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77E1" w14:textId="33CDB4D7" w:rsidR="009E0208" w:rsidRPr="00754C01" w:rsidRDefault="008A65E7" w:rsidP="009E0208">
      <w:pPr>
        <w:jc w:val="center"/>
        <w:rPr>
          <w:rFonts w:ascii="Sylfaen" w:hAnsi="Sylfaen"/>
          <w:b/>
          <w:bCs/>
          <w:lang w:val="ka-GE"/>
        </w:rPr>
      </w:pPr>
      <w:r w:rsidRPr="00754C01">
        <w:rPr>
          <w:rFonts w:ascii="Sylfaen" w:hAnsi="Sylfaen"/>
          <w:b/>
          <w:bCs/>
          <w:lang w:val="ka-GE"/>
        </w:rPr>
        <w:t>საქართველოს მთავრობის 2014 წლის 18 აგვისტოს N502 დადგენილებით განსაზღვრული ფასიანი მომსახურებ</w:t>
      </w:r>
      <w:r w:rsidR="00754C01">
        <w:rPr>
          <w:rFonts w:ascii="Sylfaen" w:hAnsi="Sylfaen"/>
          <w:b/>
          <w:bCs/>
          <w:lang w:val="ka-GE"/>
        </w:rPr>
        <w:t>ის ოდენობები</w:t>
      </w:r>
      <w:r w:rsidR="009E0208" w:rsidRPr="00754C01">
        <w:rPr>
          <w:rFonts w:ascii="Sylfaen" w:hAnsi="Sylfaen"/>
          <w:b/>
          <w:bCs/>
          <w:lang w:val="ka-GE"/>
        </w:rPr>
        <w:t xml:space="preserve"> </w:t>
      </w:r>
    </w:p>
    <w:p w14:paraId="46D965C3" w14:textId="759F7D5C" w:rsidR="003667AF" w:rsidRPr="00754C01" w:rsidRDefault="009E0208" w:rsidP="00754C01">
      <w:pPr>
        <w:jc w:val="center"/>
        <w:rPr>
          <w:rFonts w:ascii="Sylfaen" w:hAnsi="Sylfaen"/>
          <w:lang w:val="ka-GE"/>
        </w:rPr>
      </w:pPr>
      <w:r w:rsidRPr="00754C01">
        <w:rPr>
          <w:rFonts w:ascii="Sylfaen" w:hAnsi="Sylfaen"/>
          <w:lang w:val="ka-GE"/>
        </w:rPr>
        <w:t>საქართველოს მთავრობის 2023 წლის 28 ივნისის №238 დადგენილებით განსაზღვრული</w:t>
      </w:r>
      <w:r w:rsidR="00754C01" w:rsidRPr="00754C01">
        <w:rPr>
          <w:rFonts w:ascii="Sylfaen" w:hAnsi="Sylfaen"/>
          <w:lang w:val="ka-GE"/>
        </w:rPr>
        <w:t xml:space="preserve"> </w:t>
      </w:r>
      <w:r w:rsidR="003667AF" w:rsidRPr="00754C01">
        <w:rPr>
          <w:rFonts w:ascii="Sylfaen" w:hAnsi="Sylfaen"/>
          <w:lang w:val="ka-GE"/>
        </w:rPr>
        <w:t>ატმოსფერული ჰაერის მავნე ნივთიერებებით დამაბინძურებელი სხვადასხვა სახეობის სატრანსპორტო და სხვა მოძრავ-მექანიკური საშუალებებიდან გაფრქვევის (გამონაბოლქვის) ევროკავშირის კანონმდებლობით გათვალისწინებული ზღვრულად დასაშვები ნორმების რეგლამენტის მოთხოვნებთან შესაბამისობ</w:t>
      </w:r>
      <w:r w:rsidR="00296D9E" w:rsidRPr="00754C01">
        <w:rPr>
          <w:rFonts w:ascii="Sylfaen" w:hAnsi="Sylfaen"/>
          <w:lang w:val="ka-GE"/>
        </w:rPr>
        <w:t>ის დადასტურების შესახებ</w:t>
      </w:r>
      <w:r w:rsidR="00754C01" w:rsidRPr="00754C01">
        <w:rPr>
          <w:rFonts w:ascii="Sylfaen" w:hAnsi="Sylfaen"/>
          <w:lang w:val="ka-GE"/>
        </w:rPr>
        <w:t xml:space="preserve"> დასკვნი</w:t>
      </w:r>
      <w:r w:rsidR="00754C01">
        <w:rPr>
          <w:rFonts w:ascii="Sylfaen" w:hAnsi="Sylfaen"/>
          <w:lang w:val="ka-GE"/>
        </w:rPr>
        <w:t>ს</w:t>
      </w:r>
      <w:r w:rsidR="00754C01" w:rsidRPr="00754C01">
        <w:rPr>
          <w:rFonts w:ascii="Sylfaen" w:hAnsi="Sylfaen"/>
          <w:lang w:val="ka-GE"/>
        </w:rPr>
        <w:t xml:space="preserve"> გაცემისათვის</w:t>
      </w:r>
    </w:p>
    <w:p w14:paraId="326EE6CB" w14:textId="77777777" w:rsidR="00754C01" w:rsidRPr="00754C01" w:rsidRDefault="003635B4" w:rsidP="00754C01">
      <w:pPr>
        <w:jc w:val="both"/>
      </w:pPr>
      <w:r w:rsidRPr="00754C01">
        <w:rPr>
          <w:rFonts w:ascii="Sylfaen" w:hAnsi="Sylfaen"/>
          <w:lang w:val="ka-GE"/>
        </w:rPr>
        <w:t xml:space="preserve"> </w:t>
      </w:r>
    </w:p>
    <w:tbl>
      <w:tblPr>
        <w:tblW w:w="9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7605"/>
        <w:gridCol w:w="1905"/>
      </w:tblGrid>
      <w:tr w:rsidR="00754C01" w:rsidRPr="00754C01" w14:paraId="6D57D33E" w14:textId="77777777" w:rsidTr="00131DA0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398C9D8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b/>
                <w:bCs/>
                <w:color w:val="333333"/>
              </w:rPr>
              <w:t>№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78443F9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spellStart"/>
            <w:r w:rsidRPr="00754C01">
              <w:rPr>
                <w:rFonts w:ascii="Sylfaen" w:eastAsia="Times New Roman" w:hAnsi="Sylfaen" w:cs="Sylfaen"/>
                <w:b/>
                <w:bCs/>
                <w:color w:val="333333"/>
              </w:rPr>
              <w:t>მომსახურების</w:t>
            </w:r>
            <w:proofErr w:type="spellEnd"/>
            <w:r w:rsidRPr="00754C01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b/>
                <w:bCs/>
                <w:color w:val="333333"/>
              </w:rPr>
              <w:t>სახე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830A5DD" w14:textId="77777777" w:rsidR="00754C01" w:rsidRPr="00754C01" w:rsidRDefault="00754C01" w:rsidP="00754C01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proofErr w:type="spellStart"/>
            <w:r w:rsidRPr="00754C01">
              <w:rPr>
                <w:rFonts w:ascii="Sylfaen" w:eastAsia="Times New Roman" w:hAnsi="Sylfaen" w:cs="Sylfaen"/>
                <w:b/>
                <w:bCs/>
                <w:color w:val="333333"/>
              </w:rPr>
              <w:t>ღირებულება</w:t>
            </w:r>
            <w:proofErr w:type="spellEnd"/>
          </w:p>
        </w:tc>
      </w:tr>
      <w:tr w:rsidR="00754C01" w:rsidRPr="00754C01" w14:paraId="44FCADDC" w14:textId="77777777" w:rsidTr="00131DA0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D4FE80F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b/>
                <w:bCs/>
                <w:color w:val="333333"/>
              </w:rPr>
              <w:t>1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D866F13" w14:textId="77777777" w:rsidR="00754C01" w:rsidRPr="00754C01" w:rsidRDefault="00754C01" w:rsidP="00131DA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</w:rPr>
            </w:pP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დასკვნის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გაცემა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ერთ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ერთეულ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სატრანსპორტო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სხვა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მოძრავ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>-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მექანიკურ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საშუალებაზე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(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გარდა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„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ტექნიკური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რეგლამენტის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−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ატმოსფერული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ჰაერის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მავნე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ნივთიერებებით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დამაბინძურებელი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სხვადასხვა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სახეობის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სატრანსპორტო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სხვა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მოძრავ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>-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მექანიკური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საშუალებებიდან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გაფრქვევის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(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გამონაბოლქვის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)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ევროკავშირის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კანონმდებლობით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გათვალისწინებული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ზღვრულად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დასაშვები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ნორმების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საქართველოს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ტერიტორიაზე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სამოქმედოდ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შემოღების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შესახებ</w:t>
            </w:r>
            <w:proofErr w:type="spellEnd"/>
            <w:r w:rsidRPr="00754C01">
              <w:rPr>
                <w:rFonts w:ascii="Helvetica" w:eastAsia="Times New Roman" w:hAnsi="Helvetica" w:cs="Helvetica"/>
                <w:color w:val="333333"/>
              </w:rPr>
              <w:t>“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დამტკიცების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თაობაზე</w:t>
            </w:r>
            <w:proofErr w:type="spellEnd"/>
            <w:r w:rsidRPr="00754C01">
              <w:rPr>
                <w:rFonts w:ascii="Helvetica" w:eastAsia="Times New Roman" w:hAnsi="Helvetica" w:cs="Helvetica"/>
                <w:color w:val="333333"/>
              </w:rPr>
              <w:t>“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საქართველოს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მთავრობის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2023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წლის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28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ივნისის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№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238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დადგენილებით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დამტკიცებული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ტექნიკური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რეგლამენტის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პირველი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მუხლის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-4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პუნქტის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„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ბ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“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ქვეპუნქტით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გათვალისწინებული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შემთხვევისა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)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−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-2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სამუშაო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დღეს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9600DC3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100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ლარი</w:t>
            </w:r>
            <w:proofErr w:type="spellEnd"/>
          </w:p>
        </w:tc>
      </w:tr>
      <w:tr w:rsidR="00754C01" w:rsidRPr="00754C01" w14:paraId="775AC4E4" w14:textId="77777777" w:rsidTr="00131DA0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CA6975B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b/>
                <w:bCs/>
                <w:color w:val="333333"/>
              </w:rPr>
              <w:t>2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E094E03" w14:textId="77777777" w:rsidR="00754C01" w:rsidRPr="00754C01" w:rsidRDefault="00754C01" w:rsidP="00131DA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</w:rPr>
            </w:pPr>
            <w:proofErr w:type="spellStart"/>
            <w:proofErr w:type="gramStart"/>
            <w:r w:rsidRPr="00754C01">
              <w:rPr>
                <w:rFonts w:ascii="Sylfaen" w:eastAsia="Times New Roman" w:hAnsi="Sylfaen" w:cs="Sylfaen"/>
                <w:color w:val="333333"/>
              </w:rPr>
              <w:t>დასკვნის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 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გაცემა</w:t>
            </w:r>
            <w:proofErr w:type="spellEnd"/>
            <w:proofErr w:type="gram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 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ერთ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 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ერთეულ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 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სატრანსპორტო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 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 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სხვა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მოძრავ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>-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მექანიკურ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საშუალებაზე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−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-5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სამუშაო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დღეს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602754D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60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ლარი</w:t>
            </w:r>
            <w:proofErr w:type="spellEnd"/>
          </w:p>
        </w:tc>
      </w:tr>
      <w:tr w:rsidR="00754C01" w:rsidRPr="00754C01" w14:paraId="1DF54944" w14:textId="77777777" w:rsidTr="00754C01">
        <w:trPr>
          <w:trHeight w:val="885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0404853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b/>
                <w:bCs/>
                <w:color w:val="333333"/>
              </w:rPr>
              <w:t>3</w:t>
            </w:r>
          </w:p>
        </w:tc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D238EC3" w14:textId="77777777" w:rsidR="00754C01" w:rsidRPr="00754C01" w:rsidRDefault="00754C01" w:rsidP="00131DA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</w:rPr>
            </w:pP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დასკვნის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გაცემა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ერთ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ერთეულ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სატრანსპორტო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სხვა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მოძრავ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>-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მექანიკურ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საშუალებაზე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Helvetica" w:eastAsia="Times New Roman" w:hAnsi="Helvetica" w:cs="Helvetica"/>
                <w:color w:val="333333"/>
              </w:rPr>
              <w:t>−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r w:rsidRPr="00754C01">
              <w:rPr>
                <w:rFonts w:ascii="Sylfaen" w:eastAsia="Times New Roman" w:hAnsi="Sylfaen" w:cs="Sylfaen"/>
                <w:color w:val="333333"/>
              </w:rPr>
              <w:t>მე</w:t>
            </w: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-15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კალენდარულ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დღეს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828BD5D" w14:textId="77777777" w:rsidR="00754C01" w:rsidRPr="00754C01" w:rsidRDefault="00754C01" w:rsidP="00131DA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</w:rPr>
            </w:pPr>
            <w:r w:rsidRPr="00754C01">
              <w:rPr>
                <w:rFonts w:ascii="Helvetica" w:eastAsia="Times New Roman" w:hAnsi="Helvetica" w:cs="Times New Roman"/>
                <w:color w:val="333333"/>
              </w:rPr>
              <w:t xml:space="preserve">30 </w:t>
            </w:r>
            <w:proofErr w:type="spellStart"/>
            <w:r w:rsidRPr="00754C01">
              <w:rPr>
                <w:rFonts w:ascii="Sylfaen" w:eastAsia="Times New Roman" w:hAnsi="Sylfaen" w:cs="Sylfaen"/>
                <w:color w:val="333333"/>
              </w:rPr>
              <w:t>ლარი</w:t>
            </w:r>
            <w:proofErr w:type="spellEnd"/>
            <w:r w:rsidRPr="00754C01">
              <w:rPr>
                <w:rFonts w:ascii="Helvetica" w:eastAsia="Times New Roman" w:hAnsi="Helvetica" w:cs="Times New Roman"/>
                <w:color w:val="333333"/>
              </w:rPr>
              <w:t>.</w:t>
            </w:r>
          </w:p>
        </w:tc>
      </w:tr>
    </w:tbl>
    <w:p w14:paraId="6E9AE1E8" w14:textId="3A2A2E9C" w:rsidR="003667AF" w:rsidRDefault="003667AF" w:rsidP="00754C01">
      <w:pPr>
        <w:jc w:val="both"/>
      </w:pPr>
    </w:p>
    <w:p w14:paraId="7F4AE604" w14:textId="7767355D" w:rsidR="00AC319B" w:rsidRDefault="00AC319B" w:rsidP="00754C01">
      <w:pPr>
        <w:jc w:val="both"/>
      </w:pPr>
    </w:p>
    <w:p w14:paraId="3E493602" w14:textId="77777777" w:rsidR="00FF39A6" w:rsidRDefault="00FF39A6" w:rsidP="00074F31">
      <w:pPr>
        <w:spacing w:after="0" w:line="36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ანგარიშსწორება განხორციელდება </w:t>
      </w:r>
      <w:proofErr w:type="spellStart"/>
      <w:r>
        <w:rPr>
          <w:rFonts w:ascii="Sylfaen" w:hAnsi="Sylfaen"/>
          <w:b/>
          <w:bCs/>
          <w:sz w:val="24"/>
          <w:szCs w:val="24"/>
        </w:rPr>
        <w:t>სსიპ</w:t>
      </w:r>
      <w:proofErr w:type="spellEnd"/>
      <w:r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bCs/>
          <w:sz w:val="24"/>
          <w:szCs w:val="24"/>
        </w:rPr>
        <w:t>გარემოს</w:t>
      </w:r>
      <w:proofErr w:type="spellEnd"/>
      <w:r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bCs/>
          <w:sz w:val="24"/>
          <w:szCs w:val="24"/>
        </w:rPr>
        <w:t>ეროვნული</w:t>
      </w:r>
      <w:proofErr w:type="spellEnd"/>
      <w:r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bCs/>
          <w:sz w:val="24"/>
          <w:szCs w:val="24"/>
        </w:rPr>
        <w:t>სააგენტო</w:t>
      </w:r>
      <w:proofErr w:type="spellEnd"/>
      <w:r>
        <w:rPr>
          <w:rFonts w:ascii="Sylfaen" w:hAnsi="Sylfaen"/>
          <w:b/>
          <w:bCs/>
          <w:sz w:val="24"/>
          <w:szCs w:val="24"/>
          <w:lang w:val="ka-GE"/>
        </w:rPr>
        <w:t>ს შემდეგ საბანკო ანგარიშზე, სახელმწიფო ხაზინაში:</w:t>
      </w:r>
    </w:p>
    <w:p w14:paraId="19A9BA61" w14:textId="77777777" w:rsidR="00FF39A6" w:rsidRDefault="00FF39A6" w:rsidP="00FF39A6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Sylfaen" w:hAnsi="Sylfaen"/>
          <w:color w:val="FF0000"/>
          <w:sz w:val="28"/>
          <w:szCs w:val="28"/>
        </w:rPr>
        <w:t>სახაზინო</w:t>
      </w:r>
      <w:proofErr w:type="spellEnd"/>
      <w:r>
        <w:rPr>
          <w:rFonts w:ascii="Sylfaen" w:hAnsi="Sylfaen"/>
          <w:color w:val="FF0000"/>
          <w:sz w:val="28"/>
          <w:szCs w:val="28"/>
        </w:rPr>
        <w:t xml:space="preserve"> </w:t>
      </w:r>
      <w:proofErr w:type="spellStart"/>
      <w:r>
        <w:rPr>
          <w:rFonts w:ascii="Sylfaen" w:hAnsi="Sylfaen"/>
          <w:color w:val="FF0000"/>
          <w:sz w:val="28"/>
          <w:szCs w:val="28"/>
        </w:rPr>
        <w:t>კოდი</w:t>
      </w:r>
      <w:proofErr w:type="spellEnd"/>
      <w:r>
        <w:rPr>
          <w:rFonts w:ascii="Sylfaen" w:hAnsi="Sylfaen"/>
          <w:color w:val="FF0000"/>
          <w:sz w:val="28"/>
          <w:szCs w:val="28"/>
        </w:rPr>
        <w:t>: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70735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  <w:lang w:val="ka-GE"/>
        </w:rPr>
        <w:t>7519</w:t>
      </w:r>
    </w:p>
    <w:p w14:paraId="4D773230" w14:textId="77777777" w:rsidR="00AC319B" w:rsidRPr="00754C01" w:rsidRDefault="00AC319B" w:rsidP="00754C01">
      <w:pPr>
        <w:jc w:val="both"/>
      </w:pPr>
    </w:p>
    <w:sectPr w:rsidR="00AC319B" w:rsidRPr="0075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FA"/>
    <w:rsid w:val="0004256C"/>
    <w:rsid w:val="00074F31"/>
    <w:rsid w:val="00085BFA"/>
    <w:rsid w:val="000A0751"/>
    <w:rsid w:val="000A464F"/>
    <w:rsid w:val="000B74C1"/>
    <w:rsid w:val="000C2A65"/>
    <w:rsid w:val="001024B0"/>
    <w:rsid w:val="0011116C"/>
    <w:rsid w:val="00146AD7"/>
    <w:rsid w:val="00165BDC"/>
    <w:rsid w:val="00172140"/>
    <w:rsid w:val="00172F01"/>
    <w:rsid w:val="001C3D6C"/>
    <w:rsid w:val="001E0056"/>
    <w:rsid w:val="002035F8"/>
    <w:rsid w:val="00203F9A"/>
    <w:rsid w:val="00246581"/>
    <w:rsid w:val="00265653"/>
    <w:rsid w:val="002769FC"/>
    <w:rsid w:val="00280F84"/>
    <w:rsid w:val="00296D9E"/>
    <w:rsid w:val="002A5B18"/>
    <w:rsid w:val="002C6469"/>
    <w:rsid w:val="002C7199"/>
    <w:rsid w:val="00325E31"/>
    <w:rsid w:val="00343C2C"/>
    <w:rsid w:val="0034713B"/>
    <w:rsid w:val="00347E2D"/>
    <w:rsid w:val="003635B4"/>
    <w:rsid w:val="003667AF"/>
    <w:rsid w:val="003A28AF"/>
    <w:rsid w:val="003B2CD7"/>
    <w:rsid w:val="003B600E"/>
    <w:rsid w:val="003C01AE"/>
    <w:rsid w:val="003D3455"/>
    <w:rsid w:val="004059F5"/>
    <w:rsid w:val="00437B76"/>
    <w:rsid w:val="00443F12"/>
    <w:rsid w:val="00445B13"/>
    <w:rsid w:val="00445D54"/>
    <w:rsid w:val="0045034F"/>
    <w:rsid w:val="004576E9"/>
    <w:rsid w:val="004A0910"/>
    <w:rsid w:val="005101E4"/>
    <w:rsid w:val="00527E3C"/>
    <w:rsid w:val="0056784B"/>
    <w:rsid w:val="0057590C"/>
    <w:rsid w:val="005B41EC"/>
    <w:rsid w:val="005D65F4"/>
    <w:rsid w:val="0061287F"/>
    <w:rsid w:val="00615C0A"/>
    <w:rsid w:val="00634193"/>
    <w:rsid w:val="00650065"/>
    <w:rsid w:val="0065516F"/>
    <w:rsid w:val="0066131C"/>
    <w:rsid w:val="0067662B"/>
    <w:rsid w:val="006773AC"/>
    <w:rsid w:val="00685E13"/>
    <w:rsid w:val="006D0E4E"/>
    <w:rsid w:val="00711024"/>
    <w:rsid w:val="00754C01"/>
    <w:rsid w:val="00754CE2"/>
    <w:rsid w:val="007625C2"/>
    <w:rsid w:val="00764703"/>
    <w:rsid w:val="00774F85"/>
    <w:rsid w:val="007874A2"/>
    <w:rsid w:val="007A7F33"/>
    <w:rsid w:val="007B30AE"/>
    <w:rsid w:val="007D2F9D"/>
    <w:rsid w:val="007E20C9"/>
    <w:rsid w:val="007E4AA1"/>
    <w:rsid w:val="007F0B72"/>
    <w:rsid w:val="00806325"/>
    <w:rsid w:val="008224EB"/>
    <w:rsid w:val="008A65E7"/>
    <w:rsid w:val="008C2599"/>
    <w:rsid w:val="008D2A7D"/>
    <w:rsid w:val="008D3349"/>
    <w:rsid w:val="00922A60"/>
    <w:rsid w:val="00924A83"/>
    <w:rsid w:val="009629E5"/>
    <w:rsid w:val="0097405C"/>
    <w:rsid w:val="009A1BB8"/>
    <w:rsid w:val="009A38E7"/>
    <w:rsid w:val="009A58D3"/>
    <w:rsid w:val="009A7C70"/>
    <w:rsid w:val="009B6944"/>
    <w:rsid w:val="009E0208"/>
    <w:rsid w:val="00A15847"/>
    <w:rsid w:val="00A25916"/>
    <w:rsid w:val="00A81BD4"/>
    <w:rsid w:val="00AB0410"/>
    <w:rsid w:val="00AC319B"/>
    <w:rsid w:val="00AE2F94"/>
    <w:rsid w:val="00AF7777"/>
    <w:rsid w:val="00B2298D"/>
    <w:rsid w:val="00B45FD3"/>
    <w:rsid w:val="00B6355F"/>
    <w:rsid w:val="00B756F7"/>
    <w:rsid w:val="00BC12EC"/>
    <w:rsid w:val="00BC6B3E"/>
    <w:rsid w:val="00BE2FB3"/>
    <w:rsid w:val="00C17086"/>
    <w:rsid w:val="00C20B31"/>
    <w:rsid w:val="00C94711"/>
    <w:rsid w:val="00C953DD"/>
    <w:rsid w:val="00C96BBE"/>
    <w:rsid w:val="00CD2B4D"/>
    <w:rsid w:val="00D20F4C"/>
    <w:rsid w:val="00D24111"/>
    <w:rsid w:val="00D821C9"/>
    <w:rsid w:val="00DA2D23"/>
    <w:rsid w:val="00DA720F"/>
    <w:rsid w:val="00DD2183"/>
    <w:rsid w:val="00DD4538"/>
    <w:rsid w:val="00E20A00"/>
    <w:rsid w:val="00E3342B"/>
    <w:rsid w:val="00E45042"/>
    <w:rsid w:val="00E51FD1"/>
    <w:rsid w:val="00E74345"/>
    <w:rsid w:val="00EB47FF"/>
    <w:rsid w:val="00EB4A19"/>
    <w:rsid w:val="00EB5FEF"/>
    <w:rsid w:val="00EC5F9C"/>
    <w:rsid w:val="00ED00D4"/>
    <w:rsid w:val="00EF57BF"/>
    <w:rsid w:val="00F10675"/>
    <w:rsid w:val="00F122D3"/>
    <w:rsid w:val="00F12480"/>
    <w:rsid w:val="00F24E77"/>
    <w:rsid w:val="00F4655B"/>
    <w:rsid w:val="00F7568B"/>
    <w:rsid w:val="00F957EF"/>
    <w:rsid w:val="00F97D12"/>
    <w:rsid w:val="00FB6700"/>
    <w:rsid w:val="00FC43DC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1E90"/>
  <w15:chartTrackingRefBased/>
  <w15:docId w15:val="{64DB4985-5D59-4EA6-9983-DA27FDC5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F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 იმერლიშვილი</dc:creator>
  <cp:keywords/>
  <dc:description/>
  <cp:lastModifiedBy>Nino Kevlishvili</cp:lastModifiedBy>
  <cp:revision>11</cp:revision>
  <dcterms:created xsi:type="dcterms:W3CDTF">2025-10-22T10:17:00Z</dcterms:created>
  <dcterms:modified xsi:type="dcterms:W3CDTF">2025-10-24T11:28:00Z</dcterms:modified>
</cp:coreProperties>
</file>