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505590004"/>
        <w:docPartObj>
          <w:docPartGallery w:val="Cover Pages"/>
          <w:docPartUnique/>
        </w:docPartObj>
      </w:sdtPr>
      <w:sdtEndPr>
        <w:rPr>
          <w:b/>
          <w:lang w:val="ka-GE"/>
        </w:rPr>
      </w:sdtEndPr>
      <w:sdtContent>
        <w:p w14:paraId="041CB89C" w14:textId="77777777" w:rsidR="00E916D1" w:rsidRDefault="00E916D1">
          <w:r>
            <w:rPr>
              <w:noProof/>
              <w:lang w:val="fr-FR" w:eastAsia="fr-FR"/>
            </w:rPr>
            <mc:AlternateContent>
              <mc:Choice Requires="wps">
                <w:drawing>
                  <wp:anchor distT="0" distB="0" distL="114300" distR="114300" simplePos="0" relativeHeight="252058624" behindDoc="0" locked="0" layoutInCell="1" allowOverlap="1" wp14:anchorId="1DEB9F3B" wp14:editId="12E37974">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5810"/>
                    <wp:effectExtent l="0" t="0" r="2540" b="254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566D48" w14:textId="0D63D207" w:rsidR="001B0875" w:rsidRPr="00A4374A" w:rsidRDefault="001B0875">
                                <w:pPr>
                                  <w:spacing w:before="240"/>
                                  <w:ind w:left="1008"/>
                                  <w:jc w:val="right"/>
                                  <w:rPr>
                                    <w:rFonts w:eastAsia="Calibri" w:cs="Arial"/>
                                    <w:color w:val="000000" w:themeColor="text1"/>
                                    <w:sz w:val="28"/>
                                    <w:lang w:val="ka-GE"/>
                                  </w:rPr>
                                </w:pPr>
                                <w:r w:rsidRPr="00A4374A">
                                  <w:rPr>
                                    <w:rFonts w:eastAsia="Calibri" w:cs="Arial"/>
                                    <w:color w:val="000000" w:themeColor="text1"/>
                                    <w:sz w:val="28"/>
                                    <w:lang w:val="ka-GE"/>
                                  </w:rPr>
                                  <w:t>ზუგდიდის მუნიციპალიტეტის სოფ. ახალსოფლის ტერიტორიაზე ინერტული მასალების სამსხვრევ-დამხარისხებელი საწარმოს (სასარგებლო წიაღისეულის გადამუშავება) მოწყობა და ექსპლუატაცია</w:t>
                                </w:r>
                              </w:p>
                              <w:p w14:paraId="497D10D6" w14:textId="7558965B" w:rsidR="001B0875" w:rsidRDefault="001B0875">
                                <w:pPr>
                                  <w:spacing w:before="240"/>
                                  <w:ind w:left="1008"/>
                                  <w:jc w:val="right"/>
                                  <w:rPr>
                                    <w:rFonts w:eastAsia="Calibri" w:cs="Arial"/>
                                    <w:sz w:val="28"/>
                                    <w:lang w:val="ka-GE"/>
                                  </w:rPr>
                                </w:pPr>
                              </w:p>
                              <w:p w14:paraId="628D1EF0" w14:textId="11CC59D2" w:rsidR="001B0875" w:rsidRDefault="001B0875">
                                <w:pPr>
                                  <w:spacing w:before="240"/>
                                  <w:ind w:left="1008"/>
                                  <w:jc w:val="right"/>
                                  <w:rPr>
                                    <w:rFonts w:eastAsia="Calibri" w:cs="Arial"/>
                                    <w:sz w:val="28"/>
                                    <w:lang w:val="ka-GE"/>
                                  </w:rPr>
                                </w:pPr>
                              </w:p>
                              <w:p w14:paraId="679E9930" w14:textId="77777777" w:rsidR="001B0875" w:rsidRPr="004E41B0" w:rsidRDefault="001B0875">
                                <w:pPr>
                                  <w:spacing w:before="240"/>
                                  <w:ind w:left="1008"/>
                                  <w:jc w:val="right"/>
                                  <w:rPr>
                                    <w:rFonts w:eastAsia="Calibri" w:cs="Arial"/>
                                    <w:sz w:val="28"/>
                                    <w:lang w:val="ka-GE"/>
                                  </w:rPr>
                                </w:pPr>
                              </w:p>
                              <w:p w14:paraId="54AB6B4D" w14:textId="30172944" w:rsidR="001B0875" w:rsidRDefault="0091608F">
                                <w:pPr>
                                  <w:spacing w:before="240"/>
                                  <w:ind w:left="1008"/>
                                  <w:jc w:val="right"/>
                                  <w:rPr>
                                    <w:rFonts w:eastAsia="DejaVu Sans" w:cs="DejaVu Sans"/>
                                    <w:b/>
                                    <w:bCs/>
                                    <w:i/>
                                    <w:color w:val="0D0D0D" w:themeColor="text1" w:themeTint="F2"/>
                                    <w:sz w:val="36"/>
                                    <w:szCs w:val="28"/>
                                    <w:lang w:val="ka-GE" w:bidi="en-US"/>
                                  </w:rPr>
                                </w:pPr>
                                <w:sdt>
                                  <w:sdtPr>
                                    <w:rPr>
                                      <w:rFonts w:eastAsia="DejaVu Sans" w:cs="DejaVu Sans"/>
                                      <w:b/>
                                      <w:bCs/>
                                      <w:i/>
                                      <w:color w:val="0D0D0D" w:themeColor="text1" w:themeTint="F2"/>
                                      <w:sz w:val="36"/>
                                      <w:szCs w:val="28"/>
                                      <w:lang w:val="ka-GE" w:bidi="en-US"/>
                                    </w:rPr>
                                    <w:alias w:val="Abstract"/>
                                    <w:id w:val="307982498"/>
                                    <w:dataBinding w:prefixMappings="xmlns:ns0='http://schemas.microsoft.com/office/2006/coverPageProps'" w:xpath="/ns0:CoverPageProperties[1]/ns0:Abstract[1]" w:storeItemID="{55AF091B-3C7A-41E3-B477-F2FDAA23CFDA}"/>
                                    <w:text/>
                                  </w:sdtPr>
                                  <w:sdtEndPr/>
                                  <w:sdtContent>
                                    <w:r w:rsidR="001B0875" w:rsidRPr="0068449E">
                                      <w:rPr>
                                        <w:rFonts w:eastAsia="DejaVu Sans" w:cs="DejaVu Sans"/>
                                        <w:b/>
                                        <w:bCs/>
                                        <w:i/>
                                        <w:color w:val="0D0D0D" w:themeColor="text1" w:themeTint="F2"/>
                                        <w:sz w:val="36"/>
                                        <w:szCs w:val="28"/>
                                        <w:lang w:val="ka-GE" w:bidi="en-US"/>
                                      </w:rPr>
                                      <w:t>გარემოზე ზემოქმედების შეფასების (გზშ)</w:t>
                                    </w:r>
                                    <w:r w:rsidR="001B0875">
                                      <w:rPr>
                                        <w:rFonts w:eastAsia="DejaVu Sans" w:cs="DejaVu Sans"/>
                                        <w:b/>
                                        <w:bCs/>
                                        <w:i/>
                                        <w:color w:val="0D0D0D" w:themeColor="text1" w:themeTint="F2"/>
                                        <w:sz w:val="36"/>
                                        <w:szCs w:val="28"/>
                                        <w:lang w:bidi="en-US"/>
                                      </w:rPr>
                                      <w:t xml:space="preserve"> </w:t>
                                    </w:r>
                                    <w:r w:rsidR="001B0875" w:rsidRPr="0068449E">
                                      <w:rPr>
                                        <w:rFonts w:eastAsia="DejaVu Sans" w:cs="DejaVu Sans"/>
                                        <w:b/>
                                        <w:bCs/>
                                        <w:i/>
                                        <w:color w:val="0D0D0D" w:themeColor="text1" w:themeTint="F2"/>
                                        <w:sz w:val="36"/>
                                        <w:szCs w:val="28"/>
                                        <w:lang w:val="ka-GE" w:bidi="en-US"/>
                                      </w:rPr>
                                      <w:t>ანგარიში</w:t>
                                    </w:r>
                                  </w:sdtContent>
                                </w:sdt>
                              </w:p>
                              <w:p w14:paraId="6A8A9ACD" w14:textId="3AA2A72B" w:rsidR="001B0875" w:rsidRPr="00FD594C" w:rsidRDefault="001B0875">
                                <w:pPr>
                                  <w:spacing w:before="240"/>
                                  <w:ind w:left="1008"/>
                                  <w:jc w:val="right"/>
                                  <w:rPr>
                                    <w:color w:val="0D0D0D" w:themeColor="text1" w:themeTint="F2"/>
                                    <w:sz w:val="28"/>
                                  </w:rPr>
                                </w:pPr>
                                <w:r w:rsidRPr="00FD594C">
                                  <w:rPr>
                                    <w:rFonts w:eastAsia="DejaVu Sans" w:cs="DejaVu Sans"/>
                                    <w:b/>
                                    <w:bCs/>
                                    <w:i/>
                                    <w:color w:val="0D0D0D" w:themeColor="text1" w:themeTint="F2"/>
                                    <w:sz w:val="28"/>
                                    <w:szCs w:val="28"/>
                                    <w:lang w:val="ka-GE" w:bidi="en-US"/>
                                  </w:rPr>
                                  <w:t>(არატექნიკური რეზუმე)</w:t>
                                </w:r>
                              </w:p>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id="Rectangle 47" o:spid="_x0000_s1026" style="position:absolute;margin-left:0;margin-top:0;width:422.3pt;height:760.3pt;z-index:25205862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" fillcolor="#deeaf6 [660]" stroked="f" strokeweight="1pt">
                    <v:path arrowok="t"/>
                    <v:textbox inset="21.6pt,1in,21.6pt">
                      <w:txbxContent>
                        <w:p w14:paraId="7E566D48" w14:textId="0D63D207" w:rsidR="001B0875" w:rsidRPr="00A4374A" w:rsidRDefault="001B0875">
                          <w:pPr>
                            <w:spacing w:before="240"/>
                            <w:ind w:left="1008"/>
                            <w:jc w:val="right"/>
                            <w:rPr>
                              <w:rFonts w:eastAsia="Calibri" w:cs="Arial"/>
                              <w:color w:val="000000" w:themeColor="text1"/>
                              <w:sz w:val="28"/>
                              <w:lang w:val="ka-GE"/>
                            </w:rPr>
                          </w:pPr>
                          <w:r w:rsidRPr="00A4374A">
                            <w:rPr>
                              <w:rFonts w:eastAsia="Calibri" w:cs="Arial"/>
                              <w:color w:val="000000" w:themeColor="text1"/>
                              <w:sz w:val="28"/>
                              <w:lang w:val="ka-GE"/>
                            </w:rPr>
                            <w:t>ზუგდიდის მუნიციპალიტეტის სოფ. ახალსოფლის ტერიტორიაზე ინერტული მასალების სამსხვრევ-დამხარისხებელი საწარმოს (სასარგებლო წიაღისეულის გადამუშავება) მოწყობა და ექსპლუატაცია</w:t>
                          </w:r>
                        </w:p>
                        <w:p w14:paraId="497D10D6" w14:textId="7558965B" w:rsidR="001B0875" w:rsidRDefault="001B0875">
                          <w:pPr>
                            <w:spacing w:before="240"/>
                            <w:ind w:left="1008"/>
                            <w:jc w:val="right"/>
                            <w:rPr>
                              <w:rFonts w:eastAsia="Calibri" w:cs="Arial"/>
                              <w:sz w:val="28"/>
                              <w:lang w:val="ka-GE"/>
                            </w:rPr>
                          </w:pPr>
                        </w:p>
                        <w:p w14:paraId="628D1EF0" w14:textId="11CC59D2" w:rsidR="001B0875" w:rsidRDefault="001B0875">
                          <w:pPr>
                            <w:spacing w:before="240"/>
                            <w:ind w:left="1008"/>
                            <w:jc w:val="right"/>
                            <w:rPr>
                              <w:rFonts w:eastAsia="Calibri" w:cs="Arial"/>
                              <w:sz w:val="28"/>
                              <w:lang w:val="ka-GE"/>
                            </w:rPr>
                          </w:pPr>
                        </w:p>
                        <w:p w14:paraId="679E9930" w14:textId="77777777" w:rsidR="001B0875" w:rsidRPr="004E41B0" w:rsidRDefault="001B0875">
                          <w:pPr>
                            <w:spacing w:before="240"/>
                            <w:ind w:left="1008"/>
                            <w:jc w:val="right"/>
                            <w:rPr>
                              <w:rFonts w:eastAsia="Calibri" w:cs="Arial"/>
                              <w:sz w:val="28"/>
                              <w:lang w:val="ka-GE"/>
                            </w:rPr>
                          </w:pPr>
                        </w:p>
                        <w:p w14:paraId="54AB6B4D" w14:textId="30172944" w:rsidR="001B0875" w:rsidRDefault="0091608F">
                          <w:pPr>
                            <w:spacing w:before="240"/>
                            <w:ind w:left="1008"/>
                            <w:jc w:val="right"/>
                            <w:rPr>
                              <w:rFonts w:eastAsia="DejaVu Sans" w:cs="DejaVu Sans"/>
                              <w:b/>
                              <w:bCs/>
                              <w:i/>
                              <w:color w:val="0D0D0D" w:themeColor="text1" w:themeTint="F2"/>
                              <w:sz w:val="36"/>
                              <w:szCs w:val="28"/>
                              <w:lang w:val="ka-GE" w:bidi="en-US"/>
                            </w:rPr>
                          </w:pPr>
                          <w:sdt>
                            <w:sdtPr>
                              <w:rPr>
                                <w:rFonts w:eastAsia="DejaVu Sans" w:cs="DejaVu Sans"/>
                                <w:b/>
                                <w:bCs/>
                                <w:i/>
                                <w:color w:val="0D0D0D" w:themeColor="text1" w:themeTint="F2"/>
                                <w:sz w:val="36"/>
                                <w:szCs w:val="28"/>
                                <w:lang w:val="ka-GE" w:bidi="en-US"/>
                              </w:rPr>
                              <w:alias w:val="Abstract"/>
                              <w:id w:val="307982498"/>
                              <w:dataBinding w:prefixMappings="xmlns:ns0='http://schemas.microsoft.com/office/2006/coverPageProps'" w:xpath="/ns0:CoverPageProperties[1]/ns0:Abstract[1]" w:storeItemID="{55AF091B-3C7A-41E3-B477-F2FDAA23CFDA}"/>
                              <w:text/>
                            </w:sdtPr>
                            <w:sdtEndPr/>
                            <w:sdtContent>
                              <w:r w:rsidR="001B0875" w:rsidRPr="0068449E">
                                <w:rPr>
                                  <w:rFonts w:eastAsia="DejaVu Sans" w:cs="DejaVu Sans"/>
                                  <w:b/>
                                  <w:bCs/>
                                  <w:i/>
                                  <w:color w:val="0D0D0D" w:themeColor="text1" w:themeTint="F2"/>
                                  <w:sz w:val="36"/>
                                  <w:szCs w:val="28"/>
                                  <w:lang w:val="ka-GE" w:bidi="en-US"/>
                                </w:rPr>
                                <w:t>გარემოზე ზემოქმედების შეფასების (გზშ)</w:t>
                              </w:r>
                              <w:r w:rsidR="001B0875">
                                <w:rPr>
                                  <w:rFonts w:eastAsia="DejaVu Sans" w:cs="DejaVu Sans"/>
                                  <w:b/>
                                  <w:bCs/>
                                  <w:i/>
                                  <w:color w:val="0D0D0D" w:themeColor="text1" w:themeTint="F2"/>
                                  <w:sz w:val="36"/>
                                  <w:szCs w:val="28"/>
                                  <w:lang w:bidi="en-US"/>
                                </w:rPr>
                                <w:t xml:space="preserve"> </w:t>
                              </w:r>
                              <w:r w:rsidR="001B0875" w:rsidRPr="0068449E">
                                <w:rPr>
                                  <w:rFonts w:eastAsia="DejaVu Sans" w:cs="DejaVu Sans"/>
                                  <w:b/>
                                  <w:bCs/>
                                  <w:i/>
                                  <w:color w:val="0D0D0D" w:themeColor="text1" w:themeTint="F2"/>
                                  <w:sz w:val="36"/>
                                  <w:szCs w:val="28"/>
                                  <w:lang w:val="ka-GE" w:bidi="en-US"/>
                                </w:rPr>
                                <w:t>ანგარიში</w:t>
                              </w:r>
                            </w:sdtContent>
                          </w:sdt>
                        </w:p>
                        <w:p w14:paraId="6A8A9ACD" w14:textId="3AA2A72B" w:rsidR="001B0875" w:rsidRPr="00FD594C" w:rsidRDefault="001B0875">
                          <w:pPr>
                            <w:spacing w:before="240"/>
                            <w:ind w:left="1008"/>
                            <w:jc w:val="right"/>
                            <w:rPr>
                              <w:color w:val="0D0D0D" w:themeColor="text1" w:themeTint="F2"/>
                              <w:sz w:val="28"/>
                            </w:rPr>
                          </w:pPr>
                          <w:r w:rsidRPr="00FD594C">
                            <w:rPr>
                              <w:rFonts w:eastAsia="DejaVu Sans" w:cs="DejaVu Sans"/>
                              <w:b/>
                              <w:bCs/>
                              <w:i/>
                              <w:color w:val="0D0D0D" w:themeColor="text1" w:themeTint="F2"/>
                              <w:sz w:val="28"/>
                              <w:szCs w:val="28"/>
                              <w:lang w:val="ka-GE" w:bidi="en-US"/>
                            </w:rPr>
                            <w:t>(არატექნიკური რეზუმე)</w:t>
                          </w:r>
                        </w:p>
                      </w:txbxContent>
                    </v:textbox>
                    <w10:wrap anchorx="page" anchory="page"/>
                  </v:rect>
                </w:pict>
              </mc:Fallback>
            </mc:AlternateContent>
          </w:r>
          <w:r>
            <w:rPr>
              <w:noProof/>
              <w:lang w:val="fr-FR" w:eastAsia="fr-FR"/>
            </w:rPr>
            <mc:AlternateContent>
              <mc:Choice Requires="wps">
                <w:drawing>
                  <wp:anchor distT="0" distB="0" distL="114300" distR="114300" simplePos="0" relativeHeight="252059648" behindDoc="0" locked="0" layoutInCell="1" allowOverlap="1" wp14:anchorId="39A39114" wp14:editId="159CD6A9">
                    <wp:simplePos x="0" y="0"/>
                    <mc:AlternateContent>
                      <mc:Choice Requires="wp14">
                        <wp:positionH relativeFrom="page">
                          <wp14:pctPosHOffset>73000</wp14:pctPosHOffset>
                        </wp:positionH>
                      </mc:Choice>
                      <mc:Fallback>
                        <wp:positionH relativeFrom="page">
                          <wp:posOffset>5519420</wp:posOffset>
                        </wp:positionH>
                      </mc:Fallback>
                    </mc:AlternateContent>
                    <wp:positionV relativeFrom="page">
                      <wp:align>center</wp:align>
                    </wp:positionV>
                    <wp:extent cx="1880870" cy="9655810"/>
                    <wp:effectExtent l="0" t="0" r="0" b="254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EndPr/>
                                <w:sdtContent>
                                  <w:p w14:paraId="6F8F3463" w14:textId="77777777" w:rsidR="001B0875" w:rsidRDefault="001B0875">
                                    <w:pPr>
                                      <w:pStyle w:val="Subtitle"/>
                                      <w:rPr>
                                        <w:color w:val="FFFFFF" w:themeColor="background1"/>
                                      </w:rPr>
                                    </w:pPr>
                                    <w:r>
                                      <w:rPr>
                                        <w:color w:val="FFFFFF" w:themeColor="background1"/>
                                      </w:rPr>
                                      <w:t xml:space="preserve">     </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id="Rectangle 48" o:spid="_x0000_s1027" style="position:absolute;margin-left:0;margin-top:0;width:148.1pt;height:760.3pt;z-index:25205964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" fillcolor="#9cc2e5 [1940]" stroked="f" strokeweight="1pt">
                    <v:path arrowok="t"/>
                    <v:textbox inset="14.4pt,,14.4pt">
                      <w:txbxContent>
                        <w:sdt>
                          <w:sdtPr>
                            <w:rPr>
                              <w:color w:val="FFFFFF" w:themeColor="background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EndPr/>
                          <w:sdtContent>
                            <w:p w14:paraId="6F8F3463" w14:textId="77777777" w:rsidR="001B0875" w:rsidRDefault="001B0875">
                              <w:pPr>
                                <w:pStyle w:val="Subtitle"/>
                                <w:rPr>
                                  <w:color w:val="FFFFFF" w:themeColor="background1"/>
                                </w:rPr>
                              </w:pPr>
                              <w:r>
                                <w:rPr>
                                  <w:color w:val="FFFFFF" w:themeColor="background1"/>
                                </w:rPr>
                                <w:t xml:space="preserve">     </w:t>
                              </w:r>
                            </w:p>
                          </w:sdtContent>
                        </w:sdt>
                      </w:txbxContent>
                    </v:textbox>
                    <w10:wrap anchorx="page" anchory="page"/>
                  </v:rect>
                </w:pict>
              </mc:Fallback>
            </mc:AlternateContent>
          </w:r>
        </w:p>
        <w:p w14:paraId="5CE2F7FC" w14:textId="77777777" w:rsidR="00E916D1" w:rsidRDefault="00E916D1"/>
        <w:p w14:paraId="0A506B0C" w14:textId="77777777" w:rsidR="00E916D1" w:rsidRDefault="00E916D1">
          <w:pPr>
            <w:spacing w:after="160" w:line="259" w:lineRule="auto"/>
            <w:rPr>
              <w:b/>
              <w:lang w:val="ka-GE"/>
            </w:rPr>
          </w:pPr>
          <w:r>
            <w:rPr>
              <w:b/>
              <w:lang w:val="ka-GE"/>
            </w:rPr>
            <w:br w:type="page"/>
          </w:r>
        </w:p>
      </w:sdtContent>
    </w:sdt>
    <w:p w14:paraId="4A275F6F" w14:textId="77777777" w:rsidR="00DB2FD8" w:rsidRDefault="00DB2FD8" w:rsidP="00DB2FD8">
      <w:pPr>
        <w:autoSpaceDE w:val="0"/>
        <w:autoSpaceDN w:val="0"/>
        <w:adjustRightInd w:val="0"/>
        <w:spacing w:after="0"/>
        <w:jc w:val="center"/>
        <w:rPr>
          <w:rFonts w:cs="Sylfaen"/>
          <w:sz w:val="32"/>
          <w:szCs w:val="32"/>
          <w:lang w:val="ka-GE"/>
        </w:rPr>
      </w:pPr>
    </w:p>
    <w:p w14:paraId="019F5007" w14:textId="1AFA9F51" w:rsidR="0065605A" w:rsidRPr="00BF6F2F" w:rsidRDefault="001B2589" w:rsidP="00E82200">
      <w:pPr>
        <w:spacing w:line="360" w:lineRule="auto"/>
        <w:jc w:val="center"/>
        <w:rPr>
          <w:rFonts w:eastAsia="Calibri" w:cs="Arial"/>
          <w:b/>
          <w:noProof/>
          <w:color w:val="000000"/>
          <w:sz w:val="24"/>
          <w:lang w:val="ka-GE" w:eastAsia="fr-FR"/>
        </w:rPr>
      </w:pPr>
      <w:r w:rsidRPr="00BF6F2F">
        <w:rPr>
          <w:rFonts w:cs="Sylfaen"/>
          <w:b/>
          <w:sz w:val="28"/>
          <w:szCs w:val="32"/>
          <w:lang w:val="ka-GE"/>
        </w:rPr>
        <w:t>შპს „საგზაო“</w:t>
      </w:r>
    </w:p>
    <w:p w14:paraId="2539357F" w14:textId="77777777" w:rsidR="00BF6F2F" w:rsidRDefault="00BF6F2F" w:rsidP="00BF6F2F">
      <w:pPr>
        <w:spacing w:after="200" w:line="276" w:lineRule="auto"/>
        <w:jc w:val="right"/>
        <w:rPr>
          <w:rFonts w:eastAsia="Calibri" w:cs="Times New Roman"/>
          <w:lang w:val="ka-GE"/>
        </w:rPr>
      </w:pPr>
    </w:p>
    <w:p w14:paraId="57CDC767" w14:textId="77777777" w:rsidR="004E41B0" w:rsidRDefault="004E41B0" w:rsidP="00E82200">
      <w:pPr>
        <w:spacing w:line="360" w:lineRule="auto"/>
        <w:jc w:val="center"/>
        <w:rPr>
          <w:rFonts w:eastAsia="Calibri" w:cs="Times New Roman"/>
          <w:lang w:val="ka-GE"/>
        </w:rPr>
      </w:pPr>
    </w:p>
    <w:p w14:paraId="157CA7A6" w14:textId="77777777" w:rsidR="00FD594C" w:rsidRDefault="00FD594C" w:rsidP="00E82200">
      <w:pPr>
        <w:spacing w:line="360" w:lineRule="auto"/>
        <w:jc w:val="center"/>
        <w:rPr>
          <w:rFonts w:eastAsia="Calibri" w:cs="Times New Roman"/>
          <w:lang w:val="ka-GE"/>
        </w:rPr>
      </w:pPr>
    </w:p>
    <w:p w14:paraId="6A385448" w14:textId="77777777" w:rsidR="00FD594C" w:rsidRDefault="00FD594C" w:rsidP="00E82200">
      <w:pPr>
        <w:spacing w:line="360" w:lineRule="auto"/>
        <w:jc w:val="center"/>
        <w:rPr>
          <w:rFonts w:eastAsia="Calibri" w:cs="Times New Roman"/>
          <w:lang w:val="ka-GE"/>
        </w:rPr>
      </w:pPr>
    </w:p>
    <w:p w14:paraId="0E064B37" w14:textId="77777777" w:rsidR="00FD594C" w:rsidRDefault="00FD594C" w:rsidP="00E82200">
      <w:pPr>
        <w:spacing w:line="360" w:lineRule="auto"/>
        <w:jc w:val="center"/>
        <w:rPr>
          <w:rFonts w:eastAsia="Calibri" w:cs="Arial"/>
          <w:color w:val="000000"/>
          <w:sz w:val="24"/>
          <w:lang w:val="ka-GE"/>
        </w:rPr>
      </w:pPr>
    </w:p>
    <w:p w14:paraId="0C67905E" w14:textId="77777777" w:rsidR="00E82200" w:rsidRPr="00E82200" w:rsidRDefault="00E82200" w:rsidP="00E82200">
      <w:pPr>
        <w:jc w:val="both"/>
        <w:rPr>
          <w:rFonts w:eastAsia="Calibri" w:cs="Times New Roman"/>
          <w:lang w:val="fr-FR"/>
        </w:rPr>
      </w:pPr>
    </w:p>
    <w:p w14:paraId="0E44F899" w14:textId="7C1CEDD3" w:rsidR="00C545FE" w:rsidRPr="001B2589" w:rsidRDefault="00B63B12" w:rsidP="00E82200">
      <w:pPr>
        <w:spacing w:line="360" w:lineRule="auto"/>
        <w:jc w:val="center"/>
        <w:rPr>
          <w:rFonts w:eastAsia="DejaVu Sans" w:cs="DejaVu Sans"/>
          <w:b/>
          <w:bCs/>
          <w:sz w:val="32"/>
          <w:szCs w:val="28"/>
          <w:lang w:val="ka-GE" w:bidi="en-US"/>
        </w:rPr>
      </w:pPr>
      <w:r w:rsidRPr="00B63B12">
        <w:rPr>
          <w:rFonts w:eastAsia="DejaVu Sans" w:cs="DejaVu Sans"/>
          <w:b/>
          <w:bCs/>
          <w:sz w:val="32"/>
          <w:szCs w:val="28"/>
          <w:lang w:val="ka-GE" w:bidi="en-US"/>
        </w:rPr>
        <w:t>ზუგდიდის მუნიციპალიტეტის სოფ. ახალსოფლის ტერიტორიაზე ინერტული მასალების სამსხვრევ-დამხარისხებელი საწარმოს (სასარგებლო წიაღისეულის გადამუშავება)</w:t>
      </w:r>
      <w:r w:rsidR="001B2589">
        <w:rPr>
          <w:rFonts w:eastAsia="DejaVu Sans" w:cs="DejaVu Sans"/>
          <w:b/>
          <w:bCs/>
          <w:sz w:val="32"/>
          <w:szCs w:val="28"/>
          <w:lang w:bidi="en-US"/>
        </w:rPr>
        <w:t xml:space="preserve"> </w:t>
      </w:r>
      <w:r w:rsidR="001B2589">
        <w:rPr>
          <w:rFonts w:eastAsia="DejaVu Sans" w:cs="DejaVu Sans"/>
          <w:b/>
          <w:bCs/>
          <w:sz w:val="32"/>
          <w:szCs w:val="28"/>
          <w:lang w:val="ka-GE" w:bidi="en-US"/>
        </w:rPr>
        <w:t>მოწყობა და ექსპლუატაცია</w:t>
      </w:r>
    </w:p>
    <w:p w14:paraId="4583F3DE" w14:textId="77777777" w:rsidR="00B63B12" w:rsidRPr="00E82200" w:rsidRDefault="00B63B12" w:rsidP="00E82200">
      <w:pPr>
        <w:spacing w:line="360" w:lineRule="auto"/>
        <w:jc w:val="center"/>
        <w:rPr>
          <w:rFonts w:eastAsia="DejaVu Sans" w:cs="DejaVu Sans"/>
          <w:b/>
          <w:bCs/>
          <w:sz w:val="32"/>
          <w:szCs w:val="28"/>
          <w:lang w:val="ka-GE" w:bidi="en-US"/>
        </w:rPr>
      </w:pPr>
    </w:p>
    <w:p w14:paraId="0701AFC5" w14:textId="01207D59" w:rsidR="00E82200" w:rsidRDefault="0068449E" w:rsidP="00E82200">
      <w:pPr>
        <w:spacing w:line="360" w:lineRule="auto"/>
        <w:jc w:val="center"/>
        <w:rPr>
          <w:rFonts w:eastAsia="DejaVu Sans" w:cs="DejaVu Sans"/>
          <w:b/>
          <w:bCs/>
          <w:i/>
          <w:sz w:val="36"/>
          <w:szCs w:val="28"/>
          <w:lang w:val="ka-GE" w:bidi="en-US"/>
        </w:rPr>
      </w:pPr>
      <w:r>
        <w:rPr>
          <w:rFonts w:eastAsia="DejaVu Sans" w:cs="DejaVu Sans"/>
          <w:b/>
          <w:bCs/>
          <w:i/>
          <w:sz w:val="36"/>
          <w:szCs w:val="28"/>
          <w:lang w:val="ka-GE" w:bidi="en-US"/>
        </w:rPr>
        <w:t>გარემოზე ზემოქმედების შეფასების (გზშ)</w:t>
      </w:r>
      <w:r w:rsidR="001B2589">
        <w:rPr>
          <w:rFonts w:eastAsia="DejaVu Sans" w:cs="DejaVu Sans"/>
          <w:b/>
          <w:bCs/>
          <w:i/>
          <w:sz w:val="36"/>
          <w:szCs w:val="28"/>
          <w:lang w:val="ka-GE" w:bidi="en-US"/>
        </w:rPr>
        <w:t>ანგარიში</w:t>
      </w:r>
    </w:p>
    <w:p w14:paraId="22803687" w14:textId="02A36B60" w:rsidR="00FD594C" w:rsidRPr="005F4272" w:rsidRDefault="00FD594C" w:rsidP="00E82200">
      <w:pPr>
        <w:spacing w:line="360" w:lineRule="auto"/>
        <w:jc w:val="center"/>
        <w:rPr>
          <w:rFonts w:eastAsia="DejaVu Sans" w:cs="DejaVu Sans"/>
          <w:bCs/>
          <w:i/>
          <w:sz w:val="28"/>
          <w:szCs w:val="28"/>
          <w:lang w:val="ka-GE" w:bidi="en-US"/>
        </w:rPr>
      </w:pPr>
      <w:r w:rsidRPr="005F4272">
        <w:rPr>
          <w:rFonts w:eastAsia="DejaVu Sans" w:cs="DejaVu Sans"/>
          <w:bCs/>
          <w:i/>
          <w:sz w:val="28"/>
          <w:szCs w:val="28"/>
          <w:lang w:val="ka-GE" w:bidi="en-US"/>
        </w:rPr>
        <w:t>(არატექნიკური რეზუმე)</w:t>
      </w:r>
    </w:p>
    <w:p w14:paraId="66C0D628" w14:textId="77777777" w:rsidR="00E82200" w:rsidRPr="00E82200" w:rsidRDefault="00E82200" w:rsidP="00E82200">
      <w:pPr>
        <w:spacing w:line="360" w:lineRule="auto"/>
        <w:jc w:val="center"/>
        <w:rPr>
          <w:rFonts w:eastAsia="DejaVu Sans" w:cs="DejaVu Sans"/>
          <w:b/>
          <w:bCs/>
          <w:i/>
          <w:sz w:val="36"/>
          <w:szCs w:val="28"/>
          <w:lang w:val="ka-GE" w:bidi="en-US"/>
        </w:rPr>
      </w:pPr>
    </w:p>
    <w:p w14:paraId="0EE4A236" w14:textId="77777777" w:rsidR="00E82200" w:rsidRPr="00E82200" w:rsidRDefault="00E82200" w:rsidP="00E82200">
      <w:pPr>
        <w:spacing w:line="360" w:lineRule="auto"/>
        <w:jc w:val="center"/>
        <w:rPr>
          <w:rFonts w:eastAsia="DejaVu Sans" w:cs="DejaVu Sans"/>
          <w:b/>
          <w:bCs/>
          <w:i/>
          <w:sz w:val="36"/>
          <w:szCs w:val="28"/>
          <w:lang w:val="ka-GE" w:bidi="en-US"/>
        </w:rPr>
      </w:pPr>
    </w:p>
    <w:p w14:paraId="65A91B30" w14:textId="77777777" w:rsidR="00E82200" w:rsidRPr="00E82200" w:rsidRDefault="00E82200" w:rsidP="00E82200">
      <w:pPr>
        <w:spacing w:after="160" w:line="259" w:lineRule="auto"/>
        <w:ind w:left="1701" w:hanging="1701"/>
        <w:rPr>
          <w:rFonts w:eastAsia="Calibri" w:cs="Times New Roman"/>
          <w:sz w:val="32"/>
          <w:lang w:val="ka-GE"/>
        </w:rPr>
      </w:pPr>
    </w:p>
    <w:p w14:paraId="2384E392" w14:textId="77777777" w:rsidR="00E82200" w:rsidRPr="00E82200" w:rsidRDefault="00E82200" w:rsidP="00E82200">
      <w:pPr>
        <w:spacing w:after="160" w:line="259" w:lineRule="auto"/>
        <w:ind w:left="1701" w:hanging="1701"/>
        <w:rPr>
          <w:rFonts w:eastAsia="Calibri" w:cs="Times New Roman"/>
          <w:sz w:val="32"/>
          <w:lang w:val="ka-GE"/>
        </w:rPr>
      </w:pPr>
    </w:p>
    <w:p w14:paraId="3C1B176E" w14:textId="77777777" w:rsidR="00E82200" w:rsidRPr="00E82200" w:rsidRDefault="00E82200" w:rsidP="00E82200">
      <w:pPr>
        <w:tabs>
          <w:tab w:val="left" w:pos="8308"/>
        </w:tabs>
        <w:spacing w:after="160" w:line="259" w:lineRule="auto"/>
        <w:ind w:left="1701" w:hanging="1701"/>
        <w:rPr>
          <w:rFonts w:eastAsia="Calibri" w:cs="Times New Roman"/>
          <w:sz w:val="32"/>
          <w:lang w:val="ka-GE"/>
        </w:rPr>
      </w:pPr>
      <w:r w:rsidRPr="00E82200">
        <w:rPr>
          <w:rFonts w:eastAsia="Calibri" w:cs="Times New Roman"/>
          <w:sz w:val="32"/>
          <w:lang w:val="ka-GE"/>
        </w:rPr>
        <w:tab/>
      </w:r>
      <w:r w:rsidRPr="00E82200">
        <w:rPr>
          <w:rFonts w:eastAsia="Calibri" w:cs="Times New Roman"/>
          <w:sz w:val="32"/>
          <w:lang w:val="ka-GE"/>
        </w:rPr>
        <w:tab/>
      </w:r>
    </w:p>
    <w:p w14:paraId="765EA40F" w14:textId="77777777" w:rsidR="00E82200" w:rsidRPr="00E82200" w:rsidRDefault="00E82200" w:rsidP="00E82200">
      <w:pPr>
        <w:spacing w:after="160" w:line="259" w:lineRule="auto"/>
        <w:ind w:left="1701" w:hanging="1701"/>
        <w:rPr>
          <w:rFonts w:eastAsia="Calibri" w:cs="Times New Roman"/>
          <w:sz w:val="32"/>
          <w:lang w:val="ka-GE"/>
        </w:rPr>
      </w:pPr>
    </w:p>
    <w:p w14:paraId="1F76F138" w14:textId="77777777" w:rsidR="00BF6F2F" w:rsidRPr="00BF6F2F" w:rsidRDefault="00BF6F2F" w:rsidP="00E82200">
      <w:pPr>
        <w:spacing w:after="0"/>
        <w:ind w:left="1701" w:hanging="1701"/>
        <w:jc w:val="center"/>
        <w:rPr>
          <w:rFonts w:eastAsia="Calibri" w:cs="Times New Roman"/>
          <w:lang w:val="ka-GE"/>
        </w:rPr>
      </w:pPr>
    </w:p>
    <w:p w14:paraId="28A4480C" w14:textId="77777777" w:rsidR="0065605A" w:rsidRDefault="0065605A" w:rsidP="00E82200">
      <w:pPr>
        <w:spacing w:after="0"/>
        <w:ind w:left="1701" w:hanging="1701"/>
        <w:jc w:val="center"/>
        <w:rPr>
          <w:rFonts w:eastAsia="Calibri" w:cs="Times New Roman"/>
          <w:lang w:val="ka-GE"/>
        </w:rPr>
      </w:pPr>
    </w:p>
    <w:p w14:paraId="416CB193" w14:textId="77777777" w:rsidR="00E82200" w:rsidRPr="00E82200" w:rsidRDefault="00E82200" w:rsidP="00E82200">
      <w:pPr>
        <w:spacing w:after="0"/>
        <w:ind w:left="1701" w:hanging="1701"/>
        <w:jc w:val="center"/>
        <w:rPr>
          <w:rFonts w:eastAsia="Calibri" w:cs="Times New Roman"/>
          <w:lang w:val="ka-GE"/>
        </w:rPr>
      </w:pPr>
      <w:r w:rsidRPr="00E82200">
        <w:rPr>
          <w:rFonts w:eastAsia="Calibri" w:cs="Times New Roman"/>
          <w:lang w:val="ka-GE"/>
        </w:rPr>
        <w:t>თბილისი, 202</w:t>
      </w:r>
      <w:r w:rsidR="0025327C">
        <w:rPr>
          <w:rFonts w:eastAsia="Calibri" w:cs="Times New Roman"/>
        </w:rPr>
        <w:t>2</w:t>
      </w:r>
      <w:r w:rsidRPr="00E82200">
        <w:rPr>
          <w:rFonts w:eastAsia="Calibri" w:cs="Times New Roman"/>
          <w:lang w:val="ka-GE"/>
        </w:rPr>
        <w:t xml:space="preserve"> წ.</w:t>
      </w:r>
      <w:r w:rsidRPr="00E82200">
        <w:rPr>
          <w:rFonts w:eastAsia="Calibri" w:cs="Times New Roman"/>
          <w:sz w:val="32"/>
          <w:lang w:val="ka-GE"/>
        </w:rPr>
        <w:br w:type="page"/>
      </w:r>
    </w:p>
    <w:p w14:paraId="01E53D9B" w14:textId="0BA17A7C" w:rsidR="002709AC" w:rsidRPr="00DB2FD8" w:rsidRDefault="002709AC" w:rsidP="00E916D1">
      <w:pPr>
        <w:jc w:val="center"/>
        <w:rPr>
          <w:b/>
          <w:sz w:val="24"/>
          <w:lang w:val="ka-GE"/>
        </w:rPr>
      </w:pPr>
      <w:r w:rsidRPr="00DB2FD8">
        <w:rPr>
          <w:b/>
          <w:sz w:val="24"/>
          <w:lang w:val="ka-GE"/>
        </w:rPr>
        <w:lastRenderedPageBreak/>
        <w:t>სარჩევი</w:t>
      </w:r>
    </w:p>
    <w:p w14:paraId="48C71279" w14:textId="77777777" w:rsidR="004D7E71" w:rsidRDefault="001F4CC4">
      <w:pPr>
        <w:pStyle w:val="TOC1"/>
        <w:tabs>
          <w:tab w:val="left" w:pos="442"/>
          <w:tab w:val="right" w:leader="dot" w:pos="9629"/>
        </w:tabs>
        <w:rPr>
          <w:rFonts w:asciiTheme="minorHAnsi" w:eastAsiaTheme="minorEastAsia" w:hAnsiTheme="minorHAnsi"/>
          <w:b w:val="0"/>
          <w:i w:val="0"/>
          <w:noProof/>
          <w:color w:val="auto"/>
          <w:sz w:val="22"/>
          <w:lang w:val="fr-FR" w:eastAsia="fr-FR"/>
        </w:rPr>
      </w:pPr>
      <w:r>
        <w:rPr>
          <w:lang w:val="ka-GE"/>
        </w:rPr>
        <w:fldChar w:fldCharType="begin"/>
      </w:r>
      <w:r>
        <w:rPr>
          <w:lang w:val="ka-GE"/>
        </w:rPr>
        <w:instrText xml:space="preserve"> TOC \o "1-4" \h \z \u </w:instrText>
      </w:r>
      <w:r>
        <w:rPr>
          <w:lang w:val="ka-GE"/>
        </w:rPr>
        <w:fldChar w:fldCharType="separate"/>
      </w:r>
      <w:hyperlink w:anchor="_Toc108110154" w:history="1">
        <w:r w:rsidR="004D7E71" w:rsidRPr="00550910">
          <w:rPr>
            <w:rStyle w:val="Hyperlink"/>
            <w:noProof/>
            <w:lang w:val="ka-GE"/>
          </w:rPr>
          <w:t>1</w:t>
        </w:r>
        <w:r w:rsidR="004D7E71">
          <w:rPr>
            <w:rFonts w:asciiTheme="minorHAnsi" w:eastAsiaTheme="minorEastAsia" w:hAnsiTheme="minorHAnsi"/>
            <w:b w:val="0"/>
            <w:i w:val="0"/>
            <w:noProof/>
            <w:color w:val="auto"/>
            <w:sz w:val="22"/>
            <w:lang w:val="fr-FR" w:eastAsia="fr-FR"/>
          </w:rPr>
          <w:tab/>
        </w:r>
        <w:r w:rsidR="004D7E71" w:rsidRPr="00550910">
          <w:rPr>
            <w:rStyle w:val="Hyperlink"/>
            <w:noProof/>
            <w:lang w:val="ka-GE"/>
          </w:rPr>
          <w:t>შესავალი</w:t>
        </w:r>
        <w:r w:rsidR="004D7E71">
          <w:rPr>
            <w:noProof/>
            <w:webHidden/>
          </w:rPr>
          <w:tab/>
        </w:r>
        <w:r w:rsidR="004D7E71">
          <w:rPr>
            <w:noProof/>
            <w:webHidden/>
          </w:rPr>
          <w:fldChar w:fldCharType="begin"/>
        </w:r>
        <w:r w:rsidR="004D7E71">
          <w:rPr>
            <w:noProof/>
            <w:webHidden/>
          </w:rPr>
          <w:instrText xml:space="preserve"> PAGEREF _Toc108110154 \h </w:instrText>
        </w:r>
        <w:r w:rsidR="004D7E71">
          <w:rPr>
            <w:noProof/>
            <w:webHidden/>
          </w:rPr>
        </w:r>
        <w:r w:rsidR="004D7E71">
          <w:rPr>
            <w:noProof/>
            <w:webHidden/>
          </w:rPr>
          <w:fldChar w:fldCharType="separate"/>
        </w:r>
        <w:r w:rsidR="004D7E71">
          <w:rPr>
            <w:noProof/>
            <w:webHidden/>
          </w:rPr>
          <w:t>4</w:t>
        </w:r>
        <w:r w:rsidR="004D7E71">
          <w:rPr>
            <w:noProof/>
            <w:webHidden/>
          </w:rPr>
          <w:fldChar w:fldCharType="end"/>
        </w:r>
      </w:hyperlink>
    </w:p>
    <w:p w14:paraId="181C93E3" w14:textId="77777777" w:rsidR="004D7E71" w:rsidRDefault="0091608F">
      <w:pPr>
        <w:pStyle w:val="TOC2"/>
        <w:tabs>
          <w:tab w:val="left" w:pos="720"/>
          <w:tab w:val="right" w:leader="dot" w:pos="9629"/>
        </w:tabs>
        <w:rPr>
          <w:rFonts w:asciiTheme="minorHAnsi" w:eastAsiaTheme="minorEastAsia" w:hAnsiTheme="minorHAnsi"/>
          <w:i w:val="0"/>
          <w:noProof/>
          <w:sz w:val="22"/>
          <w:lang w:val="fr-FR" w:eastAsia="fr-FR"/>
        </w:rPr>
      </w:pPr>
      <w:hyperlink w:anchor="_Toc108110155" w:history="1">
        <w:r w:rsidR="004D7E71" w:rsidRPr="00550910">
          <w:rPr>
            <w:rStyle w:val="Hyperlink"/>
            <w:noProof/>
            <w:lang w:val="ka-GE"/>
          </w:rPr>
          <w:t>1.1</w:t>
        </w:r>
        <w:r w:rsidR="004D7E71">
          <w:rPr>
            <w:rFonts w:asciiTheme="minorHAnsi" w:eastAsiaTheme="minorEastAsia" w:hAnsiTheme="minorHAnsi"/>
            <w:i w:val="0"/>
            <w:noProof/>
            <w:sz w:val="22"/>
            <w:lang w:val="fr-FR" w:eastAsia="fr-FR"/>
          </w:rPr>
          <w:tab/>
        </w:r>
        <w:r w:rsidR="004D7E71" w:rsidRPr="00550910">
          <w:rPr>
            <w:rStyle w:val="Hyperlink"/>
            <w:noProof/>
            <w:lang w:val="ka-GE"/>
          </w:rPr>
          <w:t>ზოგადი მიმოხილვა</w:t>
        </w:r>
        <w:r w:rsidR="004D7E71">
          <w:rPr>
            <w:noProof/>
            <w:webHidden/>
          </w:rPr>
          <w:tab/>
        </w:r>
        <w:r w:rsidR="004D7E71">
          <w:rPr>
            <w:noProof/>
            <w:webHidden/>
          </w:rPr>
          <w:fldChar w:fldCharType="begin"/>
        </w:r>
        <w:r w:rsidR="004D7E71">
          <w:rPr>
            <w:noProof/>
            <w:webHidden/>
          </w:rPr>
          <w:instrText xml:space="preserve"> PAGEREF _Toc108110155 \h </w:instrText>
        </w:r>
        <w:r w:rsidR="004D7E71">
          <w:rPr>
            <w:noProof/>
            <w:webHidden/>
          </w:rPr>
        </w:r>
        <w:r w:rsidR="004D7E71">
          <w:rPr>
            <w:noProof/>
            <w:webHidden/>
          </w:rPr>
          <w:fldChar w:fldCharType="separate"/>
        </w:r>
        <w:r w:rsidR="004D7E71">
          <w:rPr>
            <w:noProof/>
            <w:webHidden/>
          </w:rPr>
          <w:t>4</w:t>
        </w:r>
        <w:r w:rsidR="004D7E71">
          <w:rPr>
            <w:noProof/>
            <w:webHidden/>
          </w:rPr>
          <w:fldChar w:fldCharType="end"/>
        </w:r>
      </w:hyperlink>
    </w:p>
    <w:p w14:paraId="1B621C78" w14:textId="77777777" w:rsidR="004D7E71" w:rsidRDefault="0091608F">
      <w:pPr>
        <w:pStyle w:val="TOC2"/>
        <w:tabs>
          <w:tab w:val="left" w:pos="720"/>
          <w:tab w:val="right" w:leader="dot" w:pos="9629"/>
        </w:tabs>
        <w:rPr>
          <w:rFonts w:asciiTheme="minorHAnsi" w:eastAsiaTheme="minorEastAsia" w:hAnsiTheme="minorHAnsi"/>
          <w:i w:val="0"/>
          <w:noProof/>
          <w:sz w:val="22"/>
          <w:lang w:val="fr-FR" w:eastAsia="fr-FR"/>
        </w:rPr>
      </w:pPr>
      <w:hyperlink w:anchor="_Toc108110156" w:history="1">
        <w:r w:rsidR="004D7E71" w:rsidRPr="00550910">
          <w:rPr>
            <w:rStyle w:val="Hyperlink"/>
            <w:noProof/>
            <w:lang w:val="ka-GE"/>
          </w:rPr>
          <w:t>1.2</w:t>
        </w:r>
        <w:r w:rsidR="004D7E71">
          <w:rPr>
            <w:rFonts w:asciiTheme="minorHAnsi" w:eastAsiaTheme="minorEastAsia" w:hAnsiTheme="minorHAnsi"/>
            <w:i w:val="0"/>
            <w:noProof/>
            <w:sz w:val="22"/>
            <w:lang w:val="fr-FR" w:eastAsia="fr-FR"/>
          </w:rPr>
          <w:tab/>
        </w:r>
        <w:r w:rsidR="004D7E71" w:rsidRPr="00550910">
          <w:rPr>
            <w:rStyle w:val="Hyperlink"/>
            <w:noProof/>
            <w:lang w:val="ka-GE"/>
          </w:rPr>
          <w:t>გზშ-ს ანგარიშის მომზადების საკანონმდებლო საფუძველი და მიზნები</w:t>
        </w:r>
        <w:r w:rsidR="004D7E71">
          <w:rPr>
            <w:noProof/>
            <w:webHidden/>
          </w:rPr>
          <w:tab/>
        </w:r>
        <w:r w:rsidR="004D7E71">
          <w:rPr>
            <w:noProof/>
            <w:webHidden/>
          </w:rPr>
          <w:fldChar w:fldCharType="begin"/>
        </w:r>
        <w:r w:rsidR="004D7E71">
          <w:rPr>
            <w:noProof/>
            <w:webHidden/>
          </w:rPr>
          <w:instrText xml:space="preserve"> PAGEREF _Toc108110156 \h </w:instrText>
        </w:r>
        <w:r w:rsidR="004D7E71">
          <w:rPr>
            <w:noProof/>
            <w:webHidden/>
          </w:rPr>
        </w:r>
        <w:r w:rsidR="004D7E71">
          <w:rPr>
            <w:noProof/>
            <w:webHidden/>
          </w:rPr>
          <w:fldChar w:fldCharType="separate"/>
        </w:r>
        <w:r w:rsidR="004D7E71">
          <w:rPr>
            <w:noProof/>
            <w:webHidden/>
          </w:rPr>
          <w:t>5</w:t>
        </w:r>
        <w:r w:rsidR="004D7E71">
          <w:rPr>
            <w:noProof/>
            <w:webHidden/>
          </w:rPr>
          <w:fldChar w:fldCharType="end"/>
        </w:r>
      </w:hyperlink>
    </w:p>
    <w:p w14:paraId="1DEAF97E" w14:textId="77777777" w:rsidR="004D7E71" w:rsidRDefault="0091608F">
      <w:pPr>
        <w:pStyle w:val="TOC1"/>
        <w:tabs>
          <w:tab w:val="left" w:pos="442"/>
          <w:tab w:val="right" w:leader="dot" w:pos="9629"/>
        </w:tabs>
        <w:rPr>
          <w:rFonts w:asciiTheme="minorHAnsi" w:eastAsiaTheme="minorEastAsia" w:hAnsiTheme="minorHAnsi"/>
          <w:b w:val="0"/>
          <w:i w:val="0"/>
          <w:noProof/>
          <w:color w:val="auto"/>
          <w:sz w:val="22"/>
          <w:lang w:val="fr-FR" w:eastAsia="fr-FR"/>
        </w:rPr>
      </w:pPr>
      <w:hyperlink w:anchor="_Toc108110157" w:history="1">
        <w:r w:rsidR="004D7E71" w:rsidRPr="00550910">
          <w:rPr>
            <w:rStyle w:val="Hyperlink"/>
            <w:noProof/>
            <w:lang w:val="ka-GE"/>
          </w:rPr>
          <w:t>2</w:t>
        </w:r>
        <w:r w:rsidR="004D7E71">
          <w:rPr>
            <w:rFonts w:asciiTheme="minorHAnsi" w:eastAsiaTheme="minorEastAsia" w:hAnsiTheme="minorHAnsi"/>
            <w:b w:val="0"/>
            <w:i w:val="0"/>
            <w:noProof/>
            <w:color w:val="auto"/>
            <w:sz w:val="22"/>
            <w:lang w:val="fr-FR" w:eastAsia="fr-FR"/>
          </w:rPr>
          <w:tab/>
        </w:r>
        <w:r w:rsidR="004D7E71" w:rsidRPr="00550910">
          <w:rPr>
            <w:rStyle w:val="Hyperlink"/>
            <w:noProof/>
            <w:lang w:val="ka-GE"/>
          </w:rPr>
          <w:t>საქმიანობის ალტერნატიული ვარიანტები</w:t>
        </w:r>
        <w:r w:rsidR="004D7E71">
          <w:rPr>
            <w:noProof/>
            <w:webHidden/>
          </w:rPr>
          <w:tab/>
        </w:r>
        <w:r w:rsidR="004D7E71">
          <w:rPr>
            <w:noProof/>
            <w:webHidden/>
          </w:rPr>
          <w:fldChar w:fldCharType="begin"/>
        </w:r>
        <w:r w:rsidR="004D7E71">
          <w:rPr>
            <w:noProof/>
            <w:webHidden/>
          </w:rPr>
          <w:instrText xml:space="preserve"> PAGEREF _Toc108110157 \h </w:instrText>
        </w:r>
        <w:r w:rsidR="004D7E71">
          <w:rPr>
            <w:noProof/>
            <w:webHidden/>
          </w:rPr>
        </w:r>
        <w:r w:rsidR="004D7E71">
          <w:rPr>
            <w:noProof/>
            <w:webHidden/>
          </w:rPr>
          <w:fldChar w:fldCharType="separate"/>
        </w:r>
        <w:r w:rsidR="004D7E71">
          <w:rPr>
            <w:noProof/>
            <w:webHidden/>
          </w:rPr>
          <w:t>6</w:t>
        </w:r>
        <w:r w:rsidR="004D7E71">
          <w:rPr>
            <w:noProof/>
            <w:webHidden/>
          </w:rPr>
          <w:fldChar w:fldCharType="end"/>
        </w:r>
      </w:hyperlink>
    </w:p>
    <w:p w14:paraId="5A721EB4" w14:textId="77777777" w:rsidR="004D7E71" w:rsidRDefault="0091608F">
      <w:pPr>
        <w:pStyle w:val="TOC1"/>
        <w:tabs>
          <w:tab w:val="left" w:pos="442"/>
          <w:tab w:val="right" w:leader="dot" w:pos="9629"/>
        </w:tabs>
        <w:rPr>
          <w:rFonts w:asciiTheme="minorHAnsi" w:eastAsiaTheme="minorEastAsia" w:hAnsiTheme="minorHAnsi"/>
          <w:b w:val="0"/>
          <w:i w:val="0"/>
          <w:noProof/>
          <w:color w:val="auto"/>
          <w:sz w:val="22"/>
          <w:lang w:val="fr-FR" w:eastAsia="fr-FR"/>
        </w:rPr>
      </w:pPr>
      <w:hyperlink w:anchor="_Toc108110158" w:history="1">
        <w:r w:rsidR="004D7E71" w:rsidRPr="00550910">
          <w:rPr>
            <w:rStyle w:val="Hyperlink"/>
            <w:noProof/>
            <w:lang w:val="ka-GE"/>
          </w:rPr>
          <w:t>3</w:t>
        </w:r>
        <w:r w:rsidR="004D7E71">
          <w:rPr>
            <w:rFonts w:asciiTheme="minorHAnsi" w:eastAsiaTheme="minorEastAsia" w:hAnsiTheme="minorHAnsi"/>
            <w:b w:val="0"/>
            <w:i w:val="0"/>
            <w:noProof/>
            <w:color w:val="auto"/>
            <w:sz w:val="22"/>
            <w:lang w:val="fr-FR" w:eastAsia="fr-FR"/>
          </w:rPr>
          <w:tab/>
        </w:r>
        <w:r w:rsidR="004D7E71" w:rsidRPr="00550910">
          <w:rPr>
            <w:rStyle w:val="Hyperlink"/>
            <w:noProof/>
            <w:lang w:val="ka-GE"/>
          </w:rPr>
          <w:t>დაგეგმილი საქმიანობის აღწერა</w:t>
        </w:r>
        <w:r w:rsidR="004D7E71">
          <w:rPr>
            <w:noProof/>
            <w:webHidden/>
          </w:rPr>
          <w:tab/>
        </w:r>
        <w:r w:rsidR="004D7E71">
          <w:rPr>
            <w:noProof/>
            <w:webHidden/>
          </w:rPr>
          <w:fldChar w:fldCharType="begin"/>
        </w:r>
        <w:r w:rsidR="004D7E71">
          <w:rPr>
            <w:noProof/>
            <w:webHidden/>
          </w:rPr>
          <w:instrText xml:space="preserve"> PAGEREF _Toc108110158 \h </w:instrText>
        </w:r>
        <w:r w:rsidR="004D7E71">
          <w:rPr>
            <w:noProof/>
            <w:webHidden/>
          </w:rPr>
        </w:r>
        <w:r w:rsidR="004D7E71">
          <w:rPr>
            <w:noProof/>
            <w:webHidden/>
          </w:rPr>
          <w:fldChar w:fldCharType="separate"/>
        </w:r>
        <w:r w:rsidR="004D7E71">
          <w:rPr>
            <w:noProof/>
            <w:webHidden/>
          </w:rPr>
          <w:t>7</w:t>
        </w:r>
        <w:r w:rsidR="004D7E71">
          <w:rPr>
            <w:noProof/>
            <w:webHidden/>
          </w:rPr>
          <w:fldChar w:fldCharType="end"/>
        </w:r>
      </w:hyperlink>
    </w:p>
    <w:p w14:paraId="6710C79D" w14:textId="77777777" w:rsidR="004D7E71" w:rsidRDefault="0091608F">
      <w:pPr>
        <w:pStyle w:val="TOC2"/>
        <w:tabs>
          <w:tab w:val="left" w:pos="720"/>
          <w:tab w:val="right" w:leader="dot" w:pos="9629"/>
        </w:tabs>
        <w:rPr>
          <w:rFonts w:asciiTheme="minorHAnsi" w:eastAsiaTheme="minorEastAsia" w:hAnsiTheme="minorHAnsi"/>
          <w:i w:val="0"/>
          <w:noProof/>
          <w:sz w:val="22"/>
          <w:lang w:val="fr-FR" w:eastAsia="fr-FR"/>
        </w:rPr>
      </w:pPr>
      <w:hyperlink w:anchor="_Toc108110159" w:history="1">
        <w:r w:rsidR="004D7E71" w:rsidRPr="00550910">
          <w:rPr>
            <w:rStyle w:val="Hyperlink"/>
            <w:noProof/>
            <w:lang w:val="ka-GE"/>
          </w:rPr>
          <w:t>3.1</w:t>
        </w:r>
        <w:r w:rsidR="004D7E71">
          <w:rPr>
            <w:rFonts w:asciiTheme="minorHAnsi" w:eastAsiaTheme="minorEastAsia" w:hAnsiTheme="minorHAnsi"/>
            <w:i w:val="0"/>
            <w:noProof/>
            <w:sz w:val="22"/>
            <w:lang w:val="fr-FR" w:eastAsia="fr-FR"/>
          </w:rPr>
          <w:tab/>
        </w:r>
        <w:r w:rsidR="004D7E71" w:rsidRPr="00550910">
          <w:rPr>
            <w:rStyle w:val="Hyperlink"/>
            <w:noProof/>
            <w:lang w:val="ka-GE"/>
          </w:rPr>
          <w:t>ადგილმდებარეობა</w:t>
        </w:r>
        <w:r w:rsidR="004D7E71">
          <w:rPr>
            <w:noProof/>
            <w:webHidden/>
          </w:rPr>
          <w:tab/>
        </w:r>
        <w:r w:rsidR="004D7E71">
          <w:rPr>
            <w:noProof/>
            <w:webHidden/>
          </w:rPr>
          <w:fldChar w:fldCharType="begin"/>
        </w:r>
        <w:r w:rsidR="004D7E71">
          <w:rPr>
            <w:noProof/>
            <w:webHidden/>
          </w:rPr>
          <w:instrText xml:space="preserve"> PAGEREF _Toc108110159 \h </w:instrText>
        </w:r>
        <w:r w:rsidR="004D7E71">
          <w:rPr>
            <w:noProof/>
            <w:webHidden/>
          </w:rPr>
        </w:r>
        <w:r w:rsidR="004D7E71">
          <w:rPr>
            <w:noProof/>
            <w:webHidden/>
          </w:rPr>
          <w:fldChar w:fldCharType="separate"/>
        </w:r>
        <w:r w:rsidR="004D7E71">
          <w:rPr>
            <w:noProof/>
            <w:webHidden/>
          </w:rPr>
          <w:t>7</w:t>
        </w:r>
        <w:r w:rsidR="004D7E71">
          <w:rPr>
            <w:noProof/>
            <w:webHidden/>
          </w:rPr>
          <w:fldChar w:fldCharType="end"/>
        </w:r>
      </w:hyperlink>
    </w:p>
    <w:p w14:paraId="09C6C547" w14:textId="77777777" w:rsidR="004D7E71" w:rsidRDefault="0091608F">
      <w:pPr>
        <w:pStyle w:val="TOC2"/>
        <w:tabs>
          <w:tab w:val="left" w:pos="720"/>
          <w:tab w:val="right" w:leader="dot" w:pos="9629"/>
        </w:tabs>
        <w:rPr>
          <w:rFonts w:asciiTheme="minorHAnsi" w:eastAsiaTheme="minorEastAsia" w:hAnsiTheme="minorHAnsi"/>
          <w:i w:val="0"/>
          <w:noProof/>
          <w:sz w:val="22"/>
          <w:lang w:val="fr-FR" w:eastAsia="fr-FR"/>
        </w:rPr>
      </w:pPr>
      <w:hyperlink w:anchor="_Toc108110160" w:history="1">
        <w:r w:rsidR="004D7E71" w:rsidRPr="00550910">
          <w:rPr>
            <w:rStyle w:val="Hyperlink"/>
            <w:noProof/>
            <w:lang w:val="ka-GE"/>
          </w:rPr>
          <w:t>3.2</w:t>
        </w:r>
        <w:r w:rsidR="004D7E71">
          <w:rPr>
            <w:rFonts w:asciiTheme="minorHAnsi" w:eastAsiaTheme="minorEastAsia" w:hAnsiTheme="minorHAnsi"/>
            <w:i w:val="0"/>
            <w:noProof/>
            <w:sz w:val="22"/>
            <w:lang w:val="fr-FR" w:eastAsia="fr-FR"/>
          </w:rPr>
          <w:tab/>
        </w:r>
        <w:r w:rsidR="004D7E71" w:rsidRPr="00550910">
          <w:rPr>
            <w:rStyle w:val="Hyperlink"/>
            <w:noProof/>
            <w:lang w:val="ka-GE"/>
          </w:rPr>
          <w:t>დაგეგმილი საქმიანობის აღწერა</w:t>
        </w:r>
        <w:r w:rsidR="004D7E71">
          <w:rPr>
            <w:noProof/>
            <w:webHidden/>
          </w:rPr>
          <w:tab/>
        </w:r>
        <w:r w:rsidR="004D7E71">
          <w:rPr>
            <w:noProof/>
            <w:webHidden/>
          </w:rPr>
          <w:fldChar w:fldCharType="begin"/>
        </w:r>
        <w:r w:rsidR="004D7E71">
          <w:rPr>
            <w:noProof/>
            <w:webHidden/>
          </w:rPr>
          <w:instrText xml:space="preserve"> PAGEREF _Toc108110160 \h </w:instrText>
        </w:r>
        <w:r w:rsidR="004D7E71">
          <w:rPr>
            <w:noProof/>
            <w:webHidden/>
          </w:rPr>
        </w:r>
        <w:r w:rsidR="004D7E71">
          <w:rPr>
            <w:noProof/>
            <w:webHidden/>
          </w:rPr>
          <w:fldChar w:fldCharType="separate"/>
        </w:r>
        <w:r w:rsidR="004D7E71">
          <w:rPr>
            <w:noProof/>
            <w:webHidden/>
          </w:rPr>
          <w:t>9</w:t>
        </w:r>
        <w:r w:rsidR="004D7E71">
          <w:rPr>
            <w:noProof/>
            <w:webHidden/>
          </w:rPr>
          <w:fldChar w:fldCharType="end"/>
        </w:r>
      </w:hyperlink>
    </w:p>
    <w:p w14:paraId="298AF635" w14:textId="77777777" w:rsidR="004D7E71" w:rsidRDefault="0091608F">
      <w:pPr>
        <w:pStyle w:val="TOC1"/>
        <w:tabs>
          <w:tab w:val="left" w:pos="442"/>
          <w:tab w:val="right" w:leader="dot" w:pos="9629"/>
        </w:tabs>
        <w:rPr>
          <w:rFonts w:asciiTheme="minorHAnsi" w:eastAsiaTheme="minorEastAsia" w:hAnsiTheme="minorHAnsi"/>
          <w:b w:val="0"/>
          <w:i w:val="0"/>
          <w:noProof/>
          <w:color w:val="auto"/>
          <w:sz w:val="22"/>
          <w:lang w:val="fr-FR" w:eastAsia="fr-FR"/>
        </w:rPr>
      </w:pPr>
      <w:hyperlink w:anchor="_Toc108110161" w:history="1">
        <w:r w:rsidR="004D7E71" w:rsidRPr="00550910">
          <w:rPr>
            <w:rStyle w:val="Hyperlink"/>
            <w:noProof/>
            <w:lang w:val="ka-GE"/>
          </w:rPr>
          <w:t>4</w:t>
        </w:r>
        <w:r w:rsidR="004D7E71">
          <w:rPr>
            <w:rFonts w:asciiTheme="minorHAnsi" w:eastAsiaTheme="minorEastAsia" w:hAnsiTheme="minorHAnsi"/>
            <w:b w:val="0"/>
            <w:i w:val="0"/>
            <w:noProof/>
            <w:color w:val="auto"/>
            <w:sz w:val="22"/>
            <w:lang w:val="fr-FR" w:eastAsia="fr-FR"/>
          </w:rPr>
          <w:tab/>
        </w:r>
        <w:r w:rsidR="004D7E71" w:rsidRPr="00550910">
          <w:rPr>
            <w:rStyle w:val="Hyperlink"/>
            <w:noProof/>
            <w:lang w:val="ka-GE"/>
          </w:rPr>
          <w:t>გარემოზე მოსალოდნელი ზემოქმედება</w:t>
        </w:r>
        <w:r w:rsidR="004D7E71">
          <w:rPr>
            <w:noProof/>
            <w:webHidden/>
          </w:rPr>
          <w:tab/>
        </w:r>
        <w:r w:rsidR="004D7E71">
          <w:rPr>
            <w:noProof/>
            <w:webHidden/>
          </w:rPr>
          <w:fldChar w:fldCharType="begin"/>
        </w:r>
        <w:r w:rsidR="004D7E71">
          <w:rPr>
            <w:noProof/>
            <w:webHidden/>
          </w:rPr>
          <w:instrText xml:space="preserve"> PAGEREF _Toc108110161 \h </w:instrText>
        </w:r>
        <w:r w:rsidR="004D7E71">
          <w:rPr>
            <w:noProof/>
            <w:webHidden/>
          </w:rPr>
        </w:r>
        <w:r w:rsidR="004D7E71">
          <w:rPr>
            <w:noProof/>
            <w:webHidden/>
          </w:rPr>
          <w:fldChar w:fldCharType="separate"/>
        </w:r>
        <w:r w:rsidR="004D7E71">
          <w:rPr>
            <w:noProof/>
            <w:webHidden/>
          </w:rPr>
          <w:t>11</w:t>
        </w:r>
        <w:r w:rsidR="004D7E71">
          <w:rPr>
            <w:noProof/>
            <w:webHidden/>
          </w:rPr>
          <w:fldChar w:fldCharType="end"/>
        </w:r>
      </w:hyperlink>
    </w:p>
    <w:p w14:paraId="531418AF" w14:textId="77777777" w:rsidR="004D7E71" w:rsidRDefault="0091608F">
      <w:pPr>
        <w:pStyle w:val="TOC2"/>
        <w:tabs>
          <w:tab w:val="left" w:pos="720"/>
          <w:tab w:val="right" w:leader="dot" w:pos="9629"/>
        </w:tabs>
        <w:rPr>
          <w:rFonts w:asciiTheme="minorHAnsi" w:eastAsiaTheme="minorEastAsia" w:hAnsiTheme="minorHAnsi"/>
          <w:i w:val="0"/>
          <w:noProof/>
          <w:sz w:val="22"/>
          <w:lang w:val="fr-FR" w:eastAsia="fr-FR"/>
        </w:rPr>
      </w:pPr>
      <w:hyperlink w:anchor="_Toc108110162" w:history="1">
        <w:r w:rsidR="004D7E71" w:rsidRPr="00550910">
          <w:rPr>
            <w:rStyle w:val="Hyperlink"/>
            <w:noProof/>
          </w:rPr>
          <w:t>4.1</w:t>
        </w:r>
        <w:r w:rsidR="004D7E71">
          <w:rPr>
            <w:rFonts w:asciiTheme="minorHAnsi" w:eastAsiaTheme="minorEastAsia" w:hAnsiTheme="minorHAnsi"/>
            <w:i w:val="0"/>
            <w:noProof/>
            <w:sz w:val="22"/>
            <w:lang w:val="fr-FR" w:eastAsia="fr-FR"/>
          </w:rPr>
          <w:tab/>
        </w:r>
        <w:r w:rsidR="004D7E71" w:rsidRPr="00550910">
          <w:rPr>
            <w:rStyle w:val="Hyperlink"/>
            <w:noProof/>
          </w:rPr>
          <w:t>ემისიები ატმოსფერულ ჰაერში</w:t>
        </w:r>
        <w:r w:rsidR="004D7E71">
          <w:rPr>
            <w:noProof/>
            <w:webHidden/>
          </w:rPr>
          <w:tab/>
        </w:r>
        <w:r w:rsidR="004D7E71">
          <w:rPr>
            <w:noProof/>
            <w:webHidden/>
          </w:rPr>
          <w:fldChar w:fldCharType="begin"/>
        </w:r>
        <w:r w:rsidR="004D7E71">
          <w:rPr>
            <w:noProof/>
            <w:webHidden/>
          </w:rPr>
          <w:instrText xml:space="preserve"> PAGEREF _Toc108110162 \h </w:instrText>
        </w:r>
        <w:r w:rsidR="004D7E71">
          <w:rPr>
            <w:noProof/>
            <w:webHidden/>
          </w:rPr>
        </w:r>
        <w:r w:rsidR="004D7E71">
          <w:rPr>
            <w:noProof/>
            <w:webHidden/>
          </w:rPr>
          <w:fldChar w:fldCharType="separate"/>
        </w:r>
        <w:r w:rsidR="004D7E71">
          <w:rPr>
            <w:noProof/>
            <w:webHidden/>
          </w:rPr>
          <w:t>12</w:t>
        </w:r>
        <w:r w:rsidR="004D7E71">
          <w:rPr>
            <w:noProof/>
            <w:webHidden/>
          </w:rPr>
          <w:fldChar w:fldCharType="end"/>
        </w:r>
      </w:hyperlink>
    </w:p>
    <w:p w14:paraId="4503CBB7" w14:textId="77777777" w:rsidR="004D7E71" w:rsidRDefault="0091608F">
      <w:pPr>
        <w:pStyle w:val="TOC2"/>
        <w:tabs>
          <w:tab w:val="left" w:pos="720"/>
          <w:tab w:val="right" w:leader="dot" w:pos="9629"/>
        </w:tabs>
        <w:rPr>
          <w:rFonts w:asciiTheme="minorHAnsi" w:eastAsiaTheme="minorEastAsia" w:hAnsiTheme="minorHAnsi"/>
          <w:i w:val="0"/>
          <w:noProof/>
          <w:sz w:val="22"/>
          <w:lang w:val="fr-FR" w:eastAsia="fr-FR"/>
        </w:rPr>
      </w:pPr>
      <w:hyperlink w:anchor="_Toc108110163" w:history="1">
        <w:r w:rsidR="004D7E71" w:rsidRPr="00550910">
          <w:rPr>
            <w:rStyle w:val="Hyperlink"/>
            <w:noProof/>
            <w:lang w:val="ka-GE"/>
          </w:rPr>
          <w:t>4.2</w:t>
        </w:r>
        <w:r w:rsidR="004D7E71">
          <w:rPr>
            <w:rFonts w:asciiTheme="minorHAnsi" w:eastAsiaTheme="minorEastAsia" w:hAnsiTheme="minorHAnsi"/>
            <w:i w:val="0"/>
            <w:noProof/>
            <w:sz w:val="22"/>
            <w:lang w:val="fr-FR" w:eastAsia="fr-FR"/>
          </w:rPr>
          <w:tab/>
        </w:r>
        <w:r w:rsidR="004D7E71" w:rsidRPr="00550910">
          <w:rPr>
            <w:rStyle w:val="Hyperlink"/>
            <w:noProof/>
            <w:lang w:val="ka-GE"/>
          </w:rPr>
          <w:t>ხმაურის გავრცელება</w:t>
        </w:r>
        <w:r w:rsidR="004D7E71">
          <w:rPr>
            <w:noProof/>
            <w:webHidden/>
          </w:rPr>
          <w:tab/>
        </w:r>
        <w:r w:rsidR="004D7E71">
          <w:rPr>
            <w:noProof/>
            <w:webHidden/>
          </w:rPr>
          <w:fldChar w:fldCharType="begin"/>
        </w:r>
        <w:r w:rsidR="004D7E71">
          <w:rPr>
            <w:noProof/>
            <w:webHidden/>
          </w:rPr>
          <w:instrText xml:space="preserve"> PAGEREF _Toc108110163 \h </w:instrText>
        </w:r>
        <w:r w:rsidR="004D7E71">
          <w:rPr>
            <w:noProof/>
            <w:webHidden/>
          </w:rPr>
        </w:r>
        <w:r w:rsidR="004D7E71">
          <w:rPr>
            <w:noProof/>
            <w:webHidden/>
          </w:rPr>
          <w:fldChar w:fldCharType="separate"/>
        </w:r>
        <w:r w:rsidR="004D7E71">
          <w:rPr>
            <w:noProof/>
            <w:webHidden/>
          </w:rPr>
          <w:t>13</w:t>
        </w:r>
        <w:r w:rsidR="004D7E71">
          <w:rPr>
            <w:noProof/>
            <w:webHidden/>
          </w:rPr>
          <w:fldChar w:fldCharType="end"/>
        </w:r>
      </w:hyperlink>
    </w:p>
    <w:p w14:paraId="3DAAF2AA" w14:textId="77777777" w:rsidR="004D7E71" w:rsidRDefault="0091608F">
      <w:pPr>
        <w:pStyle w:val="TOC2"/>
        <w:tabs>
          <w:tab w:val="left" w:pos="720"/>
          <w:tab w:val="right" w:leader="dot" w:pos="9629"/>
        </w:tabs>
        <w:rPr>
          <w:rFonts w:asciiTheme="minorHAnsi" w:eastAsiaTheme="minorEastAsia" w:hAnsiTheme="minorHAnsi"/>
          <w:i w:val="0"/>
          <w:noProof/>
          <w:sz w:val="22"/>
          <w:lang w:val="fr-FR" w:eastAsia="fr-FR"/>
        </w:rPr>
      </w:pPr>
      <w:hyperlink w:anchor="_Toc108110164" w:history="1">
        <w:r w:rsidR="004D7E71" w:rsidRPr="00550910">
          <w:rPr>
            <w:rStyle w:val="Hyperlink"/>
            <w:noProof/>
            <w:lang w:val="ka-GE"/>
          </w:rPr>
          <w:t>4.3</w:t>
        </w:r>
        <w:r w:rsidR="004D7E71">
          <w:rPr>
            <w:rFonts w:asciiTheme="minorHAnsi" w:eastAsiaTheme="minorEastAsia" w:hAnsiTheme="minorHAnsi"/>
            <w:i w:val="0"/>
            <w:noProof/>
            <w:sz w:val="22"/>
            <w:lang w:val="fr-FR" w:eastAsia="fr-FR"/>
          </w:rPr>
          <w:tab/>
        </w:r>
        <w:r w:rsidR="004D7E71" w:rsidRPr="00550910">
          <w:rPr>
            <w:rStyle w:val="Hyperlink"/>
            <w:noProof/>
            <w:lang w:val="ka-GE"/>
          </w:rPr>
          <w:t>ზემოქმედება ნიადაგის/ გრუნტის ხარისხსა და სტაბილურობაზე, გრუნტის წყლების დაბინძურების რისკები</w:t>
        </w:r>
        <w:r w:rsidR="004D7E71">
          <w:rPr>
            <w:noProof/>
            <w:webHidden/>
          </w:rPr>
          <w:tab/>
        </w:r>
        <w:r w:rsidR="004D7E71">
          <w:rPr>
            <w:noProof/>
            <w:webHidden/>
          </w:rPr>
          <w:fldChar w:fldCharType="begin"/>
        </w:r>
        <w:r w:rsidR="004D7E71">
          <w:rPr>
            <w:noProof/>
            <w:webHidden/>
          </w:rPr>
          <w:instrText xml:space="preserve"> PAGEREF _Toc108110164 \h </w:instrText>
        </w:r>
        <w:r w:rsidR="004D7E71">
          <w:rPr>
            <w:noProof/>
            <w:webHidden/>
          </w:rPr>
        </w:r>
        <w:r w:rsidR="004D7E71">
          <w:rPr>
            <w:noProof/>
            <w:webHidden/>
          </w:rPr>
          <w:fldChar w:fldCharType="separate"/>
        </w:r>
        <w:r w:rsidR="004D7E71">
          <w:rPr>
            <w:noProof/>
            <w:webHidden/>
          </w:rPr>
          <w:t>14</w:t>
        </w:r>
        <w:r w:rsidR="004D7E71">
          <w:rPr>
            <w:noProof/>
            <w:webHidden/>
          </w:rPr>
          <w:fldChar w:fldCharType="end"/>
        </w:r>
      </w:hyperlink>
    </w:p>
    <w:p w14:paraId="622C2CA9" w14:textId="77777777" w:rsidR="004D7E71" w:rsidRDefault="0091608F">
      <w:pPr>
        <w:pStyle w:val="TOC2"/>
        <w:tabs>
          <w:tab w:val="left" w:pos="720"/>
          <w:tab w:val="right" w:leader="dot" w:pos="9629"/>
        </w:tabs>
        <w:rPr>
          <w:rFonts w:asciiTheme="minorHAnsi" w:eastAsiaTheme="minorEastAsia" w:hAnsiTheme="minorHAnsi"/>
          <w:i w:val="0"/>
          <w:noProof/>
          <w:sz w:val="22"/>
          <w:lang w:val="fr-FR" w:eastAsia="fr-FR"/>
        </w:rPr>
      </w:pPr>
      <w:hyperlink w:anchor="_Toc108110165" w:history="1">
        <w:r w:rsidR="004D7E71" w:rsidRPr="00550910">
          <w:rPr>
            <w:rStyle w:val="Hyperlink"/>
            <w:noProof/>
            <w:lang w:val="ka-GE"/>
          </w:rPr>
          <w:t>4.4</w:t>
        </w:r>
        <w:r w:rsidR="004D7E71">
          <w:rPr>
            <w:rFonts w:asciiTheme="minorHAnsi" w:eastAsiaTheme="minorEastAsia" w:hAnsiTheme="minorHAnsi"/>
            <w:i w:val="0"/>
            <w:noProof/>
            <w:sz w:val="22"/>
            <w:lang w:val="fr-FR" w:eastAsia="fr-FR"/>
          </w:rPr>
          <w:tab/>
        </w:r>
        <w:r w:rsidR="004D7E71" w:rsidRPr="00550910">
          <w:rPr>
            <w:rStyle w:val="Hyperlink"/>
            <w:noProof/>
            <w:lang w:val="ka-GE"/>
          </w:rPr>
          <w:t>ზემოქმედება გეოლოგიურ პირობებზე, საშიში გეოლოგიური და ჰიდროლოგიური მოვლენები</w:t>
        </w:r>
        <w:r w:rsidR="004D7E71">
          <w:rPr>
            <w:noProof/>
            <w:webHidden/>
          </w:rPr>
          <w:tab/>
        </w:r>
        <w:r w:rsidR="004D7E71">
          <w:rPr>
            <w:noProof/>
            <w:webHidden/>
          </w:rPr>
          <w:fldChar w:fldCharType="begin"/>
        </w:r>
        <w:r w:rsidR="004D7E71">
          <w:rPr>
            <w:noProof/>
            <w:webHidden/>
          </w:rPr>
          <w:instrText xml:space="preserve"> PAGEREF _Toc108110165 \h </w:instrText>
        </w:r>
        <w:r w:rsidR="004D7E71">
          <w:rPr>
            <w:noProof/>
            <w:webHidden/>
          </w:rPr>
        </w:r>
        <w:r w:rsidR="004D7E71">
          <w:rPr>
            <w:noProof/>
            <w:webHidden/>
          </w:rPr>
          <w:fldChar w:fldCharType="separate"/>
        </w:r>
        <w:r w:rsidR="004D7E71">
          <w:rPr>
            <w:noProof/>
            <w:webHidden/>
          </w:rPr>
          <w:t>14</w:t>
        </w:r>
        <w:r w:rsidR="004D7E71">
          <w:rPr>
            <w:noProof/>
            <w:webHidden/>
          </w:rPr>
          <w:fldChar w:fldCharType="end"/>
        </w:r>
      </w:hyperlink>
    </w:p>
    <w:p w14:paraId="53BA457B" w14:textId="77777777" w:rsidR="004D7E71" w:rsidRDefault="0091608F">
      <w:pPr>
        <w:pStyle w:val="TOC2"/>
        <w:tabs>
          <w:tab w:val="left" w:pos="720"/>
          <w:tab w:val="right" w:leader="dot" w:pos="9629"/>
        </w:tabs>
        <w:rPr>
          <w:rFonts w:asciiTheme="minorHAnsi" w:eastAsiaTheme="minorEastAsia" w:hAnsiTheme="minorHAnsi"/>
          <w:i w:val="0"/>
          <w:noProof/>
          <w:sz w:val="22"/>
          <w:lang w:val="fr-FR" w:eastAsia="fr-FR"/>
        </w:rPr>
      </w:pPr>
      <w:hyperlink w:anchor="_Toc108110166" w:history="1">
        <w:r w:rsidR="004D7E71" w:rsidRPr="00550910">
          <w:rPr>
            <w:rStyle w:val="Hyperlink"/>
            <w:noProof/>
            <w:lang w:val="ka-GE"/>
          </w:rPr>
          <w:t>4.5</w:t>
        </w:r>
        <w:r w:rsidR="004D7E71">
          <w:rPr>
            <w:rFonts w:asciiTheme="minorHAnsi" w:eastAsiaTheme="minorEastAsia" w:hAnsiTheme="minorHAnsi"/>
            <w:i w:val="0"/>
            <w:noProof/>
            <w:sz w:val="22"/>
            <w:lang w:val="fr-FR" w:eastAsia="fr-FR"/>
          </w:rPr>
          <w:tab/>
        </w:r>
        <w:r w:rsidR="004D7E71" w:rsidRPr="00550910">
          <w:rPr>
            <w:rStyle w:val="Hyperlink"/>
            <w:noProof/>
            <w:lang w:val="ka-GE"/>
          </w:rPr>
          <w:t>ზემოქმედება მდ. ჯუმის ჰიდროლოგიაზე, წყლის დაბინძურების რისკები</w:t>
        </w:r>
        <w:r w:rsidR="004D7E71">
          <w:rPr>
            <w:noProof/>
            <w:webHidden/>
          </w:rPr>
          <w:tab/>
        </w:r>
        <w:r w:rsidR="004D7E71">
          <w:rPr>
            <w:noProof/>
            <w:webHidden/>
          </w:rPr>
          <w:fldChar w:fldCharType="begin"/>
        </w:r>
        <w:r w:rsidR="004D7E71">
          <w:rPr>
            <w:noProof/>
            <w:webHidden/>
          </w:rPr>
          <w:instrText xml:space="preserve"> PAGEREF _Toc108110166 \h </w:instrText>
        </w:r>
        <w:r w:rsidR="004D7E71">
          <w:rPr>
            <w:noProof/>
            <w:webHidden/>
          </w:rPr>
        </w:r>
        <w:r w:rsidR="004D7E71">
          <w:rPr>
            <w:noProof/>
            <w:webHidden/>
          </w:rPr>
          <w:fldChar w:fldCharType="separate"/>
        </w:r>
        <w:r w:rsidR="004D7E71">
          <w:rPr>
            <w:noProof/>
            <w:webHidden/>
          </w:rPr>
          <w:t>15</w:t>
        </w:r>
        <w:r w:rsidR="004D7E71">
          <w:rPr>
            <w:noProof/>
            <w:webHidden/>
          </w:rPr>
          <w:fldChar w:fldCharType="end"/>
        </w:r>
      </w:hyperlink>
    </w:p>
    <w:p w14:paraId="2C0863B7" w14:textId="77777777" w:rsidR="004D7E71" w:rsidRDefault="0091608F">
      <w:pPr>
        <w:pStyle w:val="TOC2"/>
        <w:tabs>
          <w:tab w:val="left" w:pos="720"/>
          <w:tab w:val="right" w:leader="dot" w:pos="9629"/>
        </w:tabs>
        <w:rPr>
          <w:rFonts w:asciiTheme="minorHAnsi" w:eastAsiaTheme="minorEastAsia" w:hAnsiTheme="minorHAnsi"/>
          <w:i w:val="0"/>
          <w:noProof/>
          <w:sz w:val="22"/>
          <w:lang w:val="fr-FR" w:eastAsia="fr-FR"/>
        </w:rPr>
      </w:pPr>
      <w:hyperlink w:anchor="_Toc108110167" w:history="1">
        <w:r w:rsidR="004D7E71" w:rsidRPr="00550910">
          <w:rPr>
            <w:rStyle w:val="Hyperlink"/>
            <w:noProof/>
            <w:lang w:val="ka-GE"/>
          </w:rPr>
          <w:t>4.6</w:t>
        </w:r>
        <w:r w:rsidR="004D7E71">
          <w:rPr>
            <w:rFonts w:asciiTheme="minorHAnsi" w:eastAsiaTheme="minorEastAsia" w:hAnsiTheme="minorHAnsi"/>
            <w:i w:val="0"/>
            <w:noProof/>
            <w:sz w:val="22"/>
            <w:lang w:val="fr-FR" w:eastAsia="fr-FR"/>
          </w:rPr>
          <w:tab/>
        </w:r>
        <w:r w:rsidR="004D7E71" w:rsidRPr="00550910">
          <w:rPr>
            <w:rStyle w:val="Hyperlink"/>
            <w:noProof/>
            <w:lang w:val="ka-GE"/>
          </w:rPr>
          <w:t>ნარჩენებით გარემოს დაბინძურების რისკი</w:t>
        </w:r>
        <w:r w:rsidR="004D7E71">
          <w:rPr>
            <w:noProof/>
            <w:webHidden/>
          </w:rPr>
          <w:tab/>
        </w:r>
        <w:r w:rsidR="004D7E71">
          <w:rPr>
            <w:noProof/>
            <w:webHidden/>
          </w:rPr>
          <w:fldChar w:fldCharType="begin"/>
        </w:r>
        <w:r w:rsidR="004D7E71">
          <w:rPr>
            <w:noProof/>
            <w:webHidden/>
          </w:rPr>
          <w:instrText xml:space="preserve"> PAGEREF _Toc108110167 \h </w:instrText>
        </w:r>
        <w:r w:rsidR="004D7E71">
          <w:rPr>
            <w:noProof/>
            <w:webHidden/>
          </w:rPr>
        </w:r>
        <w:r w:rsidR="004D7E71">
          <w:rPr>
            <w:noProof/>
            <w:webHidden/>
          </w:rPr>
          <w:fldChar w:fldCharType="separate"/>
        </w:r>
        <w:r w:rsidR="004D7E71">
          <w:rPr>
            <w:noProof/>
            <w:webHidden/>
          </w:rPr>
          <w:t>16</w:t>
        </w:r>
        <w:r w:rsidR="004D7E71">
          <w:rPr>
            <w:noProof/>
            <w:webHidden/>
          </w:rPr>
          <w:fldChar w:fldCharType="end"/>
        </w:r>
      </w:hyperlink>
    </w:p>
    <w:p w14:paraId="58E629C3" w14:textId="77777777" w:rsidR="004D7E71" w:rsidRDefault="0091608F">
      <w:pPr>
        <w:pStyle w:val="TOC2"/>
        <w:tabs>
          <w:tab w:val="left" w:pos="720"/>
          <w:tab w:val="right" w:leader="dot" w:pos="9629"/>
        </w:tabs>
        <w:rPr>
          <w:rFonts w:asciiTheme="minorHAnsi" w:eastAsiaTheme="minorEastAsia" w:hAnsiTheme="minorHAnsi"/>
          <w:i w:val="0"/>
          <w:noProof/>
          <w:sz w:val="22"/>
          <w:lang w:val="fr-FR" w:eastAsia="fr-FR"/>
        </w:rPr>
      </w:pPr>
      <w:hyperlink w:anchor="_Toc108110168" w:history="1">
        <w:r w:rsidR="004D7E71" w:rsidRPr="00550910">
          <w:rPr>
            <w:rStyle w:val="Hyperlink"/>
            <w:noProof/>
            <w:lang w:val="ka-GE"/>
          </w:rPr>
          <w:t>4.7</w:t>
        </w:r>
        <w:r w:rsidR="004D7E71">
          <w:rPr>
            <w:rFonts w:asciiTheme="minorHAnsi" w:eastAsiaTheme="minorEastAsia" w:hAnsiTheme="minorHAnsi"/>
            <w:i w:val="0"/>
            <w:noProof/>
            <w:sz w:val="22"/>
            <w:lang w:val="fr-FR" w:eastAsia="fr-FR"/>
          </w:rPr>
          <w:tab/>
        </w:r>
        <w:r w:rsidR="004D7E71" w:rsidRPr="00550910">
          <w:rPr>
            <w:rStyle w:val="Hyperlink"/>
            <w:noProof/>
            <w:lang w:val="ka-GE"/>
          </w:rPr>
          <w:t>ზემოქმედება ბიოლოგიურ გარემოზე</w:t>
        </w:r>
        <w:r w:rsidR="004D7E71">
          <w:rPr>
            <w:noProof/>
            <w:webHidden/>
          </w:rPr>
          <w:tab/>
        </w:r>
        <w:r w:rsidR="004D7E71">
          <w:rPr>
            <w:noProof/>
            <w:webHidden/>
          </w:rPr>
          <w:fldChar w:fldCharType="begin"/>
        </w:r>
        <w:r w:rsidR="004D7E71">
          <w:rPr>
            <w:noProof/>
            <w:webHidden/>
          </w:rPr>
          <w:instrText xml:space="preserve"> PAGEREF _Toc108110168 \h </w:instrText>
        </w:r>
        <w:r w:rsidR="004D7E71">
          <w:rPr>
            <w:noProof/>
            <w:webHidden/>
          </w:rPr>
        </w:r>
        <w:r w:rsidR="004D7E71">
          <w:rPr>
            <w:noProof/>
            <w:webHidden/>
          </w:rPr>
          <w:fldChar w:fldCharType="separate"/>
        </w:r>
        <w:r w:rsidR="004D7E71">
          <w:rPr>
            <w:noProof/>
            <w:webHidden/>
          </w:rPr>
          <w:t>17</w:t>
        </w:r>
        <w:r w:rsidR="004D7E71">
          <w:rPr>
            <w:noProof/>
            <w:webHidden/>
          </w:rPr>
          <w:fldChar w:fldCharType="end"/>
        </w:r>
      </w:hyperlink>
    </w:p>
    <w:p w14:paraId="10DD0638" w14:textId="77777777" w:rsidR="004D7E71" w:rsidRDefault="0091608F">
      <w:pPr>
        <w:pStyle w:val="TOC2"/>
        <w:tabs>
          <w:tab w:val="left" w:pos="720"/>
          <w:tab w:val="right" w:leader="dot" w:pos="9629"/>
        </w:tabs>
        <w:rPr>
          <w:rFonts w:asciiTheme="minorHAnsi" w:eastAsiaTheme="minorEastAsia" w:hAnsiTheme="minorHAnsi"/>
          <w:i w:val="0"/>
          <w:noProof/>
          <w:sz w:val="22"/>
          <w:lang w:val="fr-FR" w:eastAsia="fr-FR"/>
        </w:rPr>
      </w:pPr>
      <w:hyperlink w:anchor="_Toc108110169" w:history="1">
        <w:r w:rsidR="004D7E71" w:rsidRPr="00550910">
          <w:rPr>
            <w:rStyle w:val="Hyperlink"/>
            <w:noProof/>
            <w:lang w:val="ka-GE"/>
          </w:rPr>
          <w:t>4.8</w:t>
        </w:r>
        <w:r w:rsidR="004D7E71">
          <w:rPr>
            <w:rFonts w:asciiTheme="minorHAnsi" w:eastAsiaTheme="minorEastAsia" w:hAnsiTheme="minorHAnsi"/>
            <w:i w:val="0"/>
            <w:noProof/>
            <w:sz w:val="22"/>
            <w:lang w:val="fr-FR" w:eastAsia="fr-FR"/>
          </w:rPr>
          <w:tab/>
        </w:r>
        <w:r w:rsidR="004D7E71" w:rsidRPr="00550910">
          <w:rPr>
            <w:rStyle w:val="Hyperlink"/>
            <w:noProof/>
            <w:lang w:val="ka-GE"/>
          </w:rPr>
          <w:t>დაცულ ტერიტორიაზე ზემოქმედების რისკები</w:t>
        </w:r>
        <w:r w:rsidR="004D7E71">
          <w:rPr>
            <w:noProof/>
            <w:webHidden/>
          </w:rPr>
          <w:tab/>
        </w:r>
        <w:r w:rsidR="004D7E71">
          <w:rPr>
            <w:noProof/>
            <w:webHidden/>
          </w:rPr>
          <w:fldChar w:fldCharType="begin"/>
        </w:r>
        <w:r w:rsidR="004D7E71">
          <w:rPr>
            <w:noProof/>
            <w:webHidden/>
          </w:rPr>
          <w:instrText xml:space="preserve"> PAGEREF _Toc108110169 \h </w:instrText>
        </w:r>
        <w:r w:rsidR="004D7E71">
          <w:rPr>
            <w:noProof/>
            <w:webHidden/>
          </w:rPr>
        </w:r>
        <w:r w:rsidR="004D7E71">
          <w:rPr>
            <w:noProof/>
            <w:webHidden/>
          </w:rPr>
          <w:fldChar w:fldCharType="separate"/>
        </w:r>
        <w:r w:rsidR="004D7E71">
          <w:rPr>
            <w:noProof/>
            <w:webHidden/>
          </w:rPr>
          <w:t>17</w:t>
        </w:r>
        <w:r w:rsidR="004D7E71">
          <w:rPr>
            <w:noProof/>
            <w:webHidden/>
          </w:rPr>
          <w:fldChar w:fldCharType="end"/>
        </w:r>
      </w:hyperlink>
    </w:p>
    <w:p w14:paraId="0A4446CC" w14:textId="77777777" w:rsidR="004D7E71" w:rsidRDefault="0091608F">
      <w:pPr>
        <w:pStyle w:val="TOC2"/>
        <w:tabs>
          <w:tab w:val="left" w:pos="720"/>
          <w:tab w:val="right" w:leader="dot" w:pos="9629"/>
        </w:tabs>
        <w:rPr>
          <w:rFonts w:asciiTheme="minorHAnsi" w:eastAsiaTheme="minorEastAsia" w:hAnsiTheme="minorHAnsi"/>
          <w:i w:val="0"/>
          <w:noProof/>
          <w:sz w:val="22"/>
          <w:lang w:val="fr-FR" w:eastAsia="fr-FR"/>
        </w:rPr>
      </w:pPr>
      <w:hyperlink w:anchor="_Toc108110170" w:history="1">
        <w:r w:rsidR="004D7E71" w:rsidRPr="00550910">
          <w:rPr>
            <w:rStyle w:val="Hyperlink"/>
            <w:noProof/>
            <w:lang w:val="ka-GE"/>
          </w:rPr>
          <w:t>4.9</w:t>
        </w:r>
        <w:r w:rsidR="004D7E71">
          <w:rPr>
            <w:rFonts w:asciiTheme="minorHAnsi" w:eastAsiaTheme="minorEastAsia" w:hAnsiTheme="minorHAnsi"/>
            <w:i w:val="0"/>
            <w:noProof/>
            <w:sz w:val="22"/>
            <w:lang w:val="fr-FR" w:eastAsia="fr-FR"/>
          </w:rPr>
          <w:tab/>
        </w:r>
        <w:r w:rsidR="004D7E71" w:rsidRPr="00550910">
          <w:rPr>
            <w:rStyle w:val="Hyperlink"/>
            <w:noProof/>
            <w:lang w:val="ka-GE"/>
          </w:rPr>
          <w:t>ვიზუალურ-ლანდშაფტურ</w:t>
        </w:r>
        <w:r w:rsidR="004D7E71" w:rsidRPr="00550910">
          <w:rPr>
            <w:rStyle w:val="Hyperlink"/>
            <w:noProof/>
          </w:rPr>
          <w:t xml:space="preserve"> </w:t>
        </w:r>
        <w:r w:rsidR="004D7E71" w:rsidRPr="00550910">
          <w:rPr>
            <w:rStyle w:val="Hyperlink"/>
            <w:noProof/>
            <w:lang w:val="ka-GE"/>
          </w:rPr>
          <w:t>გარემოზე ზემოქმედება</w:t>
        </w:r>
        <w:r w:rsidR="004D7E71">
          <w:rPr>
            <w:noProof/>
            <w:webHidden/>
          </w:rPr>
          <w:tab/>
        </w:r>
        <w:r w:rsidR="004D7E71">
          <w:rPr>
            <w:noProof/>
            <w:webHidden/>
          </w:rPr>
          <w:fldChar w:fldCharType="begin"/>
        </w:r>
        <w:r w:rsidR="004D7E71">
          <w:rPr>
            <w:noProof/>
            <w:webHidden/>
          </w:rPr>
          <w:instrText xml:space="preserve"> PAGEREF _Toc108110170 \h </w:instrText>
        </w:r>
        <w:r w:rsidR="004D7E71">
          <w:rPr>
            <w:noProof/>
            <w:webHidden/>
          </w:rPr>
        </w:r>
        <w:r w:rsidR="004D7E71">
          <w:rPr>
            <w:noProof/>
            <w:webHidden/>
          </w:rPr>
          <w:fldChar w:fldCharType="separate"/>
        </w:r>
        <w:r w:rsidR="004D7E71">
          <w:rPr>
            <w:noProof/>
            <w:webHidden/>
          </w:rPr>
          <w:t>17</w:t>
        </w:r>
        <w:r w:rsidR="004D7E71">
          <w:rPr>
            <w:noProof/>
            <w:webHidden/>
          </w:rPr>
          <w:fldChar w:fldCharType="end"/>
        </w:r>
      </w:hyperlink>
    </w:p>
    <w:p w14:paraId="785CB947" w14:textId="77777777" w:rsidR="004D7E71" w:rsidRDefault="0091608F">
      <w:pPr>
        <w:pStyle w:val="TOC2"/>
        <w:tabs>
          <w:tab w:val="left" w:pos="879"/>
          <w:tab w:val="right" w:leader="dot" w:pos="9629"/>
        </w:tabs>
        <w:rPr>
          <w:rFonts w:asciiTheme="minorHAnsi" w:eastAsiaTheme="minorEastAsia" w:hAnsiTheme="minorHAnsi"/>
          <w:i w:val="0"/>
          <w:noProof/>
          <w:sz w:val="22"/>
          <w:lang w:val="fr-FR" w:eastAsia="fr-FR"/>
        </w:rPr>
      </w:pPr>
      <w:hyperlink w:anchor="_Toc108110171" w:history="1">
        <w:r w:rsidR="004D7E71" w:rsidRPr="00550910">
          <w:rPr>
            <w:rStyle w:val="Hyperlink"/>
            <w:noProof/>
            <w:lang w:val="ka-GE"/>
          </w:rPr>
          <w:t>4.10</w:t>
        </w:r>
        <w:r w:rsidR="004D7E71">
          <w:rPr>
            <w:rFonts w:asciiTheme="minorHAnsi" w:eastAsiaTheme="minorEastAsia" w:hAnsiTheme="minorHAnsi"/>
            <w:i w:val="0"/>
            <w:noProof/>
            <w:sz w:val="22"/>
            <w:lang w:val="fr-FR" w:eastAsia="fr-FR"/>
          </w:rPr>
          <w:tab/>
        </w:r>
        <w:r w:rsidR="004D7E71" w:rsidRPr="00550910">
          <w:rPr>
            <w:rStyle w:val="Hyperlink"/>
            <w:noProof/>
            <w:lang w:val="ka-GE"/>
          </w:rPr>
          <w:t>სოციალურ-ეკონომიკურ გარემოზე ზემოქმედება</w:t>
        </w:r>
        <w:r w:rsidR="004D7E71">
          <w:rPr>
            <w:noProof/>
            <w:webHidden/>
          </w:rPr>
          <w:tab/>
        </w:r>
        <w:r w:rsidR="004D7E71">
          <w:rPr>
            <w:noProof/>
            <w:webHidden/>
          </w:rPr>
          <w:fldChar w:fldCharType="begin"/>
        </w:r>
        <w:r w:rsidR="004D7E71">
          <w:rPr>
            <w:noProof/>
            <w:webHidden/>
          </w:rPr>
          <w:instrText xml:space="preserve"> PAGEREF _Toc108110171 \h </w:instrText>
        </w:r>
        <w:r w:rsidR="004D7E71">
          <w:rPr>
            <w:noProof/>
            <w:webHidden/>
          </w:rPr>
        </w:r>
        <w:r w:rsidR="004D7E71">
          <w:rPr>
            <w:noProof/>
            <w:webHidden/>
          </w:rPr>
          <w:fldChar w:fldCharType="separate"/>
        </w:r>
        <w:r w:rsidR="004D7E71">
          <w:rPr>
            <w:noProof/>
            <w:webHidden/>
          </w:rPr>
          <w:t>18</w:t>
        </w:r>
        <w:r w:rsidR="004D7E71">
          <w:rPr>
            <w:noProof/>
            <w:webHidden/>
          </w:rPr>
          <w:fldChar w:fldCharType="end"/>
        </w:r>
      </w:hyperlink>
    </w:p>
    <w:p w14:paraId="183CC957" w14:textId="77777777" w:rsidR="004D7E71" w:rsidRDefault="0091608F">
      <w:pPr>
        <w:pStyle w:val="TOC2"/>
        <w:tabs>
          <w:tab w:val="left" w:pos="879"/>
          <w:tab w:val="right" w:leader="dot" w:pos="9629"/>
        </w:tabs>
        <w:rPr>
          <w:rFonts w:asciiTheme="minorHAnsi" w:eastAsiaTheme="minorEastAsia" w:hAnsiTheme="minorHAnsi"/>
          <w:i w:val="0"/>
          <w:noProof/>
          <w:sz w:val="22"/>
          <w:lang w:val="fr-FR" w:eastAsia="fr-FR"/>
        </w:rPr>
      </w:pPr>
      <w:hyperlink w:anchor="_Toc108110172" w:history="1">
        <w:r w:rsidR="004D7E71" w:rsidRPr="00550910">
          <w:rPr>
            <w:rStyle w:val="Hyperlink"/>
            <w:noProof/>
            <w:lang w:val="ka-GE"/>
          </w:rPr>
          <w:t>4.11</w:t>
        </w:r>
        <w:r w:rsidR="004D7E71">
          <w:rPr>
            <w:rFonts w:asciiTheme="minorHAnsi" w:eastAsiaTheme="minorEastAsia" w:hAnsiTheme="minorHAnsi"/>
            <w:i w:val="0"/>
            <w:noProof/>
            <w:sz w:val="22"/>
            <w:lang w:val="fr-FR" w:eastAsia="fr-FR"/>
          </w:rPr>
          <w:tab/>
        </w:r>
        <w:r w:rsidR="004D7E71" w:rsidRPr="00550910">
          <w:rPr>
            <w:rStyle w:val="Hyperlink"/>
            <w:noProof/>
            <w:lang w:val="ka-GE"/>
          </w:rPr>
          <w:t>ზემოქმედება ადამიანის ჯანმრთელობაზე</w:t>
        </w:r>
        <w:r w:rsidR="004D7E71">
          <w:rPr>
            <w:noProof/>
            <w:webHidden/>
          </w:rPr>
          <w:tab/>
        </w:r>
        <w:r w:rsidR="004D7E71">
          <w:rPr>
            <w:noProof/>
            <w:webHidden/>
          </w:rPr>
          <w:fldChar w:fldCharType="begin"/>
        </w:r>
        <w:r w:rsidR="004D7E71">
          <w:rPr>
            <w:noProof/>
            <w:webHidden/>
          </w:rPr>
          <w:instrText xml:space="preserve"> PAGEREF _Toc108110172 \h </w:instrText>
        </w:r>
        <w:r w:rsidR="004D7E71">
          <w:rPr>
            <w:noProof/>
            <w:webHidden/>
          </w:rPr>
        </w:r>
        <w:r w:rsidR="004D7E71">
          <w:rPr>
            <w:noProof/>
            <w:webHidden/>
          </w:rPr>
          <w:fldChar w:fldCharType="separate"/>
        </w:r>
        <w:r w:rsidR="004D7E71">
          <w:rPr>
            <w:noProof/>
            <w:webHidden/>
          </w:rPr>
          <w:t>18</w:t>
        </w:r>
        <w:r w:rsidR="004D7E71">
          <w:rPr>
            <w:noProof/>
            <w:webHidden/>
          </w:rPr>
          <w:fldChar w:fldCharType="end"/>
        </w:r>
      </w:hyperlink>
    </w:p>
    <w:p w14:paraId="6F04BB7C" w14:textId="77777777" w:rsidR="004D7E71" w:rsidRDefault="0091608F">
      <w:pPr>
        <w:pStyle w:val="TOC2"/>
        <w:tabs>
          <w:tab w:val="left" w:pos="879"/>
          <w:tab w:val="right" w:leader="dot" w:pos="9629"/>
        </w:tabs>
        <w:rPr>
          <w:rFonts w:asciiTheme="minorHAnsi" w:eastAsiaTheme="minorEastAsia" w:hAnsiTheme="minorHAnsi"/>
          <w:i w:val="0"/>
          <w:noProof/>
          <w:sz w:val="22"/>
          <w:lang w:val="fr-FR" w:eastAsia="fr-FR"/>
        </w:rPr>
      </w:pPr>
      <w:hyperlink w:anchor="_Toc108110173" w:history="1">
        <w:r w:rsidR="004D7E71" w:rsidRPr="00550910">
          <w:rPr>
            <w:rStyle w:val="Hyperlink"/>
            <w:noProof/>
            <w:lang w:val="ka-GE"/>
          </w:rPr>
          <w:t>4.12</w:t>
        </w:r>
        <w:r w:rsidR="004D7E71">
          <w:rPr>
            <w:rFonts w:asciiTheme="minorHAnsi" w:eastAsiaTheme="minorEastAsia" w:hAnsiTheme="minorHAnsi"/>
            <w:i w:val="0"/>
            <w:noProof/>
            <w:sz w:val="22"/>
            <w:lang w:val="fr-FR" w:eastAsia="fr-FR"/>
          </w:rPr>
          <w:tab/>
        </w:r>
        <w:r w:rsidR="004D7E71" w:rsidRPr="00550910">
          <w:rPr>
            <w:rStyle w:val="Hyperlink"/>
            <w:noProof/>
            <w:lang w:val="ka-GE"/>
          </w:rPr>
          <w:t>ზემოქმედება ადგილობრივ სატრანსპორტო პირობებზე</w:t>
        </w:r>
        <w:r w:rsidR="004D7E71">
          <w:rPr>
            <w:noProof/>
            <w:webHidden/>
          </w:rPr>
          <w:tab/>
        </w:r>
        <w:r w:rsidR="004D7E71">
          <w:rPr>
            <w:noProof/>
            <w:webHidden/>
          </w:rPr>
          <w:fldChar w:fldCharType="begin"/>
        </w:r>
        <w:r w:rsidR="004D7E71">
          <w:rPr>
            <w:noProof/>
            <w:webHidden/>
          </w:rPr>
          <w:instrText xml:space="preserve"> PAGEREF _Toc108110173 \h </w:instrText>
        </w:r>
        <w:r w:rsidR="004D7E71">
          <w:rPr>
            <w:noProof/>
            <w:webHidden/>
          </w:rPr>
        </w:r>
        <w:r w:rsidR="004D7E71">
          <w:rPr>
            <w:noProof/>
            <w:webHidden/>
          </w:rPr>
          <w:fldChar w:fldCharType="separate"/>
        </w:r>
        <w:r w:rsidR="004D7E71">
          <w:rPr>
            <w:noProof/>
            <w:webHidden/>
          </w:rPr>
          <w:t>18</w:t>
        </w:r>
        <w:r w:rsidR="004D7E71">
          <w:rPr>
            <w:noProof/>
            <w:webHidden/>
          </w:rPr>
          <w:fldChar w:fldCharType="end"/>
        </w:r>
      </w:hyperlink>
    </w:p>
    <w:p w14:paraId="23997CAF" w14:textId="77777777" w:rsidR="004D7E71" w:rsidRDefault="0091608F">
      <w:pPr>
        <w:pStyle w:val="TOC2"/>
        <w:tabs>
          <w:tab w:val="left" w:pos="879"/>
          <w:tab w:val="right" w:leader="dot" w:pos="9629"/>
        </w:tabs>
        <w:rPr>
          <w:rFonts w:asciiTheme="minorHAnsi" w:eastAsiaTheme="minorEastAsia" w:hAnsiTheme="minorHAnsi"/>
          <w:i w:val="0"/>
          <w:noProof/>
          <w:sz w:val="22"/>
          <w:lang w:val="fr-FR" w:eastAsia="fr-FR"/>
        </w:rPr>
      </w:pPr>
      <w:hyperlink w:anchor="_Toc108110174" w:history="1">
        <w:r w:rsidR="004D7E71" w:rsidRPr="00550910">
          <w:rPr>
            <w:rStyle w:val="Hyperlink"/>
            <w:noProof/>
            <w:lang w:val="ka-GE"/>
          </w:rPr>
          <w:t>4.13</w:t>
        </w:r>
        <w:r w:rsidR="004D7E71">
          <w:rPr>
            <w:rFonts w:asciiTheme="minorHAnsi" w:eastAsiaTheme="minorEastAsia" w:hAnsiTheme="minorHAnsi"/>
            <w:i w:val="0"/>
            <w:noProof/>
            <w:sz w:val="22"/>
            <w:lang w:val="fr-FR" w:eastAsia="fr-FR"/>
          </w:rPr>
          <w:tab/>
        </w:r>
        <w:r w:rsidR="004D7E71" w:rsidRPr="00550910">
          <w:rPr>
            <w:rStyle w:val="Hyperlink"/>
            <w:noProof/>
            <w:lang w:val="ka-GE"/>
          </w:rPr>
          <w:t>ადგილობრივ ბუნებრივ რესურსებზე ზემოქმედება</w:t>
        </w:r>
        <w:r w:rsidR="004D7E71">
          <w:rPr>
            <w:noProof/>
            <w:webHidden/>
          </w:rPr>
          <w:tab/>
        </w:r>
        <w:r w:rsidR="004D7E71">
          <w:rPr>
            <w:noProof/>
            <w:webHidden/>
          </w:rPr>
          <w:fldChar w:fldCharType="begin"/>
        </w:r>
        <w:r w:rsidR="004D7E71">
          <w:rPr>
            <w:noProof/>
            <w:webHidden/>
          </w:rPr>
          <w:instrText xml:space="preserve"> PAGEREF _Toc108110174 \h </w:instrText>
        </w:r>
        <w:r w:rsidR="004D7E71">
          <w:rPr>
            <w:noProof/>
            <w:webHidden/>
          </w:rPr>
        </w:r>
        <w:r w:rsidR="004D7E71">
          <w:rPr>
            <w:noProof/>
            <w:webHidden/>
          </w:rPr>
          <w:fldChar w:fldCharType="separate"/>
        </w:r>
        <w:r w:rsidR="004D7E71">
          <w:rPr>
            <w:noProof/>
            <w:webHidden/>
          </w:rPr>
          <w:t>19</w:t>
        </w:r>
        <w:r w:rsidR="004D7E71">
          <w:rPr>
            <w:noProof/>
            <w:webHidden/>
          </w:rPr>
          <w:fldChar w:fldCharType="end"/>
        </w:r>
      </w:hyperlink>
    </w:p>
    <w:p w14:paraId="52510A22" w14:textId="77777777" w:rsidR="004D7E71" w:rsidRDefault="0091608F">
      <w:pPr>
        <w:pStyle w:val="TOC2"/>
        <w:tabs>
          <w:tab w:val="left" w:pos="879"/>
          <w:tab w:val="right" w:leader="dot" w:pos="9629"/>
        </w:tabs>
        <w:rPr>
          <w:rFonts w:asciiTheme="minorHAnsi" w:eastAsiaTheme="minorEastAsia" w:hAnsiTheme="minorHAnsi"/>
          <w:i w:val="0"/>
          <w:noProof/>
          <w:sz w:val="22"/>
          <w:lang w:val="fr-FR" w:eastAsia="fr-FR"/>
        </w:rPr>
      </w:pPr>
      <w:hyperlink w:anchor="_Toc108110175" w:history="1">
        <w:r w:rsidR="004D7E71" w:rsidRPr="00550910">
          <w:rPr>
            <w:rStyle w:val="Hyperlink"/>
            <w:noProof/>
            <w:lang w:val="ka-GE"/>
          </w:rPr>
          <w:t>4.14</w:t>
        </w:r>
        <w:r w:rsidR="004D7E71">
          <w:rPr>
            <w:rFonts w:asciiTheme="minorHAnsi" w:eastAsiaTheme="minorEastAsia" w:hAnsiTheme="minorHAnsi"/>
            <w:i w:val="0"/>
            <w:noProof/>
            <w:sz w:val="22"/>
            <w:lang w:val="fr-FR" w:eastAsia="fr-FR"/>
          </w:rPr>
          <w:tab/>
        </w:r>
        <w:r w:rsidR="004D7E71" w:rsidRPr="00550910">
          <w:rPr>
            <w:rStyle w:val="Hyperlink"/>
            <w:noProof/>
            <w:lang w:val="ka-GE"/>
          </w:rPr>
          <w:t>ავარიული სიტუაციები</w:t>
        </w:r>
        <w:r w:rsidR="004D7E71">
          <w:rPr>
            <w:noProof/>
            <w:webHidden/>
          </w:rPr>
          <w:tab/>
        </w:r>
        <w:r w:rsidR="004D7E71">
          <w:rPr>
            <w:noProof/>
            <w:webHidden/>
          </w:rPr>
          <w:fldChar w:fldCharType="begin"/>
        </w:r>
        <w:r w:rsidR="004D7E71">
          <w:rPr>
            <w:noProof/>
            <w:webHidden/>
          </w:rPr>
          <w:instrText xml:space="preserve"> PAGEREF _Toc108110175 \h </w:instrText>
        </w:r>
        <w:r w:rsidR="004D7E71">
          <w:rPr>
            <w:noProof/>
            <w:webHidden/>
          </w:rPr>
        </w:r>
        <w:r w:rsidR="004D7E71">
          <w:rPr>
            <w:noProof/>
            <w:webHidden/>
          </w:rPr>
          <w:fldChar w:fldCharType="separate"/>
        </w:r>
        <w:r w:rsidR="004D7E71">
          <w:rPr>
            <w:noProof/>
            <w:webHidden/>
          </w:rPr>
          <w:t>19</w:t>
        </w:r>
        <w:r w:rsidR="004D7E71">
          <w:rPr>
            <w:noProof/>
            <w:webHidden/>
          </w:rPr>
          <w:fldChar w:fldCharType="end"/>
        </w:r>
      </w:hyperlink>
    </w:p>
    <w:p w14:paraId="09FE9BE9" w14:textId="77777777" w:rsidR="004D7E71" w:rsidRDefault="0091608F">
      <w:pPr>
        <w:pStyle w:val="TOC2"/>
        <w:tabs>
          <w:tab w:val="left" w:pos="879"/>
          <w:tab w:val="right" w:leader="dot" w:pos="9629"/>
        </w:tabs>
        <w:rPr>
          <w:rFonts w:asciiTheme="minorHAnsi" w:eastAsiaTheme="minorEastAsia" w:hAnsiTheme="minorHAnsi"/>
          <w:i w:val="0"/>
          <w:noProof/>
          <w:sz w:val="22"/>
          <w:lang w:val="fr-FR" w:eastAsia="fr-FR"/>
        </w:rPr>
      </w:pPr>
      <w:hyperlink w:anchor="_Toc108110176" w:history="1">
        <w:r w:rsidR="004D7E71" w:rsidRPr="00550910">
          <w:rPr>
            <w:rStyle w:val="Hyperlink"/>
            <w:noProof/>
            <w:lang w:val="ka-GE"/>
          </w:rPr>
          <w:t>4.15</w:t>
        </w:r>
        <w:r w:rsidR="004D7E71">
          <w:rPr>
            <w:rFonts w:asciiTheme="minorHAnsi" w:eastAsiaTheme="minorEastAsia" w:hAnsiTheme="minorHAnsi"/>
            <w:i w:val="0"/>
            <w:noProof/>
            <w:sz w:val="22"/>
            <w:lang w:val="fr-FR" w:eastAsia="fr-FR"/>
          </w:rPr>
          <w:tab/>
        </w:r>
        <w:r w:rsidR="004D7E71" w:rsidRPr="00550910">
          <w:rPr>
            <w:rStyle w:val="Hyperlink"/>
            <w:noProof/>
            <w:lang w:val="ka-GE"/>
          </w:rPr>
          <w:t>შესაძლო ზემოქმედება ისტორიულ-კულტურული მემკვიდრეობის ძეგლებზე</w:t>
        </w:r>
        <w:r w:rsidR="004D7E71">
          <w:rPr>
            <w:noProof/>
            <w:webHidden/>
          </w:rPr>
          <w:tab/>
        </w:r>
        <w:r w:rsidR="004D7E71">
          <w:rPr>
            <w:noProof/>
            <w:webHidden/>
          </w:rPr>
          <w:fldChar w:fldCharType="begin"/>
        </w:r>
        <w:r w:rsidR="004D7E71">
          <w:rPr>
            <w:noProof/>
            <w:webHidden/>
          </w:rPr>
          <w:instrText xml:space="preserve"> PAGEREF _Toc108110176 \h </w:instrText>
        </w:r>
        <w:r w:rsidR="004D7E71">
          <w:rPr>
            <w:noProof/>
            <w:webHidden/>
          </w:rPr>
        </w:r>
        <w:r w:rsidR="004D7E71">
          <w:rPr>
            <w:noProof/>
            <w:webHidden/>
          </w:rPr>
          <w:fldChar w:fldCharType="separate"/>
        </w:r>
        <w:r w:rsidR="004D7E71">
          <w:rPr>
            <w:noProof/>
            <w:webHidden/>
          </w:rPr>
          <w:t>19</w:t>
        </w:r>
        <w:r w:rsidR="004D7E71">
          <w:rPr>
            <w:noProof/>
            <w:webHidden/>
          </w:rPr>
          <w:fldChar w:fldCharType="end"/>
        </w:r>
      </w:hyperlink>
    </w:p>
    <w:p w14:paraId="07B00028" w14:textId="77777777" w:rsidR="004D7E71" w:rsidRDefault="0091608F">
      <w:pPr>
        <w:pStyle w:val="TOC2"/>
        <w:tabs>
          <w:tab w:val="left" w:pos="879"/>
          <w:tab w:val="right" w:leader="dot" w:pos="9629"/>
        </w:tabs>
        <w:rPr>
          <w:rFonts w:asciiTheme="minorHAnsi" w:eastAsiaTheme="minorEastAsia" w:hAnsiTheme="minorHAnsi"/>
          <w:i w:val="0"/>
          <w:noProof/>
          <w:sz w:val="22"/>
          <w:lang w:val="fr-FR" w:eastAsia="fr-FR"/>
        </w:rPr>
      </w:pPr>
      <w:hyperlink w:anchor="_Toc108110177" w:history="1">
        <w:r w:rsidR="004D7E71" w:rsidRPr="00550910">
          <w:rPr>
            <w:rStyle w:val="Hyperlink"/>
            <w:noProof/>
            <w:lang w:val="ka-GE"/>
          </w:rPr>
          <w:t>4.16</w:t>
        </w:r>
        <w:r w:rsidR="004D7E71">
          <w:rPr>
            <w:rFonts w:asciiTheme="minorHAnsi" w:eastAsiaTheme="minorEastAsia" w:hAnsiTheme="minorHAnsi"/>
            <w:i w:val="0"/>
            <w:noProof/>
            <w:sz w:val="22"/>
            <w:lang w:val="fr-FR" w:eastAsia="fr-FR"/>
          </w:rPr>
          <w:tab/>
        </w:r>
        <w:r w:rsidR="004D7E71" w:rsidRPr="00550910">
          <w:rPr>
            <w:rStyle w:val="Hyperlink"/>
            <w:noProof/>
            <w:lang w:val="ka-GE"/>
          </w:rPr>
          <w:t>კუმულაციური ზემოქმედება</w:t>
        </w:r>
        <w:r w:rsidR="004D7E71">
          <w:rPr>
            <w:noProof/>
            <w:webHidden/>
          </w:rPr>
          <w:tab/>
        </w:r>
        <w:r w:rsidR="004D7E71">
          <w:rPr>
            <w:noProof/>
            <w:webHidden/>
          </w:rPr>
          <w:fldChar w:fldCharType="begin"/>
        </w:r>
        <w:r w:rsidR="004D7E71">
          <w:rPr>
            <w:noProof/>
            <w:webHidden/>
          </w:rPr>
          <w:instrText xml:space="preserve"> PAGEREF _Toc108110177 \h </w:instrText>
        </w:r>
        <w:r w:rsidR="004D7E71">
          <w:rPr>
            <w:noProof/>
            <w:webHidden/>
          </w:rPr>
        </w:r>
        <w:r w:rsidR="004D7E71">
          <w:rPr>
            <w:noProof/>
            <w:webHidden/>
          </w:rPr>
          <w:fldChar w:fldCharType="separate"/>
        </w:r>
        <w:r w:rsidR="004D7E71">
          <w:rPr>
            <w:noProof/>
            <w:webHidden/>
          </w:rPr>
          <w:t>20</w:t>
        </w:r>
        <w:r w:rsidR="004D7E71">
          <w:rPr>
            <w:noProof/>
            <w:webHidden/>
          </w:rPr>
          <w:fldChar w:fldCharType="end"/>
        </w:r>
      </w:hyperlink>
    </w:p>
    <w:p w14:paraId="0602AF17" w14:textId="77777777" w:rsidR="004D7E71" w:rsidRDefault="0091608F">
      <w:pPr>
        <w:pStyle w:val="TOC2"/>
        <w:tabs>
          <w:tab w:val="left" w:pos="879"/>
          <w:tab w:val="right" w:leader="dot" w:pos="9629"/>
        </w:tabs>
        <w:rPr>
          <w:rFonts w:asciiTheme="minorHAnsi" w:eastAsiaTheme="minorEastAsia" w:hAnsiTheme="minorHAnsi"/>
          <w:i w:val="0"/>
          <w:noProof/>
          <w:sz w:val="22"/>
          <w:lang w:val="fr-FR" w:eastAsia="fr-FR"/>
        </w:rPr>
      </w:pPr>
      <w:hyperlink w:anchor="_Toc108110178" w:history="1">
        <w:r w:rsidR="004D7E71" w:rsidRPr="00550910">
          <w:rPr>
            <w:rStyle w:val="Hyperlink"/>
            <w:noProof/>
            <w:lang w:val="ka-GE"/>
          </w:rPr>
          <w:t>4.17</w:t>
        </w:r>
        <w:r w:rsidR="004D7E71">
          <w:rPr>
            <w:rFonts w:asciiTheme="minorHAnsi" w:eastAsiaTheme="minorEastAsia" w:hAnsiTheme="minorHAnsi"/>
            <w:i w:val="0"/>
            <w:noProof/>
            <w:sz w:val="22"/>
            <w:lang w:val="fr-FR" w:eastAsia="fr-FR"/>
          </w:rPr>
          <w:tab/>
        </w:r>
        <w:r w:rsidR="004D7E71" w:rsidRPr="00550910">
          <w:rPr>
            <w:rStyle w:val="Hyperlink"/>
            <w:noProof/>
            <w:lang w:val="ka-GE"/>
          </w:rPr>
          <w:t>ნარჩენი ზემოქმედება</w:t>
        </w:r>
        <w:r w:rsidR="004D7E71">
          <w:rPr>
            <w:noProof/>
            <w:webHidden/>
          </w:rPr>
          <w:tab/>
        </w:r>
        <w:r w:rsidR="004D7E71">
          <w:rPr>
            <w:noProof/>
            <w:webHidden/>
          </w:rPr>
          <w:fldChar w:fldCharType="begin"/>
        </w:r>
        <w:r w:rsidR="004D7E71">
          <w:rPr>
            <w:noProof/>
            <w:webHidden/>
          </w:rPr>
          <w:instrText xml:space="preserve"> PAGEREF _Toc108110178 \h </w:instrText>
        </w:r>
        <w:r w:rsidR="004D7E71">
          <w:rPr>
            <w:noProof/>
            <w:webHidden/>
          </w:rPr>
        </w:r>
        <w:r w:rsidR="004D7E71">
          <w:rPr>
            <w:noProof/>
            <w:webHidden/>
          </w:rPr>
          <w:fldChar w:fldCharType="separate"/>
        </w:r>
        <w:r w:rsidR="004D7E71">
          <w:rPr>
            <w:noProof/>
            <w:webHidden/>
          </w:rPr>
          <w:t>20</w:t>
        </w:r>
        <w:r w:rsidR="004D7E71">
          <w:rPr>
            <w:noProof/>
            <w:webHidden/>
          </w:rPr>
          <w:fldChar w:fldCharType="end"/>
        </w:r>
      </w:hyperlink>
    </w:p>
    <w:p w14:paraId="3003AD72" w14:textId="77777777" w:rsidR="004D7E71" w:rsidRDefault="0091608F">
      <w:pPr>
        <w:pStyle w:val="TOC2"/>
        <w:tabs>
          <w:tab w:val="left" w:pos="879"/>
          <w:tab w:val="right" w:leader="dot" w:pos="9629"/>
        </w:tabs>
        <w:rPr>
          <w:rFonts w:asciiTheme="minorHAnsi" w:eastAsiaTheme="minorEastAsia" w:hAnsiTheme="minorHAnsi"/>
          <w:i w:val="0"/>
          <w:noProof/>
          <w:sz w:val="22"/>
          <w:lang w:val="fr-FR" w:eastAsia="fr-FR"/>
        </w:rPr>
      </w:pPr>
      <w:hyperlink w:anchor="_Toc108110179" w:history="1">
        <w:r w:rsidR="004D7E71" w:rsidRPr="00550910">
          <w:rPr>
            <w:rStyle w:val="Hyperlink"/>
            <w:noProof/>
            <w:lang w:val="ka-GE"/>
          </w:rPr>
          <w:t>4.18</w:t>
        </w:r>
        <w:r w:rsidR="004D7E71">
          <w:rPr>
            <w:rFonts w:asciiTheme="minorHAnsi" w:eastAsiaTheme="minorEastAsia" w:hAnsiTheme="minorHAnsi"/>
            <w:i w:val="0"/>
            <w:noProof/>
            <w:sz w:val="22"/>
            <w:lang w:val="fr-FR" w:eastAsia="fr-FR"/>
          </w:rPr>
          <w:tab/>
        </w:r>
        <w:r w:rsidR="004D7E71" w:rsidRPr="00550910">
          <w:rPr>
            <w:rStyle w:val="Hyperlink"/>
            <w:noProof/>
            <w:lang w:val="ka-GE"/>
          </w:rPr>
          <w:t>გარემოზე მოსალოდნელი ზემოქმედებების შემაჯამებელი ცხრილი</w:t>
        </w:r>
        <w:r w:rsidR="004D7E71">
          <w:rPr>
            <w:noProof/>
            <w:webHidden/>
          </w:rPr>
          <w:tab/>
        </w:r>
        <w:r w:rsidR="004D7E71">
          <w:rPr>
            <w:noProof/>
            <w:webHidden/>
          </w:rPr>
          <w:fldChar w:fldCharType="begin"/>
        </w:r>
        <w:r w:rsidR="004D7E71">
          <w:rPr>
            <w:noProof/>
            <w:webHidden/>
          </w:rPr>
          <w:instrText xml:space="preserve"> PAGEREF _Toc108110179 \h </w:instrText>
        </w:r>
        <w:r w:rsidR="004D7E71">
          <w:rPr>
            <w:noProof/>
            <w:webHidden/>
          </w:rPr>
        </w:r>
        <w:r w:rsidR="004D7E71">
          <w:rPr>
            <w:noProof/>
            <w:webHidden/>
          </w:rPr>
          <w:fldChar w:fldCharType="separate"/>
        </w:r>
        <w:r w:rsidR="004D7E71">
          <w:rPr>
            <w:noProof/>
            <w:webHidden/>
          </w:rPr>
          <w:t>21</w:t>
        </w:r>
        <w:r w:rsidR="004D7E71">
          <w:rPr>
            <w:noProof/>
            <w:webHidden/>
          </w:rPr>
          <w:fldChar w:fldCharType="end"/>
        </w:r>
      </w:hyperlink>
    </w:p>
    <w:p w14:paraId="1821A8B6" w14:textId="77777777" w:rsidR="004D7E71" w:rsidRDefault="0091608F">
      <w:pPr>
        <w:pStyle w:val="TOC1"/>
        <w:tabs>
          <w:tab w:val="left" w:pos="442"/>
          <w:tab w:val="right" w:leader="dot" w:pos="9629"/>
        </w:tabs>
        <w:rPr>
          <w:rFonts w:asciiTheme="minorHAnsi" w:eastAsiaTheme="minorEastAsia" w:hAnsiTheme="minorHAnsi"/>
          <w:b w:val="0"/>
          <w:i w:val="0"/>
          <w:noProof/>
          <w:color w:val="auto"/>
          <w:sz w:val="22"/>
          <w:lang w:val="fr-FR" w:eastAsia="fr-FR"/>
        </w:rPr>
      </w:pPr>
      <w:hyperlink w:anchor="_Toc108110180" w:history="1">
        <w:r w:rsidR="004D7E71" w:rsidRPr="00550910">
          <w:rPr>
            <w:rStyle w:val="Hyperlink"/>
            <w:noProof/>
          </w:rPr>
          <w:t>5</w:t>
        </w:r>
        <w:r w:rsidR="004D7E71">
          <w:rPr>
            <w:rFonts w:asciiTheme="minorHAnsi" w:eastAsiaTheme="minorEastAsia" w:hAnsiTheme="minorHAnsi"/>
            <w:b w:val="0"/>
            <w:i w:val="0"/>
            <w:noProof/>
            <w:color w:val="auto"/>
            <w:sz w:val="22"/>
            <w:lang w:val="fr-FR" w:eastAsia="fr-FR"/>
          </w:rPr>
          <w:tab/>
        </w:r>
        <w:r w:rsidR="004D7E71" w:rsidRPr="00550910">
          <w:rPr>
            <w:rStyle w:val="Hyperlink"/>
            <w:noProof/>
          </w:rPr>
          <w:t>გარემოსდაცვითი მართვის გეგმა, ზემოქმედების შერბილების ღონისძიებები</w:t>
        </w:r>
        <w:r w:rsidR="004D7E71">
          <w:rPr>
            <w:noProof/>
            <w:webHidden/>
          </w:rPr>
          <w:tab/>
        </w:r>
        <w:r w:rsidR="004D7E71">
          <w:rPr>
            <w:noProof/>
            <w:webHidden/>
          </w:rPr>
          <w:fldChar w:fldCharType="begin"/>
        </w:r>
        <w:r w:rsidR="004D7E71">
          <w:rPr>
            <w:noProof/>
            <w:webHidden/>
          </w:rPr>
          <w:instrText xml:space="preserve"> PAGEREF _Toc108110180 \h </w:instrText>
        </w:r>
        <w:r w:rsidR="004D7E71">
          <w:rPr>
            <w:noProof/>
            <w:webHidden/>
          </w:rPr>
        </w:r>
        <w:r w:rsidR="004D7E71">
          <w:rPr>
            <w:noProof/>
            <w:webHidden/>
          </w:rPr>
          <w:fldChar w:fldCharType="separate"/>
        </w:r>
        <w:r w:rsidR="004D7E71">
          <w:rPr>
            <w:noProof/>
            <w:webHidden/>
          </w:rPr>
          <w:t>23</w:t>
        </w:r>
        <w:r w:rsidR="004D7E71">
          <w:rPr>
            <w:noProof/>
            <w:webHidden/>
          </w:rPr>
          <w:fldChar w:fldCharType="end"/>
        </w:r>
      </w:hyperlink>
    </w:p>
    <w:p w14:paraId="5E520DBB" w14:textId="77777777" w:rsidR="004D7E71" w:rsidRDefault="0091608F">
      <w:pPr>
        <w:pStyle w:val="TOC2"/>
        <w:tabs>
          <w:tab w:val="left" w:pos="720"/>
          <w:tab w:val="right" w:leader="dot" w:pos="9629"/>
        </w:tabs>
        <w:rPr>
          <w:rFonts w:asciiTheme="minorHAnsi" w:eastAsiaTheme="minorEastAsia" w:hAnsiTheme="minorHAnsi"/>
          <w:i w:val="0"/>
          <w:noProof/>
          <w:sz w:val="22"/>
          <w:lang w:val="fr-FR" w:eastAsia="fr-FR"/>
        </w:rPr>
      </w:pPr>
      <w:hyperlink w:anchor="_Toc108110181" w:history="1">
        <w:r w:rsidR="004D7E71" w:rsidRPr="00550910">
          <w:rPr>
            <w:rStyle w:val="Hyperlink"/>
            <w:noProof/>
            <w:lang w:val="ka-GE"/>
          </w:rPr>
          <w:t>5.1</w:t>
        </w:r>
        <w:r w:rsidR="004D7E71">
          <w:rPr>
            <w:rFonts w:asciiTheme="minorHAnsi" w:eastAsiaTheme="minorEastAsia" w:hAnsiTheme="minorHAnsi"/>
            <w:i w:val="0"/>
            <w:noProof/>
            <w:sz w:val="22"/>
            <w:lang w:val="fr-FR" w:eastAsia="fr-FR"/>
          </w:rPr>
          <w:tab/>
        </w:r>
        <w:r w:rsidR="004D7E71" w:rsidRPr="00550910">
          <w:rPr>
            <w:rStyle w:val="Hyperlink"/>
            <w:noProof/>
            <w:lang w:val="ka-GE"/>
          </w:rPr>
          <w:t>შესავალი</w:t>
        </w:r>
        <w:r w:rsidR="004D7E71">
          <w:rPr>
            <w:noProof/>
            <w:webHidden/>
          </w:rPr>
          <w:tab/>
        </w:r>
        <w:r w:rsidR="004D7E71">
          <w:rPr>
            <w:noProof/>
            <w:webHidden/>
          </w:rPr>
          <w:fldChar w:fldCharType="begin"/>
        </w:r>
        <w:r w:rsidR="004D7E71">
          <w:rPr>
            <w:noProof/>
            <w:webHidden/>
          </w:rPr>
          <w:instrText xml:space="preserve"> PAGEREF _Toc108110181 \h </w:instrText>
        </w:r>
        <w:r w:rsidR="004D7E71">
          <w:rPr>
            <w:noProof/>
            <w:webHidden/>
          </w:rPr>
        </w:r>
        <w:r w:rsidR="004D7E71">
          <w:rPr>
            <w:noProof/>
            <w:webHidden/>
          </w:rPr>
          <w:fldChar w:fldCharType="separate"/>
        </w:r>
        <w:r w:rsidR="004D7E71">
          <w:rPr>
            <w:noProof/>
            <w:webHidden/>
          </w:rPr>
          <w:t>23</w:t>
        </w:r>
        <w:r w:rsidR="004D7E71">
          <w:rPr>
            <w:noProof/>
            <w:webHidden/>
          </w:rPr>
          <w:fldChar w:fldCharType="end"/>
        </w:r>
      </w:hyperlink>
    </w:p>
    <w:p w14:paraId="0CE5A0F1" w14:textId="77777777" w:rsidR="004D7E71" w:rsidRDefault="0091608F">
      <w:pPr>
        <w:pStyle w:val="TOC2"/>
        <w:tabs>
          <w:tab w:val="left" w:pos="720"/>
          <w:tab w:val="right" w:leader="dot" w:pos="9629"/>
        </w:tabs>
        <w:rPr>
          <w:rFonts w:asciiTheme="minorHAnsi" w:eastAsiaTheme="minorEastAsia" w:hAnsiTheme="minorHAnsi"/>
          <w:i w:val="0"/>
          <w:noProof/>
          <w:sz w:val="22"/>
          <w:lang w:val="fr-FR" w:eastAsia="fr-FR"/>
        </w:rPr>
      </w:pPr>
      <w:hyperlink w:anchor="_Toc108110182" w:history="1">
        <w:r w:rsidR="004D7E71" w:rsidRPr="00550910">
          <w:rPr>
            <w:rStyle w:val="Hyperlink"/>
            <w:noProof/>
            <w:lang w:val="ka-GE"/>
          </w:rPr>
          <w:t>5.2</w:t>
        </w:r>
        <w:r w:rsidR="004D7E71">
          <w:rPr>
            <w:rFonts w:asciiTheme="minorHAnsi" w:eastAsiaTheme="minorEastAsia" w:hAnsiTheme="minorHAnsi"/>
            <w:i w:val="0"/>
            <w:noProof/>
            <w:sz w:val="22"/>
            <w:lang w:val="fr-FR" w:eastAsia="fr-FR"/>
          </w:rPr>
          <w:tab/>
        </w:r>
        <w:r w:rsidR="004D7E71" w:rsidRPr="00550910">
          <w:rPr>
            <w:rStyle w:val="Hyperlink"/>
            <w:noProof/>
            <w:lang w:val="ka-GE"/>
          </w:rPr>
          <w:t>საწარმოს მოწყობის ეტაპზე გარემოზე ზემოქმედების შერბილების ღონისძიებები</w:t>
        </w:r>
        <w:r w:rsidR="004D7E71">
          <w:rPr>
            <w:noProof/>
            <w:webHidden/>
          </w:rPr>
          <w:tab/>
        </w:r>
        <w:r w:rsidR="004D7E71">
          <w:rPr>
            <w:noProof/>
            <w:webHidden/>
          </w:rPr>
          <w:fldChar w:fldCharType="begin"/>
        </w:r>
        <w:r w:rsidR="004D7E71">
          <w:rPr>
            <w:noProof/>
            <w:webHidden/>
          </w:rPr>
          <w:instrText xml:space="preserve"> PAGEREF _Toc108110182 \h </w:instrText>
        </w:r>
        <w:r w:rsidR="004D7E71">
          <w:rPr>
            <w:noProof/>
            <w:webHidden/>
          </w:rPr>
        </w:r>
        <w:r w:rsidR="004D7E71">
          <w:rPr>
            <w:noProof/>
            <w:webHidden/>
          </w:rPr>
          <w:fldChar w:fldCharType="separate"/>
        </w:r>
        <w:r w:rsidR="004D7E71">
          <w:rPr>
            <w:noProof/>
            <w:webHidden/>
          </w:rPr>
          <w:t>24</w:t>
        </w:r>
        <w:r w:rsidR="004D7E71">
          <w:rPr>
            <w:noProof/>
            <w:webHidden/>
          </w:rPr>
          <w:fldChar w:fldCharType="end"/>
        </w:r>
      </w:hyperlink>
    </w:p>
    <w:p w14:paraId="605C0781" w14:textId="77777777" w:rsidR="004D7E71" w:rsidRDefault="0091608F">
      <w:pPr>
        <w:pStyle w:val="TOC2"/>
        <w:tabs>
          <w:tab w:val="left" w:pos="720"/>
          <w:tab w:val="right" w:leader="dot" w:pos="9629"/>
        </w:tabs>
        <w:rPr>
          <w:rFonts w:asciiTheme="minorHAnsi" w:eastAsiaTheme="minorEastAsia" w:hAnsiTheme="minorHAnsi"/>
          <w:i w:val="0"/>
          <w:noProof/>
          <w:sz w:val="22"/>
          <w:lang w:val="fr-FR" w:eastAsia="fr-FR"/>
        </w:rPr>
      </w:pPr>
      <w:hyperlink w:anchor="_Toc108110183" w:history="1">
        <w:r w:rsidR="004D7E71" w:rsidRPr="00550910">
          <w:rPr>
            <w:rStyle w:val="Hyperlink"/>
            <w:noProof/>
            <w:lang w:val="ka-GE"/>
          </w:rPr>
          <w:t>5.3</w:t>
        </w:r>
        <w:r w:rsidR="004D7E71">
          <w:rPr>
            <w:rFonts w:asciiTheme="minorHAnsi" w:eastAsiaTheme="minorEastAsia" w:hAnsiTheme="minorHAnsi"/>
            <w:i w:val="0"/>
            <w:noProof/>
            <w:sz w:val="22"/>
            <w:lang w:val="fr-FR" w:eastAsia="fr-FR"/>
          </w:rPr>
          <w:tab/>
        </w:r>
        <w:r w:rsidR="004D7E71" w:rsidRPr="00550910">
          <w:rPr>
            <w:rStyle w:val="Hyperlink"/>
            <w:noProof/>
            <w:lang w:val="ka-GE"/>
          </w:rPr>
          <w:t>საწარმოს ექსპლუატაციის ეტაპზე გარემოზე ზემოქმედების შერბილების ღონისძიებები</w:t>
        </w:r>
        <w:r w:rsidR="004D7E71">
          <w:rPr>
            <w:noProof/>
            <w:webHidden/>
          </w:rPr>
          <w:tab/>
        </w:r>
        <w:r w:rsidR="004D7E71">
          <w:rPr>
            <w:noProof/>
            <w:webHidden/>
          </w:rPr>
          <w:fldChar w:fldCharType="begin"/>
        </w:r>
        <w:r w:rsidR="004D7E71">
          <w:rPr>
            <w:noProof/>
            <w:webHidden/>
          </w:rPr>
          <w:instrText xml:space="preserve"> PAGEREF _Toc108110183 \h </w:instrText>
        </w:r>
        <w:r w:rsidR="004D7E71">
          <w:rPr>
            <w:noProof/>
            <w:webHidden/>
          </w:rPr>
        </w:r>
        <w:r w:rsidR="004D7E71">
          <w:rPr>
            <w:noProof/>
            <w:webHidden/>
          </w:rPr>
          <w:fldChar w:fldCharType="separate"/>
        </w:r>
        <w:r w:rsidR="004D7E71">
          <w:rPr>
            <w:noProof/>
            <w:webHidden/>
          </w:rPr>
          <w:t>28</w:t>
        </w:r>
        <w:r w:rsidR="004D7E71">
          <w:rPr>
            <w:noProof/>
            <w:webHidden/>
          </w:rPr>
          <w:fldChar w:fldCharType="end"/>
        </w:r>
      </w:hyperlink>
    </w:p>
    <w:p w14:paraId="4598C46B" w14:textId="77777777" w:rsidR="004D7E71" w:rsidRDefault="0091608F">
      <w:pPr>
        <w:pStyle w:val="TOC2"/>
        <w:tabs>
          <w:tab w:val="left" w:pos="720"/>
          <w:tab w:val="right" w:leader="dot" w:pos="9629"/>
        </w:tabs>
        <w:rPr>
          <w:rFonts w:asciiTheme="minorHAnsi" w:eastAsiaTheme="minorEastAsia" w:hAnsiTheme="minorHAnsi"/>
          <w:i w:val="0"/>
          <w:noProof/>
          <w:sz w:val="22"/>
          <w:lang w:val="fr-FR" w:eastAsia="fr-FR"/>
        </w:rPr>
      </w:pPr>
      <w:hyperlink w:anchor="_Toc108110184" w:history="1">
        <w:r w:rsidR="004D7E71" w:rsidRPr="00550910">
          <w:rPr>
            <w:rStyle w:val="Hyperlink"/>
            <w:noProof/>
            <w:lang w:val="ka-GE"/>
          </w:rPr>
          <w:t>5.4</w:t>
        </w:r>
        <w:r w:rsidR="004D7E71">
          <w:rPr>
            <w:rFonts w:asciiTheme="minorHAnsi" w:eastAsiaTheme="minorEastAsia" w:hAnsiTheme="minorHAnsi"/>
            <w:i w:val="0"/>
            <w:noProof/>
            <w:sz w:val="22"/>
            <w:lang w:val="fr-FR" w:eastAsia="fr-FR"/>
          </w:rPr>
          <w:tab/>
        </w:r>
        <w:r w:rsidR="004D7E71" w:rsidRPr="00550910">
          <w:rPr>
            <w:rStyle w:val="Hyperlink"/>
            <w:noProof/>
            <w:lang w:val="ka-GE"/>
          </w:rPr>
          <w:t>შერბილების ღონისძიებები საქმიანობის დროებით ან ხანგრძლივად შეწყვეტის შემთხვევაში</w:t>
        </w:r>
        <w:r w:rsidR="004D7E71">
          <w:rPr>
            <w:noProof/>
            <w:webHidden/>
          </w:rPr>
          <w:tab/>
        </w:r>
        <w:r w:rsidR="004D7E71">
          <w:rPr>
            <w:noProof/>
            <w:webHidden/>
          </w:rPr>
          <w:fldChar w:fldCharType="begin"/>
        </w:r>
        <w:r w:rsidR="004D7E71">
          <w:rPr>
            <w:noProof/>
            <w:webHidden/>
          </w:rPr>
          <w:instrText xml:space="preserve"> PAGEREF _Toc108110184 \h </w:instrText>
        </w:r>
        <w:r w:rsidR="004D7E71">
          <w:rPr>
            <w:noProof/>
            <w:webHidden/>
          </w:rPr>
        </w:r>
        <w:r w:rsidR="004D7E71">
          <w:rPr>
            <w:noProof/>
            <w:webHidden/>
          </w:rPr>
          <w:fldChar w:fldCharType="separate"/>
        </w:r>
        <w:r w:rsidR="004D7E71">
          <w:rPr>
            <w:noProof/>
            <w:webHidden/>
          </w:rPr>
          <w:t>32</w:t>
        </w:r>
        <w:r w:rsidR="004D7E71">
          <w:rPr>
            <w:noProof/>
            <w:webHidden/>
          </w:rPr>
          <w:fldChar w:fldCharType="end"/>
        </w:r>
      </w:hyperlink>
    </w:p>
    <w:p w14:paraId="10B40D92" w14:textId="77777777" w:rsidR="004D7E71" w:rsidRDefault="0091608F">
      <w:pPr>
        <w:pStyle w:val="TOC1"/>
        <w:tabs>
          <w:tab w:val="left" w:pos="442"/>
          <w:tab w:val="right" w:leader="dot" w:pos="9629"/>
        </w:tabs>
        <w:rPr>
          <w:rFonts w:asciiTheme="minorHAnsi" w:eastAsiaTheme="minorEastAsia" w:hAnsiTheme="minorHAnsi"/>
          <w:b w:val="0"/>
          <w:i w:val="0"/>
          <w:noProof/>
          <w:color w:val="auto"/>
          <w:sz w:val="22"/>
          <w:lang w:val="fr-FR" w:eastAsia="fr-FR"/>
        </w:rPr>
      </w:pPr>
      <w:hyperlink w:anchor="_Toc108110185" w:history="1">
        <w:r w:rsidR="004D7E71" w:rsidRPr="00550910">
          <w:rPr>
            <w:rStyle w:val="Hyperlink"/>
            <w:noProof/>
            <w:lang w:val="ka-GE"/>
          </w:rPr>
          <w:t>6</w:t>
        </w:r>
        <w:r w:rsidR="004D7E71">
          <w:rPr>
            <w:rFonts w:asciiTheme="minorHAnsi" w:eastAsiaTheme="minorEastAsia" w:hAnsiTheme="minorHAnsi"/>
            <w:b w:val="0"/>
            <w:i w:val="0"/>
            <w:noProof/>
            <w:color w:val="auto"/>
            <w:sz w:val="22"/>
            <w:lang w:val="fr-FR" w:eastAsia="fr-FR"/>
          </w:rPr>
          <w:tab/>
        </w:r>
        <w:r w:rsidR="004D7E71" w:rsidRPr="00550910">
          <w:rPr>
            <w:rStyle w:val="Hyperlink"/>
            <w:noProof/>
            <w:lang w:val="ka-GE"/>
          </w:rPr>
          <w:t>დასკვნები</w:t>
        </w:r>
        <w:r w:rsidR="004D7E71">
          <w:rPr>
            <w:noProof/>
            <w:webHidden/>
          </w:rPr>
          <w:tab/>
        </w:r>
        <w:r w:rsidR="004D7E71">
          <w:rPr>
            <w:noProof/>
            <w:webHidden/>
          </w:rPr>
          <w:fldChar w:fldCharType="begin"/>
        </w:r>
        <w:r w:rsidR="004D7E71">
          <w:rPr>
            <w:noProof/>
            <w:webHidden/>
          </w:rPr>
          <w:instrText xml:space="preserve"> PAGEREF _Toc108110185 \h </w:instrText>
        </w:r>
        <w:r w:rsidR="004D7E71">
          <w:rPr>
            <w:noProof/>
            <w:webHidden/>
          </w:rPr>
        </w:r>
        <w:r w:rsidR="004D7E71">
          <w:rPr>
            <w:noProof/>
            <w:webHidden/>
          </w:rPr>
          <w:fldChar w:fldCharType="separate"/>
        </w:r>
        <w:r w:rsidR="004D7E71">
          <w:rPr>
            <w:noProof/>
            <w:webHidden/>
          </w:rPr>
          <w:t>34</w:t>
        </w:r>
        <w:r w:rsidR="004D7E71">
          <w:rPr>
            <w:noProof/>
            <w:webHidden/>
          </w:rPr>
          <w:fldChar w:fldCharType="end"/>
        </w:r>
      </w:hyperlink>
    </w:p>
    <w:p w14:paraId="521AEEC9" w14:textId="77F9B1BF" w:rsidR="002709AC" w:rsidRDefault="001F4CC4" w:rsidP="002709AC">
      <w:pPr>
        <w:jc w:val="both"/>
        <w:rPr>
          <w:lang w:val="ka-GE"/>
        </w:rPr>
      </w:pPr>
      <w:r>
        <w:rPr>
          <w:color w:val="2E74B5" w:themeColor="accent1" w:themeShade="BF"/>
          <w:sz w:val="20"/>
          <w:lang w:val="ka-GE"/>
        </w:rPr>
        <w:fldChar w:fldCharType="end"/>
      </w:r>
    </w:p>
    <w:p w14:paraId="6E477560" w14:textId="77777777" w:rsidR="002709AC" w:rsidRDefault="002709AC" w:rsidP="002709AC">
      <w:pPr>
        <w:jc w:val="both"/>
        <w:rPr>
          <w:lang w:val="ka-GE"/>
        </w:rPr>
      </w:pPr>
    </w:p>
    <w:p w14:paraId="466ED458" w14:textId="77777777" w:rsidR="00BB585C" w:rsidRDefault="00BB585C">
      <w:pPr>
        <w:spacing w:after="160" w:line="259" w:lineRule="auto"/>
        <w:rPr>
          <w:lang w:val="ka-GE"/>
        </w:rPr>
      </w:pPr>
      <w:r>
        <w:rPr>
          <w:lang w:val="ka-GE"/>
        </w:rPr>
        <w:br w:type="page"/>
      </w:r>
    </w:p>
    <w:p w14:paraId="24D5002C" w14:textId="77777777" w:rsidR="002709AC" w:rsidRDefault="002709AC" w:rsidP="002709AC">
      <w:pPr>
        <w:pStyle w:val="Heading1"/>
        <w:rPr>
          <w:lang w:val="ka-GE"/>
        </w:rPr>
      </w:pPr>
      <w:bookmarkStart w:id="0" w:name="_Toc108110154"/>
      <w:r>
        <w:rPr>
          <w:lang w:val="ka-GE"/>
        </w:rPr>
        <w:lastRenderedPageBreak/>
        <w:t>შესავალი</w:t>
      </w:r>
      <w:bookmarkEnd w:id="0"/>
    </w:p>
    <w:p w14:paraId="1A746769" w14:textId="77777777" w:rsidR="00562A81" w:rsidRDefault="00562A81" w:rsidP="00562A81">
      <w:pPr>
        <w:pStyle w:val="Heading2"/>
        <w:rPr>
          <w:lang w:val="ka-GE"/>
        </w:rPr>
      </w:pPr>
      <w:bookmarkStart w:id="1" w:name="_Toc108110155"/>
      <w:r>
        <w:rPr>
          <w:lang w:val="ka-GE"/>
        </w:rPr>
        <w:t>ზოგადი მიმოხილვა</w:t>
      </w:r>
      <w:bookmarkEnd w:id="1"/>
    </w:p>
    <w:p w14:paraId="3F5C0407" w14:textId="702874F3" w:rsidR="0068449E" w:rsidRPr="008A29A1" w:rsidRDefault="0068449E" w:rsidP="0068449E">
      <w:pPr>
        <w:spacing w:before="120"/>
        <w:jc w:val="both"/>
        <w:rPr>
          <w:lang w:val="ka-GE"/>
        </w:rPr>
      </w:pPr>
      <w:r w:rsidRPr="008A29A1">
        <w:rPr>
          <w:rFonts w:cs="Sylfaen"/>
          <w:lang w:val="ka-GE"/>
        </w:rPr>
        <w:t>წინამდებარე</w:t>
      </w:r>
      <w:r w:rsidRPr="008A29A1">
        <w:rPr>
          <w:lang w:val="ka-GE"/>
        </w:rPr>
        <w:t xml:space="preserve"> </w:t>
      </w:r>
      <w:r w:rsidRPr="008A29A1">
        <w:rPr>
          <w:rFonts w:cs="Sylfaen"/>
          <w:lang w:val="ka-GE"/>
        </w:rPr>
        <w:t>გარემოზე</w:t>
      </w:r>
      <w:r w:rsidRPr="008A29A1">
        <w:rPr>
          <w:lang w:val="ka-GE"/>
        </w:rPr>
        <w:t xml:space="preserve"> </w:t>
      </w:r>
      <w:r w:rsidRPr="008A29A1">
        <w:rPr>
          <w:rFonts w:cs="Sylfaen"/>
          <w:lang w:val="ka-GE"/>
        </w:rPr>
        <w:t>ზემოქმედების</w:t>
      </w:r>
      <w:r w:rsidRPr="008A29A1">
        <w:rPr>
          <w:lang w:val="ka-GE"/>
        </w:rPr>
        <w:t xml:space="preserve"> </w:t>
      </w:r>
      <w:r w:rsidRPr="008A29A1">
        <w:rPr>
          <w:rFonts w:cs="Sylfaen"/>
          <w:lang w:val="ka-GE"/>
        </w:rPr>
        <w:t>შეფასების</w:t>
      </w:r>
      <w:r w:rsidRPr="008A29A1">
        <w:rPr>
          <w:lang w:val="ka-GE"/>
        </w:rPr>
        <w:t xml:space="preserve"> </w:t>
      </w:r>
      <w:r w:rsidRPr="008A29A1">
        <w:rPr>
          <w:rFonts w:cs="Sylfaen"/>
          <w:lang w:val="ka-GE"/>
        </w:rPr>
        <w:t>ანგარიში</w:t>
      </w:r>
      <w:r w:rsidR="005F4272">
        <w:rPr>
          <w:rFonts w:cs="Sylfaen"/>
          <w:lang w:val="ka-GE"/>
        </w:rPr>
        <w:t>ს არატექნიკური რეზუმე</w:t>
      </w:r>
      <w:r w:rsidRPr="008A29A1">
        <w:rPr>
          <w:lang w:val="ka-GE"/>
        </w:rPr>
        <w:t xml:space="preserve"> </w:t>
      </w:r>
      <w:r w:rsidRPr="008A29A1">
        <w:rPr>
          <w:rFonts w:cs="Sylfaen"/>
          <w:lang w:val="ka-GE"/>
        </w:rPr>
        <w:t>შეეხება</w:t>
      </w:r>
      <w:r w:rsidRPr="008A29A1">
        <w:rPr>
          <w:lang w:val="ka-GE"/>
        </w:rPr>
        <w:t xml:space="preserve"> </w:t>
      </w:r>
      <w:r w:rsidRPr="008A29A1">
        <w:rPr>
          <w:rFonts w:cs="Sylfaen"/>
          <w:lang w:val="ka-GE"/>
        </w:rPr>
        <w:t>ზუგდიდის</w:t>
      </w:r>
      <w:r w:rsidRPr="008A29A1">
        <w:rPr>
          <w:lang w:val="ka-GE"/>
        </w:rPr>
        <w:t xml:space="preserve"> </w:t>
      </w:r>
      <w:r w:rsidRPr="008A29A1">
        <w:rPr>
          <w:rFonts w:cs="Sylfaen"/>
          <w:lang w:val="ka-GE"/>
        </w:rPr>
        <w:t>მუნიციპალიტეტის</w:t>
      </w:r>
      <w:r w:rsidRPr="008A29A1">
        <w:rPr>
          <w:lang w:val="ka-GE"/>
        </w:rPr>
        <w:t xml:space="preserve"> </w:t>
      </w:r>
      <w:r w:rsidRPr="008A29A1">
        <w:rPr>
          <w:rFonts w:cs="Sylfaen"/>
          <w:lang w:val="ka-GE"/>
        </w:rPr>
        <w:t>სოფ</w:t>
      </w:r>
      <w:r w:rsidRPr="008A29A1">
        <w:rPr>
          <w:lang w:val="ka-GE"/>
        </w:rPr>
        <w:t xml:space="preserve">. </w:t>
      </w:r>
      <w:r w:rsidRPr="008A29A1">
        <w:rPr>
          <w:rFonts w:cs="Sylfaen"/>
          <w:lang w:val="ka-GE"/>
        </w:rPr>
        <w:t>ახალსოფელის</w:t>
      </w:r>
      <w:r w:rsidRPr="008A29A1">
        <w:rPr>
          <w:lang w:val="ka-GE"/>
        </w:rPr>
        <w:t xml:space="preserve"> </w:t>
      </w:r>
      <w:r w:rsidRPr="008A29A1">
        <w:rPr>
          <w:rFonts w:cs="Sylfaen"/>
          <w:lang w:val="ka-GE"/>
        </w:rPr>
        <w:t>ტერიტორიაზე</w:t>
      </w:r>
      <w:r w:rsidRPr="008A29A1">
        <w:rPr>
          <w:lang w:val="ka-GE"/>
        </w:rPr>
        <w:t xml:space="preserve"> </w:t>
      </w:r>
      <w:r w:rsidRPr="008A29A1">
        <w:rPr>
          <w:rFonts w:cs="Sylfaen"/>
          <w:lang w:val="ka-GE"/>
        </w:rPr>
        <w:t>ინერტული</w:t>
      </w:r>
      <w:r w:rsidRPr="008A29A1">
        <w:rPr>
          <w:lang w:val="ka-GE"/>
        </w:rPr>
        <w:t xml:space="preserve"> </w:t>
      </w:r>
      <w:r w:rsidRPr="008A29A1">
        <w:rPr>
          <w:rFonts w:cs="Sylfaen"/>
          <w:lang w:val="ka-GE"/>
        </w:rPr>
        <w:t>მასალების</w:t>
      </w:r>
      <w:r w:rsidRPr="008A29A1">
        <w:rPr>
          <w:lang w:val="ka-GE"/>
        </w:rPr>
        <w:t xml:space="preserve"> </w:t>
      </w:r>
      <w:r w:rsidRPr="008A29A1">
        <w:rPr>
          <w:rFonts w:cs="Sylfaen"/>
          <w:lang w:val="ka-GE"/>
        </w:rPr>
        <w:t>სამსხვრევ</w:t>
      </w:r>
      <w:r w:rsidRPr="008A29A1">
        <w:rPr>
          <w:lang w:val="ka-GE"/>
        </w:rPr>
        <w:t>-</w:t>
      </w:r>
      <w:r w:rsidRPr="008A29A1">
        <w:rPr>
          <w:rFonts w:cs="Sylfaen"/>
          <w:lang w:val="ka-GE"/>
        </w:rPr>
        <w:t>დამხარისხებელი</w:t>
      </w:r>
      <w:r w:rsidRPr="008A29A1">
        <w:rPr>
          <w:lang w:val="ka-GE"/>
        </w:rPr>
        <w:t xml:space="preserve"> </w:t>
      </w:r>
      <w:r w:rsidRPr="008A29A1">
        <w:rPr>
          <w:rFonts w:cs="Sylfaen"/>
          <w:lang w:val="ka-GE"/>
        </w:rPr>
        <w:t>საწარმოს</w:t>
      </w:r>
      <w:r w:rsidRPr="008A29A1">
        <w:rPr>
          <w:lang w:val="ka-GE"/>
        </w:rPr>
        <w:t xml:space="preserve"> (</w:t>
      </w:r>
      <w:r w:rsidRPr="008A29A1">
        <w:rPr>
          <w:rFonts w:cs="Sylfaen"/>
          <w:lang w:val="ka-GE"/>
        </w:rPr>
        <w:t>სასარგებლო</w:t>
      </w:r>
      <w:r w:rsidRPr="008A29A1">
        <w:rPr>
          <w:lang w:val="ka-GE"/>
        </w:rPr>
        <w:t xml:space="preserve"> </w:t>
      </w:r>
      <w:r w:rsidRPr="008A29A1">
        <w:rPr>
          <w:rFonts w:cs="Sylfaen"/>
          <w:lang w:val="ka-GE"/>
        </w:rPr>
        <w:t>წიაღისეულის</w:t>
      </w:r>
      <w:r w:rsidRPr="008A29A1">
        <w:rPr>
          <w:lang w:val="ka-GE"/>
        </w:rPr>
        <w:t xml:space="preserve"> </w:t>
      </w:r>
      <w:r w:rsidRPr="008A29A1">
        <w:rPr>
          <w:rFonts w:cs="Sylfaen"/>
          <w:lang w:val="ka-GE"/>
        </w:rPr>
        <w:t>გადამუშავება</w:t>
      </w:r>
      <w:r w:rsidRPr="008A29A1">
        <w:rPr>
          <w:lang w:val="ka-GE"/>
        </w:rPr>
        <w:t xml:space="preserve">) </w:t>
      </w:r>
      <w:r w:rsidRPr="008A29A1">
        <w:rPr>
          <w:rFonts w:cs="Sylfaen"/>
          <w:lang w:val="ka-GE"/>
        </w:rPr>
        <w:t>მოწყობას</w:t>
      </w:r>
      <w:r w:rsidRPr="008A29A1">
        <w:rPr>
          <w:lang w:val="ka-GE"/>
        </w:rPr>
        <w:t xml:space="preserve"> </w:t>
      </w:r>
      <w:r w:rsidRPr="008A29A1">
        <w:rPr>
          <w:rFonts w:cs="Sylfaen"/>
          <w:lang w:val="ka-GE"/>
        </w:rPr>
        <w:t>და</w:t>
      </w:r>
      <w:r w:rsidRPr="008A29A1">
        <w:rPr>
          <w:lang w:val="ka-GE"/>
        </w:rPr>
        <w:t xml:space="preserve"> </w:t>
      </w:r>
      <w:r w:rsidRPr="008A29A1">
        <w:rPr>
          <w:rFonts w:cs="Sylfaen"/>
          <w:lang w:val="ka-GE"/>
        </w:rPr>
        <w:t>ექსპლუატაციას</w:t>
      </w:r>
      <w:r w:rsidRPr="008A29A1">
        <w:rPr>
          <w:lang w:val="ka-GE"/>
        </w:rPr>
        <w:t xml:space="preserve">. </w:t>
      </w:r>
      <w:r w:rsidRPr="008A29A1">
        <w:rPr>
          <w:rFonts w:cs="Sylfaen"/>
          <w:lang w:val="ka-GE"/>
        </w:rPr>
        <w:t>საქმიანობის</w:t>
      </w:r>
      <w:r w:rsidRPr="008A29A1">
        <w:rPr>
          <w:lang w:val="ka-GE"/>
        </w:rPr>
        <w:t xml:space="preserve"> </w:t>
      </w:r>
      <w:r w:rsidRPr="008A29A1">
        <w:rPr>
          <w:rFonts w:cs="Sylfaen"/>
          <w:lang w:val="ka-GE"/>
        </w:rPr>
        <w:t>განმახორციელებელია</w:t>
      </w:r>
      <w:r w:rsidRPr="008A29A1">
        <w:rPr>
          <w:lang w:val="ka-GE"/>
        </w:rPr>
        <w:t xml:space="preserve"> </w:t>
      </w:r>
      <w:r w:rsidRPr="008A29A1">
        <w:rPr>
          <w:rFonts w:cs="Sylfaen"/>
          <w:lang w:val="ka-GE"/>
        </w:rPr>
        <w:t>შპს</w:t>
      </w:r>
      <w:r w:rsidRPr="008A29A1">
        <w:rPr>
          <w:lang w:val="ka-GE"/>
        </w:rPr>
        <w:t xml:space="preserve"> „</w:t>
      </w:r>
      <w:r w:rsidRPr="008A29A1">
        <w:rPr>
          <w:rFonts w:cs="Sylfaen"/>
          <w:lang w:val="ka-GE"/>
        </w:rPr>
        <w:t>საგზაო</w:t>
      </w:r>
      <w:r w:rsidRPr="008A29A1">
        <w:rPr>
          <w:rtl/>
          <w:lang w:val="ka-GE"/>
        </w:rPr>
        <w:t>“</w:t>
      </w:r>
      <w:r w:rsidRPr="008A29A1">
        <w:rPr>
          <w:lang w:val="ka-GE"/>
        </w:rPr>
        <w:t>.</w:t>
      </w:r>
    </w:p>
    <w:p w14:paraId="48136745" w14:textId="6E1360A9" w:rsidR="0068449E" w:rsidRPr="008A29A1" w:rsidRDefault="0068449E" w:rsidP="0068449E">
      <w:pPr>
        <w:spacing w:before="120"/>
        <w:jc w:val="both"/>
        <w:rPr>
          <w:lang w:val="ka-GE"/>
        </w:rPr>
      </w:pPr>
      <w:r w:rsidRPr="008A29A1">
        <w:rPr>
          <w:rFonts w:cs="Sylfaen"/>
          <w:lang w:val="ka-GE"/>
        </w:rPr>
        <w:t>შპს</w:t>
      </w:r>
      <w:r w:rsidRPr="008A29A1">
        <w:rPr>
          <w:lang w:val="ka-GE"/>
        </w:rPr>
        <w:t xml:space="preserve"> „</w:t>
      </w:r>
      <w:r w:rsidRPr="008A29A1">
        <w:rPr>
          <w:rFonts w:cs="Sylfaen"/>
          <w:lang w:val="ka-GE"/>
        </w:rPr>
        <w:t>საგზაო</w:t>
      </w:r>
      <w:r w:rsidRPr="008A29A1">
        <w:rPr>
          <w:rtl/>
          <w:lang w:val="ka-GE"/>
        </w:rPr>
        <w:t>“</w:t>
      </w:r>
      <w:r w:rsidRPr="008A29A1">
        <w:rPr>
          <w:lang w:val="ka-GE"/>
        </w:rPr>
        <w:t>-</w:t>
      </w:r>
      <w:r w:rsidRPr="008A29A1">
        <w:rPr>
          <w:rFonts w:cs="Sylfaen"/>
          <w:lang w:val="ka-GE"/>
        </w:rPr>
        <w:t>ს</w:t>
      </w:r>
      <w:r w:rsidRPr="008A29A1">
        <w:rPr>
          <w:lang w:val="ka-GE"/>
        </w:rPr>
        <w:t xml:space="preserve"> </w:t>
      </w:r>
      <w:r w:rsidRPr="008A29A1">
        <w:rPr>
          <w:rFonts w:cs="Sylfaen"/>
          <w:lang w:val="ka-GE"/>
        </w:rPr>
        <w:t>სამსხვრევ</w:t>
      </w:r>
      <w:r w:rsidRPr="008A29A1">
        <w:rPr>
          <w:lang w:val="ka-GE"/>
        </w:rPr>
        <w:t>-</w:t>
      </w:r>
      <w:r w:rsidRPr="008A29A1">
        <w:rPr>
          <w:rFonts w:cs="Sylfaen"/>
          <w:lang w:val="ka-GE"/>
        </w:rPr>
        <w:t>დამხარისხებელი</w:t>
      </w:r>
      <w:r w:rsidRPr="008A29A1">
        <w:rPr>
          <w:lang w:val="ka-GE"/>
        </w:rPr>
        <w:t xml:space="preserve"> </w:t>
      </w:r>
      <w:r w:rsidRPr="008A29A1">
        <w:rPr>
          <w:rFonts w:cs="Sylfaen"/>
          <w:lang w:val="ka-GE"/>
        </w:rPr>
        <w:t>საწარმოსთვის</w:t>
      </w:r>
      <w:r w:rsidRPr="008A29A1">
        <w:rPr>
          <w:lang w:val="ka-GE"/>
        </w:rPr>
        <w:t xml:space="preserve"> </w:t>
      </w:r>
      <w:r w:rsidRPr="008A29A1">
        <w:rPr>
          <w:rFonts w:cs="Sylfaen"/>
          <w:lang w:val="ka-GE"/>
        </w:rPr>
        <w:t>შერჩეული</w:t>
      </w:r>
      <w:r w:rsidRPr="008A29A1">
        <w:rPr>
          <w:lang w:val="ka-GE"/>
        </w:rPr>
        <w:t xml:space="preserve"> </w:t>
      </w:r>
      <w:r w:rsidRPr="008A29A1">
        <w:rPr>
          <w:rFonts w:cs="Sylfaen"/>
          <w:lang w:val="ka-GE"/>
        </w:rPr>
        <w:t>ნაკვეთის</w:t>
      </w:r>
      <w:r w:rsidRPr="008A29A1">
        <w:rPr>
          <w:lang w:val="ka-GE"/>
        </w:rPr>
        <w:t xml:space="preserve"> (</w:t>
      </w:r>
      <w:r w:rsidRPr="008A29A1">
        <w:rPr>
          <w:rFonts w:cs="Sylfaen"/>
          <w:lang w:val="ka-GE"/>
        </w:rPr>
        <w:t>საკადასტრო</w:t>
      </w:r>
      <w:r w:rsidRPr="008A29A1">
        <w:rPr>
          <w:lang w:val="ka-GE"/>
        </w:rPr>
        <w:t xml:space="preserve"> </w:t>
      </w:r>
      <w:r w:rsidRPr="008A29A1">
        <w:rPr>
          <w:rFonts w:cs="Sylfaen"/>
          <w:lang w:val="ka-GE"/>
        </w:rPr>
        <w:t>კოდი</w:t>
      </w:r>
      <w:r w:rsidRPr="008A29A1">
        <w:rPr>
          <w:lang w:val="ka-GE"/>
        </w:rPr>
        <w:t xml:space="preserve">: 43.11.42.449, </w:t>
      </w:r>
      <w:r w:rsidRPr="008A29A1">
        <w:rPr>
          <w:rFonts w:cs="Sylfaen"/>
          <w:lang w:val="ka-GE"/>
        </w:rPr>
        <w:t>მესაკუთრე</w:t>
      </w:r>
      <w:r w:rsidRPr="008A29A1">
        <w:rPr>
          <w:lang w:val="ka-GE"/>
        </w:rPr>
        <w:t xml:space="preserve"> </w:t>
      </w:r>
      <w:r w:rsidRPr="008A29A1">
        <w:rPr>
          <w:rFonts w:cs="Sylfaen"/>
          <w:lang w:val="ka-GE"/>
        </w:rPr>
        <w:t>შპს</w:t>
      </w:r>
      <w:r w:rsidRPr="008A29A1">
        <w:rPr>
          <w:lang w:val="ka-GE"/>
        </w:rPr>
        <w:t xml:space="preserve"> „</w:t>
      </w:r>
      <w:r w:rsidRPr="008A29A1">
        <w:rPr>
          <w:rFonts w:cs="Sylfaen"/>
          <w:lang w:val="ka-GE"/>
        </w:rPr>
        <w:t>ვესტ</w:t>
      </w:r>
      <w:r w:rsidRPr="008A29A1">
        <w:rPr>
          <w:lang w:val="ka-GE"/>
        </w:rPr>
        <w:t xml:space="preserve"> </w:t>
      </w:r>
      <w:r w:rsidRPr="008A29A1">
        <w:rPr>
          <w:rFonts w:cs="Sylfaen"/>
          <w:lang w:val="ka-GE"/>
        </w:rPr>
        <w:t>ჯორჯია</w:t>
      </w:r>
      <w:r w:rsidRPr="008A29A1">
        <w:rPr>
          <w:rtl/>
          <w:lang w:val="ka-GE"/>
        </w:rPr>
        <w:t>“</w:t>
      </w:r>
      <w:r w:rsidRPr="008A29A1">
        <w:rPr>
          <w:lang w:val="ka-GE"/>
        </w:rPr>
        <w:t xml:space="preserve">) </w:t>
      </w:r>
      <w:r w:rsidRPr="008A29A1">
        <w:rPr>
          <w:rFonts w:cs="Sylfaen"/>
          <w:lang w:val="ka-GE"/>
        </w:rPr>
        <w:t>ჩრდილოეთით</w:t>
      </w:r>
      <w:r w:rsidRPr="008A29A1">
        <w:rPr>
          <w:lang w:val="ka-GE"/>
        </w:rPr>
        <w:t xml:space="preserve">, </w:t>
      </w:r>
      <w:r w:rsidRPr="008A29A1">
        <w:rPr>
          <w:rFonts w:cs="Sylfaen"/>
          <w:lang w:val="ka-GE"/>
        </w:rPr>
        <w:t>შპს</w:t>
      </w:r>
      <w:r w:rsidRPr="008A29A1">
        <w:rPr>
          <w:lang w:val="ka-GE"/>
        </w:rPr>
        <w:t xml:space="preserve"> „</w:t>
      </w:r>
      <w:r w:rsidRPr="008A29A1">
        <w:rPr>
          <w:rFonts w:cs="Sylfaen"/>
          <w:lang w:val="ka-GE"/>
        </w:rPr>
        <w:t>ვესტ</w:t>
      </w:r>
      <w:r w:rsidRPr="008A29A1">
        <w:rPr>
          <w:lang w:val="ka-GE"/>
        </w:rPr>
        <w:t xml:space="preserve"> </w:t>
      </w:r>
      <w:r w:rsidRPr="008A29A1">
        <w:rPr>
          <w:rFonts w:cs="Sylfaen"/>
          <w:lang w:val="ka-GE"/>
        </w:rPr>
        <w:t>ჯორჯია</w:t>
      </w:r>
      <w:r w:rsidRPr="008A29A1">
        <w:rPr>
          <w:rtl/>
          <w:lang w:val="ka-GE"/>
        </w:rPr>
        <w:t>“</w:t>
      </w:r>
      <w:r w:rsidRPr="008A29A1">
        <w:rPr>
          <w:lang w:val="ka-GE"/>
        </w:rPr>
        <w:t>-</w:t>
      </w:r>
      <w:r w:rsidRPr="008A29A1">
        <w:rPr>
          <w:rFonts w:cs="Sylfaen"/>
          <w:lang w:val="ka-GE"/>
        </w:rPr>
        <w:t>ს</w:t>
      </w:r>
      <w:r w:rsidRPr="008A29A1">
        <w:rPr>
          <w:lang w:val="ka-GE"/>
        </w:rPr>
        <w:t xml:space="preserve"> </w:t>
      </w:r>
      <w:r w:rsidRPr="008A29A1">
        <w:rPr>
          <w:rFonts w:cs="Sylfaen"/>
          <w:lang w:val="ka-GE"/>
        </w:rPr>
        <w:t>კუთვნილებაში</w:t>
      </w:r>
      <w:r w:rsidRPr="008A29A1">
        <w:rPr>
          <w:lang w:val="ka-GE"/>
        </w:rPr>
        <w:t xml:space="preserve"> </w:t>
      </w:r>
      <w:r w:rsidRPr="008A29A1">
        <w:rPr>
          <w:rFonts w:cs="Sylfaen"/>
          <w:lang w:val="ka-GE"/>
        </w:rPr>
        <w:t>არსებული</w:t>
      </w:r>
      <w:r w:rsidRPr="008A29A1">
        <w:rPr>
          <w:lang w:val="ka-GE"/>
        </w:rPr>
        <w:t xml:space="preserve"> </w:t>
      </w:r>
      <w:r w:rsidRPr="008A29A1">
        <w:rPr>
          <w:rFonts w:cs="Sylfaen"/>
          <w:lang w:val="ka-GE"/>
        </w:rPr>
        <w:t>ნაკვეთის</w:t>
      </w:r>
      <w:r w:rsidRPr="008A29A1">
        <w:rPr>
          <w:lang w:val="ka-GE"/>
        </w:rPr>
        <w:t xml:space="preserve"> </w:t>
      </w:r>
      <w:r w:rsidRPr="008A29A1">
        <w:rPr>
          <w:rFonts w:cs="Sylfaen"/>
          <w:lang w:val="ka-GE"/>
        </w:rPr>
        <w:t>ს</w:t>
      </w:r>
      <w:r w:rsidRPr="008A29A1">
        <w:rPr>
          <w:lang w:val="ka-GE"/>
        </w:rPr>
        <w:t>.</w:t>
      </w:r>
      <w:r w:rsidRPr="008A29A1">
        <w:rPr>
          <w:rFonts w:cs="Sylfaen"/>
          <w:lang w:val="ka-GE"/>
        </w:rPr>
        <w:t>კ</w:t>
      </w:r>
      <w:r w:rsidRPr="008A29A1">
        <w:rPr>
          <w:lang w:val="ka-GE"/>
        </w:rPr>
        <w:t xml:space="preserve">. 43.11.42.182 </w:t>
      </w:r>
      <w:r w:rsidRPr="008A29A1">
        <w:rPr>
          <w:rFonts w:cs="Sylfaen"/>
          <w:lang w:val="ka-GE"/>
        </w:rPr>
        <w:t>ტერიტორიაზე</w:t>
      </w:r>
      <w:r w:rsidRPr="008A29A1">
        <w:rPr>
          <w:lang w:val="ka-GE"/>
        </w:rPr>
        <w:t xml:space="preserve">, </w:t>
      </w:r>
      <w:r w:rsidRPr="008A29A1">
        <w:rPr>
          <w:rFonts w:cs="Sylfaen"/>
          <w:lang w:val="ka-GE"/>
        </w:rPr>
        <w:t>მიწის</w:t>
      </w:r>
      <w:r w:rsidRPr="008A29A1">
        <w:rPr>
          <w:lang w:val="ka-GE"/>
        </w:rPr>
        <w:t xml:space="preserve"> </w:t>
      </w:r>
      <w:r w:rsidRPr="008A29A1">
        <w:rPr>
          <w:rFonts w:cs="Sylfaen"/>
          <w:lang w:val="ka-GE"/>
        </w:rPr>
        <w:t>მესაკუთრე</w:t>
      </w:r>
      <w:r w:rsidRPr="008A29A1">
        <w:rPr>
          <w:lang w:val="ka-GE"/>
        </w:rPr>
        <w:t xml:space="preserve"> </w:t>
      </w:r>
      <w:r w:rsidRPr="008A29A1">
        <w:rPr>
          <w:rFonts w:cs="Sylfaen"/>
          <w:lang w:val="ka-GE"/>
        </w:rPr>
        <w:t>კომპანია</w:t>
      </w:r>
      <w:r w:rsidRPr="008A29A1">
        <w:rPr>
          <w:lang w:val="ka-GE"/>
        </w:rPr>
        <w:t xml:space="preserve"> </w:t>
      </w:r>
      <w:r w:rsidRPr="008A29A1">
        <w:rPr>
          <w:rFonts w:cs="Sylfaen"/>
          <w:lang w:val="ka-GE"/>
        </w:rPr>
        <w:t>ახორციელებს</w:t>
      </w:r>
      <w:r w:rsidRPr="008A29A1">
        <w:rPr>
          <w:lang w:val="ka-GE"/>
        </w:rPr>
        <w:t xml:space="preserve"> </w:t>
      </w:r>
      <w:r w:rsidRPr="008A29A1">
        <w:rPr>
          <w:rFonts w:cs="Sylfaen"/>
          <w:lang w:val="ka-GE"/>
        </w:rPr>
        <w:t>ასფალტის</w:t>
      </w:r>
      <w:r w:rsidRPr="008A29A1">
        <w:rPr>
          <w:lang w:val="ka-GE"/>
        </w:rPr>
        <w:t xml:space="preserve"> </w:t>
      </w:r>
      <w:r w:rsidRPr="008A29A1">
        <w:rPr>
          <w:rFonts w:cs="Sylfaen"/>
          <w:lang w:val="ka-GE"/>
        </w:rPr>
        <w:t>საწარმოს</w:t>
      </w:r>
      <w:r w:rsidRPr="008A29A1">
        <w:rPr>
          <w:lang w:val="ka-GE"/>
        </w:rPr>
        <w:t xml:space="preserve"> </w:t>
      </w:r>
      <w:r w:rsidR="00705BBF">
        <w:rPr>
          <w:rFonts w:cs="Sylfaen"/>
          <w:lang w:val="ka-GE"/>
        </w:rPr>
        <w:t>ექსპლუატაციას</w:t>
      </w:r>
      <w:r w:rsidRPr="008A29A1">
        <w:rPr>
          <w:lang w:val="ka-GE"/>
        </w:rPr>
        <w:t xml:space="preserve">, </w:t>
      </w:r>
      <w:r w:rsidRPr="008A29A1">
        <w:rPr>
          <w:rFonts w:cs="Sylfaen"/>
          <w:lang w:val="ka-GE"/>
        </w:rPr>
        <w:t>რასთან</w:t>
      </w:r>
      <w:r w:rsidRPr="008A29A1">
        <w:rPr>
          <w:lang w:val="ka-GE"/>
        </w:rPr>
        <w:t xml:space="preserve"> </w:t>
      </w:r>
      <w:r w:rsidRPr="008A29A1">
        <w:rPr>
          <w:rFonts w:cs="Sylfaen"/>
          <w:lang w:val="ka-GE"/>
        </w:rPr>
        <w:t>დაკავშირებითაც</w:t>
      </w:r>
      <w:r w:rsidRPr="008A29A1">
        <w:rPr>
          <w:lang w:val="ka-GE"/>
        </w:rPr>
        <w:t xml:space="preserve"> </w:t>
      </w:r>
      <w:r w:rsidRPr="008A29A1">
        <w:rPr>
          <w:rFonts w:cs="Sylfaen"/>
          <w:lang w:val="ka-GE"/>
        </w:rPr>
        <w:t>საქართველოს</w:t>
      </w:r>
      <w:r w:rsidRPr="008A29A1">
        <w:rPr>
          <w:lang w:val="ka-GE"/>
        </w:rPr>
        <w:t xml:space="preserve"> </w:t>
      </w:r>
      <w:r w:rsidRPr="008A29A1">
        <w:rPr>
          <w:rFonts w:cs="Sylfaen"/>
          <w:lang w:val="ka-GE"/>
        </w:rPr>
        <w:t>გარემოს</w:t>
      </w:r>
      <w:r w:rsidRPr="008A29A1">
        <w:rPr>
          <w:lang w:val="ka-GE"/>
        </w:rPr>
        <w:t xml:space="preserve"> </w:t>
      </w:r>
      <w:r w:rsidRPr="008A29A1">
        <w:rPr>
          <w:rFonts w:cs="Sylfaen"/>
          <w:lang w:val="ka-GE"/>
        </w:rPr>
        <w:t>დაცვისა</w:t>
      </w:r>
      <w:r w:rsidRPr="008A29A1">
        <w:rPr>
          <w:lang w:val="ka-GE"/>
        </w:rPr>
        <w:t xml:space="preserve"> </w:t>
      </w:r>
      <w:r w:rsidRPr="008A29A1">
        <w:rPr>
          <w:rFonts w:cs="Sylfaen"/>
          <w:lang w:val="ka-GE"/>
        </w:rPr>
        <w:t>და</w:t>
      </w:r>
      <w:r w:rsidRPr="008A29A1">
        <w:rPr>
          <w:lang w:val="ka-GE"/>
        </w:rPr>
        <w:t xml:space="preserve"> </w:t>
      </w:r>
      <w:r w:rsidRPr="008A29A1">
        <w:rPr>
          <w:rFonts w:cs="Sylfaen"/>
          <w:lang w:val="ka-GE"/>
        </w:rPr>
        <w:t>სოფლის</w:t>
      </w:r>
      <w:r w:rsidRPr="008A29A1">
        <w:rPr>
          <w:lang w:val="ka-GE"/>
        </w:rPr>
        <w:t xml:space="preserve"> </w:t>
      </w:r>
      <w:r w:rsidRPr="008A29A1">
        <w:rPr>
          <w:rFonts w:cs="Sylfaen"/>
          <w:lang w:val="ka-GE"/>
        </w:rPr>
        <w:t>მეურნეობის</w:t>
      </w:r>
      <w:r w:rsidRPr="008A29A1">
        <w:rPr>
          <w:lang w:val="ka-GE"/>
        </w:rPr>
        <w:t xml:space="preserve"> </w:t>
      </w:r>
      <w:r w:rsidRPr="008A29A1">
        <w:rPr>
          <w:rFonts w:cs="Sylfaen"/>
          <w:lang w:val="ka-GE"/>
        </w:rPr>
        <w:t>სამინისტროს</w:t>
      </w:r>
      <w:r w:rsidRPr="008A29A1">
        <w:rPr>
          <w:lang w:val="ka-GE"/>
        </w:rPr>
        <w:t xml:space="preserve"> </w:t>
      </w:r>
      <w:r w:rsidRPr="008A29A1">
        <w:rPr>
          <w:rFonts w:cs="Sylfaen"/>
          <w:lang w:val="ka-GE"/>
        </w:rPr>
        <w:t>მიერ</w:t>
      </w:r>
      <w:r w:rsidRPr="008A29A1">
        <w:rPr>
          <w:lang w:val="ka-GE"/>
        </w:rPr>
        <w:t xml:space="preserve"> </w:t>
      </w:r>
      <w:r w:rsidRPr="008A29A1">
        <w:rPr>
          <w:rFonts w:cs="Sylfaen"/>
          <w:lang w:val="ka-GE"/>
        </w:rPr>
        <w:t>გაცემულია</w:t>
      </w:r>
      <w:r w:rsidRPr="008A29A1">
        <w:rPr>
          <w:lang w:val="ka-GE"/>
        </w:rPr>
        <w:t xml:space="preserve"> </w:t>
      </w:r>
      <w:r w:rsidRPr="008A29A1">
        <w:rPr>
          <w:rFonts w:cs="Sylfaen"/>
          <w:lang w:val="ka-GE"/>
        </w:rPr>
        <w:t>გარემოსდაცვითი</w:t>
      </w:r>
      <w:r w:rsidRPr="008A29A1">
        <w:rPr>
          <w:lang w:val="ka-GE"/>
        </w:rPr>
        <w:t xml:space="preserve"> </w:t>
      </w:r>
      <w:r w:rsidRPr="008A29A1">
        <w:rPr>
          <w:rFonts w:cs="Sylfaen"/>
          <w:lang w:val="ka-GE"/>
        </w:rPr>
        <w:t>გადაწყვეტილება</w:t>
      </w:r>
      <w:r w:rsidRPr="008A29A1">
        <w:rPr>
          <w:lang w:val="ka-GE"/>
        </w:rPr>
        <w:t xml:space="preserve"> (</w:t>
      </w:r>
      <w:r w:rsidRPr="008A29A1">
        <w:rPr>
          <w:rFonts w:cs="Sylfaen"/>
          <w:lang w:val="ka-GE"/>
        </w:rPr>
        <w:t>საქართველოს</w:t>
      </w:r>
      <w:r w:rsidRPr="008A29A1">
        <w:rPr>
          <w:lang w:val="ka-GE"/>
        </w:rPr>
        <w:t xml:space="preserve"> </w:t>
      </w:r>
      <w:r w:rsidRPr="008A29A1">
        <w:rPr>
          <w:rFonts w:cs="Sylfaen"/>
          <w:lang w:val="ka-GE"/>
        </w:rPr>
        <w:t>გარემოს</w:t>
      </w:r>
      <w:r w:rsidRPr="008A29A1">
        <w:rPr>
          <w:lang w:val="ka-GE"/>
        </w:rPr>
        <w:t xml:space="preserve"> </w:t>
      </w:r>
      <w:r w:rsidRPr="008A29A1">
        <w:rPr>
          <w:rFonts w:cs="Sylfaen"/>
          <w:lang w:val="ka-GE"/>
        </w:rPr>
        <w:t>დაცვისა</w:t>
      </w:r>
      <w:r w:rsidRPr="008A29A1">
        <w:rPr>
          <w:lang w:val="ka-GE"/>
        </w:rPr>
        <w:t xml:space="preserve"> </w:t>
      </w:r>
      <w:r w:rsidRPr="008A29A1">
        <w:rPr>
          <w:rFonts w:cs="Sylfaen"/>
          <w:lang w:val="ka-GE"/>
        </w:rPr>
        <w:t>და</w:t>
      </w:r>
      <w:r w:rsidRPr="008A29A1">
        <w:rPr>
          <w:lang w:val="ka-GE"/>
        </w:rPr>
        <w:t xml:space="preserve"> </w:t>
      </w:r>
      <w:r w:rsidRPr="008A29A1">
        <w:rPr>
          <w:rFonts w:cs="Sylfaen"/>
          <w:lang w:val="ka-GE"/>
        </w:rPr>
        <w:t>სოფლის</w:t>
      </w:r>
      <w:r w:rsidRPr="008A29A1">
        <w:rPr>
          <w:lang w:val="ka-GE"/>
        </w:rPr>
        <w:t xml:space="preserve"> </w:t>
      </w:r>
      <w:r w:rsidRPr="008A29A1">
        <w:rPr>
          <w:rFonts w:cs="Sylfaen"/>
          <w:lang w:val="ka-GE"/>
        </w:rPr>
        <w:t>მეურნეობის</w:t>
      </w:r>
      <w:r w:rsidRPr="008A29A1">
        <w:rPr>
          <w:lang w:val="ka-GE"/>
        </w:rPr>
        <w:t xml:space="preserve"> </w:t>
      </w:r>
      <w:r w:rsidRPr="008A29A1">
        <w:rPr>
          <w:rFonts w:cs="Sylfaen"/>
          <w:lang w:val="ka-GE"/>
        </w:rPr>
        <w:t>მინისტრის</w:t>
      </w:r>
      <w:r w:rsidRPr="008A29A1">
        <w:rPr>
          <w:lang w:val="ka-GE"/>
        </w:rPr>
        <w:t xml:space="preserve"> </w:t>
      </w:r>
      <w:r w:rsidRPr="008A29A1">
        <w:rPr>
          <w:rFonts w:cs="Sylfaen"/>
          <w:lang w:val="ka-GE"/>
        </w:rPr>
        <w:t>ბრძანება</w:t>
      </w:r>
      <w:r w:rsidRPr="008A29A1">
        <w:rPr>
          <w:lang w:val="ka-GE"/>
        </w:rPr>
        <w:t xml:space="preserve"> N 2-1302 (31/08/2021)).</w:t>
      </w:r>
    </w:p>
    <w:p w14:paraId="2B6D9D08" w14:textId="3334C84B" w:rsidR="0068449E" w:rsidRPr="008A29A1" w:rsidRDefault="0068449E" w:rsidP="0068449E">
      <w:pPr>
        <w:spacing w:before="120"/>
        <w:jc w:val="both"/>
        <w:rPr>
          <w:lang w:val="ka-GE"/>
        </w:rPr>
      </w:pPr>
      <w:r w:rsidRPr="008A29A1">
        <w:rPr>
          <w:rFonts w:cs="Sylfaen"/>
          <w:lang w:val="ka-GE"/>
        </w:rPr>
        <w:t>რეგიონში</w:t>
      </w:r>
      <w:r w:rsidRPr="008A29A1">
        <w:rPr>
          <w:lang w:val="ka-GE"/>
        </w:rPr>
        <w:t xml:space="preserve"> </w:t>
      </w:r>
      <w:r w:rsidRPr="008A29A1">
        <w:rPr>
          <w:rFonts w:cs="Sylfaen"/>
          <w:lang w:val="ka-GE"/>
        </w:rPr>
        <w:t>ინერტული</w:t>
      </w:r>
      <w:r w:rsidRPr="008A29A1">
        <w:rPr>
          <w:lang w:val="ka-GE"/>
        </w:rPr>
        <w:t xml:space="preserve"> </w:t>
      </w:r>
      <w:r w:rsidRPr="008A29A1">
        <w:rPr>
          <w:rFonts w:cs="Sylfaen"/>
          <w:lang w:val="ka-GE"/>
        </w:rPr>
        <w:t>მასალების</w:t>
      </w:r>
      <w:r w:rsidRPr="008A29A1">
        <w:rPr>
          <w:lang w:val="ka-GE"/>
        </w:rPr>
        <w:t xml:space="preserve"> </w:t>
      </w:r>
      <w:r w:rsidRPr="008A29A1">
        <w:rPr>
          <w:rFonts w:cs="Sylfaen"/>
          <w:lang w:val="ka-GE"/>
        </w:rPr>
        <w:t>მზარდი</w:t>
      </w:r>
      <w:r w:rsidRPr="008A29A1">
        <w:rPr>
          <w:lang w:val="ka-GE"/>
        </w:rPr>
        <w:t xml:space="preserve"> </w:t>
      </w:r>
      <w:r w:rsidRPr="008A29A1">
        <w:rPr>
          <w:rFonts w:cs="Sylfaen"/>
          <w:lang w:val="ka-GE"/>
        </w:rPr>
        <w:t>მოთხოვნილებიდან</w:t>
      </w:r>
      <w:r w:rsidRPr="008A29A1">
        <w:rPr>
          <w:lang w:val="ka-GE"/>
        </w:rPr>
        <w:t xml:space="preserve"> </w:t>
      </w:r>
      <w:r w:rsidRPr="008A29A1">
        <w:rPr>
          <w:rFonts w:cs="Sylfaen"/>
          <w:lang w:val="ka-GE"/>
        </w:rPr>
        <w:t>გამომდინარე</w:t>
      </w:r>
      <w:r w:rsidRPr="008A29A1">
        <w:rPr>
          <w:lang w:val="ka-GE"/>
        </w:rPr>
        <w:t xml:space="preserve"> </w:t>
      </w:r>
      <w:r w:rsidRPr="008A29A1">
        <w:rPr>
          <w:rFonts w:cs="Sylfaen"/>
          <w:lang w:val="ka-GE"/>
        </w:rPr>
        <w:t>შპს</w:t>
      </w:r>
      <w:r w:rsidRPr="008A29A1">
        <w:rPr>
          <w:lang w:val="ka-GE"/>
        </w:rPr>
        <w:t xml:space="preserve"> „</w:t>
      </w:r>
      <w:r w:rsidRPr="008A29A1">
        <w:rPr>
          <w:rFonts w:cs="Sylfaen"/>
          <w:lang w:val="ka-GE"/>
        </w:rPr>
        <w:t>საგზაო</w:t>
      </w:r>
      <w:r w:rsidRPr="008A29A1">
        <w:rPr>
          <w:rtl/>
          <w:lang w:val="ka-GE"/>
        </w:rPr>
        <w:t>“</w:t>
      </w:r>
      <w:r w:rsidRPr="008A29A1">
        <w:rPr>
          <w:lang w:val="ka-GE"/>
        </w:rPr>
        <w:t>-</w:t>
      </w:r>
      <w:r w:rsidRPr="008A29A1">
        <w:rPr>
          <w:rFonts w:cs="Sylfaen"/>
          <w:lang w:val="ka-GE"/>
        </w:rPr>
        <w:t>ს</w:t>
      </w:r>
      <w:r w:rsidRPr="008A29A1">
        <w:rPr>
          <w:lang w:val="ka-GE"/>
        </w:rPr>
        <w:t xml:space="preserve"> </w:t>
      </w:r>
      <w:r w:rsidRPr="008A29A1">
        <w:rPr>
          <w:rFonts w:cs="Sylfaen"/>
          <w:lang w:val="ka-GE"/>
        </w:rPr>
        <w:t>მიერ</w:t>
      </w:r>
      <w:r w:rsidRPr="008A29A1">
        <w:rPr>
          <w:lang w:val="ka-GE"/>
        </w:rPr>
        <w:t xml:space="preserve"> </w:t>
      </w:r>
      <w:r w:rsidRPr="008A29A1">
        <w:rPr>
          <w:rFonts w:cs="Sylfaen"/>
          <w:lang w:val="ka-GE"/>
        </w:rPr>
        <w:t>მიღებული</w:t>
      </w:r>
      <w:r w:rsidRPr="008A29A1">
        <w:rPr>
          <w:lang w:val="ka-GE"/>
        </w:rPr>
        <w:t xml:space="preserve"> </w:t>
      </w:r>
      <w:r w:rsidRPr="008A29A1">
        <w:rPr>
          <w:rFonts w:cs="Sylfaen"/>
          <w:lang w:val="ka-GE"/>
        </w:rPr>
        <w:t>იქნა</w:t>
      </w:r>
      <w:r w:rsidRPr="008A29A1">
        <w:rPr>
          <w:lang w:val="ka-GE"/>
        </w:rPr>
        <w:t xml:space="preserve"> </w:t>
      </w:r>
      <w:r w:rsidRPr="008A29A1">
        <w:rPr>
          <w:rFonts w:cs="Sylfaen"/>
          <w:lang w:val="ka-GE"/>
        </w:rPr>
        <w:t>გადაწყვეტილება</w:t>
      </w:r>
      <w:r w:rsidRPr="008A29A1">
        <w:rPr>
          <w:lang w:val="ka-GE"/>
        </w:rPr>
        <w:t xml:space="preserve"> </w:t>
      </w:r>
      <w:r w:rsidRPr="008A29A1">
        <w:rPr>
          <w:rFonts w:cs="Sylfaen"/>
          <w:lang w:val="ka-GE"/>
        </w:rPr>
        <w:t>საკუთარი</w:t>
      </w:r>
      <w:r w:rsidRPr="008A29A1">
        <w:rPr>
          <w:lang w:val="ka-GE"/>
        </w:rPr>
        <w:t xml:space="preserve"> </w:t>
      </w:r>
      <w:r w:rsidRPr="008A29A1">
        <w:rPr>
          <w:rFonts w:cs="Sylfaen"/>
          <w:lang w:val="ka-GE"/>
        </w:rPr>
        <w:t>სამსხვრევ</w:t>
      </w:r>
      <w:r w:rsidRPr="008A29A1">
        <w:rPr>
          <w:lang w:val="ka-GE"/>
        </w:rPr>
        <w:t>-</w:t>
      </w:r>
      <w:r w:rsidRPr="008A29A1">
        <w:rPr>
          <w:rFonts w:cs="Sylfaen"/>
          <w:lang w:val="ka-GE"/>
        </w:rPr>
        <w:t>დამხარისხებელი</w:t>
      </w:r>
      <w:r w:rsidRPr="008A29A1">
        <w:rPr>
          <w:lang w:val="ka-GE"/>
        </w:rPr>
        <w:t xml:space="preserve"> </w:t>
      </w:r>
      <w:r w:rsidRPr="008A29A1">
        <w:rPr>
          <w:rFonts w:cs="Sylfaen"/>
          <w:lang w:val="ka-GE"/>
        </w:rPr>
        <w:t>საამქროს</w:t>
      </w:r>
      <w:r w:rsidRPr="008A29A1">
        <w:rPr>
          <w:lang w:val="ka-GE"/>
        </w:rPr>
        <w:t xml:space="preserve"> </w:t>
      </w:r>
      <w:r w:rsidRPr="008A29A1">
        <w:rPr>
          <w:rFonts w:cs="Sylfaen"/>
          <w:lang w:val="ka-GE"/>
        </w:rPr>
        <w:t>მოწყობის</w:t>
      </w:r>
      <w:r w:rsidRPr="008A29A1">
        <w:rPr>
          <w:lang w:val="ka-GE"/>
        </w:rPr>
        <w:t xml:space="preserve"> </w:t>
      </w:r>
      <w:r w:rsidRPr="008A29A1">
        <w:rPr>
          <w:rFonts w:cs="Sylfaen"/>
          <w:lang w:val="ka-GE"/>
        </w:rPr>
        <w:t>შესახებ</w:t>
      </w:r>
      <w:r w:rsidRPr="008A29A1">
        <w:rPr>
          <w:lang w:val="ka-GE"/>
        </w:rPr>
        <w:t xml:space="preserve">, </w:t>
      </w:r>
      <w:r w:rsidRPr="008A29A1">
        <w:rPr>
          <w:rFonts w:cs="Sylfaen"/>
          <w:lang w:val="ka-GE"/>
        </w:rPr>
        <w:t>არსებული</w:t>
      </w:r>
      <w:r w:rsidRPr="008A29A1">
        <w:rPr>
          <w:lang w:val="ka-GE"/>
        </w:rPr>
        <w:t xml:space="preserve"> </w:t>
      </w:r>
      <w:r w:rsidRPr="008A29A1">
        <w:rPr>
          <w:rFonts w:cs="Sylfaen"/>
          <w:lang w:val="ka-GE"/>
        </w:rPr>
        <w:t>წარმოების</w:t>
      </w:r>
      <w:r w:rsidRPr="008A29A1">
        <w:rPr>
          <w:lang w:val="ka-GE"/>
        </w:rPr>
        <w:t xml:space="preserve"> </w:t>
      </w:r>
      <w:r w:rsidRPr="008A29A1">
        <w:rPr>
          <w:rFonts w:cs="Sylfaen"/>
          <w:lang w:val="ka-GE"/>
        </w:rPr>
        <w:t>მომიჯნავედ</w:t>
      </w:r>
      <w:r w:rsidRPr="008A29A1">
        <w:rPr>
          <w:lang w:val="ka-GE"/>
        </w:rPr>
        <w:t xml:space="preserve">. </w:t>
      </w:r>
      <w:r w:rsidRPr="008A29A1">
        <w:rPr>
          <w:rFonts w:cs="Sylfaen"/>
          <w:lang w:val="ka-GE"/>
        </w:rPr>
        <w:t>ახალი</w:t>
      </w:r>
      <w:r w:rsidRPr="008A29A1">
        <w:rPr>
          <w:lang w:val="ka-GE"/>
        </w:rPr>
        <w:t xml:space="preserve"> </w:t>
      </w:r>
      <w:r w:rsidRPr="008A29A1">
        <w:rPr>
          <w:rFonts w:cs="Sylfaen"/>
          <w:lang w:val="ka-GE"/>
        </w:rPr>
        <w:t>საწარმოს</w:t>
      </w:r>
      <w:r w:rsidRPr="008A29A1">
        <w:rPr>
          <w:lang w:val="ka-GE"/>
        </w:rPr>
        <w:t xml:space="preserve"> </w:t>
      </w:r>
      <w:r w:rsidRPr="008A29A1">
        <w:rPr>
          <w:rFonts w:cs="Sylfaen"/>
          <w:lang w:val="ka-GE"/>
        </w:rPr>
        <w:t>ამოქმედების</w:t>
      </w:r>
      <w:r w:rsidRPr="008A29A1">
        <w:rPr>
          <w:lang w:val="ka-GE"/>
        </w:rPr>
        <w:t xml:space="preserve"> </w:t>
      </w:r>
      <w:r w:rsidRPr="008A29A1">
        <w:rPr>
          <w:rFonts w:cs="Sylfaen"/>
          <w:lang w:val="ka-GE"/>
        </w:rPr>
        <w:t>შემდგომ</w:t>
      </w:r>
      <w:r w:rsidRPr="008A29A1">
        <w:rPr>
          <w:lang w:val="ka-GE"/>
        </w:rPr>
        <w:t xml:space="preserve"> </w:t>
      </w:r>
      <w:r w:rsidRPr="008A29A1">
        <w:rPr>
          <w:rFonts w:cs="Sylfaen"/>
          <w:lang w:val="ka-GE"/>
        </w:rPr>
        <w:t>გამარტივდება</w:t>
      </w:r>
      <w:r w:rsidRPr="008A29A1">
        <w:rPr>
          <w:lang w:val="ka-GE"/>
        </w:rPr>
        <w:t xml:space="preserve"> </w:t>
      </w:r>
      <w:r w:rsidRPr="008A29A1">
        <w:rPr>
          <w:rFonts w:cs="Sylfaen"/>
          <w:lang w:val="ka-GE"/>
        </w:rPr>
        <w:t>ასფალტის</w:t>
      </w:r>
      <w:r w:rsidRPr="008A29A1">
        <w:rPr>
          <w:lang w:val="ka-GE"/>
        </w:rPr>
        <w:t xml:space="preserve"> </w:t>
      </w:r>
      <w:r w:rsidRPr="008A29A1">
        <w:rPr>
          <w:rFonts w:cs="Sylfaen"/>
          <w:lang w:val="ka-GE"/>
        </w:rPr>
        <w:t>საწარმოს</w:t>
      </w:r>
      <w:r w:rsidRPr="008A29A1">
        <w:rPr>
          <w:lang w:val="ka-GE"/>
        </w:rPr>
        <w:t xml:space="preserve"> </w:t>
      </w:r>
      <w:r w:rsidRPr="008A29A1">
        <w:rPr>
          <w:rFonts w:cs="Sylfaen"/>
          <w:lang w:val="ka-GE"/>
        </w:rPr>
        <w:t>მომარაგება</w:t>
      </w:r>
      <w:r w:rsidRPr="008A29A1">
        <w:rPr>
          <w:lang w:val="ka-GE"/>
        </w:rPr>
        <w:t xml:space="preserve"> </w:t>
      </w:r>
      <w:r w:rsidRPr="008A29A1">
        <w:rPr>
          <w:rFonts w:cs="Sylfaen"/>
          <w:lang w:val="ka-GE"/>
        </w:rPr>
        <w:t>საჭირო</w:t>
      </w:r>
      <w:r w:rsidRPr="008A29A1">
        <w:rPr>
          <w:lang w:val="ka-GE"/>
        </w:rPr>
        <w:t xml:space="preserve"> </w:t>
      </w:r>
      <w:r w:rsidRPr="008A29A1">
        <w:rPr>
          <w:rFonts w:cs="Sylfaen"/>
          <w:lang w:val="ka-GE"/>
        </w:rPr>
        <w:t>ნედლეულით</w:t>
      </w:r>
      <w:r w:rsidRPr="008A29A1">
        <w:rPr>
          <w:lang w:val="ka-GE"/>
        </w:rPr>
        <w:t xml:space="preserve">, </w:t>
      </w:r>
      <w:r w:rsidRPr="008A29A1">
        <w:rPr>
          <w:rFonts w:cs="Sylfaen"/>
          <w:lang w:val="ka-GE"/>
        </w:rPr>
        <w:t>შემცირდება</w:t>
      </w:r>
      <w:r w:rsidRPr="008A29A1">
        <w:rPr>
          <w:lang w:val="ka-GE"/>
        </w:rPr>
        <w:t xml:space="preserve"> </w:t>
      </w:r>
      <w:r w:rsidRPr="008A29A1">
        <w:rPr>
          <w:rFonts w:cs="Sylfaen"/>
          <w:lang w:val="ka-GE"/>
        </w:rPr>
        <w:t>სატრანსპორტო</w:t>
      </w:r>
      <w:r w:rsidRPr="008A29A1">
        <w:rPr>
          <w:lang w:val="ka-GE"/>
        </w:rPr>
        <w:t xml:space="preserve"> </w:t>
      </w:r>
      <w:r w:rsidRPr="008A29A1">
        <w:rPr>
          <w:rFonts w:cs="Sylfaen"/>
          <w:lang w:val="ka-GE"/>
        </w:rPr>
        <w:t>ოპერაციების</w:t>
      </w:r>
      <w:r w:rsidRPr="008A29A1">
        <w:rPr>
          <w:lang w:val="ka-GE"/>
        </w:rPr>
        <w:t xml:space="preserve"> </w:t>
      </w:r>
      <w:r w:rsidRPr="008A29A1">
        <w:rPr>
          <w:rFonts w:cs="Sylfaen"/>
          <w:lang w:val="ka-GE"/>
        </w:rPr>
        <w:t>რაოდენობა</w:t>
      </w:r>
      <w:r w:rsidRPr="008A29A1">
        <w:rPr>
          <w:lang w:val="ka-GE"/>
        </w:rPr>
        <w:t>.</w:t>
      </w:r>
      <w:r w:rsidR="00705BBF">
        <w:rPr>
          <w:lang w:val="ka-GE"/>
        </w:rPr>
        <w:t xml:space="preserve"> ხაზგასასმელია, რომ შპს „საგზაო“-ს სამსხვრევ-დამხარისხებელი საამქრო განკუთვნილია მხოლოდ </w:t>
      </w:r>
      <w:r w:rsidR="00705BBF" w:rsidRPr="008A29A1">
        <w:rPr>
          <w:rFonts w:cs="Sylfaen"/>
          <w:lang w:val="ka-GE"/>
        </w:rPr>
        <w:t>შპს</w:t>
      </w:r>
      <w:r w:rsidR="00705BBF" w:rsidRPr="008A29A1">
        <w:rPr>
          <w:lang w:val="ka-GE"/>
        </w:rPr>
        <w:t xml:space="preserve"> „</w:t>
      </w:r>
      <w:r w:rsidR="00705BBF" w:rsidRPr="008A29A1">
        <w:rPr>
          <w:rFonts w:cs="Sylfaen"/>
          <w:lang w:val="ka-GE"/>
        </w:rPr>
        <w:t>ვესტ</w:t>
      </w:r>
      <w:r w:rsidR="00705BBF" w:rsidRPr="008A29A1">
        <w:rPr>
          <w:lang w:val="ka-GE"/>
        </w:rPr>
        <w:t xml:space="preserve"> </w:t>
      </w:r>
      <w:r w:rsidR="00705BBF" w:rsidRPr="008A29A1">
        <w:rPr>
          <w:rFonts w:cs="Sylfaen"/>
          <w:lang w:val="ka-GE"/>
        </w:rPr>
        <w:t>ჯორჯია</w:t>
      </w:r>
      <w:r w:rsidR="00705BBF" w:rsidRPr="008A29A1">
        <w:rPr>
          <w:rtl/>
          <w:lang w:val="ka-GE"/>
        </w:rPr>
        <w:t>“</w:t>
      </w:r>
      <w:r w:rsidR="00705BBF" w:rsidRPr="008A29A1">
        <w:rPr>
          <w:lang w:val="ka-GE"/>
        </w:rPr>
        <w:t>-</w:t>
      </w:r>
      <w:r w:rsidR="00705BBF" w:rsidRPr="008A29A1">
        <w:rPr>
          <w:rFonts w:cs="Sylfaen"/>
          <w:lang w:val="ka-GE"/>
        </w:rPr>
        <w:t>ს</w:t>
      </w:r>
      <w:r w:rsidR="00705BBF">
        <w:rPr>
          <w:rFonts w:cs="Sylfaen"/>
          <w:lang w:val="ka-GE"/>
        </w:rPr>
        <w:t xml:space="preserve"> კუთვნილი ასფალტის საწარმოს საჭირო ნედლეულით მომარაგებისთვის. </w:t>
      </w:r>
      <w:r w:rsidR="00705BBF" w:rsidRPr="004B5DFF">
        <w:rPr>
          <w:rFonts w:cs="Sylfaen"/>
          <w:lang w:val="ka-GE"/>
        </w:rPr>
        <w:t xml:space="preserve">გზშ-ს ანგარიშის დანართში </w:t>
      </w:r>
      <w:r w:rsidR="00741349" w:rsidRPr="004B5DFF">
        <w:rPr>
          <w:rFonts w:cs="Sylfaen"/>
          <w:lang w:val="ka-GE"/>
        </w:rPr>
        <w:t xml:space="preserve">1 </w:t>
      </w:r>
      <w:r w:rsidR="00705BBF" w:rsidRPr="004B5DFF">
        <w:rPr>
          <w:rFonts w:cs="Sylfaen"/>
          <w:lang w:val="ka-GE"/>
        </w:rPr>
        <w:t>წარმოდგენილია შპს „საგზაო“-ს მიერ მიწის გამოყენებასთან დაკავშირებით შპს</w:t>
      </w:r>
      <w:r w:rsidR="00705BBF" w:rsidRPr="004B5DFF">
        <w:rPr>
          <w:lang w:val="ka-GE"/>
        </w:rPr>
        <w:t xml:space="preserve"> „</w:t>
      </w:r>
      <w:r w:rsidR="00705BBF" w:rsidRPr="004B5DFF">
        <w:rPr>
          <w:rFonts w:cs="Sylfaen"/>
          <w:lang w:val="ka-GE"/>
        </w:rPr>
        <w:t>ვესტ</w:t>
      </w:r>
      <w:r w:rsidR="00705BBF" w:rsidRPr="004B5DFF">
        <w:rPr>
          <w:lang w:val="ka-GE"/>
        </w:rPr>
        <w:t xml:space="preserve"> </w:t>
      </w:r>
      <w:r w:rsidR="00705BBF" w:rsidRPr="004B5DFF">
        <w:rPr>
          <w:rFonts w:cs="Sylfaen"/>
          <w:lang w:val="ka-GE"/>
        </w:rPr>
        <w:t>ჯორჯია</w:t>
      </w:r>
      <w:r w:rsidR="00705BBF" w:rsidRPr="004B5DFF">
        <w:rPr>
          <w:rtl/>
          <w:lang w:val="ka-GE"/>
        </w:rPr>
        <w:t>“</w:t>
      </w:r>
      <w:r w:rsidR="00705BBF" w:rsidRPr="004B5DFF">
        <w:rPr>
          <w:lang w:val="ka-GE"/>
        </w:rPr>
        <w:t>-</w:t>
      </w:r>
      <w:r w:rsidR="00705BBF" w:rsidRPr="004B5DFF">
        <w:rPr>
          <w:rFonts w:cs="Sylfaen"/>
          <w:lang w:val="ka-GE"/>
        </w:rPr>
        <w:t>სთან გაფორმებული შეთანხმების დამადასტურებელი დოკუმენტის ასლი.</w:t>
      </w:r>
    </w:p>
    <w:p w14:paraId="272E0304" w14:textId="0EAD498E" w:rsidR="0068449E" w:rsidRPr="008A29A1" w:rsidRDefault="0068449E" w:rsidP="0068449E">
      <w:pPr>
        <w:spacing w:before="120"/>
        <w:jc w:val="both"/>
        <w:rPr>
          <w:lang w:val="ka-GE"/>
        </w:rPr>
      </w:pPr>
      <w:r w:rsidRPr="008A29A1">
        <w:rPr>
          <w:rFonts w:cs="Sylfaen"/>
          <w:lang w:val="ka-GE"/>
        </w:rPr>
        <w:t>ინფორმაცია</w:t>
      </w:r>
      <w:r w:rsidRPr="008A29A1">
        <w:rPr>
          <w:lang w:val="ka-GE"/>
        </w:rPr>
        <w:t xml:space="preserve"> </w:t>
      </w:r>
      <w:r w:rsidRPr="008A29A1">
        <w:rPr>
          <w:rFonts w:cs="Sylfaen"/>
          <w:lang w:val="ka-GE"/>
        </w:rPr>
        <w:t>საქმიანობის</w:t>
      </w:r>
      <w:r w:rsidRPr="008A29A1">
        <w:rPr>
          <w:lang w:val="ka-GE"/>
        </w:rPr>
        <w:t xml:space="preserve"> </w:t>
      </w:r>
      <w:r w:rsidRPr="008A29A1">
        <w:rPr>
          <w:rFonts w:cs="Sylfaen"/>
          <w:lang w:val="ka-GE"/>
        </w:rPr>
        <w:t>განმახორციელებელი</w:t>
      </w:r>
      <w:r w:rsidRPr="008A29A1">
        <w:rPr>
          <w:lang w:val="ka-GE"/>
        </w:rPr>
        <w:t xml:space="preserve"> </w:t>
      </w:r>
      <w:r w:rsidRPr="008A29A1">
        <w:rPr>
          <w:rFonts w:cs="Sylfaen"/>
          <w:lang w:val="ka-GE"/>
        </w:rPr>
        <w:t>და</w:t>
      </w:r>
      <w:r w:rsidRPr="008A29A1">
        <w:rPr>
          <w:lang w:val="ka-GE"/>
        </w:rPr>
        <w:t xml:space="preserve"> </w:t>
      </w:r>
      <w:r w:rsidRPr="008A29A1">
        <w:rPr>
          <w:rFonts w:cs="Sylfaen"/>
          <w:lang w:val="ka-GE"/>
        </w:rPr>
        <w:t>საკონსულ</w:t>
      </w:r>
      <w:r w:rsidR="00705BBF" w:rsidRPr="008A29A1">
        <w:rPr>
          <w:rFonts w:cs="Sylfaen"/>
          <w:lang w:val="ka-GE"/>
        </w:rPr>
        <w:t>ტ</w:t>
      </w:r>
      <w:r w:rsidRPr="008A29A1">
        <w:rPr>
          <w:rFonts w:cs="Sylfaen"/>
          <w:lang w:val="ka-GE"/>
        </w:rPr>
        <w:t>აციო</w:t>
      </w:r>
      <w:r w:rsidRPr="008A29A1">
        <w:rPr>
          <w:lang w:val="ka-GE"/>
        </w:rPr>
        <w:t xml:space="preserve"> </w:t>
      </w:r>
      <w:r w:rsidRPr="008A29A1">
        <w:rPr>
          <w:rFonts w:cs="Sylfaen"/>
          <w:lang w:val="ka-GE"/>
        </w:rPr>
        <w:t>კომპანიების</w:t>
      </w:r>
      <w:r w:rsidRPr="008A29A1">
        <w:rPr>
          <w:lang w:val="ka-GE"/>
        </w:rPr>
        <w:t xml:space="preserve"> </w:t>
      </w:r>
      <w:r w:rsidRPr="008A29A1">
        <w:rPr>
          <w:rFonts w:cs="Sylfaen"/>
          <w:lang w:val="ka-GE"/>
        </w:rPr>
        <w:t>შესახებ</w:t>
      </w:r>
      <w:r w:rsidRPr="008A29A1">
        <w:rPr>
          <w:lang w:val="ka-GE"/>
        </w:rPr>
        <w:t xml:space="preserve"> </w:t>
      </w:r>
      <w:r w:rsidRPr="008A29A1">
        <w:rPr>
          <w:rFonts w:cs="Sylfaen"/>
          <w:lang w:val="ka-GE"/>
        </w:rPr>
        <w:t>მოცემულია</w:t>
      </w:r>
      <w:r w:rsidRPr="008A29A1">
        <w:rPr>
          <w:lang w:val="ka-GE"/>
        </w:rPr>
        <w:t xml:space="preserve"> </w:t>
      </w:r>
      <w:r w:rsidRPr="008A29A1">
        <w:rPr>
          <w:rFonts w:cs="Sylfaen"/>
          <w:lang w:val="ka-GE"/>
        </w:rPr>
        <w:t>ცხრილში</w:t>
      </w:r>
      <w:r w:rsidRPr="008A29A1">
        <w:rPr>
          <w:lang w:val="ka-GE"/>
        </w:rPr>
        <w:t xml:space="preserve"> 1.1. </w:t>
      </w:r>
    </w:p>
    <w:p w14:paraId="2B367264" w14:textId="77777777" w:rsidR="0068449E" w:rsidRPr="005F4272" w:rsidRDefault="0068449E" w:rsidP="0068449E">
      <w:pPr>
        <w:spacing w:before="120"/>
        <w:jc w:val="right"/>
        <w:rPr>
          <w:rFonts w:cs="Sylfaen"/>
          <w:i/>
          <w:sz w:val="20"/>
          <w:lang w:val="ka-GE"/>
        </w:rPr>
      </w:pPr>
      <w:r w:rsidRPr="005F4272">
        <w:rPr>
          <w:rFonts w:cs="Sylfaen"/>
          <w:bCs/>
          <w:i/>
          <w:iCs/>
          <w:sz w:val="20"/>
          <w:lang w:val="ka-GE"/>
        </w:rPr>
        <w:t>ცხრილი 1.1.</w:t>
      </w:r>
      <w:r w:rsidRPr="005F4272">
        <w:rPr>
          <w:rFonts w:cs="Sylfaen"/>
          <w:i/>
          <w:sz w:val="20"/>
          <w:lang w:val="ka-GE"/>
        </w:rPr>
        <w:t xml:space="preserve"> საკონტაქტო ინფორმაცია </w:t>
      </w:r>
    </w:p>
    <w:tbl>
      <w:tblPr>
        <w:tblW w:w="976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050"/>
        <w:gridCol w:w="5718"/>
      </w:tblGrid>
      <w:tr w:rsidR="0068449E" w:rsidRPr="008A29A1" w14:paraId="2E019662" w14:textId="77777777" w:rsidTr="00705BBF">
        <w:trPr>
          <w:cantSplit/>
        </w:trPr>
        <w:tc>
          <w:tcPr>
            <w:tcW w:w="4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CF3A2C" w14:textId="77777777" w:rsidR="0068449E" w:rsidRPr="008A29A1" w:rsidRDefault="0068449E" w:rsidP="0068449E">
            <w:pPr>
              <w:pStyle w:val="Body"/>
              <w:spacing w:after="0"/>
              <w:jc w:val="right"/>
              <w:rPr>
                <w:lang w:val="ka-GE"/>
              </w:rPr>
            </w:pPr>
            <w:r w:rsidRPr="008A29A1">
              <w:rPr>
                <w:b/>
                <w:bCs/>
                <w:sz w:val="20"/>
                <w:szCs w:val="20"/>
                <w:lang w:val="ka-GE"/>
              </w:rPr>
              <w:t xml:space="preserve">საქმიანობის განმხორციელებელი </w:t>
            </w:r>
          </w:p>
        </w:tc>
        <w:tc>
          <w:tcPr>
            <w:tcW w:w="5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F78DA4" w14:textId="77777777" w:rsidR="0068449E" w:rsidRPr="008A29A1" w:rsidRDefault="0068449E" w:rsidP="0068449E">
            <w:pPr>
              <w:pStyle w:val="Body"/>
              <w:spacing w:after="0"/>
              <w:rPr>
                <w:lang w:val="ka-GE"/>
              </w:rPr>
            </w:pPr>
            <w:r w:rsidRPr="008A29A1">
              <w:rPr>
                <w:sz w:val="20"/>
                <w:szCs w:val="20"/>
                <w:lang w:val="ka-GE"/>
              </w:rPr>
              <w:t>შპს ,,საგზაო</w:t>
            </w:r>
            <w:r w:rsidRPr="008A29A1">
              <w:rPr>
                <w:sz w:val="20"/>
                <w:szCs w:val="20"/>
                <w:rtl/>
                <w:lang w:val="ka-GE"/>
              </w:rPr>
              <w:t>“</w:t>
            </w:r>
          </w:p>
        </w:tc>
      </w:tr>
      <w:tr w:rsidR="0068449E" w:rsidRPr="008A29A1" w14:paraId="729F084C" w14:textId="77777777" w:rsidTr="00705BBF">
        <w:trPr>
          <w:cantSplit/>
        </w:trPr>
        <w:tc>
          <w:tcPr>
            <w:tcW w:w="4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F30439" w14:textId="77777777" w:rsidR="0068449E" w:rsidRPr="008A29A1" w:rsidRDefault="0068449E" w:rsidP="0068449E">
            <w:pPr>
              <w:pStyle w:val="Body"/>
              <w:spacing w:after="0"/>
              <w:jc w:val="right"/>
              <w:rPr>
                <w:lang w:val="ka-GE"/>
              </w:rPr>
            </w:pPr>
            <w:r w:rsidRPr="008A29A1">
              <w:rPr>
                <w:b/>
                <w:bCs/>
                <w:sz w:val="20"/>
                <w:szCs w:val="20"/>
                <w:lang w:val="ka-GE"/>
              </w:rPr>
              <w:t>იურიდიული მისამართი</w:t>
            </w:r>
          </w:p>
        </w:tc>
        <w:tc>
          <w:tcPr>
            <w:tcW w:w="5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F5B149" w14:textId="77777777" w:rsidR="0068449E" w:rsidRPr="008A29A1" w:rsidRDefault="0068449E" w:rsidP="0068449E">
            <w:pPr>
              <w:pStyle w:val="Body"/>
              <w:spacing w:after="0"/>
              <w:rPr>
                <w:lang w:val="ka-GE"/>
              </w:rPr>
            </w:pPr>
            <w:r w:rsidRPr="008A29A1">
              <w:rPr>
                <w:sz w:val="20"/>
                <w:szCs w:val="20"/>
                <w:lang w:val="ka-GE"/>
              </w:rPr>
              <w:t>ქ. ზუგდიდი, 9 მაისის ქუჩა №4.</w:t>
            </w:r>
          </w:p>
        </w:tc>
      </w:tr>
      <w:tr w:rsidR="0068449E" w:rsidRPr="008A29A1" w14:paraId="57747783" w14:textId="77777777" w:rsidTr="00705BBF">
        <w:trPr>
          <w:cantSplit/>
          <w:trHeight w:val="20"/>
        </w:trPr>
        <w:tc>
          <w:tcPr>
            <w:tcW w:w="4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0E3016" w14:textId="77777777" w:rsidR="0068449E" w:rsidRPr="008A29A1" w:rsidRDefault="0068449E" w:rsidP="0068449E">
            <w:pPr>
              <w:pStyle w:val="Body"/>
              <w:spacing w:after="0"/>
              <w:jc w:val="right"/>
              <w:rPr>
                <w:lang w:val="ka-GE"/>
              </w:rPr>
            </w:pPr>
            <w:r w:rsidRPr="008A29A1">
              <w:rPr>
                <w:b/>
                <w:bCs/>
                <w:sz w:val="20"/>
                <w:szCs w:val="20"/>
                <w:lang w:val="ka-GE"/>
              </w:rPr>
              <w:t>საქმიანობის განხორციელების ადგილი</w:t>
            </w:r>
          </w:p>
        </w:tc>
        <w:tc>
          <w:tcPr>
            <w:tcW w:w="5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57AC28" w14:textId="77777777" w:rsidR="0068449E" w:rsidRPr="008A29A1" w:rsidRDefault="0068449E" w:rsidP="0068449E">
            <w:pPr>
              <w:pStyle w:val="Body"/>
              <w:spacing w:after="0"/>
              <w:rPr>
                <w:lang w:val="ka-GE"/>
              </w:rPr>
            </w:pPr>
            <w:r w:rsidRPr="008A29A1">
              <w:rPr>
                <w:sz w:val="20"/>
                <w:szCs w:val="20"/>
                <w:lang w:val="ka-GE"/>
              </w:rPr>
              <w:t xml:space="preserve">ზუგდიდიდ მუნიციპალიტეტი, სოფ. ახალსოფელი </w:t>
            </w:r>
          </w:p>
        </w:tc>
      </w:tr>
      <w:tr w:rsidR="0068449E" w:rsidRPr="008A29A1" w14:paraId="7679088D" w14:textId="77777777" w:rsidTr="00705BBF">
        <w:trPr>
          <w:cantSplit/>
        </w:trPr>
        <w:tc>
          <w:tcPr>
            <w:tcW w:w="4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19B588" w14:textId="77777777" w:rsidR="0068449E" w:rsidRPr="008A29A1" w:rsidRDefault="0068449E" w:rsidP="0068449E">
            <w:pPr>
              <w:pStyle w:val="Body"/>
              <w:spacing w:after="0"/>
              <w:jc w:val="right"/>
              <w:rPr>
                <w:lang w:val="ka-GE"/>
              </w:rPr>
            </w:pPr>
            <w:r w:rsidRPr="008A29A1">
              <w:rPr>
                <w:b/>
                <w:bCs/>
                <w:sz w:val="20"/>
                <w:szCs w:val="20"/>
                <w:lang w:val="ka-GE"/>
              </w:rPr>
              <w:t>საქმიანობის სახე</w:t>
            </w:r>
          </w:p>
        </w:tc>
        <w:tc>
          <w:tcPr>
            <w:tcW w:w="5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55ED2F" w14:textId="77777777" w:rsidR="0068449E" w:rsidRPr="008A29A1" w:rsidRDefault="0068449E" w:rsidP="0068449E">
            <w:pPr>
              <w:pStyle w:val="Body"/>
              <w:spacing w:after="0"/>
              <w:rPr>
                <w:lang w:val="ka-GE"/>
              </w:rPr>
            </w:pPr>
            <w:r w:rsidRPr="008A29A1">
              <w:rPr>
                <w:sz w:val="20"/>
                <w:szCs w:val="20"/>
                <w:lang w:val="ka-GE"/>
              </w:rPr>
              <w:t>ინერტული მასალების მსხვრევა-დახარისხება (გარემოსდაცვითი შეფასების კოდექსის II დანართის პუნქტები 5.1. – „სასარგებლო წიაღისეულის გადამუშავება</w:t>
            </w:r>
            <w:r w:rsidRPr="008A29A1">
              <w:rPr>
                <w:sz w:val="20"/>
                <w:szCs w:val="20"/>
                <w:rtl/>
                <w:lang w:val="ka-GE"/>
              </w:rPr>
              <w:t>“</w:t>
            </w:r>
            <w:r w:rsidRPr="008A29A1">
              <w:rPr>
                <w:sz w:val="20"/>
                <w:szCs w:val="20"/>
                <w:lang w:val="ka-GE"/>
              </w:rPr>
              <w:t>)</w:t>
            </w:r>
          </w:p>
        </w:tc>
      </w:tr>
      <w:tr w:rsidR="0068449E" w:rsidRPr="008A29A1" w14:paraId="5CEE6813" w14:textId="77777777" w:rsidTr="00705BBF">
        <w:trPr>
          <w:cantSplit/>
        </w:trPr>
        <w:tc>
          <w:tcPr>
            <w:tcW w:w="97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49F951" w14:textId="77777777" w:rsidR="0068449E" w:rsidRPr="008A29A1" w:rsidRDefault="0068449E" w:rsidP="0068449E">
            <w:pPr>
              <w:pStyle w:val="Body"/>
              <w:spacing w:after="0"/>
              <w:rPr>
                <w:lang w:val="ka-GE"/>
              </w:rPr>
            </w:pPr>
            <w:r w:rsidRPr="008A29A1">
              <w:rPr>
                <w:b/>
                <w:bCs/>
                <w:sz w:val="20"/>
                <w:szCs w:val="20"/>
                <w:lang w:val="ka-GE"/>
              </w:rPr>
              <w:t>შპს ,,საგზაო</w:t>
            </w:r>
            <w:r w:rsidRPr="008A29A1">
              <w:rPr>
                <w:b/>
                <w:bCs/>
                <w:sz w:val="20"/>
                <w:szCs w:val="20"/>
                <w:rtl/>
                <w:lang w:val="ka-GE"/>
              </w:rPr>
              <w:t>“</w:t>
            </w:r>
            <w:r w:rsidRPr="008A29A1">
              <w:rPr>
                <w:b/>
                <w:bCs/>
                <w:sz w:val="20"/>
                <w:szCs w:val="20"/>
                <w:lang w:val="ka-GE"/>
              </w:rPr>
              <w:t>-ს საკონტაქტო მონაცემები:</w:t>
            </w:r>
          </w:p>
        </w:tc>
      </w:tr>
      <w:tr w:rsidR="0068449E" w:rsidRPr="008A29A1" w14:paraId="0D9BFB5B" w14:textId="77777777" w:rsidTr="00705BBF">
        <w:trPr>
          <w:cantSplit/>
        </w:trPr>
        <w:tc>
          <w:tcPr>
            <w:tcW w:w="4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1B7DF7" w14:textId="77777777" w:rsidR="0068449E" w:rsidRPr="008A29A1" w:rsidRDefault="0068449E" w:rsidP="0068449E">
            <w:pPr>
              <w:pStyle w:val="Body"/>
              <w:spacing w:after="0"/>
              <w:jc w:val="right"/>
              <w:rPr>
                <w:lang w:val="ka-GE"/>
              </w:rPr>
            </w:pPr>
            <w:r w:rsidRPr="008A29A1">
              <w:rPr>
                <w:sz w:val="20"/>
                <w:szCs w:val="20"/>
                <w:lang w:val="ka-GE"/>
              </w:rPr>
              <w:t>საიდენტიფიკაციო კოდი:</w:t>
            </w:r>
          </w:p>
        </w:tc>
        <w:tc>
          <w:tcPr>
            <w:tcW w:w="5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BC3722" w14:textId="77777777" w:rsidR="0068449E" w:rsidRPr="008A29A1" w:rsidRDefault="0068449E" w:rsidP="0068449E">
            <w:pPr>
              <w:pStyle w:val="Body"/>
              <w:spacing w:after="0"/>
              <w:rPr>
                <w:lang w:val="ka-GE"/>
              </w:rPr>
            </w:pPr>
            <w:r w:rsidRPr="008A29A1">
              <w:rPr>
                <w:sz w:val="20"/>
                <w:szCs w:val="20"/>
                <w:lang w:val="ka-GE"/>
              </w:rPr>
              <w:t>419993029</w:t>
            </w:r>
          </w:p>
        </w:tc>
      </w:tr>
      <w:tr w:rsidR="0068449E" w:rsidRPr="008A29A1" w14:paraId="26415BE2" w14:textId="77777777" w:rsidTr="00705BBF">
        <w:trPr>
          <w:cantSplit/>
        </w:trPr>
        <w:tc>
          <w:tcPr>
            <w:tcW w:w="4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068A08" w14:textId="77777777" w:rsidR="0068449E" w:rsidRPr="008A29A1" w:rsidRDefault="0068449E" w:rsidP="0068449E">
            <w:pPr>
              <w:pStyle w:val="Body"/>
              <w:spacing w:after="0"/>
              <w:jc w:val="right"/>
              <w:rPr>
                <w:lang w:val="ka-GE"/>
              </w:rPr>
            </w:pPr>
            <w:r w:rsidRPr="008A29A1">
              <w:rPr>
                <w:sz w:val="20"/>
                <w:szCs w:val="20"/>
                <w:lang w:val="ka-GE"/>
              </w:rPr>
              <w:t>კომპანიის ხელმძღვანელი:</w:t>
            </w:r>
          </w:p>
        </w:tc>
        <w:tc>
          <w:tcPr>
            <w:tcW w:w="5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EA22AE" w14:textId="77777777" w:rsidR="0068449E" w:rsidRPr="008A29A1" w:rsidRDefault="0068449E" w:rsidP="0068449E">
            <w:pPr>
              <w:pStyle w:val="Body"/>
              <w:spacing w:after="0"/>
              <w:rPr>
                <w:lang w:val="ka-GE"/>
              </w:rPr>
            </w:pPr>
            <w:r w:rsidRPr="008A29A1">
              <w:rPr>
                <w:sz w:val="20"/>
                <w:szCs w:val="20"/>
                <w:lang w:val="ka-GE"/>
              </w:rPr>
              <w:t>ნანა შამათავა</w:t>
            </w:r>
          </w:p>
        </w:tc>
      </w:tr>
      <w:tr w:rsidR="0068449E" w:rsidRPr="008A29A1" w14:paraId="43D2491D" w14:textId="77777777" w:rsidTr="00705BBF">
        <w:trPr>
          <w:cantSplit/>
        </w:trPr>
        <w:tc>
          <w:tcPr>
            <w:tcW w:w="4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6EAB85" w14:textId="77777777" w:rsidR="0068449E" w:rsidRPr="008A29A1" w:rsidRDefault="0068449E" w:rsidP="0068449E">
            <w:pPr>
              <w:pStyle w:val="Body"/>
              <w:spacing w:after="0"/>
              <w:jc w:val="right"/>
              <w:rPr>
                <w:lang w:val="ka-GE"/>
              </w:rPr>
            </w:pPr>
            <w:r w:rsidRPr="008A29A1">
              <w:rPr>
                <w:sz w:val="20"/>
                <w:szCs w:val="20"/>
                <w:lang w:val="ka-GE"/>
              </w:rPr>
              <w:t>საკონტაქტო ტელეფონი:</w:t>
            </w:r>
          </w:p>
        </w:tc>
        <w:tc>
          <w:tcPr>
            <w:tcW w:w="5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B6CC8F" w14:textId="77777777" w:rsidR="0068449E" w:rsidRPr="008A29A1" w:rsidRDefault="0068449E" w:rsidP="0068449E">
            <w:pPr>
              <w:pStyle w:val="Body"/>
              <w:spacing w:after="0"/>
              <w:rPr>
                <w:lang w:val="ka-GE"/>
              </w:rPr>
            </w:pPr>
            <w:r w:rsidRPr="008A29A1">
              <w:rPr>
                <w:sz w:val="20"/>
                <w:szCs w:val="20"/>
                <w:lang w:val="ka-GE"/>
              </w:rPr>
              <w:t>597 96 77 00</w:t>
            </w:r>
          </w:p>
        </w:tc>
      </w:tr>
      <w:tr w:rsidR="0068449E" w:rsidRPr="008A29A1" w14:paraId="757BC765" w14:textId="77777777" w:rsidTr="00705BBF">
        <w:trPr>
          <w:cantSplit/>
        </w:trPr>
        <w:tc>
          <w:tcPr>
            <w:tcW w:w="97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4BBC17" w14:textId="77777777" w:rsidR="0068449E" w:rsidRPr="008A29A1" w:rsidRDefault="0068449E" w:rsidP="0068449E">
            <w:pPr>
              <w:pStyle w:val="Body"/>
              <w:spacing w:after="0"/>
              <w:rPr>
                <w:lang w:val="ka-GE"/>
              </w:rPr>
            </w:pPr>
            <w:r w:rsidRPr="008A29A1">
              <w:rPr>
                <w:b/>
                <w:bCs/>
                <w:sz w:val="20"/>
                <w:szCs w:val="20"/>
                <w:lang w:val="ka-GE"/>
              </w:rPr>
              <w:t>საკონსულტაციო კომპანია: შპს „ჯეონეიჩარ კორპორაცია</w:t>
            </w:r>
            <w:r w:rsidRPr="008A29A1">
              <w:rPr>
                <w:b/>
                <w:bCs/>
                <w:sz w:val="20"/>
                <w:szCs w:val="20"/>
                <w:rtl/>
                <w:lang w:val="ka-GE"/>
              </w:rPr>
              <w:t>“</w:t>
            </w:r>
            <w:r w:rsidRPr="008A29A1">
              <w:rPr>
                <w:b/>
                <w:bCs/>
                <w:sz w:val="20"/>
                <w:szCs w:val="20"/>
                <w:lang w:val="ka-GE"/>
              </w:rPr>
              <w:t>:</w:t>
            </w:r>
          </w:p>
        </w:tc>
      </w:tr>
      <w:tr w:rsidR="0068449E" w:rsidRPr="008A29A1" w14:paraId="05CAEE16" w14:textId="77777777" w:rsidTr="00705BBF">
        <w:trPr>
          <w:cantSplit/>
        </w:trPr>
        <w:tc>
          <w:tcPr>
            <w:tcW w:w="4050" w:type="dxa"/>
            <w:tcBorders>
              <w:top w:val="single" w:sz="4" w:space="0" w:color="000000"/>
              <w:left w:val="single" w:sz="4" w:space="0" w:color="000000"/>
              <w:bottom w:val="single" w:sz="4" w:space="0" w:color="000000"/>
              <w:right w:val="single" w:sz="4" w:space="0" w:color="000000"/>
            </w:tcBorders>
            <w:shd w:val="clear" w:color="auto" w:fill="auto"/>
            <w:tcMar>
              <w:top w:w="80" w:type="dxa"/>
              <w:left w:w="353" w:type="dxa"/>
              <w:bottom w:w="80" w:type="dxa"/>
              <w:right w:w="80" w:type="dxa"/>
            </w:tcMar>
            <w:vAlign w:val="center"/>
          </w:tcPr>
          <w:p w14:paraId="289D7670" w14:textId="77777777" w:rsidR="0068449E" w:rsidRPr="008A29A1" w:rsidRDefault="0068449E" w:rsidP="0068449E">
            <w:pPr>
              <w:pStyle w:val="Body"/>
              <w:spacing w:after="0"/>
              <w:ind w:left="273"/>
              <w:jc w:val="right"/>
              <w:rPr>
                <w:lang w:val="ka-GE"/>
              </w:rPr>
            </w:pPr>
            <w:r w:rsidRPr="008A29A1">
              <w:rPr>
                <w:sz w:val="20"/>
                <w:szCs w:val="20"/>
                <w:lang w:val="ka-GE"/>
              </w:rPr>
              <w:t>შპს „ჯეონეიჩარ კორპორაცია</w:t>
            </w:r>
            <w:r w:rsidRPr="008A29A1">
              <w:rPr>
                <w:sz w:val="20"/>
                <w:szCs w:val="20"/>
                <w:rtl/>
                <w:lang w:val="ka-GE"/>
              </w:rPr>
              <w:t>“</w:t>
            </w:r>
            <w:r w:rsidRPr="008A29A1">
              <w:rPr>
                <w:sz w:val="20"/>
                <w:szCs w:val="20"/>
                <w:lang w:val="ka-GE"/>
              </w:rPr>
              <w:t xml:space="preserve">-ს  დირექტორი </w:t>
            </w:r>
          </w:p>
        </w:tc>
        <w:tc>
          <w:tcPr>
            <w:tcW w:w="5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D56D32" w14:textId="77777777" w:rsidR="0068449E" w:rsidRPr="008A29A1" w:rsidRDefault="0068449E" w:rsidP="0068449E">
            <w:pPr>
              <w:pStyle w:val="Body"/>
              <w:spacing w:after="0"/>
              <w:jc w:val="both"/>
              <w:rPr>
                <w:lang w:val="ka-GE"/>
              </w:rPr>
            </w:pPr>
            <w:r w:rsidRPr="008A29A1">
              <w:rPr>
                <w:sz w:val="20"/>
                <w:szCs w:val="20"/>
                <w:lang w:val="ka-GE"/>
              </w:rPr>
              <w:t>დავით მირიანაშვილი</w:t>
            </w:r>
          </w:p>
        </w:tc>
      </w:tr>
      <w:tr w:rsidR="0068449E" w:rsidRPr="008A29A1" w14:paraId="2E9F80B7" w14:textId="77777777" w:rsidTr="00705BBF">
        <w:trPr>
          <w:cantSplit/>
        </w:trPr>
        <w:tc>
          <w:tcPr>
            <w:tcW w:w="4050" w:type="dxa"/>
            <w:tcBorders>
              <w:top w:val="single" w:sz="4" w:space="0" w:color="000000"/>
              <w:left w:val="single" w:sz="4" w:space="0" w:color="000000"/>
              <w:bottom w:val="single" w:sz="4" w:space="0" w:color="000000"/>
              <w:right w:val="single" w:sz="4" w:space="0" w:color="000000"/>
            </w:tcBorders>
            <w:shd w:val="clear" w:color="auto" w:fill="auto"/>
            <w:tcMar>
              <w:top w:w="80" w:type="dxa"/>
              <w:left w:w="353" w:type="dxa"/>
              <w:bottom w:w="80" w:type="dxa"/>
              <w:right w:w="80" w:type="dxa"/>
            </w:tcMar>
            <w:vAlign w:val="center"/>
          </w:tcPr>
          <w:p w14:paraId="551C6A14" w14:textId="77777777" w:rsidR="0068449E" w:rsidRPr="008A29A1" w:rsidRDefault="0068449E" w:rsidP="0068449E">
            <w:pPr>
              <w:pStyle w:val="Body"/>
              <w:spacing w:after="0"/>
              <w:ind w:left="273"/>
              <w:jc w:val="right"/>
              <w:rPr>
                <w:lang w:val="ka-GE"/>
              </w:rPr>
            </w:pPr>
            <w:r w:rsidRPr="008A29A1">
              <w:rPr>
                <w:sz w:val="20"/>
                <w:szCs w:val="20"/>
                <w:lang w:val="ka-GE"/>
              </w:rPr>
              <w:t>საკონტაქტო ტელეფონი</w:t>
            </w:r>
          </w:p>
        </w:tc>
        <w:tc>
          <w:tcPr>
            <w:tcW w:w="5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1E61EC" w14:textId="77777777" w:rsidR="0068449E" w:rsidRPr="008A29A1" w:rsidRDefault="0068449E" w:rsidP="0068449E">
            <w:pPr>
              <w:pStyle w:val="Body"/>
              <w:spacing w:after="0"/>
              <w:jc w:val="both"/>
              <w:rPr>
                <w:lang w:val="ka-GE"/>
              </w:rPr>
            </w:pPr>
            <w:r w:rsidRPr="008A29A1">
              <w:rPr>
                <w:sz w:val="20"/>
                <w:szCs w:val="20"/>
                <w:lang w:val="ka-GE"/>
              </w:rPr>
              <w:t>597728871; 598242414</w:t>
            </w:r>
          </w:p>
        </w:tc>
      </w:tr>
      <w:tr w:rsidR="0068449E" w:rsidRPr="008A29A1" w14:paraId="61D11B51" w14:textId="77777777" w:rsidTr="00705BBF">
        <w:trPr>
          <w:cantSplit/>
        </w:trPr>
        <w:tc>
          <w:tcPr>
            <w:tcW w:w="4050" w:type="dxa"/>
            <w:tcBorders>
              <w:top w:val="single" w:sz="4" w:space="0" w:color="000000"/>
              <w:left w:val="single" w:sz="4" w:space="0" w:color="000000"/>
              <w:bottom w:val="single" w:sz="4" w:space="0" w:color="000000"/>
              <w:right w:val="single" w:sz="4" w:space="0" w:color="000000"/>
            </w:tcBorders>
            <w:shd w:val="clear" w:color="auto" w:fill="auto"/>
            <w:tcMar>
              <w:top w:w="80" w:type="dxa"/>
              <w:left w:w="353" w:type="dxa"/>
              <w:bottom w:w="80" w:type="dxa"/>
              <w:right w:w="80" w:type="dxa"/>
            </w:tcMar>
            <w:vAlign w:val="center"/>
          </w:tcPr>
          <w:p w14:paraId="3819A820" w14:textId="77777777" w:rsidR="0068449E" w:rsidRPr="008A29A1" w:rsidRDefault="0068449E" w:rsidP="0068449E">
            <w:pPr>
              <w:pStyle w:val="Body"/>
              <w:spacing w:after="0"/>
              <w:ind w:left="273"/>
              <w:jc w:val="right"/>
              <w:rPr>
                <w:lang w:val="ka-GE"/>
              </w:rPr>
            </w:pPr>
            <w:r w:rsidRPr="008A29A1">
              <w:rPr>
                <w:sz w:val="20"/>
                <w:szCs w:val="20"/>
                <w:lang w:val="ka-GE"/>
              </w:rPr>
              <w:t>E-mail:</w:t>
            </w:r>
          </w:p>
        </w:tc>
        <w:tc>
          <w:tcPr>
            <w:tcW w:w="57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539D94" w14:textId="77777777" w:rsidR="0068449E" w:rsidRPr="008A29A1" w:rsidRDefault="0091608F" w:rsidP="0068449E">
            <w:pPr>
              <w:pStyle w:val="Body"/>
              <w:spacing w:after="0"/>
              <w:jc w:val="both"/>
              <w:rPr>
                <w:lang w:val="ka-GE"/>
              </w:rPr>
            </w:pPr>
            <w:hyperlink r:id="rId10" w:history="1">
              <w:r w:rsidR="0068449E" w:rsidRPr="008A29A1">
                <w:rPr>
                  <w:rStyle w:val="Hyperlink0"/>
                  <w:sz w:val="20"/>
                  <w:szCs w:val="20"/>
                  <w:lang w:val="ka-GE"/>
                </w:rPr>
                <w:t>gnconsultcompany@gmail.com</w:t>
              </w:r>
            </w:hyperlink>
            <w:r w:rsidR="0068449E" w:rsidRPr="008A29A1">
              <w:rPr>
                <w:sz w:val="20"/>
                <w:szCs w:val="20"/>
                <w:lang w:val="ka-GE"/>
              </w:rPr>
              <w:t xml:space="preserve"> </w:t>
            </w:r>
          </w:p>
        </w:tc>
      </w:tr>
    </w:tbl>
    <w:p w14:paraId="2E11E97D" w14:textId="77777777" w:rsidR="0068449E" w:rsidRPr="008A29A1" w:rsidRDefault="0068449E" w:rsidP="0068449E">
      <w:pPr>
        <w:pStyle w:val="Body"/>
        <w:jc w:val="both"/>
        <w:rPr>
          <w:lang w:val="ka-GE"/>
        </w:rPr>
      </w:pPr>
    </w:p>
    <w:p w14:paraId="67B3C242" w14:textId="77777777" w:rsidR="001B2589" w:rsidRDefault="001B2589" w:rsidP="0065605A">
      <w:pPr>
        <w:autoSpaceDE w:val="0"/>
        <w:autoSpaceDN w:val="0"/>
        <w:adjustRightInd w:val="0"/>
        <w:jc w:val="both"/>
        <w:rPr>
          <w:rFonts w:cs="Sylfaen"/>
          <w:lang w:val="ka-GE"/>
        </w:rPr>
      </w:pPr>
    </w:p>
    <w:p w14:paraId="6FA75887" w14:textId="77777777" w:rsidR="0068449E" w:rsidRPr="0068449E" w:rsidRDefault="0068449E" w:rsidP="0068449E">
      <w:pPr>
        <w:pStyle w:val="Heading2"/>
        <w:rPr>
          <w:lang w:val="ka-GE"/>
        </w:rPr>
      </w:pPr>
      <w:bookmarkStart w:id="2" w:name="_Toc107745585"/>
      <w:bookmarkStart w:id="3" w:name="_Toc107761862"/>
      <w:bookmarkStart w:id="4" w:name="_Toc108110156"/>
      <w:r w:rsidRPr="0068449E">
        <w:rPr>
          <w:lang w:val="ka-GE"/>
        </w:rPr>
        <w:t>გზშ-ს ანგარიშის მომზადების საკანონმდებლო საფუძველი და მიზნები</w:t>
      </w:r>
      <w:bookmarkEnd w:id="2"/>
      <w:bookmarkEnd w:id="3"/>
      <w:bookmarkEnd w:id="4"/>
    </w:p>
    <w:p w14:paraId="40194E28" w14:textId="77777777" w:rsidR="0068449E" w:rsidRPr="0068449E" w:rsidRDefault="0068449E" w:rsidP="0068449E">
      <w:pPr>
        <w:pBdr>
          <w:top w:val="nil"/>
          <w:left w:val="nil"/>
          <w:bottom w:val="nil"/>
          <w:right w:val="nil"/>
          <w:between w:val="nil"/>
          <w:bar w:val="nil"/>
        </w:pBdr>
        <w:spacing w:before="120"/>
        <w:jc w:val="both"/>
        <w:rPr>
          <w:rFonts w:eastAsia="Sylfaen" w:cs="Sylfaen"/>
          <w:color w:val="000000"/>
          <w:u w:color="000000"/>
          <w:bdr w:val="nil"/>
          <w:lang w:val="ka-GE" w:eastAsia="en-GB"/>
          <w14:textOutline w14:w="0" w14:cap="flat" w14:cmpd="sng" w14:algn="ctr">
            <w14:noFill/>
            <w14:prstDash w14:val="solid"/>
            <w14:bevel/>
          </w14:textOutline>
        </w:rPr>
      </w:pPr>
      <w:r w:rsidRPr="0068449E">
        <w:rPr>
          <w:rFonts w:eastAsia="Sylfaen" w:cs="Sylfaen"/>
          <w:color w:val="000000"/>
          <w:u w:color="000000"/>
          <w:bdr w:val="nil"/>
          <w:lang w:val="ka-GE" w:eastAsia="en-GB"/>
          <w14:textOutline w14:w="0" w14:cap="flat" w14:cmpd="sng" w14:algn="ctr">
            <w14:noFill/>
            <w14:prstDash w14:val="solid"/>
            <w14:bevel/>
          </w14:textOutline>
        </w:rPr>
        <w:t>პროექტით დაგეგმილი საქმიანობა (ინერტული მასალების სამსხვრევ-დამხარისხებელი საამქროს მოწყობა და ექსპლუატაცია)  განეკუთვნება კოდექსის II დანართით გათვალისწინებულ საქმიანობას, კერძოდ:</w:t>
      </w:r>
    </w:p>
    <w:p w14:paraId="25D83D49" w14:textId="77777777" w:rsidR="0068449E" w:rsidRPr="0068449E" w:rsidRDefault="0068449E" w:rsidP="00030478">
      <w:pPr>
        <w:numPr>
          <w:ilvl w:val="0"/>
          <w:numId w:val="19"/>
        </w:numPr>
        <w:pBdr>
          <w:top w:val="nil"/>
          <w:left w:val="nil"/>
          <w:bottom w:val="nil"/>
          <w:right w:val="nil"/>
          <w:between w:val="nil"/>
          <w:bar w:val="nil"/>
        </w:pBdr>
        <w:spacing w:before="120" w:after="0"/>
        <w:ind w:left="540"/>
        <w:jc w:val="both"/>
        <w:rPr>
          <w:rFonts w:eastAsia="Sylfaen" w:cs="Sylfaen"/>
          <w:color w:val="000000"/>
          <w:u w:color="000000"/>
          <w:bdr w:val="nil"/>
          <w:lang w:val="ka-GE" w:eastAsia="en-GB"/>
          <w14:textOutline w14:w="0" w14:cap="flat" w14:cmpd="sng" w14:algn="ctr">
            <w14:noFill/>
            <w14:prstDash w14:val="solid"/>
            <w14:bevel/>
          </w14:textOutline>
        </w:rPr>
      </w:pPr>
      <w:r w:rsidRPr="0068449E">
        <w:rPr>
          <w:rFonts w:eastAsia="Sylfaen" w:cs="Sylfaen"/>
          <w:color w:val="000000"/>
          <w:u w:color="000000"/>
          <w:bdr w:val="nil"/>
          <w:lang w:val="ka-GE" w:eastAsia="en-GB"/>
          <w14:textOutline w14:w="0" w14:cap="flat" w14:cmpd="sng" w14:algn="ctr">
            <w14:noFill/>
            <w14:prstDash w14:val="solid"/>
            <w14:bevel/>
          </w14:textOutline>
        </w:rPr>
        <w:t>პუნქტი 5.1 - ,,სასარგებლო წიაღისეულის გადამუშავება”.</w:t>
      </w:r>
    </w:p>
    <w:p w14:paraId="73B3E173" w14:textId="0E667A63" w:rsidR="0068449E" w:rsidRPr="0068449E" w:rsidRDefault="0068449E" w:rsidP="0068449E">
      <w:pPr>
        <w:pBdr>
          <w:top w:val="nil"/>
          <w:left w:val="nil"/>
          <w:bottom w:val="nil"/>
          <w:right w:val="nil"/>
          <w:between w:val="nil"/>
          <w:bar w:val="nil"/>
        </w:pBdr>
        <w:spacing w:before="120"/>
        <w:jc w:val="both"/>
        <w:rPr>
          <w:rFonts w:eastAsia="Sylfaen" w:cs="Sylfaen"/>
          <w:color w:val="000000"/>
          <w:u w:color="000000"/>
          <w:bdr w:val="nil"/>
          <w:lang w:val="ka-GE" w:eastAsia="en-GB"/>
          <w14:textOutline w14:w="0" w14:cap="flat" w14:cmpd="sng" w14:algn="ctr">
            <w14:noFill/>
            <w14:prstDash w14:val="solid"/>
            <w14:bevel/>
          </w14:textOutline>
        </w:rPr>
      </w:pPr>
      <w:r w:rsidRPr="0068449E">
        <w:rPr>
          <w:rFonts w:eastAsia="Sylfaen" w:cs="Sylfaen"/>
          <w:color w:val="000000"/>
          <w:u w:color="000000"/>
          <w:bdr w:val="nil"/>
          <w:lang w:val="ka-GE" w:eastAsia="en-GB"/>
          <w14:textOutline w14:w="0" w14:cap="flat" w14:cmpd="sng" w14:algn="ctr">
            <w14:noFill/>
            <w14:prstDash w14:val="solid"/>
            <w14:bevel/>
          </w14:textOutline>
        </w:rPr>
        <w:t>კანონის მოთხოვნებიდან გამომდინარე საქმიანობის განმახორციელებელმა მოამზადა და სამინისტროში წარადგინა სკრინინგის განაცხადი შესაბამის თანდართულ დოკუმენტაციასთან ერთად. სამინისტროს მიერ მიღებული იქნა სკრინინგის გადაწყვეტილება, რომლის მიხედვით საქმიანობა დაექვემდებარა გარემოზე ზემოქმედების შეფასების (გზშ) პროცედურას (საქართველოს გარემოს დაცვისა და სოფლის მეურნეობის მინისტრის 07/04/2022 წლის  ბრძანება № 2-275)</w:t>
      </w:r>
      <w:r w:rsidRPr="00705BBF">
        <w:rPr>
          <w:rFonts w:eastAsia="Sylfaen" w:cs="Sylfaen"/>
          <w:color w:val="000000"/>
          <w:u w:color="000000"/>
          <w:bdr w:val="nil"/>
          <w:lang w:val="ka-GE" w:eastAsia="en-GB"/>
          <w14:textOutline w14:w="0" w14:cap="flat" w14:cmpd="sng" w14:algn="ctr">
            <w14:noFill/>
            <w14:prstDash w14:val="solid"/>
            <w14:bevel/>
          </w14:textOutline>
        </w:rPr>
        <w:t>.</w:t>
      </w:r>
    </w:p>
    <w:p w14:paraId="72B0B050" w14:textId="5B1B7EE5" w:rsidR="0068449E" w:rsidRPr="0068449E" w:rsidRDefault="0068449E" w:rsidP="0068449E">
      <w:pPr>
        <w:pBdr>
          <w:top w:val="nil"/>
          <w:left w:val="nil"/>
          <w:bottom w:val="nil"/>
          <w:right w:val="nil"/>
          <w:between w:val="nil"/>
          <w:bar w:val="nil"/>
        </w:pBdr>
        <w:spacing w:before="120"/>
        <w:jc w:val="both"/>
        <w:rPr>
          <w:rFonts w:eastAsia="Sylfaen" w:cs="Sylfaen"/>
          <w:color w:val="000000"/>
          <w:u w:color="000000"/>
          <w:bdr w:val="nil"/>
          <w:lang w:val="ka-GE" w:eastAsia="en-GB"/>
          <w14:textOutline w14:w="0" w14:cap="flat" w14:cmpd="sng" w14:algn="ctr">
            <w14:noFill/>
            <w14:prstDash w14:val="solid"/>
            <w14:bevel/>
          </w14:textOutline>
        </w:rPr>
      </w:pPr>
      <w:r w:rsidRPr="0068449E">
        <w:rPr>
          <w:rFonts w:eastAsia="Sylfaen" w:cs="Sylfaen"/>
          <w:color w:val="000000"/>
          <w:u w:color="000000"/>
          <w:bdr w:val="nil"/>
          <w:lang w:val="ka-GE" w:eastAsia="en-GB"/>
          <w14:textOutline w14:w="0" w14:cap="flat" w14:cmpd="sng" w14:algn="ctr">
            <w14:noFill/>
            <w14:prstDash w14:val="solid"/>
            <w14:bevel/>
          </w14:textOutline>
        </w:rPr>
        <w:t xml:space="preserve">გზშ-ს პროცედურის საწყის ეტაპზე   შპს ,,საგზაო”-ს მიერ მომზადდა და საქართველოს გარემოს დაცვისა და სოფლის მეურნეობის სამინისტროს  სსიპ </w:t>
      </w:r>
      <w:r w:rsidR="00705BBF">
        <w:rPr>
          <w:rFonts w:eastAsia="Sylfaen" w:cs="Sylfaen"/>
          <w:color w:val="000000"/>
          <w:u w:color="000000"/>
          <w:bdr w:val="nil"/>
          <w:lang w:val="ka-GE" w:eastAsia="en-GB"/>
          <w14:textOutline w14:w="0" w14:cap="flat" w14:cmpd="sng" w14:algn="ctr">
            <w14:noFill/>
            <w14:prstDash w14:val="solid"/>
            <w14:bevel/>
          </w14:textOutline>
        </w:rPr>
        <w:t>„</w:t>
      </w:r>
      <w:r w:rsidRPr="0068449E">
        <w:rPr>
          <w:rFonts w:eastAsia="Sylfaen" w:cs="Sylfaen"/>
          <w:color w:val="000000"/>
          <w:u w:color="000000"/>
          <w:bdr w:val="nil"/>
          <w:lang w:val="ka-GE" w:eastAsia="en-GB"/>
          <w14:textOutline w14:w="0" w14:cap="flat" w14:cmpd="sng" w14:algn="ctr">
            <w14:noFill/>
            <w14:prstDash w14:val="solid"/>
            <w14:bevel/>
          </w14:textOutline>
        </w:rPr>
        <w:t>გარემოს ეროვნულ სააგენტო</w:t>
      </w:r>
      <w:r w:rsidR="00705BBF">
        <w:rPr>
          <w:rFonts w:eastAsia="Sylfaen" w:cs="Sylfaen"/>
          <w:color w:val="000000"/>
          <w:u w:color="000000"/>
          <w:bdr w:val="nil"/>
          <w:lang w:val="ka-GE" w:eastAsia="en-GB"/>
          <w14:textOutline w14:w="0" w14:cap="flat" w14:cmpd="sng" w14:algn="ctr">
            <w14:noFill/>
            <w14:prstDash w14:val="solid"/>
            <w14:bevel/>
          </w14:textOutline>
        </w:rPr>
        <w:t>“-</w:t>
      </w:r>
      <w:r w:rsidRPr="0068449E">
        <w:rPr>
          <w:rFonts w:eastAsia="Sylfaen" w:cs="Sylfaen"/>
          <w:color w:val="000000"/>
          <w:u w:color="000000"/>
          <w:bdr w:val="nil"/>
          <w:lang w:val="ka-GE" w:eastAsia="en-GB"/>
          <w14:textOutline w14:w="0" w14:cap="flat" w14:cmpd="sng" w14:algn="ctr">
            <w14:noFill/>
            <w14:prstDash w14:val="solid"/>
            <w14:bevel/>
          </w14:textOutline>
        </w:rPr>
        <w:t>ს წარედგინა პროექტის სკოპინგის ანგარიში.</w:t>
      </w:r>
    </w:p>
    <w:p w14:paraId="520D6A8E" w14:textId="18AD5BB8" w:rsidR="0068449E" w:rsidRPr="0068449E" w:rsidRDefault="00705BBF" w:rsidP="0068449E">
      <w:pPr>
        <w:pBdr>
          <w:top w:val="nil"/>
          <w:left w:val="nil"/>
          <w:bottom w:val="nil"/>
          <w:right w:val="nil"/>
          <w:between w:val="nil"/>
          <w:bar w:val="nil"/>
        </w:pBdr>
        <w:spacing w:before="120"/>
        <w:jc w:val="both"/>
        <w:rPr>
          <w:rFonts w:eastAsia="Sylfaen" w:cs="Sylfaen"/>
          <w:color w:val="000000"/>
          <w:u w:color="000000"/>
          <w:bdr w:val="nil"/>
          <w:lang w:val="ka-GE" w:eastAsia="en-GB"/>
          <w14:textOutline w14:w="0" w14:cap="flat" w14:cmpd="sng" w14:algn="ctr">
            <w14:noFill/>
            <w14:prstDash w14:val="solid"/>
            <w14:bevel/>
          </w14:textOutline>
        </w:rPr>
      </w:pPr>
      <w:r w:rsidRPr="00705BBF">
        <w:rPr>
          <w:rFonts w:eastAsia="Sylfaen" w:cs="Sylfaen"/>
          <w:color w:val="000000"/>
          <w:u w:color="000000"/>
          <w:bdr w:val="nil"/>
          <w:lang w:val="ka-GE" w:eastAsia="en-GB"/>
          <w14:textOutline w14:w="0" w14:cap="flat" w14:cmpd="sng" w14:algn="ctr">
            <w14:noFill/>
            <w14:prstDash w14:val="solid"/>
            <w14:bevel/>
          </w14:textOutline>
        </w:rPr>
        <w:t>სკოპინგის პროცედურის შედეგად სააგენტოს მიერ განსაზღვრული და</w:t>
      </w:r>
      <w:r>
        <w:rPr>
          <w:rFonts w:eastAsia="Sylfaen" w:cs="Sylfaen"/>
          <w:color w:val="000000"/>
          <w:u w:color="000000"/>
          <w:bdr w:val="nil"/>
          <w:lang w:val="ka-GE" w:eastAsia="en-GB"/>
          <w14:textOutline w14:w="0" w14:cap="flat" w14:cmpd="sng" w14:algn="ctr">
            <w14:noFill/>
            <w14:prstDash w14:val="solid"/>
            <w14:bevel/>
          </w14:textOutline>
        </w:rPr>
        <w:t xml:space="preserve"> </w:t>
      </w:r>
      <w:r w:rsidRPr="00705BBF">
        <w:rPr>
          <w:rFonts w:eastAsia="Sylfaen" w:cs="Sylfaen"/>
          <w:color w:val="000000"/>
          <w:u w:color="000000"/>
          <w:bdr w:val="nil"/>
          <w:lang w:val="ka-GE" w:eastAsia="en-GB"/>
          <w14:textOutline w14:w="0" w14:cap="flat" w14:cmpd="sng" w14:algn="ctr">
            <w14:noFill/>
            <w14:prstDash w14:val="solid"/>
            <w14:bevel/>
          </w14:textOutline>
        </w:rPr>
        <w:t>დადგენილი იქნა დაგეგმილი საქმიანობის გზშ-ის ანგარიშის მომზადებისათვის საჭირო</w:t>
      </w:r>
      <w:r>
        <w:rPr>
          <w:rFonts w:eastAsia="Sylfaen" w:cs="Sylfaen"/>
          <w:color w:val="000000"/>
          <w:u w:color="000000"/>
          <w:bdr w:val="nil"/>
          <w:lang w:val="ka-GE" w:eastAsia="en-GB"/>
          <w14:textOutline w14:w="0" w14:cap="flat" w14:cmpd="sng" w14:algn="ctr">
            <w14:noFill/>
            <w14:prstDash w14:val="solid"/>
            <w14:bevel/>
          </w14:textOutline>
        </w:rPr>
        <w:t xml:space="preserve"> </w:t>
      </w:r>
      <w:r w:rsidRPr="00705BBF">
        <w:rPr>
          <w:rFonts w:eastAsia="Sylfaen" w:cs="Sylfaen"/>
          <w:color w:val="000000"/>
          <w:u w:color="000000"/>
          <w:bdr w:val="nil"/>
          <w:lang w:val="ka-GE" w:eastAsia="en-GB"/>
          <w14:textOutline w14:w="0" w14:cap="flat" w14:cmpd="sng" w14:algn="ctr">
            <w14:noFill/>
            <w14:prstDash w14:val="solid"/>
            <w14:bevel/>
          </w14:textOutline>
        </w:rPr>
        <w:t>კვლევების, მოსაპოვებელი და შესასწავლი ინფორმაციის ჩამონათვალი, ასევე გზშ-ის</w:t>
      </w:r>
      <w:r>
        <w:rPr>
          <w:rFonts w:eastAsia="Sylfaen" w:cs="Sylfaen"/>
          <w:color w:val="000000"/>
          <w:u w:color="000000"/>
          <w:bdr w:val="nil"/>
          <w:lang w:val="ka-GE" w:eastAsia="en-GB"/>
          <w14:textOutline w14:w="0" w14:cap="flat" w14:cmpd="sng" w14:algn="ctr">
            <w14:noFill/>
            <w14:prstDash w14:val="solid"/>
            <w14:bevel/>
          </w14:textOutline>
        </w:rPr>
        <w:t xml:space="preserve"> </w:t>
      </w:r>
      <w:r w:rsidRPr="00705BBF">
        <w:rPr>
          <w:rFonts w:eastAsia="Sylfaen" w:cs="Sylfaen"/>
          <w:color w:val="000000"/>
          <w:u w:color="000000"/>
          <w:bdr w:val="nil"/>
          <w:lang w:val="ka-GE" w:eastAsia="en-GB"/>
          <w14:textOutline w14:w="0" w14:cap="flat" w14:cmpd="sng" w14:algn="ctr">
            <w14:noFill/>
            <w14:prstDash w14:val="solid"/>
            <w14:bevel/>
          </w14:textOutline>
        </w:rPr>
        <w:t>პროცესში დეტალურად შესასწავლი ზემოქმედებების საკითხები.</w:t>
      </w:r>
      <w:r w:rsidR="005F4272">
        <w:rPr>
          <w:rFonts w:eastAsia="Sylfaen" w:cs="Sylfaen"/>
          <w:color w:val="000000"/>
          <w:u w:color="000000"/>
          <w:bdr w:val="nil"/>
          <w:lang w:val="ka-GE" w:eastAsia="en-GB"/>
          <w14:textOutline w14:w="0" w14:cap="flat" w14:cmpd="sng" w14:algn="ctr">
            <w14:noFill/>
            <w14:prstDash w14:val="solid"/>
            <w14:bevel/>
          </w14:textOutline>
        </w:rPr>
        <w:t xml:space="preserve"> </w:t>
      </w:r>
      <w:r w:rsidR="0068449E" w:rsidRPr="0068449E">
        <w:rPr>
          <w:rFonts w:eastAsia="Sylfaen" w:cs="Sylfaen"/>
          <w:color w:val="000000"/>
          <w:u w:color="000000"/>
          <w:bdr w:val="nil"/>
          <w:lang w:val="ka-GE" w:eastAsia="en-GB"/>
          <w14:textOutline w14:w="0" w14:cap="flat" w14:cmpd="sng" w14:algn="ctr">
            <w14:noFill/>
            <w14:prstDash w14:val="solid"/>
            <w14:bevel/>
          </w14:textOutline>
        </w:rPr>
        <w:t xml:space="preserve">ამის შემდეგ, სააგენტოს მიერ გაიცა N29 სკოპინგის დასკვნა, სადაც მოცემულია გზშ-ის ანგარიშის მომზადებისათვის საჭირო კვლევების, მოსაპოვებელი და შესასწავლი ინფორმაციის ჩამონათვალი. </w:t>
      </w:r>
    </w:p>
    <w:p w14:paraId="54B67548" w14:textId="4DA47191" w:rsidR="0068449E" w:rsidRPr="0068449E" w:rsidRDefault="0068449E" w:rsidP="0068449E">
      <w:pPr>
        <w:pBdr>
          <w:top w:val="nil"/>
          <w:left w:val="nil"/>
          <w:bottom w:val="nil"/>
          <w:right w:val="nil"/>
          <w:between w:val="nil"/>
          <w:bar w:val="nil"/>
        </w:pBdr>
        <w:spacing w:before="120"/>
        <w:jc w:val="both"/>
        <w:rPr>
          <w:rFonts w:eastAsia="Sylfaen" w:cs="Sylfaen"/>
          <w:color w:val="000000"/>
          <w:u w:color="000000"/>
          <w:bdr w:val="nil"/>
          <w:lang w:val="ka-GE" w:eastAsia="en-GB"/>
          <w14:textOutline w14:w="0" w14:cap="flat" w14:cmpd="sng" w14:algn="ctr">
            <w14:noFill/>
            <w14:prstDash w14:val="solid"/>
            <w14:bevel/>
          </w14:textOutline>
        </w:rPr>
      </w:pPr>
      <w:r w:rsidRPr="0068449E">
        <w:rPr>
          <w:rFonts w:eastAsia="Sylfaen" w:cs="Sylfaen"/>
          <w:color w:val="000000"/>
          <w:u w:color="000000"/>
          <w:bdr w:val="nil"/>
          <w:lang w:val="ka-GE" w:eastAsia="en-GB"/>
          <w14:textOutline w14:w="0" w14:cap="flat" w14:cmpd="sng" w14:algn="ctr">
            <w14:noFill/>
            <w14:prstDash w14:val="solid"/>
            <w14:bevel/>
          </w14:textOutline>
        </w:rPr>
        <w:t>გზშ-ს ანგარიში მომზადებული იქნა საქართველოს კანონის „გარემოსდაცვითი შეფასების კოდექსი</w:t>
      </w:r>
      <w:r w:rsidRPr="0068449E">
        <w:rPr>
          <w:rFonts w:eastAsia="Sylfaen" w:cs="Sylfaen"/>
          <w:color w:val="000000"/>
          <w:u w:color="000000"/>
          <w:bdr w:val="nil"/>
          <w:rtl/>
          <w:lang w:val="ka-GE" w:eastAsia="en-GB"/>
          <w14:textOutline w14:w="0" w14:cap="flat" w14:cmpd="sng" w14:algn="ctr">
            <w14:noFill/>
            <w14:prstDash w14:val="solid"/>
            <w14:bevel/>
          </w14:textOutline>
        </w:rPr>
        <w:t>“</w:t>
      </w:r>
      <w:r w:rsidRPr="0068449E">
        <w:rPr>
          <w:rFonts w:eastAsia="Sylfaen" w:cs="Sylfaen"/>
          <w:color w:val="000000"/>
          <w:u w:color="000000"/>
          <w:bdr w:val="nil"/>
          <w:lang w:val="ka-GE" w:eastAsia="en-GB"/>
          <w14:textOutline w14:w="0" w14:cap="flat" w14:cmpd="sng" w14:algn="ctr">
            <w14:noFill/>
            <w14:prstDash w14:val="solid"/>
            <w14:bevel/>
          </w14:textOutline>
        </w:rPr>
        <w:t xml:space="preserve">-ს მე-10 მუხლის და სკოპინგის დასკვნის მოთხოვნების შესაბამისად. გზშ-ს ანგარიშის საფუძველზე საქართველოს გარემოს დაცვისა და სოფლის მეურნეობის სამინისტროს სსიპ </w:t>
      </w:r>
      <w:r w:rsidR="00B9086C">
        <w:rPr>
          <w:rFonts w:eastAsia="Sylfaen" w:cs="Sylfaen"/>
          <w:color w:val="000000"/>
          <w:u w:color="000000"/>
          <w:bdr w:val="nil"/>
          <w:lang w:val="ka-GE" w:eastAsia="en-GB"/>
          <w14:textOutline w14:w="0" w14:cap="flat" w14:cmpd="sng" w14:algn="ctr">
            <w14:noFill/>
            <w14:prstDash w14:val="solid"/>
            <w14:bevel/>
          </w14:textOutline>
        </w:rPr>
        <w:t>„</w:t>
      </w:r>
      <w:r w:rsidRPr="0068449E">
        <w:rPr>
          <w:rFonts w:eastAsia="Sylfaen" w:cs="Sylfaen"/>
          <w:color w:val="000000"/>
          <w:u w:color="000000"/>
          <w:bdr w:val="nil"/>
          <w:lang w:val="ka-GE" w:eastAsia="en-GB"/>
          <w14:textOutline w14:w="0" w14:cap="flat" w14:cmpd="sng" w14:algn="ctr">
            <w14:noFill/>
            <w14:prstDash w14:val="solid"/>
            <w14:bevel/>
          </w14:textOutline>
        </w:rPr>
        <w:t>გარემოს ეროვნული სააგენტო</w:t>
      </w:r>
      <w:r w:rsidR="00B9086C">
        <w:rPr>
          <w:rFonts w:eastAsia="Sylfaen" w:cs="Sylfaen"/>
          <w:color w:val="000000"/>
          <w:u w:color="000000"/>
          <w:bdr w:val="nil"/>
          <w:lang w:val="ka-GE" w:eastAsia="en-GB"/>
          <w14:textOutline w14:w="0" w14:cap="flat" w14:cmpd="sng" w14:algn="ctr">
            <w14:noFill/>
            <w14:prstDash w14:val="solid"/>
            <w14:bevel/>
          </w14:textOutline>
        </w:rPr>
        <w:t>“-</w:t>
      </w:r>
      <w:r w:rsidRPr="0068449E">
        <w:rPr>
          <w:rFonts w:eastAsia="Sylfaen" w:cs="Sylfaen"/>
          <w:color w:val="000000"/>
          <w:u w:color="000000"/>
          <w:bdr w:val="nil"/>
          <w:lang w:val="ka-GE" w:eastAsia="en-GB"/>
          <w14:textOutline w14:w="0" w14:cap="flat" w14:cmpd="sng" w14:algn="ctr">
            <w14:noFill/>
            <w14:prstDash w14:val="solid"/>
            <w14:bevel/>
          </w14:textOutline>
        </w:rPr>
        <w:t>ს მიერ გაიცემა გარემოსდაცვითი გადაწყვეტილება, რაც განსახილველი საქმიანობის განხორციელების სავალდებულო წინაპირობაა.</w:t>
      </w:r>
    </w:p>
    <w:p w14:paraId="76BE24D8" w14:textId="1CE1A7B1" w:rsidR="00B9086C" w:rsidRDefault="00B9086C">
      <w:pPr>
        <w:spacing w:after="160" w:line="259" w:lineRule="auto"/>
        <w:rPr>
          <w:rFonts w:eastAsia="Sylfaen" w:cs="Sylfaen"/>
          <w:color w:val="000000"/>
          <w:u w:color="000000"/>
          <w:bdr w:val="nil"/>
          <w:lang w:val="ka-GE" w:eastAsia="en-GB"/>
          <w14:textOutline w14:w="0" w14:cap="flat" w14:cmpd="sng" w14:algn="ctr">
            <w14:noFill/>
            <w14:prstDash w14:val="solid"/>
            <w14:bevel/>
          </w14:textOutline>
        </w:rPr>
      </w:pPr>
      <w:r>
        <w:rPr>
          <w:rFonts w:eastAsia="Sylfaen" w:cs="Sylfaen"/>
          <w:color w:val="000000"/>
          <w:u w:color="000000"/>
          <w:bdr w:val="nil"/>
          <w:lang w:val="ka-GE" w:eastAsia="en-GB"/>
          <w14:textOutline w14:w="0" w14:cap="flat" w14:cmpd="sng" w14:algn="ctr">
            <w14:noFill/>
            <w14:prstDash w14:val="solid"/>
            <w14:bevel/>
          </w14:textOutline>
        </w:rPr>
        <w:br w:type="page"/>
      </w:r>
    </w:p>
    <w:p w14:paraId="632CFE3B" w14:textId="77777777" w:rsidR="0068449E" w:rsidRDefault="0068449E" w:rsidP="0068449E">
      <w:pPr>
        <w:pStyle w:val="Heading1"/>
        <w:rPr>
          <w:lang w:val="ka-GE"/>
        </w:rPr>
      </w:pPr>
      <w:bookmarkStart w:id="5" w:name="_Toc108110157"/>
      <w:r>
        <w:rPr>
          <w:lang w:val="ka-GE"/>
        </w:rPr>
        <w:lastRenderedPageBreak/>
        <w:t>საქმიანობის ალტერნატიული ვარიანტები</w:t>
      </w:r>
      <w:bookmarkEnd w:id="5"/>
    </w:p>
    <w:p w14:paraId="221E74DC" w14:textId="6D22F6F4" w:rsidR="0068449E" w:rsidRDefault="0068449E" w:rsidP="0068449E">
      <w:pPr>
        <w:pStyle w:val="Body"/>
        <w:spacing w:before="120"/>
        <w:jc w:val="both"/>
        <w:rPr>
          <w:lang w:val="ka-GE"/>
        </w:rPr>
      </w:pPr>
      <w:r w:rsidRPr="008B6E20">
        <w:rPr>
          <w:lang w:val="ka-GE"/>
        </w:rPr>
        <w:t xml:space="preserve">გარემოსდაცვითი შეფასების კოდექსის მე-8 მუხლის მოთხოვნების მიხედით ანგარიშში მოცემული უნდა იყოს  ინფორმაცია დაგეგმილი საქმიანობისა და მისი განხორციელების ადგილის ალტერნატივების შესახებ. </w:t>
      </w:r>
      <w:r>
        <w:rPr>
          <w:lang w:val="ka-GE"/>
        </w:rPr>
        <w:t>იმის გათვალისწინებით, რომ</w:t>
      </w:r>
      <w:r w:rsidRPr="008A29A1">
        <w:rPr>
          <w:lang w:val="ka-GE"/>
        </w:rPr>
        <w:t xml:space="preserve"> პროექტი ითვალისწინებს სამსხვრევ-დამხარისხებელი საამქროს მოწყობას და ექსპლუატაციას უკვე არსებული ასფალტის საწარმოს მომიჯნავედ, რომელიც ამ უკანასკნელს მოამარაგებს საჭირო ნედლეულით. საქმიანობის სპეციფიურობიდან გამომდინარე წინამდებარე დოკუმენტში შევეხებით</w:t>
      </w:r>
      <w:r>
        <w:rPr>
          <w:lang w:val="ka-GE"/>
        </w:rPr>
        <w:t xml:space="preserve">, </w:t>
      </w:r>
      <w:r w:rsidRPr="008A29A1">
        <w:rPr>
          <w:lang w:val="ka-GE"/>
        </w:rPr>
        <w:t>საქმიანობის არაქმედების, ადგილმდებარეობის და ტექნოლოგიურ ალტერნატივებს.</w:t>
      </w:r>
    </w:p>
    <w:p w14:paraId="46B90509" w14:textId="668A1ECF" w:rsidR="005F4272" w:rsidRPr="008A29A1" w:rsidRDefault="005F4272" w:rsidP="005F4272">
      <w:pPr>
        <w:pStyle w:val="Body"/>
        <w:spacing w:after="0"/>
        <w:jc w:val="both"/>
        <w:rPr>
          <w:lang w:val="ka-GE"/>
        </w:rPr>
      </w:pPr>
      <w:r>
        <w:rPr>
          <w:lang w:val="ka-GE"/>
        </w:rPr>
        <w:t>გზშ-ს ანგარიშში განიხილულია შემდეგი ალტერნატიული ვარიანტები:</w:t>
      </w:r>
    </w:p>
    <w:p w14:paraId="54835402" w14:textId="77777777" w:rsidR="0068449E" w:rsidRDefault="0068449E" w:rsidP="005F4272">
      <w:pPr>
        <w:pStyle w:val="Body"/>
        <w:numPr>
          <w:ilvl w:val="0"/>
          <w:numId w:val="88"/>
        </w:numPr>
        <w:spacing w:after="0"/>
        <w:ind w:left="714" w:hanging="357"/>
        <w:jc w:val="both"/>
        <w:rPr>
          <w:lang w:val="ka-GE"/>
        </w:rPr>
      </w:pPr>
      <w:r>
        <w:rPr>
          <w:lang w:val="ka-GE"/>
        </w:rPr>
        <w:t>არაქმედების ალტერნატივა / საქმიანობის საჭიროების დასაბუთება</w:t>
      </w:r>
    </w:p>
    <w:p w14:paraId="39F0E515" w14:textId="77777777" w:rsidR="0068449E" w:rsidRDefault="0068449E" w:rsidP="005F4272">
      <w:pPr>
        <w:pStyle w:val="Body"/>
        <w:numPr>
          <w:ilvl w:val="0"/>
          <w:numId w:val="88"/>
        </w:numPr>
        <w:spacing w:after="0"/>
        <w:ind w:left="714" w:hanging="357"/>
        <w:jc w:val="both"/>
        <w:rPr>
          <w:lang w:val="ka-GE"/>
        </w:rPr>
      </w:pPr>
      <w:r>
        <w:rPr>
          <w:lang w:val="ka-GE"/>
        </w:rPr>
        <w:t>ადგილდებარეობის ალტერნატივები</w:t>
      </w:r>
    </w:p>
    <w:p w14:paraId="42EAEBE4" w14:textId="3C2DA4BD" w:rsidR="0065336A" w:rsidRPr="005F4272" w:rsidRDefault="0068449E" w:rsidP="005F4272">
      <w:pPr>
        <w:pStyle w:val="ListParagraph"/>
        <w:numPr>
          <w:ilvl w:val="0"/>
          <w:numId w:val="89"/>
        </w:numPr>
        <w:spacing w:after="0"/>
        <w:ind w:left="1134"/>
        <w:jc w:val="both"/>
        <w:rPr>
          <w:lang w:val="ka-GE"/>
        </w:rPr>
      </w:pPr>
      <w:r w:rsidRPr="005F4272">
        <w:rPr>
          <w:u w:val="single"/>
          <w:lang w:val="ka-GE"/>
        </w:rPr>
        <w:t xml:space="preserve">ალტერნატივა </w:t>
      </w:r>
      <w:r w:rsidRPr="005F4272">
        <w:rPr>
          <w:lang w:val="ka-GE"/>
        </w:rPr>
        <w:t>1, საკადასტრო კოდით: 43.11.42.449, ფართობი - 0,6 ჰა</w:t>
      </w:r>
      <w:r w:rsidR="005F4272" w:rsidRPr="005F4272">
        <w:rPr>
          <w:lang w:val="ka-GE"/>
        </w:rPr>
        <w:t>;</w:t>
      </w:r>
    </w:p>
    <w:p w14:paraId="5759C7DA" w14:textId="77777777" w:rsidR="005F4272" w:rsidRPr="005F4272" w:rsidRDefault="0068449E" w:rsidP="005F4272">
      <w:pPr>
        <w:pStyle w:val="ListParagraph"/>
        <w:numPr>
          <w:ilvl w:val="0"/>
          <w:numId w:val="89"/>
        </w:numPr>
        <w:spacing w:after="0"/>
        <w:ind w:left="1134"/>
        <w:jc w:val="both"/>
        <w:rPr>
          <w:lang w:val="ka-GE"/>
        </w:rPr>
      </w:pPr>
      <w:r w:rsidRPr="005F4272">
        <w:rPr>
          <w:lang w:val="ka-GE"/>
        </w:rPr>
        <w:t>(</w:t>
      </w:r>
      <w:r w:rsidRPr="005F4272">
        <w:rPr>
          <w:u w:val="single"/>
          <w:lang w:val="ka-GE"/>
        </w:rPr>
        <w:t>ალტერნატივა 2</w:t>
      </w:r>
      <w:r w:rsidRPr="005F4272">
        <w:rPr>
          <w:lang w:val="ka-GE"/>
        </w:rPr>
        <w:t>, საკადასტრო კოდით: 43.11.41.289, ფართობი - ≈1,4 ჰა</w:t>
      </w:r>
    </w:p>
    <w:p w14:paraId="1CAC9E73" w14:textId="2C827031" w:rsidR="008C696A" w:rsidRDefault="0068449E" w:rsidP="005F4272">
      <w:pPr>
        <w:spacing w:after="0"/>
        <w:ind w:left="851"/>
        <w:jc w:val="both"/>
        <w:rPr>
          <w:lang w:val="ka-GE"/>
        </w:rPr>
      </w:pPr>
      <w:r>
        <w:rPr>
          <w:lang w:val="ka-GE"/>
        </w:rPr>
        <w:t>ორივე ალტერნატიული ტერიტორიის განლაგება დატანილია ნახაზზე</w:t>
      </w:r>
      <w:r w:rsidR="005F4272">
        <w:rPr>
          <w:lang w:val="ka-GE"/>
        </w:rPr>
        <w:t xml:space="preserve"> </w:t>
      </w:r>
      <w:r>
        <w:rPr>
          <w:lang w:val="ka-GE"/>
        </w:rPr>
        <w:t>2.1.</w:t>
      </w:r>
    </w:p>
    <w:p w14:paraId="378D8E05" w14:textId="64CF8351" w:rsidR="005F4272" w:rsidRPr="005F4272" w:rsidRDefault="005F4272" w:rsidP="005F4272">
      <w:pPr>
        <w:pStyle w:val="Body"/>
        <w:numPr>
          <w:ilvl w:val="0"/>
          <w:numId w:val="88"/>
        </w:numPr>
        <w:spacing w:after="0"/>
        <w:ind w:left="714" w:hanging="357"/>
        <w:jc w:val="both"/>
        <w:rPr>
          <w:lang w:val="ka-GE"/>
        </w:rPr>
      </w:pPr>
      <w:r w:rsidRPr="005F4272">
        <w:rPr>
          <w:lang w:val="ka-GE"/>
        </w:rPr>
        <w:t>ტექნოლოგიური ალტერნატივები</w:t>
      </w:r>
    </w:p>
    <w:p w14:paraId="1EA3874E" w14:textId="44D01329" w:rsidR="005F4272" w:rsidRDefault="005F4272" w:rsidP="005F4272">
      <w:pPr>
        <w:pStyle w:val="Body"/>
        <w:numPr>
          <w:ilvl w:val="0"/>
          <w:numId w:val="88"/>
        </w:numPr>
        <w:spacing w:after="0"/>
        <w:ind w:left="714" w:hanging="357"/>
        <w:jc w:val="both"/>
        <w:rPr>
          <w:lang w:val="ka-GE"/>
        </w:rPr>
      </w:pPr>
      <w:r w:rsidRPr="005F4272">
        <w:rPr>
          <w:lang w:val="ka-GE"/>
        </w:rPr>
        <w:t>ნედლეულის/პროდუქციისთვის დახურული ტიპის საწყობის მოწყობის ალტერნატივა</w:t>
      </w:r>
    </w:p>
    <w:p w14:paraId="470E3BBC" w14:textId="62AF6C82" w:rsidR="0068449E" w:rsidRPr="00666ECF" w:rsidRDefault="0068449E" w:rsidP="005F4272">
      <w:pPr>
        <w:spacing w:before="120"/>
        <w:jc w:val="right"/>
        <w:rPr>
          <w:i/>
          <w:sz w:val="20"/>
          <w:lang w:val="ka-GE"/>
        </w:rPr>
      </w:pPr>
      <w:r w:rsidRPr="00666ECF">
        <w:rPr>
          <w:i/>
          <w:sz w:val="20"/>
          <w:lang w:val="ka-GE"/>
        </w:rPr>
        <w:t>ნახაზი</w:t>
      </w:r>
      <w:r w:rsidR="005F4272">
        <w:rPr>
          <w:i/>
          <w:sz w:val="20"/>
          <w:lang w:val="ka-GE"/>
        </w:rPr>
        <w:t xml:space="preserve"> </w:t>
      </w:r>
      <w:r w:rsidRPr="00666ECF">
        <w:rPr>
          <w:i/>
          <w:sz w:val="20"/>
          <w:lang w:val="ka-GE"/>
        </w:rPr>
        <w:t>2.1. სამსხვრევ-დამხარისხებელი საამქროს განთავსების ალტერნატიული ტერიტორიები</w:t>
      </w:r>
    </w:p>
    <w:p w14:paraId="081674C4" w14:textId="77777777" w:rsidR="0068449E" w:rsidRDefault="0068449E" w:rsidP="0068449E">
      <w:pPr>
        <w:jc w:val="center"/>
        <w:rPr>
          <w:lang w:val="ka-GE"/>
        </w:rPr>
      </w:pPr>
      <w:r w:rsidRPr="00214706">
        <w:rPr>
          <w:noProof/>
          <w:lang w:val="fr-FR" w:eastAsia="fr-FR"/>
        </w:rPr>
        <w:drawing>
          <wp:inline distT="0" distB="0" distL="0" distR="0" wp14:anchorId="0CF827E5" wp14:editId="1A54599F">
            <wp:extent cx="4874260" cy="377825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894380" cy="3793846"/>
                    </a:xfrm>
                    <a:prstGeom prst="rect">
                      <a:avLst/>
                    </a:prstGeom>
                  </pic:spPr>
                </pic:pic>
              </a:graphicData>
            </a:graphic>
          </wp:inline>
        </w:drawing>
      </w:r>
    </w:p>
    <w:p w14:paraId="297C4C46" w14:textId="6E990369" w:rsidR="0068449E" w:rsidRPr="005F4272" w:rsidRDefault="005F4272" w:rsidP="005F4272">
      <w:pPr>
        <w:jc w:val="both"/>
        <w:rPr>
          <w:lang w:val="ka-GE"/>
        </w:rPr>
      </w:pPr>
      <w:r w:rsidRPr="005F4272">
        <w:rPr>
          <w:lang w:val="ka-GE"/>
        </w:rPr>
        <w:t>საერთო ჯამში, სამსხვრევ-დამხარისხებელი საამქროს მოწყობისთვის შერჩეული ალტერნატიული ვარიანტი 1 მისაღებია და მას გააჩნია არაერთი უპირატესობა გარემოსდაცვითი თვალსაზრისით. ამასთანავე საჭირო ინფრასტრუქტურის (ელექტრომომარაგება, სასმელ-სამეურნეო წყალმომარაგება, საოფისე და სასაწყობო სათავსები და სხვ.) არსებობა და ობიექტის მიერ წარმოებული ნედლეულის მომხმარებელი ქარხნის სიახლოვე საგრძნობლად ამარტივებს როგორც მის მოწყობას, ასევე ოპერირებას. ობიექტის სხვა ალტერნატიულ ტერიტორიაზე განთავსება, გარემოსდაცვითი და სოციალური თვალსაზრისით, განსაკუთრებული უპირატესობების მომტანი ვერ იქნება.</w:t>
      </w:r>
    </w:p>
    <w:p w14:paraId="4C41C26C" w14:textId="19C5CEFC" w:rsidR="0088684B" w:rsidRPr="00296924" w:rsidRDefault="0088684B" w:rsidP="00813CF2">
      <w:pPr>
        <w:pStyle w:val="ListParagraph"/>
        <w:numPr>
          <w:ilvl w:val="0"/>
          <w:numId w:val="84"/>
        </w:numPr>
        <w:jc w:val="both"/>
        <w:rPr>
          <w:lang w:val="ka-GE"/>
        </w:rPr>
      </w:pPr>
      <w:r w:rsidRPr="00296924">
        <w:rPr>
          <w:lang w:val="ka-GE"/>
        </w:rPr>
        <w:br w:type="page"/>
      </w:r>
    </w:p>
    <w:p w14:paraId="0EB83035" w14:textId="51CF6875" w:rsidR="00475A5F" w:rsidRDefault="002F7A69" w:rsidP="00475A5F">
      <w:pPr>
        <w:pStyle w:val="Heading1"/>
        <w:rPr>
          <w:lang w:val="ka-GE"/>
        </w:rPr>
      </w:pPr>
      <w:bookmarkStart w:id="6" w:name="_Toc108110158"/>
      <w:r>
        <w:rPr>
          <w:lang w:val="ka-GE"/>
        </w:rPr>
        <w:lastRenderedPageBreak/>
        <w:t>დაგეგმილი საქმიანობის აღწერა</w:t>
      </w:r>
      <w:bookmarkEnd w:id="6"/>
    </w:p>
    <w:p w14:paraId="6D080227" w14:textId="104CDC69" w:rsidR="002F7A69" w:rsidRDefault="002F7A69" w:rsidP="002F7A69">
      <w:pPr>
        <w:pStyle w:val="Heading2"/>
        <w:rPr>
          <w:lang w:val="ka-GE"/>
        </w:rPr>
      </w:pPr>
      <w:bookmarkStart w:id="7" w:name="_Toc108110159"/>
      <w:r>
        <w:rPr>
          <w:lang w:val="ka-GE"/>
        </w:rPr>
        <w:t>ადგილმდებარეობა</w:t>
      </w:r>
      <w:bookmarkEnd w:id="7"/>
    </w:p>
    <w:p w14:paraId="3C46409C" w14:textId="79A9C941" w:rsidR="002F7A69" w:rsidRDefault="00DA4F8C" w:rsidP="00DA4F8C">
      <w:pPr>
        <w:spacing w:after="0"/>
        <w:jc w:val="both"/>
        <w:rPr>
          <w:lang w:val="ka-GE"/>
        </w:rPr>
      </w:pPr>
      <w:r>
        <w:rPr>
          <w:lang w:val="ka-GE"/>
        </w:rPr>
        <w:t xml:space="preserve">სასარგებლო წიაღისეულის გადამამუშავებელი საწარმოს მოწყობა და ექსპლუატაცია იგეგმება ზუგდიდის მუნიციპალიტეტის სოფ. ახალსოფლის ტერიტორიაზე, მდ. ჯუმის მარჯვენა სანაპიროზე. საქმიანობა </w:t>
      </w:r>
      <w:r w:rsidRPr="00811E95">
        <w:rPr>
          <w:lang w:val="ka-GE"/>
        </w:rPr>
        <w:t xml:space="preserve">განხორციელდება </w:t>
      </w:r>
      <w:r w:rsidR="009710FA" w:rsidRPr="00811E95">
        <w:rPr>
          <w:lang w:val="ka-GE"/>
        </w:rPr>
        <w:t xml:space="preserve">შპს „საგზაო“-ს მიერ, </w:t>
      </w:r>
      <w:r w:rsidRPr="00811E95">
        <w:rPr>
          <w:lang w:val="ka-GE"/>
        </w:rPr>
        <w:t>შპს „ვესტ ჯორჯია“-ს კუთვნილ მიწის ნაკვეთზე</w:t>
      </w:r>
      <w:r w:rsidR="0088684B">
        <w:rPr>
          <w:lang w:val="ka-GE"/>
        </w:rPr>
        <w:t>.</w:t>
      </w:r>
      <w:r w:rsidR="00D953A3" w:rsidRPr="00811E95">
        <w:rPr>
          <w:lang w:val="ka-GE"/>
        </w:rPr>
        <w:t xml:space="preserve"> მიწის გამოყენების თაობაზე შეთანხმების დამადასტურებელი დოკუმენტი მოცემულია დანართში </w:t>
      </w:r>
      <w:r w:rsidR="00811E95" w:rsidRPr="00811E95">
        <w:t>1</w:t>
      </w:r>
      <w:r w:rsidR="00D953A3" w:rsidRPr="00811E95">
        <w:rPr>
          <w:lang w:val="ka-GE"/>
        </w:rPr>
        <w:t>.</w:t>
      </w:r>
      <w:r w:rsidRPr="00811E95">
        <w:rPr>
          <w:lang w:val="ka-GE"/>
        </w:rPr>
        <w:t xml:space="preserve"> მიწის ნაკვეთის საკადასტრო მონაცემებია:</w:t>
      </w:r>
    </w:p>
    <w:p w14:paraId="73FA3071" w14:textId="478DEC76" w:rsidR="00DA4F8C" w:rsidRPr="00DA4F8C" w:rsidRDefault="00DA4F8C" w:rsidP="00177ECF">
      <w:pPr>
        <w:pStyle w:val="ListParagraph"/>
        <w:numPr>
          <w:ilvl w:val="0"/>
          <w:numId w:val="5"/>
        </w:numPr>
        <w:jc w:val="both"/>
        <w:rPr>
          <w:lang w:val="ka-GE"/>
        </w:rPr>
      </w:pPr>
      <w:r w:rsidRPr="00DA4F8C">
        <w:rPr>
          <w:lang w:val="ka-GE"/>
        </w:rPr>
        <w:t>საკადასტრო კოდი - 43.11.42.449;</w:t>
      </w:r>
    </w:p>
    <w:p w14:paraId="20F10B67" w14:textId="7C437622" w:rsidR="00DA4F8C" w:rsidRPr="00811E95" w:rsidRDefault="00DA4F8C" w:rsidP="00177ECF">
      <w:pPr>
        <w:pStyle w:val="ListParagraph"/>
        <w:numPr>
          <w:ilvl w:val="0"/>
          <w:numId w:val="5"/>
        </w:numPr>
        <w:jc w:val="both"/>
        <w:rPr>
          <w:lang w:val="ka-GE"/>
        </w:rPr>
      </w:pPr>
      <w:r w:rsidRPr="00811E95">
        <w:rPr>
          <w:lang w:val="ka-GE"/>
        </w:rPr>
        <w:t>ფართობი - 6092 კვ.მ.;</w:t>
      </w:r>
    </w:p>
    <w:p w14:paraId="053C7AE6" w14:textId="5DEC717D" w:rsidR="00DA4F8C" w:rsidRPr="00811E95" w:rsidRDefault="00DA4F8C" w:rsidP="0088684B">
      <w:pPr>
        <w:pStyle w:val="ListParagraph"/>
        <w:numPr>
          <w:ilvl w:val="0"/>
          <w:numId w:val="5"/>
        </w:numPr>
        <w:jc w:val="both"/>
        <w:rPr>
          <w:lang w:val="ka-GE"/>
        </w:rPr>
      </w:pPr>
      <w:r w:rsidRPr="00811E95">
        <w:rPr>
          <w:lang w:val="ka-GE"/>
        </w:rPr>
        <w:t xml:space="preserve">ნაკვეთის ტიპი - </w:t>
      </w:r>
      <w:r w:rsidR="0088684B" w:rsidRPr="0088684B">
        <w:rPr>
          <w:lang w:val="ka-GE"/>
        </w:rPr>
        <w:t>არასასოფლო სამეურნეო</w:t>
      </w:r>
      <w:r w:rsidR="0088684B">
        <w:rPr>
          <w:lang w:val="ka-GE"/>
        </w:rPr>
        <w:t>;</w:t>
      </w:r>
    </w:p>
    <w:p w14:paraId="7DBD72FE" w14:textId="27E2E98F" w:rsidR="00DA4F8C" w:rsidRPr="00DA4F8C" w:rsidRDefault="00DA4F8C" w:rsidP="00177ECF">
      <w:pPr>
        <w:pStyle w:val="ListParagraph"/>
        <w:numPr>
          <w:ilvl w:val="0"/>
          <w:numId w:val="5"/>
        </w:numPr>
        <w:jc w:val="both"/>
        <w:rPr>
          <w:lang w:val="ka-GE"/>
        </w:rPr>
      </w:pPr>
      <w:r w:rsidRPr="00DA4F8C">
        <w:rPr>
          <w:lang w:val="ka-GE"/>
        </w:rPr>
        <w:t>მისამართი - ზუგდიდის მუნიციპალიტეტი, სოფელი ახალსოფელი (ჯუმი);</w:t>
      </w:r>
    </w:p>
    <w:p w14:paraId="4AFB5B1B" w14:textId="100400ED" w:rsidR="00DA4F8C" w:rsidRPr="00DA4F8C" w:rsidRDefault="00DA4F8C" w:rsidP="00177ECF">
      <w:pPr>
        <w:pStyle w:val="ListParagraph"/>
        <w:numPr>
          <w:ilvl w:val="0"/>
          <w:numId w:val="5"/>
        </w:numPr>
        <w:jc w:val="both"/>
        <w:rPr>
          <w:lang w:val="ka-GE"/>
        </w:rPr>
      </w:pPr>
      <w:r w:rsidRPr="00DA4F8C">
        <w:rPr>
          <w:lang w:val="ka-GE"/>
        </w:rPr>
        <w:t xml:space="preserve">მესაკუთრე - შპს </w:t>
      </w:r>
      <w:r w:rsidR="00040B14">
        <w:rPr>
          <w:lang w:val="ka-GE"/>
        </w:rPr>
        <w:t>„</w:t>
      </w:r>
      <w:r w:rsidRPr="00DA4F8C">
        <w:rPr>
          <w:lang w:val="ka-GE"/>
        </w:rPr>
        <w:t>ვესტ ჯორჯია".</w:t>
      </w:r>
    </w:p>
    <w:p w14:paraId="0EF2F787" w14:textId="08E8177D" w:rsidR="00DA4F8C" w:rsidRPr="006C6BA1" w:rsidRDefault="00DA4F8C" w:rsidP="00DA4F8C">
      <w:pPr>
        <w:jc w:val="both"/>
        <w:rPr>
          <w:lang w:val="ka-GE"/>
        </w:rPr>
      </w:pPr>
      <w:r w:rsidRPr="006C6BA1">
        <w:rPr>
          <w:lang w:val="ka-GE"/>
        </w:rPr>
        <w:t>ფიზიკურ-გეოგრაფიული თვალსაზრისით ტერიტორია წარმოადგენს კოლხეთის ოლქის კოლხეთის ვაკის რაიონში შემავალ ოდიშის დაბლობს.</w:t>
      </w:r>
    </w:p>
    <w:p w14:paraId="43E02494" w14:textId="22DAA224" w:rsidR="00DA4F8C" w:rsidRPr="006C6BA1" w:rsidRDefault="00040B14" w:rsidP="00DA4F8C">
      <w:pPr>
        <w:jc w:val="both"/>
        <w:rPr>
          <w:lang w:val="ka-GE"/>
        </w:rPr>
      </w:pPr>
      <w:r w:rsidRPr="006C6BA1">
        <w:rPr>
          <w:lang w:val="ka-GE"/>
        </w:rPr>
        <w:t>საწარმოს მოწყობისთვის შერჩეული ტერიტორია სრულიად თავისუფალია ხე-მცენარეული საფარისაგან. ტერიტორიაზე წარმოდგენილია მცირე სიმძლავრის ნიადაგის ნაყოფიერი ფენა, სადაც მაღალია ქვა-ღ</w:t>
      </w:r>
      <w:r w:rsidR="00957E74">
        <w:rPr>
          <w:lang w:val="ka-GE"/>
        </w:rPr>
        <w:t>ო</w:t>
      </w:r>
      <w:r w:rsidRPr="006C6BA1">
        <w:rPr>
          <w:lang w:val="ka-GE"/>
        </w:rPr>
        <w:t xml:space="preserve">რღის შემცველობა. </w:t>
      </w:r>
      <w:r w:rsidR="00957E74">
        <w:rPr>
          <w:lang w:val="ka-GE"/>
        </w:rPr>
        <w:t>აღსან</w:t>
      </w:r>
      <w:r w:rsidR="009710FA">
        <w:rPr>
          <w:lang w:val="ka-GE"/>
        </w:rPr>
        <w:t>ი</w:t>
      </w:r>
      <w:r w:rsidR="00957E74">
        <w:rPr>
          <w:lang w:val="ka-GE"/>
        </w:rPr>
        <w:t>შნავია, რო</w:t>
      </w:r>
      <w:r w:rsidR="00957E74" w:rsidRPr="00957E74">
        <w:rPr>
          <w:lang w:val="ka-GE"/>
        </w:rPr>
        <w:t xml:space="preserve">მ </w:t>
      </w:r>
      <w:r w:rsidR="00EE25CE" w:rsidRPr="00957E74">
        <w:rPr>
          <w:lang w:val="ka-GE"/>
        </w:rPr>
        <w:t>ნაკვეთ</w:t>
      </w:r>
      <w:r w:rsidR="00957E74" w:rsidRPr="00957E74">
        <w:rPr>
          <w:lang w:val="ka-GE"/>
        </w:rPr>
        <w:t>თან მისასვლელი გრუნტიანი გზის დერეფანში</w:t>
      </w:r>
      <w:r w:rsidR="00EE25CE" w:rsidRPr="00957E74">
        <w:rPr>
          <w:lang w:val="ka-GE"/>
        </w:rPr>
        <w:t xml:space="preserve"> უკვე მოხსნილია ნიადაგის ნაყოფიერი ფენა. </w:t>
      </w:r>
      <w:r w:rsidRPr="00957E74">
        <w:rPr>
          <w:lang w:val="ka-GE"/>
        </w:rPr>
        <w:t>ტერიტორია კარგად დრენირებულია ნაკვეთის პერიმეტრზე არსებული სადრენაჟო არხების საშუალებით. შესაბამისად ტერიტორიაზე დაჭაობება არ აღინიშნება.</w:t>
      </w:r>
      <w:r w:rsidRPr="006C6BA1">
        <w:rPr>
          <w:lang w:val="ka-GE"/>
        </w:rPr>
        <w:t xml:space="preserve"> </w:t>
      </w:r>
    </w:p>
    <w:p w14:paraId="69F28422" w14:textId="35FE1628" w:rsidR="00040B14" w:rsidRPr="006C6BA1" w:rsidRDefault="009710FA" w:rsidP="00DA4F8C">
      <w:pPr>
        <w:jc w:val="both"/>
        <w:rPr>
          <w:rFonts w:cs="Sylfaen"/>
          <w:color w:val="050505"/>
          <w:shd w:val="clear" w:color="auto" w:fill="FFFFFF"/>
          <w:lang w:val="ka-GE"/>
        </w:rPr>
      </w:pPr>
      <w:r w:rsidRPr="009710FA">
        <w:rPr>
          <w:b/>
          <w:lang w:val="ka-GE"/>
        </w:rPr>
        <w:t>ნაკვეთის ჩრდილოეთით,</w:t>
      </w:r>
      <w:r w:rsidRPr="009710FA">
        <w:rPr>
          <w:lang w:val="ka-GE"/>
        </w:rPr>
        <w:t xml:space="preserve"> მდებარეობს სხვა იურიდიული პირის არასასოფლო-სამეურნეო მიწის ნაკვეთი (საკადასტრო კოდი - 43.11.42.182), რომლის მესაკუთრეა შპს „ვესტ ჯორჯია", ამავე ნაკვეთზე შპს „ვესტ ჯორჯია“ ახორციელებს ასფალტის საწარმოსა და მისი დამხმარე ინფრასტრუქტურის ოპერირებას</w:t>
      </w:r>
      <w:r w:rsidR="005F4272">
        <w:rPr>
          <w:lang w:val="ka-GE"/>
        </w:rPr>
        <w:t>;</w:t>
      </w:r>
    </w:p>
    <w:p w14:paraId="16CA1EFD" w14:textId="1988895D" w:rsidR="00040B14" w:rsidRPr="006C6BA1" w:rsidRDefault="00040B14" w:rsidP="00040B14">
      <w:pPr>
        <w:spacing w:after="0"/>
        <w:jc w:val="both"/>
        <w:rPr>
          <w:rFonts w:cs="Sylfaen"/>
          <w:color w:val="050505"/>
          <w:shd w:val="clear" w:color="auto" w:fill="FFFFFF"/>
          <w:lang w:val="ka-GE"/>
        </w:rPr>
      </w:pPr>
      <w:r w:rsidRPr="006C6BA1">
        <w:rPr>
          <w:rFonts w:cs="Sylfaen"/>
          <w:b/>
          <w:color w:val="050505"/>
          <w:shd w:val="clear" w:color="auto" w:fill="FFFFFF"/>
          <w:lang w:val="ka-GE"/>
        </w:rPr>
        <w:t>ნაკვეთის ჩრდილო-აღმოსავლეთით</w:t>
      </w:r>
      <w:r w:rsidRPr="006C6BA1">
        <w:rPr>
          <w:rFonts w:cs="Sylfaen"/>
          <w:color w:val="050505"/>
          <w:shd w:val="clear" w:color="auto" w:fill="FFFFFF"/>
          <w:lang w:val="ka-GE"/>
        </w:rPr>
        <w:t xml:space="preserve"> მდებარეობს სხვა იურიდიულ პირებს დაქვემდებარებული საწარმოო ობიექტები, კერძოდ:</w:t>
      </w:r>
    </w:p>
    <w:p w14:paraId="260A77D9" w14:textId="21ACAD17" w:rsidR="00040B14" w:rsidRPr="006C6BA1" w:rsidRDefault="00BA48B3" w:rsidP="00177ECF">
      <w:pPr>
        <w:pStyle w:val="ListParagraph"/>
        <w:numPr>
          <w:ilvl w:val="0"/>
          <w:numId w:val="6"/>
        </w:numPr>
        <w:rPr>
          <w:lang w:val="ka-GE"/>
        </w:rPr>
      </w:pPr>
      <w:r w:rsidRPr="006C6BA1">
        <w:rPr>
          <w:lang w:val="ka-GE"/>
        </w:rPr>
        <w:t>შპს „მშენებელი 2020“-ის ქვიშა-ხრეშის სამსხვრევ-დამხარისხებელი საამქრო (ნაკვეთის საკადასტრო კოდი: 43.11.42.264</w:t>
      </w:r>
      <w:r w:rsidR="005F4272">
        <w:rPr>
          <w:lang w:val="ka-GE"/>
        </w:rPr>
        <w:t>;</w:t>
      </w:r>
    </w:p>
    <w:p w14:paraId="4192FFD6" w14:textId="1A109198" w:rsidR="00BA48B3" w:rsidRPr="006C6BA1" w:rsidRDefault="00BA48B3" w:rsidP="00177ECF">
      <w:pPr>
        <w:pStyle w:val="ListParagraph"/>
        <w:numPr>
          <w:ilvl w:val="0"/>
          <w:numId w:val="6"/>
        </w:numPr>
        <w:rPr>
          <w:lang w:val="ka-GE"/>
        </w:rPr>
      </w:pPr>
      <w:r w:rsidRPr="006C6BA1">
        <w:rPr>
          <w:lang w:val="ka-GE"/>
        </w:rPr>
        <w:t>ამასთან შპს „მშენებელი 2020“-ის მიწის ნაწილი (ნაკვეთების საკადასტრო კოდები: 43.11.42.212; 43.11.42.413 და 43.11.42.218) იჯარით აქვს აღებული შპს ,,ბარა კაპიტალს“, რომელსაც მოწყობილი აქვს ბეტონის ხსნარის და ბეტონის ნაკეთობების დამამზადებელი საწარმოები</w:t>
      </w:r>
      <w:r w:rsidR="005F4272">
        <w:rPr>
          <w:lang w:val="ka-GE"/>
        </w:rPr>
        <w:t>.</w:t>
      </w:r>
    </w:p>
    <w:p w14:paraId="7340C232" w14:textId="01C76D33" w:rsidR="00BA48B3" w:rsidRPr="006C6BA1" w:rsidRDefault="00EB3D8E" w:rsidP="00BA48B3">
      <w:pPr>
        <w:jc w:val="both"/>
        <w:rPr>
          <w:lang w:val="ka-GE"/>
        </w:rPr>
      </w:pPr>
      <w:r w:rsidRPr="006C6BA1">
        <w:rPr>
          <w:b/>
          <w:lang w:val="ka-GE"/>
        </w:rPr>
        <w:t>ნაკვეთის აღმოსავლეთით</w:t>
      </w:r>
      <w:r w:rsidRPr="006C6BA1">
        <w:rPr>
          <w:lang w:val="ka-GE"/>
        </w:rPr>
        <w:t xml:space="preserve"> გაედინება მდ. ჯუმი. </w:t>
      </w:r>
      <w:r w:rsidR="009710FA" w:rsidRPr="009710FA">
        <w:rPr>
          <w:lang w:val="ka-GE"/>
        </w:rPr>
        <w:t>შპს „საგზაო"-ს</w:t>
      </w:r>
      <w:r w:rsidR="009710FA">
        <w:rPr>
          <w:lang w:val="ka-GE"/>
        </w:rPr>
        <w:t xml:space="preserve"> </w:t>
      </w:r>
      <w:r w:rsidRPr="006C6BA1">
        <w:rPr>
          <w:lang w:val="ka-GE"/>
        </w:rPr>
        <w:t xml:space="preserve">დაგეგმილ საწარმოსა და მდ. ჯუმის კალაპოტს შორის მანძილი დაახლოებით </w:t>
      </w:r>
      <w:r w:rsidR="008A3289">
        <w:rPr>
          <w:lang w:val="ka-GE"/>
        </w:rPr>
        <w:t>115</w:t>
      </w:r>
      <w:r w:rsidRPr="006C6BA1">
        <w:rPr>
          <w:lang w:val="ka-GE"/>
        </w:rPr>
        <w:t xml:space="preserve"> მ იქნება.</w:t>
      </w:r>
    </w:p>
    <w:p w14:paraId="61C8EF90" w14:textId="5121E8C4" w:rsidR="00EB3D8E" w:rsidRPr="006C6BA1" w:rsidRDefault="00EB3D8E" w:rsidP="00BA48B3">
      <w:pPr>
        <w:jc w:val="both"/>
        <w:rPr>
          <w:lang w:val="ka-GE"/>
        </w:rPr>
      </w:pPr>
      <w:r w:rsidRPr="006C6BA1">
        <w:rPr>
          <w:b/>
          <w:lang w:val="ka-GE"/>
        </w:rPr>
        <w:t xml:space="preserve">ნაკვეთის სამხრეთით და დასავლეთით </w:t>
      </w:r>
      <w:r w:rsidRPr="006C6BA1">
        <w:rPr>
          <w:lang w:val="ka-GE"/>
        </w:rPr>
        <w:t xml:space="preserve">ადგილობრივი მოსახლეობის კუთვნილი სასოფლო-სამეურნეო სავარგულებია წარმოდგენილი. </w:t>
      </w:r>
    </w:p>
    <w:p w14:paraId="2ED75C4B" w14:textId="77777777" w:rsidR="00EB3D8E" w:rsidRPr="006C6BA1" w:rsidRDefault="00EB3D8E" w:rsidP="00EB3D8E">
      <w:pPr>
        <w:spacing w:after="0"/>
        <w:jc w:val="both"/>
        <w:rPr>
          <w:lang w:val="ka-GE"/>
        </w:rPr>
      </w:pPr>
      <w:r w:rsidRPr="006C6BA1">
        <w:rPr>
          <w:lang w:val="ka-GE"/>
        </w:rPr>
        <w:t>უახლოესი საცხოვრებელი სახლები მდებარეობს აღმოსავლეთით და ჩრდილო-აღმოსავლეთით:</w:t>
      </w:r>
    </w:p>
    <w:p w14:paraId="1CEB93B4" w14:textId="24E0FA39" w:rsidR="00EB3D8E" w:rsidRPr="006C6BA1" w:rsidRDefault="009710FA" w:rsidP="00177ECF">
      <w:pPr>
        <w:pStyle w:val="ListParagraph"/>
        <w:numPr>
          <w:ilvl w:val="0"/>
          <w:numId w:val="7"/>
        </w:numPr>
        <w:jc w:val="both"/>
        <w:rPr>
          <w:b/>
          <w:lang w:val="ka-GE"/>
        </w:rPr>
      </w:pPr>
      <w:r w:rsidRPr="009710FA">
        <w:rPr>
          <w:lang w:val="ka-GE"/>
        </w:rPr>
        <w:t>შპს „საგზაო"-ს</w:t>
      </w:r>
      <w:r>
        <w:rPr>
          <w:lang w:val="ka-GE"/>
        </w:rPr>
        <w:t xml:space="preserve"> </w:t>
      </w:r>
      <w:r w:rsidR="00EB3D8E" w:rsidRPr="006C6BA1">
        <w:rPr>
          <w:lang w:val="ka-GE"/>
        </w:rPr>
        <w:t xml:space="preserve">დაგეგმილ საწარმოსა და აღმოსავლეთით, ფიზიკური პირი მურად დარასელიას საცხოვრებელი სახლს (საკადასტრო კოდია: 43.11.45.224) </w:t>
      </w:r>
      <w:r>
        <w:rPr>
          <w:lang w:val="ka-GE"/>
        </w:rPr>
        <w:t xml:space="preserve">შორის </w:t>
      </w:r>
      <w:r w:rsidR="00EB3D8E" w:rsidRPr="006C6BA1">
        <w:rPr>
          <w:lang w:val="ka-GE"/>
        </w:rPr>
        <w:t>მანძილი იქნება 380 მ;</w:t>
      </w:r>
    </w:p>
    <w:p w14:paraId="24C4572F" w14:textId="54045F19" w:rsidR="00EB3D8E" w:rsidRPr="006C6BA1" w:rsidRDefault="009710FA" w:rsidP="00177ECF">
      <w:pPr>
        <w:pStyle w:val="ListParagraph"/>
        <w:numPr>
          <w:ilvl w:val="0"/>
          <w:numId w:val="7"/>
        </w:numPr>
        <w:jc w:val="both"/>
        <w:rPr>
          <w:b/>
          <w:lang w:val="ka-GE"/>
        </w:rPr>
      </w:pPr>
      <w:r w:rsidRPr="009710FA">
        <w:rPr>
          <w:lang w:val="ka-GE"/>
        </w:rPr>
        <w:t>შპს „საგზაო"-ს</w:t>
      </w:r>
      <w:r>
        <w:rPr>
          <w:lang w:val="ka-GE"/>
        </w:rPr>
        <w:t xml:space="preserve"> </w:t>
      </w:r>
      <w:r w:rsidR="00EB3D8E" w:rsidRPr="006C6BA1">
        <w:rPr>
          <w:lang w:val="ka-GE"/>
        </w:rPr>
        <w:t xml:space="preserve">დაგეგმილ საწარმოსა და ჩრდილო-აღმოსავლეთით, ფიზიკური პირი თამაზ ხვინგიას საცხოვრებელი სახლს (საკადასტრო კოდია: 43.11.45.501) </w:t>
      </w:r>
      <w:r>
        <w:rPr>
          <w:lang w:val="ka-GE"/>
        </w:rPr>
        <w:t xml:space="preserve">შორის </w:t>
      </w:r>
      <w:r w:rsidR="00EB3D8E" w:rsidRPr="006C6BA1">
        <w:rPr>
          <w:lang w:val="ka-GE"/>
        </w:rPr>
        <w:t>მანძილი იქნება 500 მ.</w:t>
      </w:r>
    </w:p>
    <w:p w14:paraId="6561D583" w14:textId="4C425BDD" w:rsidR="00DA4F8C" w:rsidRDefault="00EB3D8E" w:rsidP="005F4272">
      <w:pPr>
        <w:jc w:val="both"/>
        <w:rPr>
          <w:lang w:val="ka-GE"/>
        </w:rPr>
      </w:pPr>
      <w:r w:rsidRPr="006C6BA1">
        <w:rPr>
          <w:lang w:val="ka-GE"/>
        </w:rPr>
        <w:t xml:space="preserve">ტერიტორიის სიტუაციური სქემა მოცემულია ნახაზზე </w:t>
      </w:r>
      <w:r w:rsidR="005F4272">
        <w:rPr>
          <w:lang w:val="ka-GE"/>
        </w:rPr>
        <w:t>3</w:t>
      </w:r>
      <w:r w:rsidRPr="006C6BA1">
        <w:rPr>
          <w:lang w:val="ka-GE"/>
        </w:rPr>
        <w:t>.1.1.</w:t>
      </w:r>
    </w:p>
    <w:p w14:paraId="6FB06762" w14:textId="3D3F5C4C" w:rsidR="00EE25CE" w:rsidRDefault="00EE25CE">
      <w:pPr>
        <w:spacing w:after="160" w:line="259" w:lineRule="auto"/>
      </w:pPr>
      <w:r>
        <w:br w:type="page"/>
      </w:r>
    </w:p>
    <w:p w14:paraId="078DF84A" w14:textId="77777777" w:rsidR="00EE25CE" w:rsidRDefault="00EE25CE" w:rsidP="002F7A69">
      <w:pPr>
        <w:sectPr w:rsidR="00EE25CE" w:rsidSect="0002329C">
          <w:headerReference w:type="default" r:id="rId12"/>
          <w:footerReference w:type="default" r:id="rId13"/>
          <w:headerReference w:type="first" r:id="rId14"/>
          <w:pgSz w:w="11907" w:h="16840" w:code="9"/>
          <w:pgMar w:top="1134" w:right="1134" w:bottom="1134" w:left="1134" w:header="397" w:footer="397" w:gutter="0"/>
          <w:cols w:space="720"/>
          <w:docGrid w:linePitch="360"/>
        </w:sectPr>
      </w:pPr>
    </w:p>
    <w:p w14:paraId="4A8BC7B6" w14:textId="3A2C9C74" w:rsidR="00EE25CE" w:rsidRPr="006C6BA1" w:rsidRDefault="006C6BA1" w:rsidP="006C6BA1">
      <w:pPr>
        <w:jc w:val="right"/>
        <w:rPr>
          <w:i/>
          <w:sz w:val="20"/>
          <w:lang w:val="ka-GE"/>
        </w:rPr>
      </w:pPr>
      <w:r>
        <w:rPr>
          <w:i/>
          <w:sz w:val="20"/>
          <w:lang w:val="ka-GE"/>
        </w:rPr>
        <w:lastRenderedPageBreak/>
        <w:t xml:space="preserve">ნახაზი </w:t>
      </w:r>
      <w:r w:rsidR="00464EB7">
        <w:rPr>
          <w:i/>
          <w:sz w:val="20"/>
          <w:lang w:val="ka-GE"/>
        </w:rPr>
        <w:t xml:space="preserve"> </w:t>
      </w:r>
      <w:r w:rsidR="00CC400A" w:rsidRPr="00CC400A">
        <w:rPr>
          <w:i/>
          <w:sz w:val="20"/>
          <w:lang w:val="ka-GE"/>
        </w:rPr>
        <w:t>3.1.1.</w:t>
      </w:r>
      <w:r w:rsidR="00CC400A">
        <w:rPr>
          <w:i/>
          <w:sz w:val="20"/>
          <w:lang w:val="ka-GE"/>
        </w:rPr>
        <w:t xml:space="preserve"> </w:t>
      </w:r>
      <w:r w:rsidRPr="006C6BA1">
        <w:rPr>
          <w:i/>
          <w:sz w:val="20"/>
          <w:lang w:val="ka-GE"/>
        </w:rPr>
        <w:t>საქმიანობის განხორციელების ადგილის სიტუაციური სქემა</w:t>
      </w:r>
    </w:p>
    <w:p w14:paraId="3F706A6F" w14:textId="1FE10BCF" w:rsidR="00EE25CE" w:rsidRDefault="00494369" w:rsidP="008A3289">
      <w:pPr>
        <w:jc w:val="center"/>
        <w:rPr>
          <w:lang w:val="ka-GE"/>
        </w:rPr>
        <w:sectPr w:rsidR="00EE25CE" w:rsidSect="00EE25CE">
          <w:pgSz w:w="16840" w:h="11907" w:orient="landscape" w:code="9"/>
          <w:pgMar w:top="1134" w:right="1134" w:bottom="1134" w:left="1134" w:header="397" w:footer="397" w:gutter="0"/>
          <w:cols w:space="720"/>
          <w:docGrid w:linePitch="360"/>
        </w:sectPr>
      </w:pPr>
      <w:r>
        <w:rPr>
          <w:noProof/>
          <w:lang w:val="fr-FR" w:eastAsia="fr-FR"/>
        </w:rPr>
        <mc:AlternateContent>
          <mc:Choice Requires="wps">
            <w:drawing>
              <wp:anchor distT="0" distB="0" distL="114300" distR="114300" simplePos="0" relativeHeight="252062720" behindDoc="0" locked="0" layoutInCell="1" allowOverlap="1" wp14:anchorId="178EBDE6" wp14:editId="00779475">
                <wp:simplePos x="0" y="0"/>
                <wp:positionH relativeFrom="column">
                  <wp:posOffset>3238452</wp:posOffset>
                </wp:positionH>
                <wp:positionV relativeFrom="paragraph">
                  <wp:posOffset>2619070</wp:posOffset>
                </wp:positionV>
                <wp:extent cx="888825" cy="688693"/>
                <wp:effectExtent l="0" t="0" r="26035" b="16510"/>
                <wp:wrapNone/>
                <wp:docPr id="12" name="Freeform 12"/>
                <wp:cNvGraphicFramePr/>
                <a:graphic xmlns:a="http://schemas.openxmlformats.org/drawingml/2006/main">
                  <a:graphicData uri="http://schemas.microsoft.com/office/word/2010/wordprocessingShape">
                    <wps:wsp>
                      <wps:cNvSpPr/>
                      <wps:spPr>
                        <a:xfrm>
                          <a:off x="0" y="0"/>
                          <a:ext cx="888825" cy="688693"/>
                        </a:xfrm>
                        <a:custGeom>
                          <a:avLst/>
                          <a:gdLst>
                            <a:gd name="connsiteX0" fmla="*/ 839164 w 888825"/>
                            <a:gd name="connsiteY0" fmla="*/ 688693 h 688693"/>
                            <a:gd name="connsiteX1" fmla="*/ 816015 w 888825"/>
                            <a:gd name="connsiteY1" fmla="*/ 549797 h 688693"/>
                            <a:gd name="connsiteX2" fmla="*/ 879676 w 888825"/>
                            <a:gd name="connsiteY2" fmla="*/ 318303 h 688693"/>
                            <a:gd name="connsiteX3" fmla="*/ 584521 w 888825"/>
                            <a:gd name="connsiteY3" fmla="*/ 167832 h 688693"/>
                            <a:gd name="connsiteX4" fmla="*/ 0 w 888825"/>
                            <a:gd name="connsiteY4" fmla="*/ 0 h 68869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88825" h="688693">
                              <a:moveTo>
                                <a:pt x="839164" y="688693"/>
                              </a:moveTo>
                              <a:cubicBezTo>
                                <a:pt x="824213" y="650111"/>
                                <a:pt x="809263" y="611529"/>
                                <a:pt x="816015" y="549797"/>
                              </a:cubicBezTo>
                              <a:cubicBezTo>
                                <a:pt x="822767" y="488065"/>
                                <a:pt x="918258" y="381964"/>
                                <a:pt x="879676" y="318303"/>
                              </a:cubicBezTo>
                              <a:cubicBezTo>
                                <a:pt x="841094" y="254642"/>
                                <a:pt x="731134" y="220882"/>
                                <a:pt x="584521" y="167832"/>
                              </a:cubicBezTo>
                              <a:cubicBezTo>
                                <a:pt x="437908" y="114782"/>
                                <a:pt x="218954" y="57391"/>
                                <a:pt x="0" y="0"/>
                              </a:cubicBezTo>
                            </a:path>
                          </a:pathLst>
                        </a:custGeom>
                        <a:noFill/>
                        <a:ln w="3175">
                          <a:solidFill>
                            <a:srgbClr val="FFFF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eform 12" o:spid="_x0000_s1026" style="position:absolute;margin-left:255pt;margin-top:206.25pt;width:70pt;height:54.25pt;z-index:252062720;visibility:visible;mso-wrap-style:square;mso-wrap-distance-left:9pt;mso-wrap-distance-top:0;mso-wrap-distance-right:9pt;mso-wrap-distance-bottom:0;mso-position-horizontal:absolute;mso-position-horizontal-relative:text;mso-position-vertical:absolute;mso-position-vertical-relative:text;v-text-anchor:middle" coordsize="888825,688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" path="m839164,688693c824213,650111,809263,611529,816015,549797v6752,-61732,102243,-167833,63661,-231494c841094,254642,731134,220882,584521,167832,437908,114782,218954,57391,,e" filled="f" strokecolor="yellow" strokeweight=".25pt">
                <v:stroke dashstyle="dash" joinstyle="miter"/>
                <v:path arrowok="t" o:connecttype="custom" o:connectlocs="839164,688693;816015,549797;879676,318303;584521,167832;0,0" o:connectangles="0,0,0,0,0"/>
              </v:shape>
            </w:pict>
          </mc:Fallback>
        </mc:AlternateContent>
      </w:r>
      <w:r>
        <w:rPr>
          <w:noProof/>
          <w:lang w:val="fr-FR" w:eastAsia="fr-FR"/>
        </w:rPr>
        <mc:AlternateContent>
          <mc:Choice Requires="wps">
            <w:drawing>
              <wp:anchor distT="0" distB="0" distL="114300" distR="114300" simplePos="0" relativeHeight="252061696" behindDoc="0" locked="0" layoutInCell="1" allowOverlap="1" wp14:anchorId="61F45142" wp14:editId="747AF97A">
                <wp:simplePos x="0" y="0"/>
                <wp:positionH relativeFrom="column">
                  <wp:posOffset>2306690</wp:posOffset>
                </wp:positionH>
                <wp:positionV relativeFrom="paragraph">
                  <wp:posOffset>2792690</wp:posOffset>
                </wp:positionV>
                <wp:extent cx="746125" cy="242570"/>
                <wp:effectExtent l="0" t="0" r="1063625" b="367030"/>
                <wp:wrapNone/>
                <wp:docPr id="11" name="Rectangular Callout 11"/>
                <wp:cNvGraphicFramePr/>
                <a:graphic xmlns:a="http://schemas.openxmlformats.org/drawingml/2006/main">
                  <a:graphicData uri="http://schemas.microsoft.com/office/word/2010/wordprocessingShape">
                    <wps:wsp>
                      <wps:cNvSpPr/>
                      <wps:spPr>
                        <a:xfrm>
                          <a:off x="0" y="0"/>
                          <a:ext cx="746125" cy="242570"/>
                        </a:xfrm>
                        <a:prstGeom prst="wedgeRectCallout">
                          <a:avLst>
                            <a:gd name="adj1" fmla="val 181888"/>
                            <a:gd name="adj2" fmla="val 177021"/>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FB21C4" w14:textId="39771D69" w:rsidR="001B0875" w:rsidRPr="00494369" w:rsidRDefault="001B0875" w:rsidP="00494369">
                            <w:pPr>
                              <w:jc w:val="center"/>
                              <w:rPr>
                                <w:sz w:val="14"/>
                                <w:lang w:val="ka-GE"/>
                              </w:rPr>
                            </w:pPr>
                            <w:r>
                              <w:rPr>
                                <w:sz w:val="14"/>
                                <w:lang w:val="ka-GE"/>
                              </w:rPr>
                              <w:t>წყალაღაღება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11" o:spid="_x0000_s1028" type="#_x0000_t61" style="position:absolute;left:0;text-align:left;margin-left:181.65pt;margin-top:219.9pt;width:58.75pt;height:19.1pt;z-index:252061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" adj="50088,49037" filled="f" strokecolor="white [3212]" strokeweight="1pt">
                <v:textbox>
                  <w:txbxContent>
                    <w:p w14:paraId="6AFB21C4" w14:textId="39771D69" w:rsidR="001B0875" w:rsidRPr="00494369" w:rsidRDefault="001B0875" w:rsidP="00494369">
                      <w:pPr>
                        <w:jc w:val="center"/>
                        <w:rPr>
                          <w:sz w:val="14"/>
                          <w:lang w:val="ka-GE"/>
                        </w:rPr>
                      </w:pPr>
                      <w:r>
                        <w:rPr>
                          <w:sz w:val="14"/>
                          <w:lang w:val="ka-GE"/>
                        </w:rPr>
                        <w:t>წყალაღაღება</w:t>
                      </w:r>
                    </w:p>
                  </w:txbxContent>
                </v:textbox>
              </v:shape>
            </w:pict>
          </mc:Fallback>
        </mc:AlternateContent>
      </w:r>
      <w:r>
        <w:rPr>
          <w:noProof/>
          <w:lang w:val="fr-FR" w:eastAsia="fr-FR"/>
        </w:rPr>
        <mc:AlternateContent>
          <mc:Choice Requires="wps">
            <w:drawing>
              <wp:anchor distT="0" distB="0" distL="114300" distR="114300" simplePos="0" relativeHeight="252060672" behindDoc="0" locked="0" layoutInCell="1" allowOverlap="1" wp14:anchorId="6D4E0425" wp14:editId="3F4B47F3">
                <wp:simplePos x="0" y="0"/>
                <wp:positionH relativeFrom="column">
                  <wp:posOffset>4046148</wp:posOffset>
                </wp:positionH>
                <wp:positionV relativeFrom="paragraph">
                  <wp:posOffset>3318510</wp:posOffset>
                </wp:positionV>
                <wp:extent cx="63661" cy="75236"/>
                <wp:effectExtent l="0" t="0" r="12700" b="20320"/>
                <wp:wrapNone/>
                <wp:docPr id="9" name="Oval 9"/>
                <wp:cNvGraphicFramePr/>
                <a:graphic xmlns:a="http://schemas.openxmlformats.org/drawingml/2006/main">
                  <a:graphicData uri="http://schemas.microsoft.com/office/word/2010/wordprocessingShape">
                    <wps:wsp>
                      <wps:cNvSpPr/>
                      <wps:spPr>
                        <a:xfrm>
                          <a:off x="0" y="0"/>
                          <a:ext cx="63661" cy="75236"/>
                        </a:xfrm>
                        <a:prstGeom prst="ellipse">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9" o:spid="_x0000_s1026" style="position:absolute;margin-left:318.6pt;margin-top:261.3pt;width:5pt;height:5.9pt;z-index:252060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" fillcolor="yellow" strokecolor="#1f4d78 [1604]" strokeweight="1pt">
                <v:stroke joinstyle="miter"/>
              </v:oval>
            </w:pict>
          </mc:Fallback>
        </mc:AlternateContent>
      </w:r>
      <w:r w:rsidR="008A3289" w:rsidRPr="008A3289">
        <w:rPr>
          <w:noProof/>
          <w:lang w:val="fr-FR" w:eastAsia="fr-FR"/>
        </w:rPr>
        <w:drawing>
          <wp:inline distT="0" distB="0" distL="0" distR="0" wp14:anchorId="3A37BFCB" wp14:editId="177661F1">
            <wp:extent cx="9378880" cy="5619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9378645" cy="5619609"/>
                    </a:xfrm>
                    <a:prstGeom prst="rect">
                      <a:avLst/>
                    </a:prstGeom>
                  </pic:spPr>
                </pic:pic>
              </a:graphicData>
            </a:graphic>
          </wp:inline>
        </w:drawing>
      </w:r>
    </w:p>
    <w:p w14:paraId="2DEB5CED" w14:textId="50244CFD" w:rsidR="00EB3D8E" w:rsidRDefault="00004D2B" w:rsidP="00004D2B">
      <w:pPr>
        <w:pStyle w:val="Heading2"/>
        <w:rPr>
          <w:lang w:val="ka-GE"/>
        </w:rPr>
      </w:pPr>
      <w:bookmarkStart w:id="8" w:name="_Toc108110160"/>
      <w:r>
        <w:rPr>
          <w:lang w:val="ka-GE"/>
        </w:rPr>
        <w:lastRenderedPageBreak/>
        <w:t>დაგეგმილი საქმიანობის აღწერა</w:t>
      </w:r>
      <w:bookmarkEnd w:id="8"/>
    </w:p>
    <w:p w14:paraId="749E86F3" w14:textId="31C5F7C4" w:rsidR="008C696A" w:rsidRPr="008A29A1" w:rsidRDefault="00D953A3" w:rsidP="008610AC">
      <w:pPr>
        <w:pStyle w:val="Body"/>
        <w:spacing w:after="0"/>
        <w:jc w:val="both"/>
        <w:rPr>
          <w:color w:val="009051"/>
          <w:lang w:val="ka-GE"/>
        </w:rPr>
      </w:pPr>
      <w:r w:rsidRPr="00D953A3">
        <w:rPr>
          <w:lang w:val="ka-GE"/>
        </w:rPr>
        <w:t>შპს „საგზაო" ახალი სამსხვრევ-დამხარისხებელი საამქროს მოწყობას გეგმავს შპს „ვესტ ჯორჯია“-ს წარმოების - ასფალტის საამქროს ნედლეულით მომარაგების მიზნით.</w:t>
      </w:r>
      <w:r>
        <w:rPr>
          <w:lang w:val="ka-GE"/>
        </w:rPr>
        <w:t xml:space="preserve"> </w:t>
      </w:r>
      <w:r w:rsidR="00B66BED">
        <w:rPr>
          <w:lang w:val="ka-GE"/>
        </w:rPr>
        <w:t xml:space="preserve">არსებული ასფალტის საწარმოს წლიური მწარმოებლურობა არის </w:t>
      </w:r>
      <w:r w:rsidR="00B66BED" w:rsidRPr="00B66BED">
        <w:rPr>
          <w:lang w:val="ka-GE"/>
        </w:rPr>
        <w:t>50 000 ტონა ასფალტის ნარევის დამზადება</w:t>
      </w:r>
      <w:r w:rsidR="00B66BED">
        <w:rPr>
          <w:lang w:val="ka-GE"/>
        </w:rPr>
        <w:t xml:space="preserve">. მოთხოვნილების შესაბამისად ახალი სამსხვრევ-დამხარისხებელი საამქროს წარმადობა იქნება დაახლოებით </w:t>
      </w:r>
      <w:r w:rsidR="00B66BED" w:rsidRPr="00B66BED">
        <w:rPr>
          <w:lang w:val="ka-GE"/>
        </w:rPr>
        <w:t>50 000 ტონა</w:t>
      </w:r>
      <w:r w:rsidR="00B66BED">
        <w:rPr>
          <w:lang w:val="ka-GE"/>
        </w:rPr>
        <w:t xml:space="preserve"> (ანუ 30 000 მ</w:t>
      </w:r>
      <w:r w:rsidR="00B66BED" w:rsidRPr="00B66BED">
        <w:rPr>
          <w:vertAlign w:val="superscript"/>
          <w:lang w:val="ka-GE"/>
        </w:rPr>
        <w:t>3</w:t>
      </w:r>
      <w:r w:rsidR="00B66BED">
        <w:rPr>
          <w:lang w:val="ka-GE"/>
        </w:rPr>
        <w:t>) ინერტული მასალების გადა</w:t>
      </w:r>
      <w:r w:rsidR="00B66BED" w:rsidRPr="008C696A">
        <w:rPr>
          <w:color w:val="0D0D0D" w:themeColor="text1" w:themeTint="F2"/>
          <w:lang w:val="ka-GE"/>
        </w:rPr>
        <w:t xml:space="preserve">მუშავება. </w:t>
      </w:r>
      <w:r w:rsidR="008C696A" w:rsidRPr="008C696A">
        <w:rPr>
          <w:color w:val="0D0D0D" w:themeColor="text1" w:themeTint="F2"/>
          <w:lang w:val="ka-GE"/>
        </w:rPr>
        <w:t xml:space="preserve">გადამუშავების შედეგად მიიღება პროდუქციის 3 ფრაქცია, რომლებიც </w:t>
      </w:r>
      <w:r w:rsidR="004B3753">
        <w:rPr>
          <w:color w:val="0D0D0D" w:themeColor="text1" w:themeTint="F2"/>
          <w:lang w:val="ka-GE"/>
        </w:rPr>
        <w:t>ცალ</w:t>
      </w:r>
      <w:r w:rsidR="008C696A" w:rsidRPr="008C696A">
        <w:rPr>
          <w:color w:val="0D0D0D" w:themeColor="text1" w:themeTint="F2"/>
          <w:lang w:val="ka-GE"/>
        </w:rPr>
        <w:t>-ცალკე დასაწყობდება ღია სივრცეში (იხ. ნახ.4.2.2.1).</w:t>
      </w:r>
    </w:p>
    <w:p w14:paraId="00ABFEB5" w14:textId="77777777" w:rsidR="008C696A" w:rsidRPr="008A29A1" w:rsidRDefault="008C696A" w:rsidP="00030478">
      <w:pPr>
        <w:pStyle w:val="ListParagraph"/>
        <w:numPr>
          <w:ilvl w:val="0"/>
          <w:numId w:val="22"/>
        </w:numPr>
        <w:pBdr>
          <w:top w:val="nil"/>
          <w:left w:val="nil"/>
          <w:bottom w:val="nil"/>
          <w:right w:val="nil"/>
          <w:between w:val="nil"/>
          <w:bar w:val="nil"/>
        </w:pBdr>
        <w:spacing w:after="0"/>
        <w:contextualSpacing w:val="0"/>
        <w:jc w:val="both"/>
        <w:rPr>
          <w:lang w:val="ka-GE"/>
        </w:rPr>
      </w:pPr>
      <w:r w:rsidRPr="008A29A1">
        <w:rPr>
          <w:lang w:val="ka-GE"/>
        </w:rPr>
        <w:t>დაგეგმილი საწარმოს საათობრივი წარმადობა იქნება 15 მ</w:t>
      </w:r>
      <w:r w:rsidRPr="00AB42C8">
        <w:rPr>
          <w:vertAlign w:val="superscript"/>
          <w:lang w:val="ka-GE"/>
        </w:rPr>
        <w:t>3</w:t>
      </w:r>
      <w:r w:rsidRPr="008A29A1">
        <w:rPr>
          <w:lang w:val="ka-GE"/>
        </w:rPr>
        <w:t xml:space="preserve">/სთ; </w:t>
      </w:r>
    </w:p>
    <w:p w14:paraId="615724EB" w14:textId="77777777" w:rsidR="008C696A" w:rsidRPr="008A29A1" w:rsidRDefault="008C696A" w:rsidP="00030478">
      <w:pPr>
        <w:pStyle w:val="ListParagraph"/>
        <w:numPr>
          <w:ilvl w:val="0"/>
          <w:numId w:val="22"/>
        </w:numPr>
        <w:pBdr>
          <w:top w:val="nil"/>
          <w:left w:val="nil"/>
          <w:bottom w:val="nil"/>
          <w:right w:val="nil"/>
          <w:between w:val="nil"/>
          <w:bar w:val="nil"/>
        </w:pBdr>
        <w:spacing w:after="0"/>
        <w:contextualSpacing w:val="0"/>
        <w:jc w:val="both"/>
        <w:rPr>
          <w:lang w:val="ka-GE"/>
        </w:rPr>
      </w:pPr>
      <w:r w:rsidRPr="008A29A1">
        <w:rPr>
          <w:lang w:val="ka-GE"/>
        </w:rPr>
        <w:t xml:space="preserve">შესაბამისად საწარმო წელიწადში იმუშავებს 2000 სთ; </w:t>
      </w:r>
    </w:p>
    <w:p w14:paraId="673029EE" w14:textId="77777777" w:rsidR="008C696A" w:rsidRPr="008A29A1" w:rsidRDefault="008C696A" w:rsidP="00030478">
      <w:pPr>
        <w:pStyle w:val="ListParagraph"/>
        <w:numPr>
          <w:ilvl w:val="0"/>
          <w:numId w:val="22"/>
        </w:numPr>
        <w:pBdr>
          <w:top w:val="nil"/>
          <w:left w:val="nil"/>
          <w:bottom w:val="nil"/>
          <w:right w:val="nil"/>
          <w:between w:val="nil"/>
          <w:bar w:val="nil"/>
        </w:pBdr>
        <w:spacing w:after="0"/>
        <w:contextualSpacing w:val="0"/>
        <w:jc w:val="both"/>
        <w:rPr>
          <w:lang w:val="ka-GE"/>
        </w:rPr>
      </w:pPr>
      <w:r w:rsidRPr="008A29A1">
        <w:rPr>
          <w:lang w:val="ka-GE"/>
        </w:rPr>
        <w:t xml:space="preserve">წელიწადში სამუშაო დღეების რაოდენობა - 250 დღე; </w:t>
      </w:r>
    </w:p>
    <w:p w14:paraId="3DC57D9B" w14:textId="77777777" w:rsidR="008C696A" w:rsidRPr="008A29A1" w:rsidRDefault="008C696A" w:rsidP="00030478">
      <w:pPr>
        <w:pStyle w:val="ListParagraph"/>
        <w:numPr>
          <w:ilvl w:val="0"/>
          <w:numId w:val="22"/>
        </w:numPr>
        <w:pBdr>
          <w:top w:val="nil"/>
          <w:left w:val="nil"/>
          <w:bottom w:val="nil"/>
          <w:right w:val="nil"/>
          <w:between w:val="nil"/>
          <w:bar w:val="nil"/>
        </w:pBdr>
        <w:ind w:left="714" w:hanging="357"/>
        <w:contextualSpacing w:val="0"/>
        <w:jc w:val="both"/>
        <w:rPr>
          <w:lang w:val="ka-GE"/>
        </w:rPr>
      </w:pPr>
      <w:r w:rsidRPr="008A29A1">
        <w:rPr>
          <w:lang w:val="ka-GE"/>
        </w:rPr>
        <w:t xml:space="preserve">დღეში 8 საათიანი სამუშაო რეჟიმი. </w:t>
      </w:r>
    </w:p>
    <w:p w14:paraId="4CFDD287" w14:textId="5C56DA2C" w:rsidR="008C696A" w:rsidRPr="008C696A" w:rsidRDefault="008C696A" w:rsidP="008C696A">
      <w:pPr>
        <w:spacing w:after="0"/>
        <w:jc w:val="both"/>
        <w:rPr>
          <w:lang w:val="ka-GE"/>
        </w:rPr>
      </w:pPr>
      <w:r w:rsidRPr="008A29A1">
        <w:rPr>
          <w:lang w:val="ka-GE"/>
        </w:rPr>
        <w:t xml:space="preserve">სამსხვრევ-დამხარისხებელი საამქროს ამოქმედების შემდგომ დასაქმებული პერსონალის რაოდენობა იქნება </w:t>
      </w:r>
      <w:r w:rsidRPr="008C696A">
        <w:rPr>
          <w:lang w:val="ka-GE"/>
        </w:rPr>
        <w:t xml:space="preserve">2-4 ადგილობრივი მცხოვრები პირი, რომლებიც საქმიანობის დაწყების წინ გაივლიან სათანადო ტრეინინგს </w:t>
      </w:r>
      <w:r w:rsidR="002B727E">
        <w:rPr>
          <w:lang w:val="ka-GE"/>
        </w:rPr>
        <w:t>უსაფრთხოებ</w:t>
      </w:r>
      <w:r w:rsidRPr="008C696A">
        <w:rPr>
          <w:lang w:val="ka-GE"/>
        </w:rPr>
        <w:t xml:space="preserve">ის და გარემოს დაცვის საკითხებზე. </w:t>
      </w:r>
      <w:r w:rsidR="00E069C0">
        <w:rPr>
          <w:lang w:val="ka-GE"/>
        </w:rPr>
        <w:t xml:space="preserve">ყველა დასაქმებული იქნება ადგილობრივი. </w:t>
      </w:r>
    </w:p>
    <w:p w14:paraId="078A7AA1" w14:textId="08D129F5" w:rsidR="00004D2B" w:rsidRDefault="00D953A3" w:rsidP="00CC400A">
      <w:pPr>
        <w:spacing w:before="120" w:after="0"/>
        <w:jc w:val="both"/>
        <w:rPr>
          <w:lang w:val="ka-GE"/>
        </w:rPr>
      </w:pPr>
      <w:r w:rsidRPr="00D953A3">
        <w:rPr>
          <w:lang w:val="ka-GE"/>
        </w:rPr>
        <w:t>შპს „საგზაო"-ს</w:t>
      </w:r>
      <w:r w:rsidR="00CC400A">
        <w:rPr>
          <w:lang w:val="ka-GE"/>
        </w:rPr>
        <w:t xml:space="preserve"> </w:t>
      </w:r>
      <w:r w:rsidR="00C52B82">
        <w:rPr>
          <w:lang w:val="ka-GE"/>
        </w:rPr>
        <w:t>საამქროს შემადგენლობაში შევა შემდეგი ელემენტები:</w:t>
      </w:r>
    </w:p>
    <w:p w14:paraId="137AD4F6" w14:textId="31ADBC4D" w:rsidR="00C52B82" w:rsidRDefault="00CE0F10" w:rsidP="00177ECF">
      <w:pPr>
        <w:pStyle w:val="ListParagraph"/>
        <w:numPr>
          <w:ilvl w:val="0"/>
          <w:numId w:val="9"/>
        </w:numPr>
        <w:rPr>
          <w:lang w:val="ka-GE"/>
        </w:rPr>
      </w:pPr>
      <w:r>
        <w:rPr>
          <w:lang w:val="ka-GE"/>
        </w:rPr>
        <w:t>პანდუსი;</w:t>
      </w:r>
    </w:p>
    <w:p w14:paraId="47FF8C14" w14:textId="63BDA1B8" w:rsidR="00CE0F10" w:rsidRDefault="00CE0F10" w:rsidP="00177ECF">
      <w:pPr>
        <w:pStyle w:val="ListParagraph"/>
        <w:numPr>
          <w:ilvl w:val="0"/>
          <w:numId w:val="9"/>
        </w:numPr>
        <w:rPr>
          <w:lang w:val="ka-GE"/>
        </w:rPr>
      </w:pPr>
      <w:r>
        <w:rPr>
          <w:lang w:val="ka-GE"/>
        </w:rPr>
        <w:t>ქვიშა-ხრეშის მიმღები ბუნკერი;</w:t>
      </w:r>
    </w:p>
    <w:p w14:paraId="15150DC3" w14:textId="5CF6F386" w:rsidR="00CE0F10" w:rsidRPr="00CE0F10" w:rsidRDefault="00BE3C53" w:rsidP="00177ECF">
      <w:pPr>
        <w:pStyle w:val="ListParagraph"/>
        <w:numPr>
          <w:ilvl w:val="0"/>
          <w:numId w:val="9"/>
        </w:numPr>
        <w:rPr>
          <w:lang w:val="ka-GE"/>
        </w:rPr>
      </w:pPr>
      <w:r>
        <w:rPr>
          <w:lang w:val="ka-GE"/>
        </w:rPr>
        <w:t xml:space="preserve">ყბებიანი </w:t>
      </w:r>
      <w:r w:rsidR="00CE0F10">
        <w:rPr>
          <w:lang w:val="ka-GE"/>
        </w:rPr>
        <w:t xml:space="preserve">ქვის სამსხვრევი - </w:t>
      </w:r>
      <w:r w:rsidR="00CE0F10">
        <w:t>CMD-109;</w:t>
      </w:r>
    </w:p>
    <w:p w14:paraId="08265AFD" w14:textId="51DB388B" w:rsidR="00CE0F10" w:rsidRDefault="00BE3C53" w:rsidP="00177ECF">
      <w:pPr>
        <w:pStyle w:val="ListParagraph"/>
        <w:numPr>
          <w:ilvl w:val="0"/>
          <w:numId w:val="9"/>
        </w:numPr>
        <w:rPr>
          <w:lang w:val="ka-GE"/>
        </w:rPr>
      </w:pPr>
      <w:r>
        <w:rPr>
          <w:lang w:val="ka-GE"/>
        </w:rPr>
        <w:t>საცერი;</w:t>
      </w:r>
    </w:p>
    <w:p w14:paraId="04D09B1C" w14:textId="76E4D368" w:rsidR="00BE3C53" w:rsidRDefault="00BE3C53" w:rsidP="00177ECF">
      <w:pPr>
        <w:pStyle w:val="ListParagraph"/>
        <w:numPr>
          <w:ilvl w:val="0"/>
          <w:numId w:val="9"/>
        </w:numPr>
        <w:rPr>
          <w:lang w:val="ka-GE"/>
        </w:rPr>
      </w:pPr>
      <w:r>
        <w:rPr>
          <w:lang w:val="ka-GE"/>
        </w:rPr>
        <w:t>როტორული სამსხვრევი;</w:t>
      </w:r>
    </w:p>
    <w:p w14:paraId="08E93D64" w14:textId="5E5F98C4" w:rsidR="00BE3C53" w:rsidRDefault="00BE3C53" w:rsidP="00177ECF">
      <w:pPr>
        <w:pStyle w:val="ListParagraph"/>
        <w:numPr>
          <w:ilvl w:val="0"/>
          <w:numId w:val="9"/>
        </w:numPr>
        <w:rPr>
          <w:lang w:val="ka-GE"/>
        </w:rPr>
      </w:pPr>
      <w:r>
        <w:rPr>
          <w:lang w:val="ka-GE"/>
        </w:rPr>
        <w:t>ქვიშის სარეცხი;</w:t>
      </w:r>
    </w:p>
    <w:p w14:paraId="14747218" w14:textId="5249C2DB" w:rsidR="00BE3C53" w:rsidRDefault="00BE3C53" w:rsidP="00177ECF">
      <w:pPr>
        <w:pStyle w:val="ListParagraph"/>
        <w:numPr>
          <w:ilvl w:val="0"/>
          <w:numId w:val="9"/>
        </w:numPr>
        <w:rPr>
          <w:lang w:val="ka-GE"/>
        </w:rPr>
      </w:pPr>
      <w:r>
        <w:rPr>
          <w:lang w:val="ka-GE"/>
        </w:rPr>
        <w:t>ლენტური ტრანსპორტიორი;</w:t>
      </w:r>
    </w:p>
    <w:p w14:paraId="72C537FA" w14:textId="13016BA8" w:rsidR="00BE3C53" w:rsidRDefault="00BE3C53" w:rsidP="00177ECF">
      <w:pPr>
        <w:pStyle w:val="ListParagraph"/>
        <w:numPr>
          <w:ilvl w:val="0"/>
          <w:numId w:val="9"/>
        </w:numPr>
        <w:rPr>
          <w:lang w:val="ka-GE"/>
        </w:rPr>
      </w:pPr>
      <w:r>
        <w:rPr>
          <w:lang w:val="ka-GE"/>
        </w:rPr>
        <w:t>საოპეტრატორო;</w:t>
      </w:r>
    </w:p>
    <w:p w14:paraId="388BCCFF" w14:textId="3F2BE629" w:rsidR="00BE3C53" w:rsidRDefault="00BE3C53" w:rsidP="00177ECF">
      <w:pPr>
        <w:pStyle w:val="ListParagraph"/>
        <w:numPr>
          <w:ilvl w:val="0"/>
          <w:numId w:val="9"/>
        </w:numPr>
        <w:rPr>
          <w:lang w:val="ka-GE"/>
        </w:rPr>
      </w:pPr>
      <w:r>
        <w:rPr>
          <w:lang w:val="ka-GE"/>
        </w:rPr>
        <w:t>სამ-სექციიანი სალექარი, ტუმბოთი;</w:t>
      </w:r>
    </w:p>
    <w:p w14:paraId="5D715843" w14:textId="36F8369E" w:rsidR="00BE3C53" w:rsidRPr="00C52B82" w:rsidRDefault="00BE3C53" w:rsidP="00177ECF">
      <w:pPr>
        <w:pStyle w:val="ListParagraph"/>
        <w:numPr>
          <w:ilvl w:val="0"/>
          <w:numId w:val="9"/>
        </w:numPr>
        <w:rPr>
          <w:lang w:val="ka-GE"/>
        </w:rPr>
      </w:pPr>
      <w:r>
        <w:rPr>
          <w:lang w:val="ka-GE"/>
        </w:rPr>
        <w:t>ნედლეულის და მზა პროდუქციის ღია საწყობები.</w:t>
      </w:r>
    </w:p>
    <w:p w14:paraId="6FB41D63" w14:textId="368E8156" w:rsidR="00CE0F10" w:rsidRDefault="00CE0F10" w:rsidP="00582FB3">
      <w:pPr>
        <w:spacing w:after="0"/>
      </w:pPr>
      <w:r>
        <w:rPr>
          <w:lang w:val="ka-GE"/>
        </w:rPr>
        <w:t xml:space="preserve">საწარმოს გენ-გეგმა მოცემულია ნახაზზე </w:t>
      </w:r>
      <w:r w:rsidR="00CC400A">
        <w:rPr>
          <w:lang w:val="ka-GE"/>
        </w:rPr>
        <w:t>3.2</w:t>
      </w:r>
      <w:r>
        <w:rPr>
          <w:lang w:val="ka-GE"/>
        </w:rPr>
        <w:t>.1.</w:t>
      </w:r>
      <w:r>
        <w:br w:type="page"/>
      </w:r>
    </w:p>
    <w:p w14:paraId="214DAC2D" w14:textId="77777777" w:rsidR="00CE0F10" w:rsidRDefault="00CE0F10" w:rsidP="00CE0F10">
      <w:pPr>
        <w:spacing w:before="120"/>
        <w:jc w:val="right"/>
        <w:rPr>
          <w:i/>
          <w:sz w:val="20"/>
          <w:lang w:val="ka-GE"/>
        </w:rPr>
        <w:sectPr w:rsidR="00CE0F10" w:rsidSect="0002329C">
          <w:pgSz w:w="11907" w:h="16840" w:code="9"/>
          <w:pgMar w:top="1134" w:right="1134" w:bottom="1134" w:left="1134" w:header="397" w:footer="397" w:gutter="0"/>
          <w:cols w:space="720"/>
          <w:docGrid w:linePitch="360"/>
        </w:sectPr>
      </w:pPr>
    </w:p>
    <w:p w14:paraId="242EEED2" w14:textId="0FC0277E" w:rsidR="00DB0167" w:rsidRPr="00CE0F10" w:rsidRDefault="00CE0F10" w:rsidP="00CE0F10">
      <w:pPr>
        <w:spacing w:before="120"/>
        <w:jc w:val="right"/>
        <w:rPr>
          <w:i/>
          <w:sz w:val="20"/>
          <w:lang w:val="ka-GE"/>
        </w:rPr>
      </w:pPr>
      <w:r w:rsidRPr="00CE0F10">
        <w:rPr>
          <w:i/>
          <w:sz w:val="20"/>
          <w:lang w:val="ka-GE"/>
        </w:rPr>
        <w:lastRenderedPageBreak/>
        <w:t xml:space="preserve">ნახაზი </w:t>
      </w:r>
      <w:r w:rsidR="00CC400A">
        <w:rPr>
          <w:i/>
          <w:sz w:val="20"/>
          <w:lang w:val="ka-GE"/>
        </w:rPr>
        <w:t>3</w:t>
      </w:r>
      <w:r w:rsidRPr="00CE0F10">
        <w:rPr>
          <w:i/>
          <w:sz w:val="20"/>
          <w:lang w:val="ka-GE"/>
        </w:rPr>
        <w:t>.2.1. საწარმოს გენ-გეგმა</w:t>
      </w:r>
    </w:p>
    <w:p w14:paraId="378CAD4E" w14:textId="073A0C96" w:rsidR="00CE0F10" w:rsidRDefault="009E13C4" w:rsidP="00CE0F10">
      <w:pPr>
        <w:spacing w:before="120"/>
        <w:jc w:val="center"/>
        <w:rPr>
          <w:lang w:val="ka-GE"/>
        </w:rPr>
      </w:pPr>
      <w:r w:rsidRPr="009E13C4">
        <w:rPr>
          <w:noProof/>
          <w:lang w:val="fr-FR" w:eastAsia="fr-FR"/>
        </w:rPr>
        <w:drawing>
          <wp:inline distT="0" distB="0" distL="0" distR="0" wp14:anchorId="590181BA" wp14:editId="3BA81BE8">
            <wp:extent cx="9475714" cy="555625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t="3222"/>
                    <a:stretch/>
                  </pic:blipFill>
                  <pic:spPr bwMode="auto">
                    <a:xfrm>
                      <a:off x="0" y="0"/>
                      <a:ext cx="9482542" cy="5560254"/>
                    </a:xfrm>
                    <a:prstGeom prst="rect">
                      <a:avLst/>
                    </a:prstGeom>
                    <a:ln>
                      <a:noFill/>
                    </a:ln>
                    <a:extLst>
                      <a:ext uri="{53640926-AAD7-44D8-BBD7-CCE9431645EC}">
                        <a14:shadowObscured xmlns:a14="http://schemas.microsoft.com/office/drawing/2010/main"/>
                      </a:ext>
                    </a:extLst>
                  </pic:spPr>
                </pic:pic>
              </a:graphicData>
            </a:graphic>
          </wp:inline>
        </w:drawing>
      </w:r>
    </w:p>
    <w:p w14:paraId="2244F6EE" w14:textId="77777777" w:rsidR="00CE0F10" w:rsidRDefault="00CE0F10" w:rsidP="00726C56">
      <w:pPr>
        <w:spacing w:before="120"/>
        <w:jc w:val="both"/>
        <w:rPr>
          <w:lang w:val="ka-GE"/>
        </w:rPr>
      </w:pPr>
    </w:p>
    <w:p w14:paraId="27001D8F" w14:textId="77777777" w:rsidR="00CE0F10" w:rsidRDefault="00CE0F10" w:rsidP="00726C56">
      <w:pPr>
        <w:spacing w:before="120"/>
        <w:jc w:val="both"/>
        <w:rPr>
          <w:lang w:val="ka-GE"/>
        </w:rPr>
        <w:sectPr w:rsidR="00CE0F10" w:rsidSect="00CE0F10">
          <w:pgSz w:w="16840" w:h="11907" w:orient="landscape" w:code="9"/>
          <w:pgMar w:top="1134" w:right="1134" w:bottom="1134" w:left="1134" w:header="397" w:footer="397" w:gutter="0"/>
          <w:cols w:space="720"/>
          <w:docGrid w:linePitch="360"/>
        </w:sectPr>
      </w:pPr>
    </w:p>
    <w:p w14:paraId="6032D8EA" w14:textId="77777777" w:rsidR="00D953A3" w:rsidRDefault="00D953A3" w:rsidP="00522EB4">
      <w:pPr>
        <w:spacing w:before="120"/>
        <w:jc w:val="both"/>
        <w:rPr>
          <w:lang w:val="ka-GE"/>
        </w:rPr>
      </w:pPr>
      <w:r w:rsidRPr="00D953A3">
        <w:rPr>
          <w:lang w:val="ka-GE"/>
        </w:rPr>
        <w:lastRenderedPageBreak/>
        <w:t>შპს „საგზაო"-ს საწარმოს საქმიანობის მიზანია, სასარგებლო წიაღისეულის გადამუშავება, რაც გულისხმობს სამშენებლო ბალასტის (ქვიშა-ხრეშის) მსხვრევას და სხვადასხვა ფრაქციის ნედლეულის (ქვიშა-ღორღი) წარმოებას, შემდგომში ასფალტის დამამზადებელ საწარმოში მიწოდებისთვის. საწარმოში განთავსებული დანადგარების კვების წყაროს წარმოადგენს ელექტროენერგია (საწარმოო ტერიტორია ელექტროფიცირებულია და ახალი ხაზების გაყვანა საჭირო არ არის).</w:t>
      </w:r>
    </w:p>
    <w:p w14:paraId="26B9B83A" w14:textId="62855281" w:rsidR="00522EB4" w:rsidRDefault="00522EB4" w:rsidP="00522EB4">
      <w:pPr>
        <w:spacing w:before="120"/>
        <w:jc w:val="both"/>
        <w:rPr>
          <w:lang w:val="ka-GE"/>
        </w:rPr>
      </w:pPr>
      <w:r w:rsidRPr="00522EB4">
        <w:rPr>
          <w:lang w:val="ka-GE"/>
        </w:rPr>
        <w:t>საწარმოში ნედლეულის</w:t>
      </w:r>
      <w:r>
        <w:rPr>
          <w:lang w:val="ka-GE"/>
        </w:rPr>
        <w:t xml:space="preserve"> (ქვიშა-ხრეშის ბალასტი)</w:t>
      </w:r>
      <w:r w:rsidRPr="00522EB4">
        <w:rPr>
          <w:lang w:val="ka-GE"/>
        </w:rPr>
        <w:t xml:space="preserve"> შემოტანა მოხდება ავტოთვითმცლელების საშუალებით</w:t>
      </w:r>
      <w:r>
        <w:rPr>
          <w:lang w:val="ka-GE"/>
        </w:rPr>
        <w:t>, რეგიონში არსებული ლიცენზირებული კარიერებიდან. განიხილება ნედლეულის შემოტანა სოფ. საჯიჯაოში</w:t>
      </w:r>
      <w:r>
        <w:t xml:space="preserve"> </w:t>
      </w:r>
      <w:r>
        <w:rPr>
          <w:lang w:val="ka-GE"/>
        </w:rPr>
        <w:t xml:space="preserve">არსებული კარირებიდან </w:t>
      </w:r>
      <w:r>
        <w:t>(</w:t>
      </w:r>
      <w:r>
        <w:rPr>
          <w:lang w:val="ka-GE"/>
        </w:rPr>
        <w:t>ზიდვის მანძილი - 21 კმ</w:t>
      </w:r>
      <w:r>
        <w:t>)</w:t>
      </w:r>
      <w:r>
        <w:rPr>
          <w:lang w:val="ka-GE"/>
        </w:rPr>
        <w:t xml:space="preserve">. </w:t>
      </w:r>
    </w:p>
    <w:p w14:paraId="5F8AAAFC" w14:textId="59B7D2D5" w:rsidR="007436A7" w:rsidRDefault="00D953A3" w:rsidP="00D953A3">
      <w:pPr>
        <w:spacing w:before="120" w:after="0"/>
        <w:jc w:val="both"/>
        <w:rPr>
          <w:lang w:val="ka-GE"/>
        </w:rPr>
      </w:pPr>
      <w:r>
        <w:t>წარმოებული პროდუქტი ფრაქციული ზომების მიხედვით თითქმის თანაბრად ნაწილდება და შეადგენს:</w:t>
      </w:r>
    </w:p>
    <w:p w14:paraId="12041460" w14:textId="22E2FF43" w:rsidR="00C42F3B" w:rsidRPr="007436A7" w:rsidRDefault="007436A7" w:rsidP="00177ECF">
      <w:pPr>
        <w:pStyle w:val="ListParagraph"/>
        <w:numPr>
          <w:ilvl w:val="0"/>
          <w:numId w:val="10"/>
        </w:numPr>
        <w:ind w:left="714" w:hanging="357"/>
        <w:jc w:val="both"/>
        <w:rPr>
          <w:lang w:val="ka-GE"/>
        </w:rPr>
      </w:pPr>
      <w:r w:rsidRPr="007436A7">
        <w:rPr>
          <w:lang w:val="ka-GE"/>
        </w:rPr>
        <w:t>0-5 მმ ფრაქციის ქვიშა - 10-11 ათასი მ</w:t>
      </w:r>
      <w:r w:rsidRPr="007436A7">
        <w:rPr>
          <w:vertAlign w:val="superscript"/>
          <w:lang w:val="ka-GE"/>
        </w:rPr>
        <w:t>3</w:t>
      </w:r>
      <w:r w:rsidRPr="007436A7">
        <w:rPr>
          <w:lang w:val="ka-GE"/>
        </w:rPr>
        <w:t>/წელ;</w:t>
      </w:r>
    </w:p>
    <w:p w14:paraId="4E9EC986" w14:textId="11F675B1" w:rsidR="007436A7" w:rsidRPr="007436A7" w:rsidRDefault="007436A7" w:rsidP="00177ECF">
      <w:pPr>
        <w:pStyle w:val="ListParagraph"/>
        <w:numPr>
          <w:ilvl w:val="0"/>
          <w:numId w:val="10"/>
        </w:numPr>
        <w:ind w:left="714" w:hanging="357"/>
        <w:jc w:val="both"/>
        <w:rPr>
          <w:lang w:val="ka-GE"/>
        </w:rPr>
      </w:pPr>
      <w:r w:rsidRPr="007436A7">
        <w:rPr>
          <w:lang w:val="ka-GE"/>
        </w:rPr>
        <w:t>5-10 მმ ფრაქციის ღორღი - 10-11 ათასი მ</w:t>
      </w:r>
      <w:r w:rsidRPr="007436A7">
        <w:rPr>
          <w:vertAlign w:val="superscript"/>
          <w:lang w:val="ka-GE"/>
        </w:rPr>
        <w:t>3</w:t>
      </w:r>
      <w:r w:rsidRPr="007436A7">
        <w:rPr>
          <w:lang w:val="ka-GE"/>
        </w:rPr>
        <w:t>/წელ;</w:t>
      </w:r>
    </w:p>
    <w:p w14:paraId="399A569A" w14:textId="33E7AEBC" w:rsidR="007436A7" w:rsidRPr="007436A7" w:rsidRDefault="007436A7" w:rsidP="00177ECF">
      <w:pPr>
        <w:pStyle w:val="ListParagraph"/>
        <w:numPr>
          <w:ilvl w:val="0"/>
          <w:numId w:val="10"/>
        </w:numPr>
        <w:ind w:left="714" w:hanging="357"/>
        <w:jc w:val="both"/>
        <w:rPr>
          <w:lang w:val="ka-GE"/>
        </w:rPr>
      </w:pPr>
      <w:r>
        <w:rPr>
          <w:lang w:val="ka-GE"/>
        </w:rPr>
        <w:t>10</w:t>
      </w:r>
      <w:r w:rsidRPr="007436A7">
        <w:rPr>
          <w:lang w:val="ka-GE"/>
        </w:rPr>
        <w:t>-</w:t>
      </w:r>
      <w:r>
        <w:rPr>
          <w:lang w:val="ka-GE"/>
        </w:rPr>
        <w:t>2</w:t>
      </w:r>
      <w:r w:rsidRPr="007436A7">
        <w:rPr>
          <w:lang w:val="ka-GE"/>
        </w:rPr>
        <w:t>0 მმ ფრაქციის ღორღი - 8-10 ათასი მ</w:t>
      </w:r>
      <w:r w:rsidRPr="007436A7">
        <w:rPr>
          <w:vertAlign w:val="superscript"/>
          <w:lang w:val="ka-GE"/>
        </w:rPr>
        <w:t>3</w:t>
      </w:r>
      <w:r w:rsidRPr="007436A7">
        <w:rPr>
          <w:lang w:val="ka-GE"/>
        </w:rPr>
        <w:t>/წელ</w:t>
      </w:r>
      <w:r>
        <w:rPr>
          <w:lang w:val="ka-GE"/>
        </w:rPr>
        <w:t>.</w:t>
      </w:r>
    </w:p>
    <w:p w14:paraId="5270754B" w14:textId="6396F77B" w:rsidR="00C42F3B" w:rsidRDefault="007436A7" w:rsidP="00A81077">
      <w:pPr>
        <w:spacing w:before="120"/>
        <w:jc w:val="both"/>
        <w:rPr>
          <w:lang w:val="ka-GE"/>
        </w:rPr>
      </w:pPr>
      <w:r w:rsidRPr="007436A7">
        <w:rPr>
          <w:lang w:val="ka-GE"/>
        </w:rPr>
        <w:t>საწარმოს ტექნოლოგიური პროცესი ავტომატიზირებულია და იმართება სპეციალური სამეთვალყურეო კაბინიდან, ოპერატორების მეშვეობით.</w:t>
      </w:r>
    </w:p>
    <w:p w14:paraId="5CA795FC" w14:textId="6D264715" w:rsidR="00C42F3B" w:rsidRDefault="007436A7" w:rsidP="00A81077">
      <w:pPr>
        <w:spacing w:before="120"/>
        <w:jc w:val="both"/>
        <w:rPr>
          <w:lang w:val="ka-GE"/>
        </w:rPr>
      </w:pPr>
      <w:r w:rsidRPr="007436A7">
        <w:rPr>
          <w:lang w:val="ka-GE"/>
        </w:rPr>
        <w:t xml:space="preserve">პროდუქტის გარეცხვის შემდეგ წარმოქმნილი </w:t>
      </w:r>
      <w:r w:rsidR="00633154">
        <w:rPr>
          <w:lang w:val="ka-GE"/>
        </w:rPr>
        <w:t>საწარმოო</w:t>
      </w:r>
      <w:r w:rsidRPr="007436A7">
        <w:rPr>
          <w:lang w:val="ka-GE"/>
        </w:rPr>
        <w:t xml:space="preserve"> წყალი, რომელიც შეიცავს მხოლოდ შეწონილ ნაწილაკებს, გაწმენდის მიზნით გადავა სალექარში.</w:t>
      </w:r>
    </w:p>
    <w:p w14:paraId="0FFB16B5" w14:textId="24DBB602" w:rsidR="00493552" w:rsidRDefault="00493552" w:rsidP="006C1120">
      <w:pPr>
        <w:spacing w:before="120"/>
        <w:jc w:val="both"/>
        <w:rPr>
          <w:lang w:val="ka-GE"/>
        </w:rPr>
      </w:pPr>
      <w:r>
        <w:rPr>
          <w:lang w:val="ka-GE"/>
        </w:rPr>
        <w:t xml:space="preserve">ცხრილში </w:t>
      </w:r>
      <w:r w:rsidR="00CC400A" w:rsidRPr="00CC400A">
        <w:rPr>
          <w:lang w:val="ka-GE"/>
        </w:rPr>
        <w:t xml:space="preserve">3.2.1. </w:t>
      </w:r>
      <w:r>
        <w:rPr>
          <w:lang w:val="ka-GE"/>
        </w:rPr>
        <w:t>წარმოდგენილია ზედაპირული წყლის ობიექტიდან ამოღებული წყლის რაოდენობები თვეების მიხედვით.</w:t>
      </w:r>
    </w:p>
    <w:p w14:paraId="1056C194" w14:textId="49262841" w:rsidR="005F657D" w:rsidRPr="00493552" w:rsidRDefault="005F657D" w:rsidP="005F657D">
      <w:pPr>
        <w:pStyle w:val="Body"/>
        <w:spacing w:before="120"/>
        <w:jc w:val="right"/>
        <w:rPr>
          <w:i/>
          <w:iCs/>
          <w:color w:val="0D0D0D" w:themeColor="text1" w:themeTint="F2"/>
          <w:sz w:val="20"/>
          <w:lang w:val="ka-GE"/>
        </w:rPr>
      </w:pPr>
      <w:r w:rsidRPr="00493552">
        <w:rPr>
          <w:bCs/>
          <w:i/>
          <w:iCs/>
          <w:color w:val="0D0D0D" w:themeColor="text1" w:themeTint="F2"/>
          <w:sz w:val="20"/>
          <w:lang w:val="ka-GE"/>
        </w:rPr>
        <w:t xml:space="preserve">ცხრილი </w:t>
      </w:r>
      <w:r w:rsidR="00CC400A" w:rsidRPr="00CC400A">
        <w:rPr>
          <w:bCs/>
          <w:i/>
          <w:iCs/>
          <w:color w:val="0D0D0D" w:themeColor="text1" w:themeTint="F2"/>
          <w:sz w:val="20"/>
          <w:lang w:val="ka-GE"/>
        </w:rPr>
        <w:t xml:space="preserve">3.2.1. </w:t>
      </w:r>
      <w:r w:rsidRPr="00493552">
        <w:rPr>
          <w:i/>
          <w:iCs/>
          <w:color w:val="0D0D0D" w:themeColor="text1" w:themeTint="F2"/>
          <w:sz w:val="20"/>
          <w:lang w:val="ka-GE"/>
        </w:rPr>
        <w:t>ამოღებული წყლის რაოდენობა</w:t>
      </w:r>
      <w:r w:rsidR="00493552">
        <w:rPr>
          <w:i/>
          <w:iCs/>
          <w:color w:val="0D0D0D" w:themeColor="text1" w:themeTint="F2"/>
          <w:sz w:val="20"/>
          <w:lang w:val="ka-GE"/>
        </w:rPr>
        <w:t>,</w:t>
      </w:r>
      <w:r w:rsidRPr="00493552">
        <w:rPr>
          <w:i/>
          <w:iCs/>
          <w:color w:val="0D0D0D" w:themeColor="text1" w:themeTint="F2"/>
          <w:sz w:val="20"/>
          <w:lang w:val="ka-GE"/>
        </w:rPr>
        <w:t xml:space="preserve"> ათასი მ</w:t>
      </w:r>
      <w:r w:rsidRPr="00493552">
        <w:rPr>
          <w:i/>
          <w:iCs/>
          <w:color w:val="0D0D0D" w:themeColor="text1" w:themeTint="F2"/>
          <w:sz w:val="20"/>
          <w:vertAlign w:val="superscript"/>
          <w:lang w:val="ka-GE"/>
        </w:rPr>
        <w:t>3</w:t>
      </w:r>
      <w:r w:rsidRPr="00493552">
        <w:rPr>
          <w:i/>
          <w:iCs/>
          <w:color w:val="0D0D0D" w:themeColor="text1" w:themeTint="F2"/>
          <w:sz w:val="20"/>
          <w:lang w:val="ka-GE"/>
        </w:rPr>
        <w:t>/წელ</w:t>
      </w:r>
    </w:p>
    <w:tbl>
      <w:tblPr>
        <w:tblStyle w:val="TableGrid"/>
        <w:tblW w:w="10541" w:type="dxa"/>
        <w:jc w:val="center"/>
        <w:tblLook w:val="04A0" w:firstRow="1" w:lastRow="0" w:firstColumn="1" w:lastColumn="0" w:noHBand="0" w:noVBand="1"/>
      </w:tblPr>
      <w:tblGrid>
        <w:gridCol w:w="1809"/>
        <w:gridCol w:w="671"/>
        <w:gridCol w:w="672"/>
        <w:gridCol w:w="672"/>
        <w:gridCol w:w="671"/>
        <w:gridCol w:w="672"/>
        <w:gridCol w:w="672"/>
        <w:gridCol w:w="671"/>
        <w:gridCol w:w="672"/>
        <w:gridCol w:w="672"/>
        <w:gridCol w:w="671"/>
        <w:gridCol w:w="672"/>
        <w:gridCol w:w="672"/>
        <w:gridCol w:w="672"/>
      </w:tblGrid>
      <w:tr w:rsidR="00493552" w14:paraId="604C9526" w14:textId="690326F3" w:rsidTr="007F7B55">
        <w:trPr>
          <w:jc w:val="center"/>
        </w:trPr>
        <w:tc>
          <w:tcPr>
            <w:tcW w:w="1809" w:type="dxa"/>
            <w:vAlign w:val="center"/>
          </w:tcPr>
          <w:p w14:paraId="010B5142" w14:textId="5D392B99" w:rsidR="00493552" w:rsidRPr="00493552" w:rsidRDefault="00493552" w:rsidP="00493552">
            <w:pPr>
              <w:spacing w:after="0"/>
              <w:jc w:val="both"/>
              <w:rPr>
                <w:lang w:val="ka-GE"/>
              </w:rPr>
            </w:pPr>
            <w:r w:rsidRPr="00493552">
              <w:rPr>
                <w:sz w:val="20"/>
                <w:szCs w:val="20"/>
                <w:lang w:val="ka-GE"/>
              </w:rPr>
              <w:t>თვე</w:t>
            </w:r>
          </w:p>
        </w:tc>
        <w:tc>
          <w:tcPr>
            <w:tcW w:w="671" w:type="dxa"/>
            <w:vAlign w:val="center"/>
          </w:tcPr>
          <w:p w14:paraId="2A38F924" w14:textId="754A7AB9" w:rsidR="00493552" w:rsidRPr="00493552" w:rsidRDefault="00493552" w:rsidP="00493552">
            <w:pPr>
              <w:spacing w:after="0"/>
              <w:jc w:val="both"/>
              <w:rPr>
                <w:lang w:val="ka-GE"/>
              </w:rPr>
            </w:pPr>
            <w:r w:rsidRPr="00493552">
              <w:rPr>
                <w:sz w:val="20"/>
                <w:szCs w:val="20"/>
              </w:rPr>
              <w:t>I</w:t>
            </w:r>
          </w:p>
        </w:tc>
        <w:tc>
          <w:tcPr>
            <w:tcW w:w="672" w:type="dxa"/>
            <w:vAlign w:val="center"/>
          </w:tcPr>
          <w:p w14:paraId="66BA9B57" w14:textId="45530BDC" w:rsidR="00493552" w:rsidRPr="00493552" w:rsidRDefault="00493552" w:rsidP="00493552">
            <w:pPr>
              <w:spacing w:after="0"/>
              <w:jc w:val="both"/>
              <w:rPr>
                <w:lang w:val="ka-GE"/>
              </w:rPr>
            </w:pPr>
            <w:r w:rsidRPr="00493552">
              <w:rPr>
                <w:sz w:val="20"/>
                <w:szCs w:val="20"/>
              </w:rPr>
              <w:t>II</w:t>
            </w:r>
          </w:p>
        </w:tc>
        <w:tc>
          <w:tcPr>
            <w:tcW w:w="672" w:type="dxa"/>
            <w:vAlign w:val="center"/>
          </w:tcPr>
          <w:p w14:paraId="1FE645F7" w14:textId="1DFACC1E" w:rsidR="00493552" w:rsidRPr="00493552" w:rsidRDefault="00493552" w:rsidP="00493552">
            <w:pPr>
              <w:spacing w:after="0"/>
              <w:jc w:val="both"/>
              <w:rPr>
                <w:lang w:val="ka-GE"/>
              </w:rPr>
            </w:pPr>
            <w:r w:rsidRPr="00493552">
              <w:rPr>
                <w:sz w:val="20"/>
                <w:szCs w:val="20"/>
              </w:rPr>
              <w:t>III</w:t>
            </w:r>
          </w:p>
        </w:tc>
        <w:tc>
          <w:tcPr>
            <w:tcW w:w="671" w:type="dxa"/>
            <w:vAlign w:val="center"/>
          </w:tcPr>
          <w:p w14:paraId="6016DF5B" w14:textId="39756288" w:rsidR="00493552" w:rsidRPr="00493552" w:rsidRDefault="00493552" w:rsidP="00493552">
            <w:pPr>
              <w:spacing w:after="0"/>
              <w:jc w:val="both"/>
              <w:rPr>
                <w:lang w:val="ka-GE"/>
              </w:rPr>
            </w:pPr>
            <w:r w:rsidRPr="00493552">
              <w:rPr>
                <w:sz w:val="20"/>
                <w:szCs w:val="20"/>
              </w:rPr>
              <w:t>IV</w:t>
            </w:r>
          </w:p>
        </w:tc>
        <w:tc>
          <w:tcPr>
            <w:tcW w:w="672" w:type="dxa"/>
            <w:vAlign w:val="center"/>
          </w:tcPr>
          <w:p w14:paraId="6883A2F6" w14:textId="6751C7C2" w:rsidR="00493552" w:rsidRPr="00493552" w:rsidRDefault="00493552" w:rsidP="00493552">
            <w:pPr>
              <w:spacing w:after="0"/>
              <w:jc w:val="both"/>
              <w:rPr>
                <w:lang w:val="ka-GE"/>
              </w:rPr>
            </w:pPr>
            <w:r w:rsidRPr="00493552">
              <w:rPr>
                <w:sz w:val="20"/>
                <w:szCs w:val="20"/>
              </w:rPr>
              <w:t>V</w:t>
            </w:r>
          </w:p>
        </w:tc>
        <w:tc>
          <w:tcPr>
            <w:tcW w:w="672" w:type="dxa"/>
            <w:vAlign w:val="center"/>
          </w:tcPr>
          <w:p w14:paraId="1D0FAFB4" w14:textId="47693AD6" w:rsidR="00493552" w:rsidRPr="00493552" w:rsidRDefault="00493552" w:rsidP="00493552">
            <w:pPr>
              <w:spacing w:after="0"/>
              <w:jc w:val="both"/>
              <w:rPr>
                <w:lang w:val="ka-GE"/>
              </w:rPr>
            </w:pPr>
            <w:r w:rsidRPr="00493552">
              <w:rPr>
                <w:sz w:val="20"/>
                <w:szCs w:val="20"/>
              </w:rPr>
              <w:t>VI</w:t>
            </w:r>
          </w:p>
        </w:tc>
        <w:tc>
          <w:tcPr>
            <w:tcW w:w="671" w:type="dxa"/>
            <w:vAlign w:val="center"/>
          </w:tcPr>
          <w:p w14:paraId="7DD45B49" w14:textId="2B030A05" w:rsidR="00493552" w:rsidRPr="00493552" w:rsidRDefault="00493552" w:rsidP="00493552">
            <w:pPr>
              <w:spacing w:after="0"/>
              <w:jc w:val="both"/>
              <w:rPr>
                <w:lang w:val="ka-GE"/>
              </w:rPr>
            </w:pPr>
            <w:r w:rsidRPr="00493552">
              <w:rPr>
                <w:sz w:val="20"/>
                <w:szCs w:val="20"/>
              </w:rPr>
              <w:t>VII</w:t>
            </w:r>
          </w:p>
        </w:tc>
        <w:tc>
          <w:tcPr>
            <w:tcW w:w="672" w:type="dxa"/>
            <w:vAlign w:val="center"/>
          </w:tcPr>
          <w:p w14:paraId="56BF09FC" w14:textId="2EA43956" w:rsidR="00493552" w:rsidRPr="00493552" w:rsidRDefault="00493552" w:rsidP="00493552">
            <w:pPr>
              <w:spacing w:after="0"/>
              <w:jc w:val="both"/>
              <w:rPr>
                <w:lang w:val="ka-GE"/>
              </w:rPr>
            </w:pPr>
            <w:r w:rsidRPr="00493552">
              <w:rPr>
                <w:sz w:val="20"/>
                <w:szCs w:val="20"/>
              </w:rPr>
              <w:t>VIII</w:t>
            </w:r>
          </w:p>
        </w:tc>
        <w:tc>
          <w:tcPr>
            <w:tcW w:w="672" w:type="dxa"/>
            <w:vAlign w:val="center"/>
          </w:tcPr>
          <w:p w14:paraId="79EEFC28" w14:textId="6D3851B6" w:rsidR="00493552" w:rsidRPr="00493552" w:rsidRDefault="00493552" w:rsidP="00493552">
            <w:pPr>
              <w:spacing w:after="0"/>
              <w:jc w:val="both"/>
              <w:rPr>
                <w:lang w:val="ka-GE"/>
              </w:rPr>
            </w:pPr>
            <w:r w:rsidRPr="00493552">
              <w:rPr>
                <w:sz w:val="20"/>
                <w:szCs w:val="20"/>
              </w:rPr>
              <w:t>IX</w:t>
            </w:r>
          </w:p>
        </w:tc>
        <w:tc>
          <w:tcPr>
            <w:tcW w:w="671" w:type="dxa"/>
            <w:vAlign w:val="center"/>
          </w:tcPr>
          <w:p w14:paraId="6601CED6" w14:textId="24A3992C" w:rsidR="00493552" w:rsidRPr="00493552" w:rsidRDefault="00493552" w:rsidP="00493552">
            <w:pPr>
              <w:spacing w:after="0"/>
              <w:jc w:val="both"/>
              <w:rPr>
                <w:lang w:val="ka-GE"/>
              </w:rPr>
            </w:pPr>
            <w:r w:rsidRPr="00493552">
              <w:rPr>
                <w:sz w:val="20"/>
                <w:szCs w:val="20"/>
              </w:rPr>
              <w:t>X</w:t>
            </w:r>
          </w:p>
        </w:tc>
        <w:tc>
          <w:tcPr>
            <w:tcW w:w="672" w:type="dxa"/>
            <w:vAlign w:val="center"/>
          </w:tcPr>
          <w:p w14:paraId="6E68D582" w14:textId="3337EFBF" w:rsidR="00493552" w:rsidRPr="00493552" w:rsidRDefault="00493552" w:rsidP="00493552">
            <w:pPr>
              <w:spacing w:after="0"/>
              <w:jc w:val="both"/>
              <w:rPr>
                <w:lang w:val="ka-GE"/>
              </w:rPr>
            </w:pPr>
            <w:r w:rsidRPr="00493552">
              <w:rPr>
                <w:sz w:val="20"/>
                <w:szCs w:val="20"/>
              </w:rPr>
              <w:t>XI</w:t>
            </w:r>
          </w:p>
        </w:tc>
        <w:tc>
          <w:tcPr>
            <w:tcW w:w="672" w:type="dxa"/>
            <w:vAlign w:val="center"/>
          </w:tcPr>
          <w:p w14:paraId="46D3E066" w14:textId="03F54629" w:rsidR="00493552" w:rsidRPr="00493552" w:rsidRDefault="00493552" w:rsidP="00493552">
            <w:pPr>
              <w:spacing w:after="0"/>
              <w:jc w:val="both"/>
              <w:rPr>
                <w:lang w:val="ka-GE"/>
              </w:rPr>
            </w:pPr>
            <w:r w:rsidRPr="00493552">
              <w:rPr>
                <w:sz w:val="20"/>
                <w:szCs w:val="20"/>
              </w:rPr>
              <w:t>XII</w:t>
            </w:r>
          </w:p>
        </w:tc>
        <w:tc>
          <w:tcPr>
            <w:tcW w:w="672" w:type="dxa"/>
            <w:vAlign w:val="center"/>
          </w:tcPr>
          <w:p w14:paraId="38FA2FF0" w14:textId="73914937" w:rsidR="00493552" w:rsidRPr="00493552" w:rsidRDefault="00493552" w:rsidP="00493552">
            <w:pPr>
              <w:spacing w:after="0"/>
              <w:jc w:val="both"/>
              <w:rPr>
                <w:lang w:val="ka-GE"/>
              </w:rPr>
            </w:pPr>
            <w:r w:rsidRPr="00493552">
              <w:rPr>
                <w:sz w:val="20"/>
                <w:szCs w:val="20"/>
              </w:rPr>
              <w:t>ჯამი</w:t>
            </w:r>
          </w:p>
        </w:tc>
      </w:tr>
      <w:tr w:rsidR="00493552" w14:paraId="712DDD53" w14:textId="710DE719" w:rsidTr="007F7B55">
        <w:trPr>
          <w:jc w:val="center"/>
        </w:trPr>
        <w:tc>
          <w:tcPr>
            <w:tcW w:w="1809" w:type="dxa"/>
            <w:vAlign w:val="center"/>
          </w:tcPr>
          <w:p w14:paraId="7502AE24" w14:textId="319C2DEF" w:rsidR="00493552" w:rsidRPr="00493552" w:rsidRDefault="00493552" w:rsidP="00493552">
            <w:pPr>
              <w:spacing w:after="0"/>
              <w:jc w:val="both"/>
              <w:rPr>
                <w:lang w:val="ka-GE"/>
              </w:rPr>
            </w:pPr>
            <w:r w:rsidRPr="00493552">
              <w:rPr>
                <w:sz w:val="20"/>
                <w:szCs w:val="20"/>
                <w:lang w:val="ka-GE"/>
              </w:rPr>
              <w:t>რაოდენობა</w:t>
            </w:r>
          </w:p>
        </w:tc>
        <w:tc>
          <w:tcPr>
            <w:tcW w:w="671" w:type="dxa"/>
            <w:vAlign w:val="center"/>
          </w:tcPr>
          <w:p w14:paraId="02DF8508" w14:textId="325A5ADD" w:rsidR="00493552" w:rsidRPr="00493552" w:rsidRDefault="00493552" w:rsidP="00493552">
            <w:pPr>
              <w:spacing w:after="0"/>
              <w:jc w:val="both"/>
              <w:rPr>
                <w:lang w:val="ka-GE"/>
              </w:rPr>
            </w:pPr>
            <w:r w:rsidRPr="00493552">
              <w:rPr>
                <w:sz w:val="20"/>
                <w:szCs w:val="20"/>
                <w:lang w:val="ka-GE"/>
              </w:rPr>
              <w:t>1,0</w:t>
            </w:r>
          </w:p>
        </w:tc>
        <w:tc>
          <w:tcPr>
            <w:tcW w:w="672" w:type="dxa"/>
            <w:vAlign w:val="center"/>
          </w:tcPr>
          <w:p w14:paraId="53FF3163" w14:textId="096AECD1" w:rsidR="00493552" w:rsidRPr="00493552" w:rsidRDefault="00493552" w:rsidP="00493552">
            <w:pPr>
              <w:spacing w:after="0"/>
              <w:jc w:val="both"/>
              <w:rPr>
                <w:lang w:val="ka-GE"/>
              </w:rPr>
            </w:pPr>
            <w:r w:rsidRPr="00493552">
              <w:rPr>
                <w:sz w:val="20"/>
                <w:szCs w:val="20"/>
                <w:lang w:val="ka-GE"/>
              </w:rPr>
              <w:t>1,0</w:t>
            </w:r>
          </w:p>
        </w:tc>
        <w:tc>
          <w:tcPr>
            <w:tcW w:w="672" w:type="dxa"/>
            <w:vAlign w:val="center"/>
          </w:tcPr>
          <w:p w14:paraId="001686A0" w14:textId="26A4E4FD" w:rsidR="00493552" w:rsidRPr="00493552" w:rsidRDefault="00493552" w:rsidP="00493552">
            <w:pPr>
              <w:spacing w:after="0"/>
              <w:jc w:val="both"/>
              <w:rPr>
                <w:lang w:val="ka-GE"/>
              </w:rPr>
            </w:pPr>
            <w:r w:rsidRPr="00493552">
              <w:rPr>
                <w:sz w:val="20"/>
                <w:szCs w:val="20"/>
                <w:lang w:val="ka-GE"/>
              </w:rPr>
              <w:t>1,0</w:t>
            </w:r>
          </w:p>
        </w:tc>
        <w:tc>
          <w:tcPr>
            <w:tcW w:w="671" w:type="dxa"/>
            <w:vAlign w:val="center"/>
          </w:tcPr>
          <w:p w14:paraId="7B376291" w14:textId="1EF17835" w:rsidR="00493552" w:rsidRPr="00493552" w:rsidRDefault="00493552" w:rsidP="00493552">
            <w:pPr>
              <w:spacing w:after="0"/>
              <w:jc w:val="both"/>
              <w:rPr>
                <w:lang w:val="ka-GE"/>
              </w:rPr>
            </w:pPr>
            <w:r w:rsidRPr="00493552">
              <w:rPr>
                <w:sz w:val="20"/>
                <w:szCs w:val="20"/>
                <w:lang w:val="ka-GE"/>
              </w:rPr>
              <w:t>1,0</w:t>
            </w:r>
          </w:p>
        </w:tc>
        <w:tc>
          <w:tcPr>
            <w:tcW w:w="672" w:type="dxa"/>
            <w:vAlign w:val="center"/>
          </w:tcPr>
          <w:p w14:paraId="16CD4898" w14:textId="1C9D2B81" w:rsidR="00493552" w:rsidRPr="00493552" w:rsidRDefault="00493552" w:rsidP="00493552">
            <w:pPr>
              <w:spacing w:after="0"/>
              <w:jc w:val="both"/>
              <w:rPr>
                <w:lang w:val="ka-GE"/>
              </w:rPr>
            </w:pPr>
            <w:r w:rsidRPr="00493552">
              <w:rPr>
                <w:sz w:val="20"/>
                <w:szCs w:val="20"/>
                <w:lang w:val="ka-GE"/>
              </w:rPr>
              <w:t>1,0</w:t>
            </w:r>
          </w:p>
        </w:tc>
        <w:tc>
          <w:tcPr>
            <w:tcW w:w="672" w:type="dxa"/>
            <w:vAlign w:val="center"/>
          </w:tcPr>
          <w:p w14:paraId="5C66B054" w14:textId="549AA577" w:rsidR="00493552" w:rsidRPr="00493552" w:rsidRDefault="00493552" w:rsidP="00493552">
            <w:pPr>
              <w:spacing w:after="0"/>
              <w:jc w:val="both"/>
              <w:rPr>
                <w:lang w:val="ka-GE"/>
              </w:rPr>
            </w:pPr>
            <w:r w:rsidRPr="00493552">
              <w:rPr>
                <w:sz w:val="20"/>
                <w:szCs w:val="20"/>
                <w:lang w:val="ka-GE"/>
              </w:rPr>
              <w:t>1,0</w:t>
            </w:r>
          </w:p>
        </w:tc>
        <w:tc>
          <w:tcPr>
            <w:tcW w:w="671" w:type="dxa"/>
            <w:vAlign w:val="center"/>
          </w:tcPr>
          <w:p w14:paraId="6A8780CC" w14:textId="4BCAA983" w:rsidR="00493552" w:rsidRPr="00493552" w:rsidRDefault="00493552" w:rsidP="00493552">
            <w:pPr>
              <w:spacing w:after="0"/>
              <w:jc w:val="both"/>
              <w:rPr>
                <w:lang w:val="ka-GE"/>
              </w:rPr>
            </w:pPr>
            <w:r w:rsidRPr="00493552">
              <w:rPr>
                <w:sz w:val="20"/>
                <w:szCs w:val="20"/>
                <w:lang w:val="ka-GE"/>
              </w:rPr>
              <w:t>1,0</w:t>
            </w:r>
          </w:p>
        </w:tc>
        <w:tc>
          <w:tcPr>
            <w:tcW w:w="672" w:type="dxa"/>
            <w:vAlign w:val="center"/>
          </w:tcPr>
          <w:p w14:paraId="6B64FCBB" w14:textId="38D5D3EB" w:rsidR="00493552" w:rsidRPr="00493552" w:rsidRDefault="00493552" w:rsidP="00493552">
            <w:pPr>
              <w:spacing w:after="0"/>
              <w:jc w:val="both"/>
              <w:rPr>
                <w:lang w:val="ka-GE"/>
              </w:rPr>
            </w:pPr>
            <w:r w:rsidRPr="00493552">
              <w:rPr>
                <w:sz w:val="20"/>
                <w:szCs w:val="20"/>
                <w:lang w:val="ka-GE"/>
              </w:rPr>
              <w:t>1,0</w:t>
            </w:r>
          </w:p>
        </w:tc>
        <w:tc>
          <w:tcPr>
            <w:tcW w:w="672" w:type="dxa"/>
            <w:vAlign w:val="center"/>
          </w:tcPr>
          <w:p w14:paraId="1C407DFC" w14:textId="419C3348" w:rsidR="00493552" w:rsidRPr="00493552" w:rsidRDefault="00493552" w:rsidP="00493552">
            <w:pPr>
              <w:spacing w:after="0"/>
              <w:jc w:val="both"/>
              <w:rPr>
                <w:lang w:val="ka-GE"/>
              </w:rPr>
            </w:pPr>
            <w:r w:rsidRPr="00493552">
              <w:rPr>
                <w:sz w:val="20"/>
                <w:szCs w:val="20"/>
                <w:lang w:val="ka-GE"/>
              </w:rPr>
              <w:t>1,0</w:t>
            </w:r>
          </w:p>
        </w:tc>
        <w:tc>
          <w:tcPr>
            <w:tcW w:w="671" w:type="dxa"/>
            <w:vAlign w:val="center"/>
          </w:tcPr>
          <w:p w14:paraId="4C8FC172" w14:textId="20682AEC" w:rsidR="00493552" w:rsidRPr="00493552" w:rsidRDefault="00493552" w:rsidP="00493552">
            <w:pPr>
              <w:spacing w:after="0"/>
              <w:jc w:val="both"/>
              <w:rPr>
                <w:lang w:val="ka-GE"/>
              </w:rPr>
            </w:pPr>
            <w:r w:rsidRPr="00493552">
              <w:rPr>
                <w:sz w:val="20"/>
                <w:szCs w:val="20"/>
                <w:lang w:val="ka-GE"/>
              </w:rPr>
              <w:t>1,0</w:t>
            </w:r>
          </w:p>
        </w:tc>
        <w:tc>
          <w:tcPr>
            <w:tcW w:w="672" w:type="dxa"/>
            <w:vAlign w:val="center"/>
          </w:tcPr>
          <w:p w14:paraId="41FD147F" w14:textId="57436A70" w:rsidR="00493552" w:rsidRPr="00493552" w:rsidRDefault="00493552" w:rsidP="00493552">
            <w:pPr>
              <w:spacing w:after="0"/>
              <w:jc w:val="both"/>
              <w:rPr>
                <w:lang w:val="ka-GE"/>
              </w:rPr>
            </w:pPr>
            <w:r w:rsidRPr="00493552">
              <w:rPr>
                <w:sz w:val="20"/>
                <w:szCs w:val="20"/>
                <w:lang w:val="ka-GE"/>
              </w:rPr>
              <w:t>1,0</w:t>
            </w:r>
          </w:p>
        </w:tc>
        <w:tc>
          <w:tcPr>
            <w:tcW w:w="672" w:type="dxa"/>
            <w:vAlign w:val="center"/>
          </w:tcPr>
          <w:p w14:paraId="25081D10" w14:textId="50572833" w:rsidR="00493552" w:rsidRPr="00493552" w:rsidRDefault="00493552" w:rsidP="00493552">
            <w:pPr>
              <w:spacing w:after="0"/>
              <w:jc w:val="both"/>
              <w:rPr>
                <w:lang w:val="ka-GE"/>
              </w:rPr>
            </w:pPr>
            <w:r w:rsidRPr="00493552">
              <w:rPr>
                <w:sz w:val="20"/>
                <w:szCs w:val="20"/>
                <w:lang w:val="ka-GE"/>
              </w:rPr>
              <w:t>1,0</w:t>
            </w:r>
          </w:p>
        </w:tc>
        <w:tc>
          <w:tcPr>
            <w:tcW w:w="672" w:type="dxa"/>
            <w:vAlign w:val="center"/>
          </w:tcPr>
          <w:p w14:paraId="3D678CEA" w14:textId="7C372B8D" w:rsidR="00493552" w:rsidRPr="00493552" w:rsidRDefault="00493552" w:rsidP="00493552">
            <w:pPr>
              <w:spacing w:after="0"/>
              <w:jc w:val="both"/>
              <w:rPr>
                <w:lang w:val="ka-GE"/>
              </w:rPr>
            </w:pPr>
            <w:r w:rsidRPr="00493552">
              <w:rPr>
                <w:sz w:val="20"/>
                <w:szCs w:val="20"/>
                <w:lang w:val="ka-GE"/>
              </w:rPr>
              <w:t>12,0</w:t>
            </w:r>
          </w:p>
        </w:tc>
      </w:tr>
    </w:tbl>
    <w:p w14:paraId="3C2AD453" w14:textId="747D414E" w:rsidR="00705D97" w:rsidRDefault="00122768" w:rsidP="00CC400A">
      <w:pPr>
        <w:spacing w:before="120"/>
        <w:jc w:val="both"/>
        <w:rPr>
          <w:lang w:val="ka-GE"/>
        </w:rPr>
      </w:pPr>
      <w:r>
        <w:rPr>
          <w:lang w:val="ka-GE"/>
        </w:rPr>
        <w:t>საწარმოო და სანიაღვრე წყლების გაწმენდა მოხდება სალექარში და შემდგომ გამოყენებული იქნება ხელმეორედ, ქვიშა-ხრეშის რეცხვის პროცესში.</w:t>
      </w:r>
      <w:r w:rsidR="00705D97">
        <w:rPr>
          <w:lang w:val="ka-GE"/>
        </w:rPr>
        <w:t xml:space="preserve"> </w:t>
      </w:r>
      <w:r>
        <w:rPr>
          <w:lang w:val="ka-GE"/>
        </w:rPr>
        <w:t xml:space="preserve"> </w:t>
      </w:r>
      <w:r w:rsidR="00705D97">
        <w:rPr>
          <w:lang w:val="ka-GE"/>
        </w:rPr>
        <w:t>ჩამდინარე წყლების წარმოქმნას ადგილი არ ექნება.</w:t>
      </w:r>
    </w:p>
    <w:p w14:paraId="2DE47B89" w14:textId="77777777" w:rsidR="00CC400A" w:rsidRDefault="00CC400A" w:rsidP="00CC400A">
      <w:pPr>
        <w:spacing w:before="120"/>
        <w:jc w:val="both"/>
        <w:rPr>
          <w:lang w:val="ka-GE"/>
        </w:rPr>
      </w:pPr>
    </w:p>
    <w:p w14:paraId="207E28D2" w14:textId="25979333" w:rsidR="005F4272" w:rsidRDefault="005F4272" w:rsidP="005F4272">
      <w:pPr>
        <w:pStyle w:val="Heading1"/>
        <w:rPr>
          <w:lang w:val="ka-GE"/>
        </w:rPr>
      </w:pPr>
      <w:bookmarkStart w:id="9" w:name="_Toc108110161"/>
      <w:r>
        <w:rPr>
          <w:lang w:val="ka-GE"/>
        </w:rPr>
        <w:t>გარემოზე მოსალოდნელი ზემოქმედება</w:t>
      </w:r>
      <w:bookmarkEnd w:id="9"/>
    </w:p>
    <w:p w14:paraId="2D177A7D" w14:textId="77777777" w:rsidR="000B3CEA" w:rsidRPr="00DB4251" w:rsidRDefault="000B3CEA" w:rsidP="000B3CEA">
      <w:pPr>
        <w:jc w:val="both"/>
        <w:rPr>
          <w:lang w:val="ka-GE"/>
        </w:rPr>
      </w:pPr>
      <w:r w:rsidRPr="00DB4251">
        <w:rPr>
          <w:lang w:val="ka-GE"/>
        </w:rPr>
        <w:t>გარემოზე ზემოქმედების შეფასება ეფუძნება დღეის მდგომარეობით არსებულ საბაზისო</w:t>
      </w:r>
      <w:r>
        <w:rPr>
          <w:lang w:val="ka-GE"/>
        </w:rPr>
        <w:t xml:space="preserve"> </w:t>
      </w:r>
      <w:r w:rsidRPr="00DB4251">
        <w:rPr>
          <w:lang w:val="ka-GE"/>
        </w:rPr>
        <w:t xml:space="preserve"> მახასიათებლებს, ლიტერატურულ და საფონდო მასალების ანალიზს და საპროექტო დერეფანში </w:t>
      </w:r>
      <w:r>
        <w:rPr>
          <w:lang w:val="ka-GE"/>
        </w:rPr>
        <w:t xml:space="preserve">შესრულებულ საველე </w:t>
      </w:r>
      <w:r w:rsidRPr="00DB4251">
        <w:rPr>
          <w:lang w:val="ka-GE"/>
        </w:rPr>
        <w:t>სამუშაოებ</w:t>
      </w:r>
      <w:r>
        <w:rPr>
          <w:lang w:val="ka-GE"/>
        </w:rPr>
        <w:t>ი</w:t>
      </w:r>
      <w:r w:rsidRPr="00DB4251">
        <w:rPr>
          <w:lang w:val="ka-GE"/>
        </w:rPr>
        <w:t>ს</w:t>
      </w:r>
      <w:r>
        <w:rPr>
          <w:lang w:val="ka-GE"/>
        </w:rPr>
        <w:t xml:space="preserve"> შედეგებს</w:t>
      </w:r>
      <w:r w:rsidRPr="00DB4251">
        <w:rPr>
          <w:lang w:val="ka-GE"/>
        </w:rPr>
        <w:t xml:space="preserve">. </w:t>
      </w:r>
    </w:p>
    <w:p w14:paraId="78C2C800" w14:textId="77777777" w:rsidR="000B3CEA" w:rsidRPr="00BA450A" w:rsidRDefault="000B3CEA" w:rsidP="000B3CEA">
      <w:pPr>
        <w:spacing w:after="0"/>
        <w:jc w:val="both"/>
        <w:rPr>
          <w:rFonts w:eastAsia="Calibri" w:cs="Times New Roman"/>
          <w:lang w:val="ka-GE"/>
        </w:rPr>
      </w:pPr>
      <w:r w:rsidRPr="00BA450A">
        <w:rPr>
          <w:rFonts w:eastAsia="Calibri" w:cs="Times New Roman"/>
          <w:lang w:val="ka-GE"/>
        </w:rPr>
        <w:t xml:space="preserve">მოპოვებული ინფორმაციის, </w:t>
      </w:r>
      <w:r>
        <w:rPr>
          <w:rFonts w:eastAsia="Calibri" w:cs="Times New Roman"/>
          <w:lang w:val="ka-GE"/>
        </w:rPr>
        <w:t xml:space="preserve">საქმიანობის </w:t>
      </w:r>
      <w:r w:rsidRPr="00BA450A">
        <w:rPr>
          <w:rFonts w:eastAsia="Calibri" w:cs="Times New Roman"/>
          <w:lang w:val="ka-GE"/>
        </w:rPr>
        <w:t>სპეციფიკის</w:t>
      </w:r>
      <w:r w:rsidRPr="00BA450A">
        <w:rPr>
          <w:rFonts w:eastAsia="Calibri" w:cs="Times New Roman"/>
        </w:rPr>
        <w:t xml:space="preserve"> </w:t>
      </w:r>
      <w:r w:rsidRPr="00BA450A">
        <w:rPr>
          <w:rFonts w:eastAsia="Calibri" w:cs="Times New Roman"/>
          <w:lang w:val="ka-GE"/>
        </w:rPr>
        <w:t xml:space="preserve">და გარემოსდაცვითი შეფასების კოდექსის მოთხოვნების საფუძველზე წინამდებარე დოკუმენტში განხილულია შემდეგი სახის ზემოქმედებები: </w:t>
      </w:r>
    </w:p>
    <w:p w14:paraId="637FA9D9" w14:textId="77777777" w:rsidR="000B3CEA" w:rsidRPr="00BA450A" w:rsidRDefault="000B3CEA" w:rsidP="00801D84">
      <w:pPr>
        <w:numPr>
          <w:ilvl w:val="0"/>
          <w:numId w:val="15"/>
        </w:numPr>
        <w:contextualSpacing/>
        <w:rPr>
          <w:rFonts w:eastAsia="Calibri" w:cs="Times New Roman"/>
          <w:lang w:val="ka-GE"/>
        </w:rPr>
      </w:pPr>
      <w:r w:rsidRPr="00BA450A">
        <w:rPr>
          <w:rFonts w:eastAsia="Calibri" w:cs="Times New Roman"/>
          <w:lang w:val="ka-GE"/>
        </w:rPr>
        <w:t>ზემოქმედება ატმოსფერული ჰაერის ხარისხზე;</w:t>
      </w:r>
    </w:p>
    <w:p w14:paraId="33A3E1CB" w14:textId="77777777" w:rsidR="000B3CEA" w:rsidRPr="00BA450A" w:rsidRDefault="000B3CEA" w:rsidP="00801D84">
      <w:pPr>
        <w:numPr>
          <w:ilvl w:val="0"/>
          <w:numId w:val="15"/>
        </w:numPr>
        <w:contextualSpacing/>
        <w:rPr>
          <w:rFonts w:eastAsia="Calibri" w:cs="Times New Roman"/>
          <w:lang w:val="ka-GE"/>
        </w:rPr>
      </w:pPr>
      <w:r w:rsidRPr="00BA450A">
        <w:rPr>
          <w:rFonts w:eastAsia="Calibri" w:cs="Times New Roman"/>
          <w:lang w:val="ka-GE"/>
        </w:rPr>
        <w:t>ხმაურის და ვიბრაციის გავრცელება;</w:t>
      </w:r>
    </w:p>
    <w:p w14:paraId="3119FB2B" w14:textId="77777777" w:rsidR="000B3CEA" w:rsidRPr="00BA450A" w:rsidRDefault="000B3CEA" w:rsidP="00801D84">
      <w:pPr>
        <w:numPr>
          <w:ilvl w:val="0"/>
          <w:numId w:val="15"/>
        </w:numPr>
        <w:contextualSpacing/>
        <w:rPr>
          <w:rFonts w:eastAsia="Calibri" w:cs="Times New Roman"/>
          <w:lang w:val="ka-GE"/>
        </w:rPr>
      </w:pPr>
      <w:r w:rsidRPr="00BA450A">
        <w:rPr>
          <w:rFonts w:eastAsia="Calibri" w:cs="Times New Roman"/>
          <w:lang w:val="ka-GE"/>
        </w:rPr>
        <w:t>გეოლოგიურ გარემოზე მოსალოდნელი ზემოქმედება;</w:t>
      </w:r>
    </w:p>
    <w:p w14:paraId="4CC572F8" w14:textId="77777777" w:rsidR="000B3CEA" w:rsidRPr="00BA450A" w:rsidRDefault="000B3CEA" w:rsidP="00801D84">
      <w:pPr>
        <w:numPr>
          <w:ilvl w:val="0"/>
          <w:numId w:val="15"/>
        </w:numPr>
        <w:contextualSpacing/>
        <w:rPr>
          <w:rFonts w:eastAsia="Calibri" w:cs="Times New Roman"/>
          <w:lang w:val="ka-GE"/>
        </w:rPr>
      </w:pPr>
      <w:r w:rsidRPr="00BA450A">
        <w:rPr>
          <w:rFonts w:eastAsia="Calibri" w:cs="Times New Roman"/>
          <w:lang w:val="ka-GE"/>
        </w:rPr>
        <w:t>ზემოქმედება წყლის გარემოზე;</w:t>
      </w:r>
    </w:p>
    <w:p w14:paraId="4DD85F79" w14:textId="77777777" w:rsidR="000B3CEA" w:rsidRPr="00BA450A" w:rsidRDefault="000B3CEA" w:rsidP="00801D84">
      <w:pPr>
        <w:numPr>
          <w:ilvl w:val="0"/>
          <w:numId w:val="15"/>
        </w:numPr>
        <w:contextualSpacing/>
        <w:rPr>
          <w:rFonts w:eastAsia="Calibri" w:cs="Times New Roman"/>
          <w:lang w:val="ka-GE"/>
        </w:rPr>
      </w:pPr>
      <w:r w:rsidRPr="00BA450A">
        <w:rPr>
          <w:rFonts w:eastAsia="Calibri" w:cs="Times New Roman"/>
          <w:lang w:val="ka-GE"/>
        </w:rPr>
        <w:t>ზემოქმედება ნიადაგ</w:t>
      </w:r>
      <w:r>
        <w:rPr>
          <w:rFonts w:eastAsia="Calibri" w:cs="Times New Roman"/>
          <w:lang w:val="ka-GE"/>
        </w:rPr>
        <w:t>ზე;</w:t>
      </w:r>
    </w:p>
    <w:p w14:paraId="00D37476" w14:textId="77777777" w:rsidR="000B3CEA" w:rsidRPr="00BA450A" w:rsidRDefault="000B3CEA" w:rsidP="00801D84">
      <w:pPr>
        <w:numPr>
          <w:ilvl w:val="0"/>
          <w:numId w:val="15"/>
        </w:numPr>
        <w:contextualSpacing/>
        <w:rPr>
          <w:rFonts w:eastAsia="Calibri" w:cs="Times New Roman"/>
          <w:lang w:val="ka-GE"/>
        </w:rPr>
      </w:pPr>
      <w:r w:rsidRPr="00BA450A">
        <w:rPr>
          <w:rFonts w:eastAsia="Calibri" w:cs="Times New Roman"/>
          <w:lang w:val="ka-GE"/>
        </w:rPr>
        <w:t>ბიოლოგიური გარემოზე</w:t>
      </w:r>
      <w:r>
        <w:rPr>
          <w:rFonts w:eastAsia="Calibri" w:cs="Times New Roman"/>
          <w:lang w:val="ka-GE"/>
        </w:rPr>
        <w:t>, მათ შორის დაცულ ტერიტორიებზე</w:t>
      </w:r>
      <w:r w:rsidRPr="00BA450A">
        <w:rPr>
          <w:rFonts w:eastAsia="Calibri" w:cs="Times New Roman"/>
          <w:lang w:val="ka-GE"/>
        </w:rPr>
        <w:t xml:space="preserve"> ზემოქმედება;</w:t>
      </w:r>
    </w:p>
    <w:p w14:paraId="4B277BA1" w14:textId="77777777" w:rsidR="000B3CEA" w:rsidRPr="00BA450A" w:rsidRDefault="000B3CEA" w:rsidP="00801D84">
      <w:pPr>
        <w:numPr>
          <w:ilvl w:val="0"/>
          <w:numId w:val="15"/>
        </w:numPr>
        <w:contextualSpacing/>
        <w:rPr>
          <w:rFonts w:eastAsia="Calibri" w:cs="Times New Roman"/>
          <w:lang w:val="ka-GE"/>
        </w:rPr>
      </w:pPr>
      <w:r w:rsidRPr="00BA450A">
        <w:rPr>
          <w:rFonts w:eastAsia="Calibri" w:cs="Times New Roman"/>
          <w:lang w:val="ka-GE"/>
        </w:rPr>
        <w:t>ვიზუალურ-ლანდშაფტური ზემოქმედება;</w:t>
      </w:r>
    </w:p>
    <w:p w14:paraId="44BEA223" w14:textId="77777777" w:rsidR="000B3CEA" w:rsidRPr="00BA450A" w:rsidRDefault="000B3CEA" w:rsidP="00801D84">
      <w:pPr>
        <w:numPr>
          <w:ilvl w:val="0"/>
          <w:numId w:val="15"/>
        </w:numPr>
        <w:contextualSpacing/>
        <w:rPr>
          <w:rFonts w:eastAsia="Calibri" w:cs="Times New Roman"/>
          <w:lang w:val="ka-GE"/>
        </w:rPr>
      </w:pPr>
      <w:r w:rsidRPr="00BA450A">
        <w:rPr>
          <w:rFonts w:eastAsia="Calibri" w:cs="Times New Roman"/>
          <w:lang w:val="ka-GE"/>
        </w:rPr>
        <w:t>ნარჩენების წარმოქმნით და გავრცელებით მოსალოდნელი ზემოქმედება;</w:t>
      </w:r>
    </w:p>
    <w:p w14:paraId="605EE511" w14:textId="77777777" w:rsidR="000B3CEA" w:rsidRDefault="000B3CEA" w:rsidP="00801D84">
      <w:pPr>
        <w:numPr>
          <w:ilvl w:val="0"/>
          <w:numId w:val="15"/>
        </w:numPr>
        <w:contextualSpacing/>
        <w:rPr>
          <w:rFonts w:eastAsia="Calibri" w:cs="Times New Roman"/>
          <w:lang w:val="ka-GE"/>
        </w:rPr>
      </w:pPr>
      <w:r w:rsidRPr="00BA450A">
        <w:rPr>
          <w:rFonts w:eastAsia="Calibri" w:cs="Times New Roman"/>
          <w:lang w:val="ka-GE"/>
        </w:rPr>
        <w:t>სოციალურ-ეკონომიკურ გარემოზე ზემოქმედება;</w:t>
      </w:r>
    </w:p>
    <w:p w14:paraId="33869A8A" w14:textId="77777777" w:rsidR="000B3CEA" w:rsidRPr="00F02C66" w:rsidRDefault="000B3CEA" w:rsidP="00801D84">
      <w:pPr>
        <w:numPr>
          <w:ilvl w:val="0"/>
          <w:numId w:val="15"/>
        </w:numPr>
        <w:contextualSpacing/>
        <w:rPr>
          <w:rFonts w:eastAsia="Calibri" w:cs="Times New Roman"/>
          <w:lang w:val="ka-GE"/>
        </w:rPr>
      </w:pPr>
      <w:r w:rsidRPr="00F02C66">
        <w:rPr>
          <w:rFonts w:eastAsia="Calibri" w:cs="Times New Roman"/>
          <w:lang w:val="ka-GE"/>
        </w:rPr>
        <w:t>ზემოქმედება ადამიანის ჯანმრთელობაზე და შრომის უსაფრთხოებასთან დაკავშირებული რისკები</w:t>
      </w:r>
      <w:r>
        <w:rPr>
          <w:rFonts w:eastAsia="Calibri" w:cs="Times New Roman"/>
          <w:lang w:val="ka-GE"/>
        </w:rPr>
        <w:t>;</w:t>
      </w:r>
    </w:p>
    <w:p w14:paraId="4DE3600C" w14:textId="77777777" w:rsidR="000B3CEA" w:rsidRPr="00F02C66" w:rsidRDefault="000B3CEA" w:rsidP="00801D84">
      <w:pPr>
        <w:numPr>
          <w:ilvl w:val="0"/>
          <w:numId w:val="15"/>
        </w:numPr>
        <w:contextualSpacing/>
        <w:rPr>
          <w:rFonts w:eastAsia="Calibri" w:cs="Times New Roman"/>
          <w:lang w:val="ka-GE"/>
        </w:rPr>
      </w:pPr>
      <w:r w:rsidRPr="00F02C66">
        <w:rPr>
          <w:rFonts w:eastAsia="Calibri" w:cs="Times New Roman"/>
          <w:lang w:val="ka-GE"/>
        </w:rPr>
        <w:lastRenderedPageBreak/>
        <w:t>ზემოქმედება სატრანსპორტო ინფრასტრუქტურაზე</w:t>
      </w:r>
      <w:r>
        <w:rPr>
          <w:rFonts w:eastAsia="Calibri" w:cs="Times New Roman"/>
          <w:lang w:val="ka-GE"/>
        </w:rPr>
        <w:t>;</w:t>
      </w:r>
    </w:p>
    <w:p w14:paraId="26E883E1" w14:textId="77777777" w:rsidR="000B3CEA" w:rsidRPr="00BA450A" w:rsidRDefault="000B3CEA" w:rsidP="00801D84">
      <w:pPr>
        <w:numPr>
          <w:ilvl w:val="0"/>
          <w:numId w:val="15"/>
        </w:numPr>
        <w:contextualSpacing/>
        <w:rPr>
          <w:rFonts w:eastAsia="Calibri" w:cs="Times New Roman"/>
          <w:lang w:val="ka-GE"/>
        </w:rPr>
      </w:pPr>
      <w:r w:rsidRPr="00BA450A">
        <w:rPr>
          <w:rFonts w:eastAsia="Calibri" w:cs="Times New Roman"/>
          <w:lang w:val="ka-GE"/>
        </w:rPr>
        <w:t>ისტორიულ-კულტურულ და არქეოლოგიურ ძეგლებზე ზემოქმედება;</w:t>
      </w:r>
    </w:p>
    <w:p w14:paraId="41180835" w14:textId="77777777" w:rsidR="000B3CEA" w:rsidRPr="00BA450A" w:rsidRDefault="000B3CEA" w:rsidP="00801D84">
      <w:pPr>
        <w:numPr>
          <w:ilvl w:val="0"/>
          <w:numId w:val="15"/>
        </w:numPr>
        <w:contextualSpacing/>
        <w:rPr>
          <w:rFonts w:eastAsia="Calibri" w:cs="Times New Roman"/>
          <w:lang w:val="ka-GE"/>
        </w:rPr>
      </w:pPr>
      <w:r w:rsidRPr="00BA450A">
        <w:rPr>
          <w:rFonts w:eastAsia="Calibri" w:cs="Times New Roman"/>
          <w:lang w:val="ka-GE"/>
        </w:rPr>
        <w:t>კუმულაციური ზემოქმედება;</w:t>
      </w:r>
    </w:p>
    <w:p w14:paraId="51FFBF4E" w14:textId="77777777" w:rsidR="000B3CEA" w:rsidRPr="00BA450A" w:rsidRDefault="000B3CEA" w:rsidP="00801D84">
      <w:pPr>
        <w:numPr>
          <w:ilvl w:val="0"/>
          <w:numId w:val="15"/>
        </w:numPr>
        <w:contextualSpacing/>
        <w:rPr>
          <w:rFonts w:eastAsia="Calibri" w:cs="Times New Roman"/>
          <w:lang w:val="ka-GE"/>
        </w:rPr>
      </w:pPr>
      <w:r w:rsidRPr="00BA450A">
        <w:rPr>
          <w:rFonts w:eastAsia="Calibri" w:cs="Times New Roman"/>
          <w:lang w:val="ka-GE"/>
        </w:rPr>
        <w:t>შესაძლო ავარიული სიტუაციები;</w:t>
      </w:r>
    </w:p>
    <w:p w14:paraId="5B5AFC4F" w14:textId="77777777" w:rsidR="000B3CEA" w:rsidRPr="00BA450A" w:rsidRDefault="000B3CEA" w:rsidP="00801D84">
      <w:pPr>
        <w:numPr>
          <w:ilvl w:val="0"/>
          <w:numId w:val="15"/>
        </w:numPr>
        <w:ind w:left="714" w:hanging="357"/>
        <w:rPr>
          <w:rFonts w:eastAsia="Calibri" w:cs="Times New Roman"/>
          <w:lang w:val="ka-GE"/>
        </w:rPr>
      </w:pPr>
      <w:r w:rsidRPr="00BA450A">
        <w:rPr>
          <w:rFonts w:eastAsia="Calibri" w:cs="Times New Roman"/>
          <w:lang w:val="ka-GE"/>
        </w:rPr>
        <w:t>ნარჩენი ზემოქმედება.</w:t>
      </w:r>
    </w:p>
    <w:p w14:paraId="52FF2477" w14:textId="4E3FE8ED" w:rsidR="00FF00EC" w:rsidRDefault="00FF00EC" w:rsidP="00A4374A">
      <w:pPr>
        <w:widowControl w:val="0"/>
        <w:spacing w:before="120"/>
        <w:jc w:val="both"/>
        <w:rPr>
          <w:rFonts w:eastAsia="Times New Roman" w:cs="Sylfaen"/>
          <w:lang w:val="ka-GE" w:eastAsia="ru-RU"/>
        </w:rPr>
      </w:pPr>
    </w:p>
    <w:p w14:paraId="5793BEB0" w14:textId="77777777" w:rsidR="000B3CEA" w:rsidRDefault="000B3CEA" w:rsidP="000B3CEA">
      <w:pPr>
        <w:pStyle w:val="Heading2"/>
      </w:pPr>
      <w:bookmarkStart w:id="10" w:name="_Toc103381779"/>
      <w:bookmarkStart w:id="11" w:name="_Toc108110162"/>
      <w:r>
        <w:t>ემისიები ატმოსფერულ ჰაერში</w:t>
      </w:r>
      <w:bookmarkEnd w:id="10"/>
      <w:bookmarkEnd w:id="11"/>
    </w:p>
    <w:p w14:paraId="60B767C8" w14:textId="4AE8CFEB" w:rsidR="000B3CEA" w:rsidRDefault="000B3CEA" w:rsidP="000B3CEA">
      <w:pPr>
        <w:jc w:val="both"/>
        <w:rPr>
          <w:lang w:val="ka-GE"/>
        </w:rPr>
      </w:pPr>
      <w:r w:rsidRPr="0086387A">
        <w:rPr>
          <w:lang w:val="ka-GE"/>
        </w:rPr>
        <w:t xml:space="preserve">საწარმოო ობიექტების მოწყობა მნიშვნელოვანი მოცულობის სამშენებლო სამუშაოებთან დაკავშირებული არ იქნება. აღსანიშნავია, რომ გამოყენებული იქნება მობილური ტიპის დანადგარ-მექნიზმები, რომელიც შემოტანილი და აწყობილი იქნება </w:t>
      </w:r>
      <w:r>
        <w:rPr>
          <w:lang w:val="ka-GE"/>
        </w:rPr>
        <w:t>ადგილზე</w:t>
      </w:r>
      <w:r w:rsidRPr="0086387A">
        <w:rPr>
          <w:lang w:val="ka-GE"/>
        </w:rPr>
        <w:t xml:space="preserve">. </w:t>
      </w:r>
      <w:r w:rsidR="00741349">
        <w:rPr>
          <w:lang w:val="ka-GE"/>
        </w:rPr>
        <w:t xml:space="preserve">დანადგარ-მექწანიზმების მონტაჟის პროცესში გამოყენებული იქნება მოძრავი ამწე სატვირთო მანქანის ძარაზე. </w:t>
      </w:r>
      <w:r>
        <w:rPr>
          <w:lang w:val="ka-GE"/>
        </w:rPr>
        <w:t xml:space="preserve">მცირე მოცულობის მიწის სამუშაოები დაკავშირებულია სალექარის მოწყობასთან, რომლის დროსაც იმუშავებს ექსკავატორი და </w:t>
      </w:r>
      <w:r w:rsidR="00741349">
        <w:rPr>
          <w:lang w:val="ka-GE"/>
        </w:rPr>
        <w:t>ავტოთ</w:t>
      </w:r>
      <w:r>
        <w:rPr>
          <w:lang w:val="ka-GE"/>
        </w:rPr>
        <w:t>ვითმცლელი. აღნიშნული მობილური წყაროების ინტენსიური ფუნქციონირება გაგრძელდება რამდენიმე დღის განმავლობაში.</w:t>
      </w:r>
    </w:p>
    <w:p w14:paraId="77154044" w14:textId="77777777" w:rsidR="000B3CEA" w:rsidRPr="0086387A" w:rsidRDefault="000B3CEA" w:rsidP="000B3CEA">
      <w:pPr>
        <w:jc w:val="both"/>
        <w:rPr>
          <w:lang w:val="ka-GE"/>
        </w:rPr>
      </w:pPr>
      <w:r w:rsidRPr="0086387A">
        <w:rPr>
          <w:lang w:val="ka-GE"/>
        </w:rPr>
        <w:t xml:space="preserve">საწარმოს მოწყობის ეტაპი </w:t>
      </w:r>
      <w:r>
        <w:rPr>
          <w:lang w:val="ka-GE"/>
        </w:rPr>
        <w:t xml:space="preserve">მოიცავს მცირე პერიოდს  - </w:t>
      </w:r>
      <w:r w:rsidRPr="0086387A">
        <w:rPr>
          <w:lang w:val="ka-GE"/>
        </w:rPr>
        <w:t>დაახლოებით 1 თვე. გასათვალისწინებელია საქმიანობის განხორციელების ადგილმდებარეობის სპეციფიკა</w:t>
      </w:r>
      <w:r>
        <w:rPr>
          <w:lang w:val="ka-GE"/>
        </w:rPr>
        <w:t xml:space="preserve"> (ტერიტორია წარმაოდგენს პრაქტიკულად საწარმოო ზონას) </w:t>
      </w:r>
      <w:r w:rsidRPr="0086387A">
        <w:rPr>
          <w:lang w:val="ka-GE"/>
        </w:rPr>
        <w:t>და მოსახლეობის დაშორების საკმაოდ დიდი მანძილი. გამომდინარე აღნიშნულიდან მოწყობის ეტაპზე ატმოსფერულ ჰაერში მავნე ნივთიერებების საგულისხმო ემისიებს ადგილი არ ექნება და ემისიების მოდელირება საჭირო არ არის.</w:t>
      </w:r>
    </w:p>
    <w:p w14:paraId="3F0B5B8B" w14:textId="2A367498" w:rsidR="00585A22" w:rsidRDefault="001F4CC4" w:rsidP="00A4374A">
      <w:pPr>
        <w:spacing w:after="0"/>
        <w:jc w:val="both"/>
        <w:rPr>
          <w:lang w:val="ka-GE"/>
        </w:rPr>
      </w:pPr>
      <w:r>
        <w:rPr>
          <w:lang w:val="ka-GE"/>
        </w:rPr>
        <w:t xml:space="preserve">ატმოსფერული ჰაერის ხარისხზე ზემოქმედების მნიშვნელობის შეფასებისთვის შესრულდა მავნე ნივთიერებების გამოყოფის გაანგარიშება და გაბნევის მოდელირება. </w:t>
      </w:r>
      <w:r w:rsidR="00585A22">
        <w:rPr>
          <w:lang w:val="ka-GE"/>
        </w:rPr>
        <w:t xml:space="preserve">გაანგარიშება შესრულებული იქნა </w:t>
      </w:r>
      <w:r>
        <w:rPr>
          <w:lang w:val="ka-GE"/>
        </w:rPr>
        <w:t>შემდეგი წყაროებისთვის</w:t>
      </w:r>
      <w:r w:rsidR="00585A22">
        <w:rPr>
          <w:lang w:val="ka-GE"/>
        </w:rPr>
        <w:t>:</w:t>
      </w:r>
    </w:p>
    <w:p w14:paraId="13D06F9A" w14:textId="6394C809" w:rsidR="001F4CC4" w:rsidRPr="001F4CC4" w:rsidRDefault="001F4CC4" w:rsidP="00030478">
      <w:pPr>
        <w:pStyle w:val="ListParagraph"/>
        <w:numPr>
          <w:ilvl w:val="0"/>
          <w:numId w:val="35"/>
        </w:numPr>
        <w:spacing w:after="0"/>
        <w:jc w:val="both"/>
        <w:rPr>
          <w:lang w:val="ka-GE"/>
        </w:rPr>
      </w:pPr>
      <w:r w:rsidRPr="001F4CC4">
        <w:rPr>
          <w:lang w:val="ka-GE"/>
        </w:rPr>
        <w:t>ნედლეულის (ხრეში) საწყობი (გ-1);</w:t>
      </w:r>
    </w:p>
    <w:p w14:paraId="3E563146" w14:textId="24D2DD17" w:rsidR="001F4CC4" w:rsidRPr="001F4CC4" w:rsidRDefault="001F4CC4" w:rsidP="00030478">
      <w:pPr>
        <w:pStyle w:val="ListParagraph"/>
        <w:numPr>
          <w:ilvl w:val="0"/>
          <w:numId w:val="35"/>
        </w:numPr>
        <w:spacing w:after="0"/>
        <w:jc w:val="both"/>
        <w:rPr>
          <w:lang w:val="ka-GE"/>
        </w:rPr>
      </w:pPr>
      <w:r w:rsidRPr="001F4CC4">
        <w:rPr>
          <w:lang w:val="ka-GE"/>
        </w:rPr>
        <w:t>სამსხვრევი (გ-2), მათ შორის</w:t>
      </w:r>
      <w:r>
        <w:rPr>
          <w:lang w:val="ka-GE"/>
        </w:rPr>
        <w:t>:</w:t>
      </w:r>
    </w:p>
    <w:p w14:paraId="0BAD2B77" w14:textId="51AFE002" w:rsidR="001F4CC4" w:rsidRPr="001F4CC4" w:rsidRDefault="001F4CC4" w:rsidP="00030478">
      <w:pPr>
        <w:pStyle w:val="ListParagraph"/>
        <w:numPr>
          <w:ilvl w:val="0"/>
          <w:numId w:val="36"/>
        </w:numPr>
        <w:spacing w:after="0"/>
        <w:ind w:left="1134"/>
        <w:jc w:val="both"/>
        <w:rPr>
          <w:lang w:val="ka-GE"/>
        </w:rPr>
      </w:pPr>
      <w:r w:rsidRPr="001F4CC4">
        <w:rPr>
          <w:lang w:val="ka-GE"/>
        </w:rPr>
        <w:t>ემისიის გაანგარიშება ხრეშის ბუნკერში ჩაყრისას</w:t>
      </w:r>
      <w:r w:rsidR="00582FB3">
        <w:rPr>
          <w:lang w:val="ka-GE"/>
        </w:rPr>
        <w:t>;</w:t>
      </w:r>
    </w:p>
    <w:p w14:paraId="0D693054" w14:textId="63318D3B" w:rsidR="001F4CC4" w:rsidRPr="001F4CC4" w:rsidRDefault="001F4CC4" w:rsidP="00030478">
      <w:pPr>
        <w:pStyle w:val="ListParagraph"/>
        <w:numPr>
          <w:ilvl w:val="0"/>
          <w:numId w:val="36"/>
        </w:numPr>
        <w:spacing w:after="0"/>
        <w:ind w:left="1134"/>
        <w:jc w:val="both"/>
        <w:rPr>
          <w:lang w:val="ka-GE"/>
        </w:rPr>
      </w:pPr>
      <w:r w:rsidRPr="001F4CC4">
        <w:rPr>
          <w:lang w:val="ka-GE"/>
        </w:rPr>
        <w:t>ემისიის გაანგარიშება ყბებიანი სამსხვრევიდან, როტორული სამსხვრევიდან და ორი საცერიდან</w:t>
      </w:r>
      <w:r w:rsidR="00582FB3">
        <w:rPr>
          <w:lang w:val="ka-GE"/>
        </w:rPr>
        <w:t>;</w:t>
      </w:r>
    </w:p>
    <w:p w14:paraId="176FAD8E" w14:textId="7F040ED6" w:rsidR="001F4CC4" w:rsidRPr="001F4CC4" w:rsidRDefault="001F4CC4" w:rsidP="00030478">
      <w:pPr>
        <w:pStyle w:val="ListParagraph"/>
        <w:numPr>
          <w:ilvl w:val="0"/>
          <w:numId w:val="36"/>
        </w:numPr>
        <w:spacing w:after="0"/>
        <w:ind w:left="1134"/>
        <w:jc w:val="both"/>
        <w:rPr>
          <w:lang w:val="ka-GE"/>
        </w:rPr>
      </w:pPr>
      <w:r w:rsidRPr="001F4CC4">
        <w:rPr>
          <w:lang w:val="ka-GE"/>
        </w:rPr>
        <w:t>ემისიის გაანგარიშება ლენტური კონვეირებიდან</w:t>
      </w:r>
      <w:r w:rsidR="00582FB3">
        <w:rPr>
          <w:lang w:val="ka-GE"/>
        </w:rPr>
        <w:t>;</w:t>
      </w:r>
    </w:p>
    <w:p w14:paraId="3261EC6A" w14:textId="59BA11FD" w:rsidR="001F4CC4" w:rsidRPr="001F4CC4" w:rsidRDefault="001F4CC4" w:rsidP="00030478">
      <w:pPr>
        <w:pStyle w:val="ListParagraph"/>
        <w:numPr>
          <w:ilvl w:val="0"/>
          <w:numId w:val="35"/>
        </w:numPr>
        <w:spacing w:after="0"/>
        <w:jc w:val="both"/>
        <w:rPr>
          <w:lang w:val="ka-GE"/>
        </w:rPr>
      </w:pPr>
      <w:r w:rsidRPr="001F4CC4">
        <w:rPr>
          <w:lang w:val="ka-GE"/>
        </w:rPr>
        <w:t>პროდუქტის (ღორღი ) საწყობი</w:t>
      </w:r>
      <w:r>
        <w:rPr>
          <w:lang w:val="ka-GE"/>
        </w:rPr>
        <w:t xml:space="preserve"> - </w:t>
      </w:r>
      <w:r w:rsidRPr="001F4CC4">
        <w:rPr>
          <w:lang w:val="ka-GE"/>
        </w:rPr>
        <w:t>წვრილი ფრაქცია (გ-3)</w:t>
      </w:r>
      <w:r w:rsidR="00582FB3">
        <w:rPr>
          <w:lang w:val="ka-GE"/>
        </w:rPr>
        <w:t>;</w:t>
      </w:r>
    </w:p>
    <w:p w14:paraId="71B77173" w14:textId="525106A1" w:rsidR="001F4CC4" w:rsidRPr="001F4CC4" w:rsidRDefault="001F4CC4" w:rsidP="00030478">
      <w:pPr>
        <w:pStyle w:val="ListParagraph"/>
        <w:numPr>
          <w:ilvl w:val="0"/>
          <w:numId w:val="35"/>
        </w:numPr>
        <w:spacing w:after="0"/>
        <w:jc w:val="both"/>
        <w:rPr>
          <w:lang w:val="ka-GE"/>
        </w:rPr>
      </w:pPr>
      <w:r w:rsidRPr="001F4CC4">
        <w:rPr>
          <w:lang w:val="ka-GE"/>
        </w:rPr>
        <w:t>პროდუქტის (ღორღი) საწყობი</w:t>
      </w:r>
      <w:r>
        <w:rPr>
          <w:lang w:val="ka-GE"/>
        </w:rPr>
        <w:t xml:space="preserve"> -</w:t>
      </w:r>
      <w:r w:rsidRPr="001F4CC4">
        <w:rPr>
          <w:lang w:val="ka-GE"/>
        </w:rPr>
        <w:t xml:space="preserve"> საშუალო ფრაქცია (გ-4)</w:t>
      </w:r>
      <w:r w:rsidR="00582FB3">
        <w:rPr>
          <w:lang w:val="ka-GE"/>
        </w:rPr>
        <w:t>;</w:t>
      </w:r>
    </w:p>
    <w:p w14:paraId="22F2DD27" w14:textId="0839A8BE" w:rsidR="001F4CC4" w:rsidRDefault="001F4CC4" w:rsidP="00030478">
      <w:pPr>
        <w:pStyle w:val="ListParagraph"/>
        <w:numPr>
          <w:ilvl w:val="0"/>
          <w:numId w:val="35"/>
        </w:numPr>
        <w:spacing w:after="0"/>
        <w:jc w:val="both"/>
        <w:rPr>
          <w:lang w:val="ka-GE"/>
        </w:rPr>
      </w:pPr>
      <w:r w:rsidRPr="001F4CC4">
        <w:rPr>
          <w:lang w:val="ka-GE"/>
        </w:rPr>
        <w:t>პროდუქტის (ღორღი) საწყობი</w:t>
      </w:r>
      <w:r>
        <w:rPr>
          <w:lang w:val="ka-GE"/>
        </w:rPr>
        <w:t xml:space="preserve"> - </w:t>
      </w:r>
      <w:r w:rsidRPr="001F4CC4">
        <w:rPr>
          <w:lang w:val="ka-GE"/>
        </w:rPr>
        <w:t>მსხვილი ფრაქცია (გ-5)</w:t>
      </w:r>
      <w:r>
        <w:rPr>
          <w:lang w:val="ka-GE"/>
        </w:rPr>
        <w:t>.</w:t>
      </w:r>
    </w:p>
    <w:p w14:paraId="24C08783" w14:textId="5E12B276" w:rsidR="000B3CEA" w:rsidRDefault="001F4CC4" w:rsidP="00226025">
      <w:pPr>
        <w:widowControl w:val="0"/>
        <w:spacing w:before="120" w:after="0"/>
        <w:jc w:val="both"/>
        <w:rPr>
          <w:rFonts w:eastAsia="Times New Roman" w:cs="Sylfaen"/>
          <w:lang w:val="ka-GE" w:eastAsia="ru-RU"/>
        </w:rPr>
      </w:pPr>
      <w:r w:rsidRPr="001F4CC4">
        <w:rPr>
          <w:rFonts w:eastAsia="Times New Roman" w:cs="Sylfaen"/>
          <w:lang w:val="ka-GE" w:eastAsia="ru-RU"/>
        </w:rPr>
        <w:t>შპს „საგზაო“-ს ინერტული მასალების სამსხვრევ-დამხარისხებელი საწარმოს მი</w:t>
      </w:r>
      <w:r>
        <w:rPr>
          <w:rFonts w:eastAsia="Times New Roman" w:cs="Sylfaen"/>
          <w:lang w:val="ka-GE" w:eastAsia="ru-RU"/>
        </w:rPr>
        <w:t>ე</w:t>
      </w:r>
      <w:r w:rsidRPr="001F4CC4">
        <w:rPr>
          <w:rFonts w:eastAsia="Times New Roman" w:cs="Sylfaen"/>
          <w:lang w:val="ka-GE" w:eastAsia="ru-RU"/>
        </w:rPr>
        <w:t xml:space="preserve">რ ატმოსფეროში გაფრქვეულ მავნე ნივთიერებების მოდელირებისათვის ფონის სახით გამოყენებულია </w:t>
      </w:r>
      <w:r>
        <w:rPr>
          <w:rFonts w:eastAsia="Times New Roman" w:cs="Sylfaen"/>
          <w:lang w:val="ka-GE" w:eastAsia="ru-RU"/>
        </w:rPr>
        <w:t xml:space="preserve">მიმდებარედ არსებული </w:t>
      </w:r>
      <w:r w:rsidRPr="001F4CC4">
        <w:rPr>
          <w:rFonts w:eastAsia="Times New Roman" w:cs="Sylfaen"/>
          <w:lang w:val="ka-GE" w:eastAsia="ru-RU"/>
        </w:rPr>
        <w:t xml:space="preserve">3 საწარმოს მიერ გაფრქვეული მავნე ნივთიერებები. საწარმოების მიერ ატმოსფერულ ჰაერში გაფრქვევები აღებულია შპს „ვესტ ჯორია“-ს ასფალტის ქარხნის ზღვრულად დასაშვები გაფრქვევების ნორმების პროექტიდან, რომელიც </w:t>
      </w:r>
      <w:r>
        <w:rPr>
          <w:rFonts w:eastAsia="Times New Roman" w:cs="Sylfaen"/>
          <w:lang w:val="ka-GE" w:eastAsia="ru-RU"/>
        </w:rPr>
        <w:t>სამინისტროსთან შეთანხმებულია</w:t>
      </w:r>
      <w:r w:rsidRPr="001F4CC4">
        <w:rPr>
          <w:rFonts w:eastAsia="Times New Roman" w:cs="Sylfaen"/>
          <w:lang w:val="ka-GE" w:eastAsia="ru-RU"/>
        </w:rPr>
        <w:t xml:space="preserve"> 2021 წელს.</w:t>
      </w:r>
      <w:r>
        <w:rPr>
          <w:rFonts w:eastAsia="Times New Roman" w:cs="Sylfaen"/>
          <w:lang w:val="ka-GE" w:eastAsia="ru-RU"/>
        </w:rPr>
        <w:t xml:space="preserve"> ამრიგად ფონის სახით გათვალისწინებულია:</w:t>
      </w:r>
    </w:p>
    <w:p w14:paraId="53520DDB" w14:textId="77777777" w:rsidR="001F4CC4" w:rsidRPr="001F4CC4" w:rsidRDefault="001F4CC4" w:rsidP="00030478">
      <w:pPr>
        <w:pStyle w:val="ListParagraph"/>
        <w:numPr>
          <w:ilvl w:val="0"/>
          <w:numId w:val="35"/>
        </w:numPr>
        <w:spacing w:after="0"/>
        <w:jc w:val="both"/>
        <w:rPr>
          <w:lang w:val="ka-GE"/>
        </w:rPr>
      </w:pPr>
      <w:r w:rsidRPr="001F4CC4">
        <w:rPr>
          <w:lang w:val="ka-GE"/>
        </w:rPr>
        <w:t>შპს „ვესტ ჯორია“-ს ასფალტის საწარმოს გაფრქვევები;</w:t>
      </w:r>
    </w:p>
    <w:p w14:paraId="0DEA68D2" w14:textId="77777777" w:rsidR="001F4CC4" w:rsidRPr="001F4CC4" w:rsidRDefault="001F4CC4" w:rsidP="00030478">
      <w:pPr>
        <w:pStyle w:val="ListParagraph"/>
        <w:numPr>
          <w:ilvl w:val="0"/>
          <w:numId w:val="35"/>
        </w:numPr>
        <w:spacing w:after="0"/>
        <w:jc w:val="both"/>
        <w:rPr>
          <w:lang w:val="ka-GE"/>
        </w:rPr>
      </w:pPr>
      <w:r w:rsidRPr="001F4CC4">
        <w:rPr>
          <w:lang w:val="ka-GE"/>
        </w:rPr>
        <w:t>შპს „ბარკაპიტალი“-ს ბეტონის საწარმოს გაფრქვევები;</w:t>
      </w:r>
    </w:p>
    <w:p w14:paraId="74C40718" w14:textId="77777777" w:rsidR="001F4CC4" w:rsidRPr="001F4CC4" w:rsidRDefault="001F4CC4" w:rsidP="00030478">
      <w:pPr>
        <w:pStyle w:val="ListParagraph"/>
        <w:numPr>
          <w:ilvl w:val="0"/>
          <w:numId w:val="35"/>
        </w:numPr>
        <w:spacing w:after="0"/>
        <w:jc w:val="both"/>
        <w:rPr>
          <w:lang w:val="ka-GE"/>
        </w:rPr>
      </w:pPr>
      <w:r w:rsidRPr="001F4CC4">
        <w:rPr>
          <w:lang w:val="ka-GE"/>
        </w:rPr>
        <w:t>შპს „მშენებელი“-ს ინერტული მასალის სამსხვრევი საწარმოს გაფრქვევები.</w:t>
      </w:r>
    </w:p>
    <w:p w14:paraId="5E88FE55" w14:textId="5159AF59" w:rsidR="000B1BDD" w:rsidRDefault="000B1BDD" w:rsidP="00FE558C">
      <w:pPr>
        <w:pStyle w:val="Default"/>
        <w:spacing w:before="120" w:after="120"/>
        <w:jc w:val="both"/>
        <w:rPr>
          <w:sz w:val="22"/>
          <w:lang w:val="ka-GE"/>
        </w:rPr>
      </w:pPr>
      <w:r w:rsidRPr="000B1BDD">
        <w:rPr>
          <w:sz w:val="22"/>
          <w:u w:val="single"/>
          <w:lang w:val="ka-GE"/>
        </w:rPr>
        <w:t>გზშ-ს ანგარიშის მომზადების ეტაპზე</w:t>
      </w:r>
      <w:r w:rsidRPr="000B1BDD">
        <w:rPr>
          <w:sz w:val="22"/>
          <w:lang w:val="ka-GE"/>
        </w:rPr>
        <w:t xml:space="preserve"> გაბნევის მოდელირება ჩატარდა კომპიუტერული პროგრამა «ЭКОЛОГ», ვერსია 4-ის საშუალებით</w:t>
      </w:r>
      <w:r>
        <w:rPr>
          <w:sz w:val="22"/>
          <w:lang w:val="ka-GE"/>
        </w:rPr>
        <w:t xml:space="preserve"> [12]</w:t>
      </w:r>
      <w:r w:rsidRPr="000B1BDD">
        <w:rPr>
          <w:sz w:val="22"/>
          <w:lang w:val="ka-GE"/>
        </w:rPr>
        <w:t xml:space="preserve">. </w:t>
      </w:r>
    </w:p>
    <w:p w14:paraId="2408681F" w14:textId="57F4985D" w:rsidR="000B1BDD" w:rsidRDefault="000B1BDD" w:rsidP="000B1BDD">
      <w:pPr>
        <w:spacing w:before="120"/>
        <w:jc w:val="both"/>
        <w:rPr>
          <w:lang w:val="ka-GE"/>
        </w:rPr>
      </w:pPr>
      <w:r w:rsidRPr="0096105A">
        <w:rPr>
          <w:lang w:val="ka-GE"/>
        </w:rPr>
        <w:t xml:space="preserve">ცხრილში </w:t>
      </w:r>
      <w:r w:rsidR="00CC400A">
        <w:rPr>
          <w:lang w:val="ka-GE"/>
        </w:rPr>
        <w:t>4.1.</w:t>
      </w:r>
      <w:r>
        <w:rPr>
          <w:lang w:val="ka-GE"/>
        </w:rPr>
        <w:t xml:space="preserve"> </w:t>
      </w:r>
      <w:r w:rsidRPr="0096105A">
        <w:rPr>
          <w:lang w:val="ka-GE"/>
        </w:rPr>
        <w:t>მოცემულია საკონტროლო წერტილებიდან დამაბინძურებელ ნივთიერებათა მაქსიმალური კონცენტრაციები ზდკ-წილებში</w:t>
      </w:r>
      <w:r w:rsidRPr="0096105A">
        <w:t>.</w:t>
      </w:r>
      <w:r w:rsidRPr="0096105A">
        <w:rPr>
          <w:lang w:val="ka-GE"/>
        </w:rPr>
        <w:t xml:space="preserve"> </w:t>
      </w:r>
      <w:r>
        <w:rPr>
          <w:lang w:val="ka-GE"/>
        </w:rPr>
        <w:t xml:space="preserve">მოდელირების შედეგების გრაფიკული ასახვა </w:t>
      </w:r>
    </w:p>
    <w:p w14:paraId="5D86090A" w14:textId="77777777" w:rsidR="00CC400A" w:rsidRDefault="00CC400A" w:rsidP="000B1BDD">
      <w:pPr>
        <w:spacing w:before="120"/>
        <w:jc w:val="right"/>
        <w:rPr>
          <w:i/>
          <w:sz w:val="20"/>
          <w:lang w:val="ka-GE"/>
        </w:rPr>
      </w:pPr>
    </w:p>
    <w:p w14:paraId="69266EBA" w14:textId="7B1DC27C" w:rsidR="000B1BDD" w:rsidRPr="000B1BDD" w:rsidRDefault="00CC400A" w:rsidP="000B1BDD">
      <w:pPr>
        <w:spacing w:before="120"/>
        <w:jc w:val="right"/>
        <w:rPr>
          <w:i/>
          <w:sz w:val="20"/>
          <w:lang w:val="ka-GE"/>
        </w:rPr>
      </w:pPr>
      <w:r>
        <w:rPr>
          <w:i/>
          <w:sz w:val="20"/>
          <w:lang w:val="ka-GE"/>
        </w:rPr>
        <w:lastRenderedPageBreak/>
        <w:t>ცხრილ</w:t>
      </w:r>
      <w:r w:rsidRPr="00CC400A">
        <w:rPr>
          <w:i/>
          <w:sz w:val="20"/>
          <w:lang w:val="ka-GE"/>
        </w:rPr>
        <w:t>ი 4.1.</w:t>
      </w:r>
    </w:p>
    <w:tbl>
      <w:tblPr>
        <w:tblW w:w="47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4"/>
        <w:gridCol w:w="2693"/>
        <w:gridCol w:w="2458"/>
      </w:tblGrid>
      <w:tr w:rsidR="000B1BDD" w:rsidRPr="00452ABF" w14:paraId="7B0E16FF" w14:textId="77777777" w:rsidTr="000B1BDD">
        <w:trPr>
          <w:trHeight w:val="399"/>
          <w:jc w:val="center"/>
        </w:trPr>
        <w:tc>
          <w:tcPr>
            <w:tcW w:w="2276" w:type="pct"/>
            <w:vMerge w:val="restart"/>
            <w:shd w:val="clear" w:color="auto" w:fill="auto"/>
            <w:vAlign w:val="center"/>
          </w:tcPr>
          <w:p w14:paraId="718F362A" w14:textId="77777777" w:rsidR="000B1BDD" w:rsidRPr="00452ABF" w:rsidRDefault="000B1BDD" w:rsidP="000B1BDD">
            <w:pPr>
              <w:pStyle w:val="ListParagraph"/>
              <w:widowControl w:val="0"/>
              <w:adjustRightInd w:val="0"/>
              <w:spacing w:after="0"/>
              <w:ind w:left="0"/>
              <w:jc w:val="center"/>
              <w:textAlignment w:val="baseline"/>
              <w:rPr>
                <w:rFonts w:eastAsia="SimSun"/>
                <w:sz w:val="20"/>
                <w:szCs w:val="20"/>
                <w:lang w:val="ka-GE"/>
              </w:rPr>
            </w:pPr>
            <w:r w:rsidRPr="00452ABF">
              <w:rPr>
                <w:rFonts w:eastAsia="SimSun"/>
                <w:sz w:val="20"/>
                <w:szCs w:val="20"/>
                <w:lang w:val="ka-GE"/>
              </w:rPr>
              <w:t>მავნე ნივთიერების დასახელება</w:t>
            </w:r>
          </w:p>
        </w:tc>
        <w:tc>
          <w:tcPr>
            <w:tcW w:w="2724" w:type="pct"/>
            <w:gridSpan w:val="2"/>
            <w:shd w:val="clear" w:color="auto" w:fill="auto"/>
            <w:vAlign w:val="center"/>
          </w:tcPr>
          <w:p w14:paraId="1E1DDF59" w14:textId="77777777" w:rsidR="000B1BDD" w:rsidRPr="00452ABF" w:rsidRDefault="000B1BDD" w:rsidP="000B1BDD">
            <w:pPr>
              <w:pStyle w:val="ListParagraph"/>
              <w:widowControl w:val="0"/>
              <w:adjustRightInd w:val="0"/>
              <w:spacing w:after="0"/>
              <w:ind w:left="0"/>
              <w:jc w:val="center"/>
              <w:textAlignment w:val="baseline"/>
              <w:rPr>
                <w:rFonts w:eastAsia="SimSun"/>
                <w:sz w:val="20"/>
                <w:szCs w:val="20"/>
              </w:rPr>
            </w:pPr>
            <w:r w:rsidRPr="00452ABF">
              <w:rPr>
                <w:rFonts w:eastAsia="SimSun" w:cs="Sylfaen"/>
                <w:sz w:val="20"/>
                <w:szCs w:val="20"/>
              </w:rPr>
              <w:t>მავნე</w:t>
            </w:r>
            <w:r w:rsidRPr="00452ABF">
              <w:rPr>
                <w:rFonts w:eastAsia="SimSun"/>
                <w:sz w:val="20"/>
                <w:szCs w:val="20"/>
              </w:rPr>
              <w:t xml:space="preserve"> </w:t>
            </w:r>
            <w:r w:rsidRPr="00452ABF">
              <w:rPr>
                <w:rFonts w:eastAsia="SimSun" w:cs="Sylfaen"/>
                <w:sz w:val="20"/>
                <w:szCs w:val="20"/>
              </w:rPr>
              <w:t>ნივთიერებათა</w:t>
            </w:r>
            <w:r w:rsidRPr="00452ABF">
              <w:rPr>
                <w:rFonts w:eastAsia="SimSun"/>
                <w:sz w:val="20"/>
                <w:szCs w:val="20"/>
              </w:rPr>
              <w:t xml:space="preserve"> </w:t>
            </w:r>
            <w:r w:rsidRPr="00452ABF">
              <w:rPr>
                <w:rFonts w:eastAsia="SimSun" w:cs="Sylfaen"/>
                <w:sz w:val="20"/>
                <w:szCs w:val="20"/>
              </w:rPr>
              <w:t>ზღვრულად</w:t>
            </w:r>
            <w:r w:rsidRPr="00452ABF">
              <w:rPr>
                <w:rFonts w:eastAsia="SimSun"/>
                <w:sz w:val="20"/>
                <w:szCs w:val="20"/>
              </w:rPr>
              <w:t xml:space="preserve"> </w:t>
            </w:r>
            <w:r w:rsidRPr="00452ABF">
              <w:rPr>
                <w:rFonts w:eastAsia="SimSun" w:cs="Sylfaen"/>
                <w:sz w:val="20"/>
                <w:szCs w:val="20"/>
              </w:rPr>
              <w:t>დასაშვები</w:t>
            </w:r>
            <w:r w:rsidRPr="00452ABF">
              <w:rPr>
                <w:rFonts w:eastAsia="SimSun"/>
                <w:sz w:val="20"/>
                <w:szCs w:val="20"/>
              </w:rPr>
              <w:t xml:space="preserve"> </w:t>
            </w:r>
            <w:r w:rsidRPr="00452ABF">
              <w:rPr>
                <w:rFonts w:eastAsia="SimSun" w:cs="Sylfaen"/>
                <w:sz w:val="20"/>
                <w:szCs w:val="20"/>
              </w:rPr>
              <w:t>კონცენტრაციის</w:t>
            </w:r>
            <w:r w:rsidRPr="00452ABF">
              <w:rPr>
                <w:rFonts w:eastAsia="SimSun"/>
                <w:sz w:val="20"/>
                <w:szCs w:val="20"/>
              </w:rPr>
              <w:t xml:space="preserve"> </w:t>
            </w:r>
            <w:r w:rsidRPr="00452ABF">
              <w:rPr>
                <w:rFonts w:eastAsia="SimSun" w:cs="Sylfaen"/>
                <w:sz w:val="20"/>
                <w:szCs w:val="20"/>
              </w:rPr>
              <w:t>წილი</w:t>
            </w:r>
            <w:r w:rsidRPr="00452ABF">
              <w:rPr>
                <w:rFonts w:eastAsia="SimSun"/>
                <w:sz w:val="20"/>
                <w:szCs w:val="20"/>
              </w:rPr>
              <w:t xml:space="preserve"> </w:t>
            </w:r>
            <w:r w:rsidRPr="00452ABF">
              <w:rPr>
                <w:rFonts w:eastAsia="SimSun" w:cs="Sylfaen"/>
                <w:sz w:val="20"/>
                <w:szCs w:val="20"/>
              </w:rPr>
              <w:t>ობიექტიდან</w:t>
            </w:r>
          </w:p>
        </w:tc>
      </w:tr>
      <w:tr w:rsidR="000B1BDD" w:rsidRPr="00452ABF" w14:paraId="09534AAA" w14:textId="77777777" w:rsidTr="000B1BDD">
        <w:trPr>
          <w:trHeight w:val="145"/>
          <w:jc w:val="center"/>
        </w:trPr>
        <w:tc>
          <w:tcPr>
            <w:tcW w:w="2276" w:type="pct"/>
            <w:vMerge/>
            <w:shd w:val="clear" w:color="auto" w:fill="auto"/>
            <w:vAlign w:val="center"/>
          </w:tcPr>
          <w:p w14:paraId="66952148" w14:textId="77777777" w:rsidR="000B1BDD" w:rsidRPr="00452ABF" w:rsidRDefault="000B1BDD" w:rsidP="000B1BDD">
            <w:pPr>
              <w:pStyle w:val="ListParagraph"/>
              <w:widowControl w:val="0"/>
              <w:adjustRightInd w:val="0"/>
              <w:spacing w:after="0"/>
              <w:ind w:left="0"/>
              <w:jc w:val="center"/>
              <w:textAlignment w:val="baseline"/>
              <w:rPr>
                <w:rFonts w:eastAsia="SimSun"/>
                <w:sz w:val="20"/>
                <w:szCs w:val="20"/>
              </w:rPr>
            </w:pPr>
          </w:p>
        </w:tc>
        <w:tc>
          <w:tcPr>
            <w:tcW w:w="1424" w:type="pct"/>
            <w:shd w:val="clear" w:color="auto" w:fill="auto"/>
            <w:vAlign w:val="center"/>
          </w:tcPr>
          <w:p w14:paraId="022AAFAF" w14:textId="77777777" w:rsidR="000B1BDD" w:rsidRPr="00452ABF" w:rsidRDefault="000B1BDD" w:rsidP="000B1BDD">
            <w:pPr>
              <w:pStyle w:val="ListParagraph"/>
              <w:widowControl w:val="0"/>
              <w:adjustRightInd w:val="0"/>
              <w:spacing w:after="0"/>
              <w:ind w:left="0"/>
              <w:jc w:val="center"/>
              <w:textAlignment w:val="baseline"/>
              <w:rPr>
                <w:rFonts w:eastAsia="SimSun"/>
                <w:sz w:val="20"/>
                <w:szCs w:val="20"/>
                <w:lang w:val="ka-GE"/>
              </w:rPr>
            </w:pPr>
            <w:r w:rsidRPr="00452ABF">
              <w:rPr>
                <w:rFonts w:eastAsia="SimSun" w:cs="Sylfaen"/>
                <w:sz w:val="20"/>
                <w:szCs w:val="20"/>
              </w:rPr>
              <w:t>უახლოესი</w:t>
            </w:r>
            <w:r w:rsidRPr="00452ABF">
              <w:rPr>
                <w:rFonts w:eastAsia="SimSun"/>
                <w:sz w:val="20"/>
                <w:szCs w:val="20"/>
              </w:rPr>
              <w:t xml:space="preserve"> </w:t>
            </w:r>
            <w:r w:rsidRPr="00452ABF">
              <w:rPr>
                <w:rFonts w:eastAsia="SimSun" w:cs="Sylfaen"/>
                <w:sz w:val="20"/>
                <w:szCs w:val="20"/>
              </w:rPr>
              <w:t>დასახლებული</w:t>
            </w:r>
            <w:r w:rsidRPr="00452ABF">
              <w:rPr>
                <w:rFonts w:eastAsia="SimSun"/>
                <w:sz w:val="20"/>
                <w:szCs w:val="20"/>
              </w:rPr>
              <w:t xml:space="preserve"> </w:t>
            </w:r>
            <w:r w:rsidRPr="00452ABF">
              <w:rPr>
                <w:rFonts w:eastAsia="SimSun" w:cs="Sylfaen"/>
                <w:sz w:val="20"/>
                <w:szCs w:val="20"/>
              </w:rPr>
              <w:t>პუნქტის</w:t>
            </w:r>
            <w:r w:rsidRPr="00452ABF">
              <w:rPr>
                <w:rFonts w:eastAsia="SimSun"/>
                <w:sz w:val="20"/>
                <w:szCs w:val="20"/>
              </w:rPr>
              <w:t xml:space="preserve"> </w:t>
            </w:r>
            <w:r w:rsidRPr="00452ABF">
              <w:rPr>
                <w:rFonts w:eastAsia="SimSun" w:cs="Sylfaen"/>
                <w:sz w:val="20"/>
                <w:szCs w:val="20"/>
              </w:rPr>
              <w:t>საზღვარზე</w:t>
            </w:r>
            <w:r w:rsidRPr="00452ABF">
              <w:rPr>
                <w:rFonts w:eastAsia="SimSun" w:cs="Sylfaen"/>
                <w:sz w:val="20"/>
                <w:szCs w:val="20"/>
                <w:lang w:val="ka-GE"/>
              </w:rPr>
              <w:t xml:space="preserve"> </w:t>
            </w:r>
          </w:p>
        </w:tc>
        <w:tc>
          <w:tcPr>
            <w:tcW w:w="1300" w:type="pct"/>
            <w:shd w:val="clear" w:color="auto" w:fill="auto"/>
            <w:vAlign w:val="center"/>
          </w:tcPr>
          <w:p w14:paraId="3AA28EF6" w14:textId="77777777" w:rsidR="000B1BDD" w:rsidRPr="00452ABF" w:rsidRDefault="000B1BDD" w:rsidP="000B1BDD">
            <w:pPr>
              <w:pStyle w:val="ListParagraph"/>
              <w:widowControl w:val="0"/>
              <w:adjustRightInd w:val="0"/>
              <w:spacing w:after="0"/>
              <w:ind w:left="0"/>
              <w:jc w:val="center"/>
              <w:textAlignment w:val="baseline"/>
              <w:rPr>
                <w:rFonts w:eastAsia="SimSun"/>
                <w:sz w:val="20"/>
                <w:szCs w:val="20"/>
              </w:rPr>
            </w:pPr>
            <w:r w:rsidRPr="00452ABF">
              <w:rPr>
                <w:rFonts w:eastAsia="SimSun"/>
                <w:sz w:val="20"/>
                <w:szCs w:val="20"/>
              </w:rPr>
              <w:t xml:space="preserve">500 </w:t>
            </w:r>
            <w:r w:rsidRPr="00452ABF">
              <w:rPr>
                <w:rFonts w:eastAsia="SimSun" w:cs="Sylfaen"/>
                <w:sz w:val="20"/>
                <w:szCs w:val="20"/>
              </w:rPr>
              <w:t>მ</w:t>
            </w:r>
            <w:r w:rsidRPr="00452ABF">
              <w:rPr>
                <w:rFonts w:eastAsia="SimSun"/>
                <w:sz w:val="20"/>
                <w:szCs w:val="20"/>
              </w:rPr>
              <w:t xml:space="preserve"> </w:t>
            </w:r>
            <w:r w:rsidRPr="00452ABF">
              <w:rPr>
                <w:rFonts w:eastAsia="SimSun" w:cs="Sylfaen"/>
                <w:sz w:val="20"/>
                <w:szCs w:val="20"/>
              </w:rPr>
              <w:t>რადიუსის</w:t>
            </w:r>
            <w:r w:rsidRPr="00452ABF">
              <w:rPr>
                <w:rFonts w:eastAsia="SimSun"/>
                <w:sz w:val="20"/>
                <w:szCs w:val="20"/>
              </w:rPr>
              <w:t xml:space="preserve"> </w:t>
            </w:r>
            <w:r w:rsidRPr="00452ABF">
              <w:rPr>
                <w:rFonts w:eastAsia="SimSun" w:cs="Sylfaen"/>
                <w:sz w:val="20"/>
                <w:szCs w:val="20"/>
              </w:rPr>
              <w:t>საზღვარზე</w:t>
            </w:r>
          </w:p>
        </w:tc>
      </w:tr>
      <w:tr w:rsidR="000B1BDD" w:rsidRPr="00452ABF" w14:paraId="0DAE3DAD" w14:textId="77777777" w:rsidTr="000B1BDD">
        <w:trPr>
          <w:trHeight w:val="212"/>
          <w:jc w:val="center"/>
        </w:trPr>
        <w:tc>
          <w:tcPr>
            <w:tcW w:w="2276" w:type="pct"/>
            <w:shd w:val="clear" w:color="auto" w:fill="auto"/>
            <w:vAlign w:val="center"/>
          </w:tcPr>
          <w:p w14:paraId="5B641753" w14:textId="77777777" w:rsidR="000B1BDD" w:rsidRPr="00452ABF" w:rsidRDefault="000B1BDD" w:rsidP="000B1BDD">
            <w:pPr>
              <w:pStyle w:val="ListParagraph"/>
              <w:widowControl w:val="0"/>
              <w:adjustRightInd w:val="0"/>
              <w:spacing w:after="0"/>
              <w:ind w:left="0"/>
              <w:jc w:val="center"/>
              <w:textAlignment w:val="baseline"/>
              <w:rPr>
                <w:rFonts w:eastAsia="SimSun"/>
                <w:sz w:val="20"/>
                <w:szCs w:val="20"/>
              </w:rPr>
            </w:pPr>
            <w:r w:rsidRPr="00452ABF">
              <w:rPr>
                <w:rFonts w:eastAsia="SimSun"/>
                <w:sz w:val="20"/>
                <w:szCs w:val="20"/>
              </w:rPr>
              <w:t>1</w:t>
            </w:r>
          </w:p>
        </w:tc>
        <w:tc>
          <w:tcPr>
            <w:tcW w:w="1424" w:type="pct"/>
            <w:shd w:val="clear" w:color="auto" w:fill="auto"/>
            <w:vAlign w:val="center"/>
          </w:tcPr>
          <w:p w14:paraId="29DFB481" w14:textId="77777777" w:rsidR="000B1BDD" w:rsidRPr="00452ABF" w:rsidRDefault="000B1BDD" w:rsidP="000B1BDD">
            <w:pPr>
              <w:pStyle w:val="ListParagraph"/>
              <w:widowControl w:val="0"/>
              <w:adjustRightInd w:val="0"/>
              <w:spacing w:after="0"/>
              <w:ind w:left="0"/>
              <w:jc w:val="center"/>
              <w:textAlignment w:val="baseline"/>
              <w:rPr>
                <w:rFonts w:eastAsia="SimSun"/>
                <w:sz w:val="20"/>
                <w:szCs w:val="20"/>
              </w:rPr>
            </w:pPr>
            <w:r w:rsidRPr="00452ABF">
              <w:rPr>
                <w:rFonts w:eastAsia="SimSun"/>
                <w:sz w:val="20"/>
                <w:szCs w:val="20"/>
              </w:rPr>
              <w:t>2</w:t>
            </w:r>
          </w:p>
        </w:tc>
        <w:tc>
          <w:tcPr>
            <w:tcW w:w="1300" w:type="pct"/>
            <w:shd w:val="clear" w:color="auto" w:fill="auto"/>
            <w:vAlign w:val="center"/>
          </w:tcPr>
          <w:p w14:paraId="061C7B2E" w14:textId="77777777" w:rsidR="000B1BDD" w:rsidRPr="00452ABF" w:rsidRDefault="000B1BDD" w:rsidP="000B1BDD">
            <w:pPr>
              <w:pStyle w:val="ListParagraph"/>
              <w:widowControl w:val="0"/>
              <w:adjustRightInd w:val="0"/>
              <w:spacing w:after="0"/>
              <w:ind w:left="0"/>
              <w:jc w:val="center"/>
              <w:textAlignment w:val="baseline"/>
              <w:rPr>
                <w:rFonts w:eastAsia="SimSun"/>
                <w:sz w:val="20"/>
                <w:szCs w:val="20"/>
              </w:rPr>
            </w:pPr>
            <w:r w:rsidRPr="00452ABF">
              <w:rPr>
                <w:rFonts w:eastAsia="SimSun"/>
                <w:sz w:val="20"/>
                <w:szCs w:val="20"/>
              </w:rPr>
              <w:t>3</w:t>
            </w:r>
          </w:p>
        </w:tc>
      </w:tr>
      <w:tr w:rsidR="000B1BDD" w:rsidRPr="00452ABF" w14:paraId="1E7BA4C4" w14:textId="77777777" w:rsidTr="000B1BDD">
        <w:trPr>
          <w:trHeight w:val="257"/>
          <w:jc w:val="center"/>
        </w:trPr>
        <w:tc>
          <w:tcPr>
            <w:tcW w:w="2276" w:type="pct"/>
          </w:tcPr>
          <w:p w14:paraId="7080BE88" w14:textId="77777777" w:rsidR="000B1BDD" w:rsidRPr="00452ABF" w:rsidRDefault="000B1BDD" w:rsidP="000B1BDD">
            <w:pPr>
              <w:widowControl w:val="0"/>
              <w:autoSpaceDE w:val="0"/>
              <w:autoSpaceDN w:val="0"/>
              <w:adjustRightInd w:val="0"/>
              <w:spacing w:after="0"/>
              <w:rPr>
                <w:rFonts w:cs="Arial"/>
                <w:lang w:val="ka-GE"/>
              </w:rPr>
            </w:pPr>
            <w:r>
              <w:rPr>
                <w:lang w:val="ka-GE"/>
              </w:rPr>
              <w:t>არაორგანული მტვერი: 20% SiO2</w:t>
            </w:r>
          </w:p>
        </w:tc>
        <w:tc>
          <w:tcPr>
            <w:tcW w:w="1424" w:type="pct"/>
          </w:tcPr>
          <w:p w14:paraId="161A5973" w14:textId="77777777" w:rsidR="000B1BDD" w:rsidRPr="00452ABF" w:rsidRDefault="000B1BDD" w:rsidP="000B1BDD">
            <w:pPr>
              <w:spacing w:after="0"/>
              <w:jc w:val="center"/>
              <w:rPr>
                <w:lang w:val="ka-GE"/>
              </w:rPr>
            </w:pPr>
            <w:r>
              <w:rPr>
                <w:lang w:val="ka-GE"/>
              </w:rPr>
              <w:t>0,994</w:t>
            </w:r>
          </w:p>
        </w:tc>
        <w:tc>
          <w:tcPr>
            <w:tcW w:w="1300" w:type="pct"/>
            <w:vAlign w:val="center"/>
          </w:tcPr>
          <w:p w14:paraId="0BE655F1" w14:textId="77777777" w:rsidR="000B1BDD" w:rsidRPr="00452ABF" w:rsidRDefault="000B1BDD" w:rsidP="000B1BDD">
            <w:pPr>
              <w:pStyle w:val="ListParagraph"/>
              <w:widowControl w:val="0"/>
              <w:adjustRightInd w:val="0"/>
              <w:spacing w:after="0"/>
              <w:ind w:left="0"/>
              <w:jc w:val="center"/>
              <w:textAlignment w:val="baseline"/>
              <w:rPr>
                <w:rFonts w:eastAsia="SimSun"/>
                <w:sz w:val="20"/>
                <w:szCs w:val="20"/>
                <w:lang w:val="ka-GE"/>
              </w:rPr>
            </w:pPr>
            <w:r>
              <w:rPr>
                <w:rFonts w:eastAsia="SimSun"/>
                <w:sz w:val="20"/>
                <w:szCs w:val="20"/>
                <w:lang w:val="ka-GE"/>
              </w:rPr>
              <w:t>0,687</w:t>
            </w:r>
          </w:p>
        </w:tc>
      </w:tr>
    </w:tbl>
    <w:p w14:paraId="6281FE33" w14:textId="77777777" w:rsidR="00494369" w:rsidRDefault="002D257F" w:rsidP="00FE558C">
      <w:pPr>
        <w:pStyle w:val="Default"/>
        <w:spacing w:before="120" w:after="120"/>
        <w:jc w:val="both"/>
        <w:rPr>
          <w:sz w:val="22"/>
          <w:lang w:val="ka-GE"/>
        </w:rPr>
      </w:pPr>
      <w:r w:rsidRPr="002D257F">
        <w:rPr>
          <w:sz w:val="22"/>
          <w:lang w:val="ka-GE"/>
        </w:rPr>
        <w:t>როგორც სკოპინგის, ასევე გზშ-ს ეტაპზე შესრულებული მოდელირების შედეგების მიხედვით საწარმოს ექსპლოატაციის პროცესში მიმდებარე ტერიტორიების ატმოსფერული ჰაერის ხარისხი როგორც 500 მ-ნი ნორმირებული ზონის მიმართ, აგრეთვე უახლოესი დასახლებული ზონის მიმართ არ გადააჭარბებს კანონმდებლობით გათვალისწინებულ ნორმებს, ამდენად საწარმოს ფუნქციონირება საშტატო რეჟიმში არ გამოიწვევს ჰაერის ხარისხის გაუარესებას და მიღებული გაფრქვევები შესაძლებელია დაკვალიფიცირდეს როგორც ზღვრულად დასაშვები გაფრქვევები.</w:t>
      </w:r>
      <w:r w:rsidR="00494369">
        <w:rPr>
          <w:sz w:val="22"/>
          <w:lang w:val="ka-GE"/>
        </w:rPr>
        <w:t xml:space="preserve"> </w:t>
      </w:r>
    </w:p>
    <w:p w14:paraId="7FB75939" w14:textId="67E54F2E" w:rsidR="000B1BDD" w:rsidRDefault="00494369" w:rsidP="00FE558C">
      <w:pPr>
        <w:pStyle w:val="Default"/>
        <w:spacing w:before="120" w:after="120"/>
        <w:jc w:val="both"/>
        <w:rPr>
          <w:sz w:val="22"/>
          <w:lang w:val="ka-GE"/>
        </w:rPr>
      </w:pPr>
      <w:r>
        <w:rPr>
          <w:sz w:val="22"/>
          <w:lang w:val="ka-GE"/>
        </w:rPr>
        <w:t xml:space="preserve">ზემოქმედების შეფასებისას ხაზი უნდა გაესვას იმ გარემოებას, რომ განსახილველი საწარმოს წილი, მიმდებარე ტერიტორიების ატმოსფერული ჰაერის ხარისხზე კუმულაციურ ზემოქმედებაში, არის უმნიშვნელო. გაანგარიშებებით მიღებული შედეგების უდიდესი ნაწილი მოქმედ საწარმოებზე მოდის. ასევე უნდა აღინიშნოს, რომ გაანგარიშებები შესრულებულია ყველაზე უარესი სცენარის პირობებისთვის, იმ შემთხვევაში როდესაც ყველა ობიექტი (მოქმედი და დაგეგმილი) ერთდროულად, მაქსიმალური დატვირთვით ფუნქციონირებს. მუშაობის ესეთ რეჟიმს ადგილი ექნება იშივიათ შემთხვევაში. </w:t>
      </w:r>
    </w:p>
    <w:p w14:paraId="396A8681" w14:textId="77777777" w:rsidR="00582FB3" w:rsidRDefault="00582FB3" w:rsidP="00FE558C">
      <w:pPr>
        <w:pStyle w:val="Default"/>
        <w:spacing w:before="120" w:after="120"/>
        <w:rPr>
          <w:highlight w:val="yellow"/>
          <w:lang w:val="ka-GE"/>
        </w:rPr>
      </w:pPr>
    </w:p>
    <w:p w14:paraId="1A1CE4C2" w14:textId="07D53C4A" w:rsidR="008C3A27" w:rsidRPr="002D257F" w:rsidRDefault="008C3A27" w:rsidP="008C3A27">
      <w:pPr>
        <w:pStyle w:val="Heading2"/>
        <w:rPr>
          <w:lang w:val="ka-GE"/>
        </w:rPr>
      </w:pPr>
      <w:bookmarkStart w:id="12" w:name="_Toc108110163"/>
      <w:r w:rsidRPr="002D257F">
        <w:rPr>
          <w:lang w:val="ka-GE"/>
        </w:rPr>
        <w:t>ხმაურის</w:t>
      </w:r>
      <w:r w:rsidR="00365508" w:rsidRPr="002D257F">
        <w:rPr>
          <w:lang w:val="ka-GE"/>
        </w:rPr>
        <w:t xml:space="preserve"> </w:t>
      </w:r>
      <w:r w:rsidRPr="002D257F">
        <w:rPr>
          <w:lang w:val="ka-GE"/>
        </w:rPr>
        <w:t>გავრცელება</w:t>
      </w:r>
      <w:bookmarkEnd w:id="12"/>
    </w:p>
    <w:p w14:paraId="60B2C003" w14:textId="48F4BC46" w:rsidR="000826CA" w:rsidRDefault="001D3708" w:rsidP="00F17D3C">
      <w:pPr>
        <w:autoSpaceDE w:val="0"/>
        <w:autoSpaceDN w:val="0"/>
        <w:adjustRightInd w:val="0"/>
        <w:jc w:val="both"/>
        <w:rPr>
          <w:rFonts w:cs="Sylfaen"/>
          <w:color w:val="000000"/>
          <w:lang w:val="ka-GE"/>
        </w:rPr>
      </w:pPr>
      <w:r w:rsidRPr="002D257F">
        <w:rPr>
          <w:rFonts w:cs="Sylfaen"/>
          <w:color w:val="000000"/>
          <w:lang w:val="ka-GE"/>
        </w:rPr>
        <w:t>საწარმოს მოწყობის ეტაპი არ გაგრძელდება 1 თვეზე მეტი პერიოდი. ამასთანავე ამ ეტაპზე დაგეგმილი სამუშაოები არ ითვალისწინებს მაღალი დონის ხმაურის გაგმომწვევი ოპერაციების ინტენსიურ წარმოებას. აქედან გამომდინარე საწარმოს მოწყობის პროცესში მოსახლეობაზე, რომელიც საკმაოდ მოშორებით არის განლაგებული, მნიშვნელოვან ზემოქმედებას ადგილი არ ექნება.</w:t>
      </w:r>
    </w:p>
    <w:p w14:paraId="59261350" w14:textId="7862E247" w:rsidR="001D3708" w:rsidRPr="002D257F" w:rsidRDefault="001D3708" w:rsidP="001D3708">
      <w:pPr>
        <w:autoSpaceDE w:val="0"/>
        <w:autoSpaceDN w:val="0"/>
        <w:adjustRightInd w:val="0"/>
        <w:spacing w:after="0"/>
        <w:jc w:val="both"/>
        <w:rPr>
          <w:rFonts w:cs="Sylfaen"/>
          <w:color w:val="000000"/>
          <w:lang w:val="ka-GE"/>
        </w:rPr>
      </w:pPr>
      <w:r w:rsidRPr="002D257F">
        <w:rPr>
          <w:rFonts w:cs="Sylfaen"/>
          <w:color w:val="000000"/>
          <w:lang w:val="ka-GE"/>
        </w:rPr>
        <w:t>შედარებით მნიშვნელოვანი ხმაურის წარმოქმნას და გავრცელებას ადგილი ექნება საწარმოს  ექსპლუატაციის ეტაპზე. ექსპლუატაციის ეტაპისთვის საწარმოო ტერიტორიაზე განსაზღვრული იქნა ხმაურის წარმომქმნელი შემდეგი წყაროები:</w:t>
      </w:r>
    </w:p>
    <w:p w14:paraId="74971331" w14:textId="662A599E" w:rsidR="00164EFA" w:rsidRPr="002D257F" w:rsidRDefault="001D3708" w:rsidP="00801D84">
      <w:pPr>
        <w:pStyle w:val="ListParagraph"/>
        <w:numPr>
          <w:ilvl w:val="0"/>
          <w:numId w:val="11"/>
        </w:numPr>
        <w:autoSpaceDE w:val="0"/>
        <w:autoSpaceDN w:val="0"/>
        <w:adjustRightInd w:val="0"/>
        <w:rPr>
          <w:rFonts w:cs="Sylfaen"/>
          <w:color w:val="000000"/>
          <w:lang w:val="ka-GE"/>
        </w:rPr>
      </w:pPr>
      <w:r w:rsidRPr="002D257F">
        <w:rPr>
          <w:rFonts w:cs="Sylfaen"/>
          <w:color w:val="000000"/>
          <w:lang w:val="ka-GE"/>
        </w:rPr>
        <w:t xml:space="preserve">სტაციონალური წყაროები - სამსხვრევ-დამხარისხებელი საწარმოს დანადგარ-მექანიზმები: მიმღები ბუნკერი, ყბებიანი სამსხვრეველა, როტორული სამსხვრეველა, </w:t>
      </w:r>
      <w:r w:rsidR="00164EFA" w:rsidRPr="002D257F">
        <w:rPr>
          <w:rFonts w:cs="Sylfaen"/>
          <w:color w:val="000000"/>
          <w:lang w:val="ka-GE"/>
        </w:rPr>
        <w:t xml:space="preserve">სალექართან </w:t>
      </w:r>
      <w:r w:rsidR="00494369">
        <w:rPr>
          <w:rFonts w:cs="Sylfaen"/>
          <w:color w:val="000000"/>
          <w:lang w:val="ka-GE"/>
        </w:rPr>
        <w:t>მოწყობილ</w:t>
      </w:r>
      <w:r w:rsidR="00164EFA" w:rsidRPr="002D257F">
        <w:rPr>
          <w:rFonts w:cs="Sylfaen"/>
          <w:color w:val="000000"/>
          <w:lang w:val="ka-GE"/>
        </w:rPr>
        <w:t xml:space="preserve">ი </w:t>
      </w:r>
      <w:r w:rsidRPr="002D257F">
        <w:rPr>
          <w:rFonts w:cs="Sylfaen"/>
          <w:color w:val="000000"/>
          <w:lang w:val="ka-GE"/>
        </w:rPr>
        <w:t>ტუმბო</w:t>
      </w:r>
      <w:r w:rsidR="00164EFA" w:rsidRPr="002D257F">
        <w:rPr>
          <w:rFonts w:cs="Sylfaen"/>
          <w:color w:val="000000"/>
          <w:lang w:val="ka-GE"/>
        </w:rPr>
        <w:t>;</w:t>
      </w:r>
    </w:p>
    <w:p w14:paraId="34FB1425" w14:textId="1D3E4871" w:rsidR="00164EFA" w:rsidRPr="002D257F" w:rsidRDefault="00164EFA" w:rsidP="00801D84">
      <w:pPr>
        <w:pStyle w:val="ListParagraph"/>
        <w:numPr>
          <w:ilvl w:val="0"/>
          <w:numId w:val="11"/>
        </w:numPr>
        <w:autoSpaceDE w:val="0"/>
        <w:autoSpaceDN w:val="0"/>
        <w:adjustRightInd w:val="0"/>
        <w:rPr>
          <w:rFonts w:cs="Sylfaen"/>
          <w:color w:val="000000"/>
          <w:lang w:val="ka-GE"/>
        </w:rPr>
      </w:pPr>
      <w:r w:rsidRPr="002D257F">
        <w:rPr>
          <w:rFonts w:cs="Sylfaen"/>
          <w:color w:val="000000"/>
          <w:lang w:val="ka-GE"/>
        </w:rPr>
        <w:t>მოძრავი წყაროები -  ბულდოზერი (ან ავტოდამტვირთველი), ექსკავატორი, ავტოთვითმცლელი.</w:t>
      </w:r>
    </w:p>
    <w:p w14:paraId="55FC8733" w14:textId="3507C5EA" w:rsidR="00164EFA" w:rsidRPr="002D257F" w:rsidRDefault="00164EFA" w:rsidP="00164EFA">
      <w:pPr>
        <w:autoSpaceDE w:val="0"/>
        <w:autoSpaceDN w:val="0"/>
        <w:adjustRightInd w:val="0"/>
        <w:jc w:val="both"/>
        <w:rPr>
          <w:rFonts w:cs="Sylfaen"/>
          <w:color w:val="000000"/>
          <w:lang w:val="ka-GE"/>
        </w:rPr>
      </w:pPr>
      <w:r w:rsidRPr="002D257F">
        <w:rPr>
          <w:rFonts w:cs="Sylfaen"/>
          <w:color w:val="000000"/>
          <w:lang w:val="ka-GE"/>
        </w:rPr>
        <w:t xml:space="preserve">პრაქტიკიდან გამომდინარე </w:t>
      </w:r>
      <w:r w:rsidR="001D3708" w:rsidRPr="002D257F">
        <w:rPr>
          <w:rFonts w:cs="Sylfaen"/>
          <w:color w:val="000000"/>
          <w:lang w:val="ka-GE"/>
        </w:rPr>
        <w:t xml:space="preserve">მსგავსი </w:t>
      </w:r>
      <w:r w:rsidRPr="002D257F">
        <w:rPr>
          <w:rFonts w:cs="Sylfaen"/>
          <w:color w:val="000000"/>
          <w:lang w:val="ka-GE"/>
        </w:rPr>
        <w:t>სტაციონალური დანადგარების</w:t>
      </w:r>
      <w:r w:rsidR="002D2E7F" w:rsidRPr="002D257F">
        <w:rPr>
          <w:rFonts w:cs="Sylfaen"/>
          <w:color w:val="000000"/>
          <w:lang w:val="ka-GE"/>
        </w:rPr>
        <w:t xml:space="preserve"> </w:t>
      </w:r>
      <w:r w:rsidRPr="002D257F">
        <w:rPr>
          <w:rFonts w:cs="Sylfaen"/>
          <w:color w:val="000000"/>
          <w:lang w:val="ka-GE"/>
        </w:rPr>
        <w:t>ხმაურის</w:t>
      </w:r>
      <w:r w:rsidR="002D2E7F" w:rsidRPr="002D257F">
        <w:rPr>
          <w:rFonts w:cs="Sylfaen"/>
          <w:color w:val="000000"/>
          <w:lang w:val="ka-GE"/>
        </w:rPr>
        <w:t xml:space="preserve"> ჯამური </w:t>
      </w:r>
      <w:r w:rsidRPr="002D257F">
        <w:rPr>
          <w:rFonts w:cs="Sylfaen"/>
          <w:color w:val="000000"/>
          <w:lang w:val="ka-GE"/>
        </w:rPr>
        <w:t xml:space="preserve">დონე საწარმოო მოედნის საზღვრებში </w:t>
      </w:r>
      <w:r w:rsidR="002D2E7F" w:rsidRPr="002D257F">
        <w:rPr>
          <w:rFonts w:cs="Sylfaen"/>
          <w:color w:val="000000"/>
        </w:rPr>
        <w:t>95</w:t>
      </w:r>
      <w:r w:rsidRPr="002D257F">
        <w:rPr>
          <w:rFonts w:cs="Sylfaen"/>
          <w:color w:val="000000"/>
          <w:lang w:val="ka-GE"/>
        </w:rPr>
        <w:t xml:space="preserve"> დბ-ს არ გადააჭარბებს. </w:t>
      </w:r>
    </w:p>
    <w:p w14:paraId="6B2BF1E6" w14:textId="14F0060B" w:rsidR="00164EFA" w:rsidRPr="002D257F" w:rsidRDefault="00164EFA" w:rsidP="00CC400A">
      <w:pPr>
        <w:spacing w:before="120"/>
        <w:jc w:val="both"/>
        <w:rPr>
          <w:rFonts w:eastAsia="Calibri" w:cs="Arial"/>
          <w:lang w:val="ka-GE"/>
        </w:rPr>
      </w:pPr>
      <w:r w:rsidRPr="002D257F">
        <w:rPr>
          <w:rFonts w:eastAsia="Calibri" w:cs="Arial"/>
          <w:lang w:val="ka-GE"/>
        </w:rPr>
        <w:t xml:space="preserve">უახლოესი საცხოვრებელი სახლის დაშორების მანძილი </w:t>
      </w:r>
      <w:r w:rsidR="002D2E7F" w:rsidRPr="002D257F">
        <w:rPr>
          <w:rFonts w:eastAsia="Calibri" w:cs="Arial"/>
          <w:lang w:val="ka-GE"/>
        </w:rPr>
        <w:t>380</w:t>
      </w:r>
      <w:r w:rsidRPr="002D257F">
        <w:rPr>
          <w:rFonts w:eastAsia="Calibri" w:cs="Arial"/>
          <w:lang w:val="ka-GE"/>
        </w:rPr>
        <w:t xml:space="preserve"> მ-ია. გაანგარიშება ჩატარებულია </w:t>
      </w:r>
      <w:r w:rsidR="002D2E7F" w:rsidRPr="002D257F">
        <w:rPr>
          <w:rFonts w:eastAsia="Calibri" w:cs="Arial"/>
          <w:lang w:val="ka-GE"/>
        </w:rPr>
        <w:t>ყველა წყაროს</w:t>
      </w:r>
      <w:r w:rsidRPr="002D257F">
        <w:rPr>
          <w:rFonts w:eastAsia="Calibri" w:cs="Arial"/>
          <w:lang w:val="ka-GE"/>
        </w:rPr>
        <w:t xml:space="preserve"> ერთდროული მუშაობის შემთხვევისთვის, ხმაურის მინიმალური ეკრანირების გათვალისწინებით (ანუ ყველაზე უარესი სცენარი).</w:t>
      </w:r>
      <w:r w:rsidR="00CC400A">
        <w:rPr>
          <w:rFonts w:eastAsia="Calibri" w:cs="Arial"/>
          <w:lang w:val="ka-GE"/>
        </w:rPr>
        <w:t xml:space="preserve"> გაანგარიშების მიხედვიტ საცხოვრებელ სახლებტან ხმაურის მოსალოდნელი დონე იქნება </w:t>
      </w:r>
      <w:r w:rsidR="002D2E7F" w:rsidRPr="002D257F">
        <w:rPr>
          <w:rFonts w:eastAsia="Calibri" w:cs="Arial"/>
          <w:lang w:val="ka-GE"/>
        </w:rPr>
        <w:t>50</w:t>
      </w:r>
      <w:r w:rsidRPr="002D257F">
        <w:rPr>
          <w:rFonts w:eastAsia="Calibri" w:cs="Arial"/>
        </w:rPr>
        <w:t xml:space="preserve"> </w:t>
      </w:r>
      <w:r w:rsidR="003F592A" w:rsidRPr="002D257F">
        <w:rPr>
          <w:rFonts w:eastAsia="Calibri" w:cs="Arial"/>
        </w:rPr>
        <w:t>დბ</w:t>
      </w:r>
      <w:r w:rsidRPr="002D257F">
        <w:rPr>
          <w:rFonts w:eastAsia="Calibri" w:cs="Arial"/>
        </w:rPr>
        <w:t>.</w:t>
      </w:r>
    </w:p>
    <w:p w14:paraId="7F52E10C" w14:textId="73C94106" w:rsidR="002D2E7F" w:rsidRPr="002D257F" w:rsidRDefault="002D2E7F" w:rsidP="002D2E7F">
      <w:pPr>
        <w:jc w:val="both"/>
        <w:rPr>
          <w:rFonts w:eastAsia="Calibri" w:cs="Arial"/>
          <w:lang w:val="ka-GE"/>
        </w:rPr>
      </w:pPr>
      <w:r w:rsidRPr="002D257F">
        <w:rPr>
          <w:rFonts w:eastAsia="Calibri" w:cs="Arial"/>
          <w:lang w:val="ka-GE"/>
        </w:rPr>
        <w:t xml:space="preserve">გაანგარიშებით მიღებული მონაცემი თანხვედრაშია საქართველოს მთავრობის 2017 წლის 15 აგვისტოს N398 დადგენილებით მიღებულ ტექნიკურ რეგლამენტთან. </w:t>
      </w:r>
    </w:p>
    <w:p w14:paraId="0FEBF1E1" w14:textId="1C984752" w:rsidR="00164EFA" w:rsidRDefault="00DA3E15" w:rsidP="00164EFA">
      <w:pPr>
        <w:jc w:val="both"/>
        <w:rPr>
          <w:rFonts w:eastAsia="Calibri" w:cs="Arial"/>
          <w:lang w:val="ka-GE"/>
        </w:rPr>
      </w:pPr>
      <w:r w:rsidRPr="002D257F">
        <w:rPr>
          <w:rFonts w:eastAsia="Calibri" w:cs="Arial"/>
          <w:lang w:val="ka-GE"/>
        </w:rPr>
        <w:t xml:space="preserve">ახალი სამსხვრევ-დამხარისხებელი საამქროს მოწყობის შედეგად საწარმოო ზონის საზღვრებში და უახლოესი საცხოვრებელი სახლების საზღვრებთან ხმაურის არსებული დონეების </w:t>
      </w:r>
      <w:r w:rsidRPr="002D257F">
        <w:rPr>
          <w:rFonts w:eastAsia="Calibri" w:cs="Arial"/>
          <w:lang w:val="ka-GE"/>
        </w:rPr>
        <w:lastRenderedPageBreak/>
        <w:t>მნ</w:t>
      </w:r>
      <w:r w:rsidR="00FB77E1" w:rsidRPr="002D257F">
        <w:rPr>
          <w:rFonts w:eastAsia="Calibri" w:cs="Arial"/>
          <w:lang w:val="ka-GE"/>
        </w:rPr>
        <w:t>ი</w:t>
      </w:r>
      <w:r w:rsidRPr="002D257F">
        <w:rPr>
          <w:rFonts w:eastAsia="Calibri" w:cs="Arial"/>
          <w:lang w:val="ka-GE"/>
        </w:rPr>
        <w:t xml:space="preserve">შვნელოვნად არ შეიცვლება და ნორმირებულ მნიშვნელობებზე გადაჭარბებას ადგილი არ ექნება. </w:t>
      </w:r>
      <w:r w:rsidR="00164EFA" w:rsidRPr="002D257F">
        <w:rPr>
          <w:rFonts w:eastAsia="Calibri" w:cs="Arial"/>
          <w:lang w:val="ka-GE"/>
        </w:rPr>
        <w:t xml:space="preserve">ამ მიმართულებით განსაკუთრებული შერბილების ღონისძიებების გატარება საჭირო არ არის. მუდმივად გაკონტროლდება დანადგარ-მექანიზმების და სატრანსპორტო საშუალებების ტექნიკური მდგომარეობა. </w:t>
      </w:r>
    </w:p>
    <w:p w14:paraId="18F4D36F" w14:textId="77777777" w:rsidR="008C596D" w:rsidRDefault="008C596D" w:rsidP="00164EFA">
      <w:pPr>
        <w:jc w:val="both"/>
        <w:rPr>
          <w:rFonts w:eastAsia="Calibri" w:cs="Arial"/>
          <w:lang w:val="ka-GE"/>
        </w:rPr>
      </w:pPr>
    </w:p>
    <w:p w14:paraId="62291110" w14:textId="2E033227" w:rsidR="00FB77E1" w:rsidRPr="008C596D" w:rsidRDefault="00FB77E1" w:rsidP="00FB77E1">
      <w:pPr>
        <w:pStyle w:val="Heading2"/>
        <w:rPr>
          <w:lang w:val="ka-GE"/>
        </w:rPr>
      </w:pPr>
      <w:bookmarkStart w:id="13" w:name="_Toc108110164"/>
      <w:r w:rsidRPr="008C596D">
        <w:rPr>
          <w:lang w:val="ka-GE"/>
        </w:rPr>
        <w:t>ზემოქმედება ნიადაგის/ გრუნტის ხარისხსა და სტაბილურობაზე</w:t>
      </w:r>
      <w:r w:rsidR="00F74F91">
        <w:rPr>
          <w:lang w:val="ka-GE"/>
        </w:rPr>
        <w:t>, გრუნტის წყლების დაბინძურების რისკები</w:t>
      </w:r>
      <w:bookmarkEnd w:id="13"/>
    </w:p>
    <w:p w14:paraId="4C7B1F79" w14:textId="57248E84" w:rsidR="00FB77E1" w:rsidRDefault="00FB77E1" w:rsidP="00FB77E1">
      <w:pPr>
        <w:spacing w:before="120"/>
        <w:jc w:val="both"/>
        <w:rPr>
          <w:lang w:val="ka-GE"/>
        </w:rPr>
      </w:pPr>
      <w:r w:rsidRPr="00B24C58">
        <w:rPr>
          <w:lang w:val="ka-GE"/>
        </w:rPr>
        <w:t>სამსხვრევ-დამხარისხებელი საამქროსთვის გამოყოფილ ტერიტორიაზე არ იგეგმება ნავთობპროდუქტების ან სხვა დამაბინძურებელი ნივთიერებების საცავის მოწყობა. ესეთი ობიექტები წარმოდგენილია ასფალტის ქარხნის განთავსების ტერიტორიაზე, რომელიც მოასფალტებულია. ამდენად დაგეგმილი საქმიანობის ფარგლებში დაბინძურების დამატებითი სტაციონალური ობიექტები გამოყენებული არ იქნება.</w:t>
      </w:r>
      <w:r w:rsidR="00B24C58" w:rsidRPr="00B24C58">
        <w:rPr>
          <w:lang w:val="ka-GE"/>
        </w:rPr>
        <w:t xml:space="preserve"> </w:t>
      </w:r>
    </w:p>
    <w:p w14:paraId="63B8AB91" w14:textId="77777777" w:rsidR="00857A37" w:rsidRPr="00857A37" w:rsidRDefault="00857A37" w:rsidP="00FB77E1">
      <w:pPr>
        <w:spacing w:before="120" w:after="0"/>
        <w:jc w:val="both"/>
        <w:rPr>
          <w:rFonts w:eastAsia="Times New Roman" w:cs="Times New Roman"/>
          <w:lang w:val="ka-GE"/>
        </w:rPr>
      </w:pPr>
      <w:r w:rsidRPr="00857A37">
        <w:rPr>
          <w:rFonts w:eastAsia="Times New Roman" w:cs="Times New Roman"/>
          <w:lang w:val="ka-GE"/>
        </w:rPr>
        <w:t xml:space="preserve">ნიადაგის პოტენციურად დამაბინძურებელი სტაციონალური ობიექტების (მაგ. დიზელის რეზერვუარი, ზეთების საწყობი ან სხვ.) გამოყენება არც ექსპლუატაციის ეტაპზე იგეგმება. ნორმალური ოპერირების რეჟიმში და გამართული ტექნიკური საშუალებების გამოყენების პირობებში ნიადაგის ნავთობპროდუქტებით დაბინძურების რისკები არ არსებობს. </w:t>
      </w:r>
    </w:p>
    <w:p w14:paraId="2A73494A" w14:textId="3E9AC32D" w:rsidR="00FB77E1" w:rsidRPr="00857A37" w:rsidRDefault="00FB77E1" w:rsidP="00FB77E1">
      <w:pPr>
        <w:spacing w:before="120" w:after="0"/>
        <w:jc w:val="both"/>
        <w:rPr>
          <w:rFonts w:eastAsia="Times New Roman" w:cs="Times New Roman"/>
          <w:lang w:val="ka-GE"/>
        </w:rPr>
      </w:pPr>
      <w:r w:rsidRPr="00857A37">
        <w:rPr>
          <w:rFonts w:eastAsia="Times New Roman" w:cs="Times New Roman"/>
          <w:lang w:val="ka-GE"/>
        </w:rPr>
        <w:t>ნიადაგის და გრუნტის დაბინძურება მოსალოდნელია შემდეგ გაუთვალისწინებელ შემთხვევებში:</w:t>
      </w:r>
    </w:p>
    <w:p w14:paraId="23CF57AD" w14:textId="77777777" w:rsidR="00FB77E1" w:rsidRPr="00857A37" w:rsidRDefault="00FB77E1" w:rsidP="00177ECF">
      <w:pPr>
        <w:numPr>
          <w:ilvl w:val="0"/>
          <w:numId w:val="2"/>
        </w:numPr>
        <w:spacing w:after="0"/>
        <w:ind w:left="714" w:hanging="357"/>
        <w:contextualSpacing/>
        <w:rPr>
          <w:rFonts w:eastAsia="Times New Roman" w:cs="Times New Roman"/>
          <w:lang w:val="ka-GE"/>
        </w:rPr>
      </w:pPr>
      <w:r w:rsidRPr="00857A37">
        <w:rPr>
          <w:rFonts w:eastAsia="Times New Roman" w:cs="Times New Roman"/>
          <w:lang w:val="ka-GE"/>
        </w:rPr>
        <w:t>ტექნიკის, სატრანსპორტო საშუალებებიდან, სხვადასხვა დანადგარ-მექანიზმებიდან საწვავის ან ზეთების ჟონვის შემთხვევაში;</w:t>
      </w:r>
    </w:p>
    <w:p w14:paraId="64635FBD" w14:textId="77777777" w:rsidR="00FB77E1" w:rsidRPr="00857A37" w:rsidRDefault="00FB77E1" w:rsidP="00177ECF">
      <w:pPr>
        <w:numPr>
          <w:ilvl w:val="0"/>
          <w:numId w:val="2"/>
        </w:numPr>
        <w:spacing w:before="120" w:after="0"/>
        <w:contextualSpacing/>
        <w:rPr>
          <w:rFonts w:eastAsia="Times New Roman" w:cs="Times New Roman"/>
          <w:lang w:val="ka-GE"/>
        </w:rPr>
      </w:pPr>
      <w:r w:rsidRPr="00857A37">
        <w:rPr>
          <w:rFonts w:eastAsia="Times New Roman" w:cs="Times New Roman"/>
          <w:lang w:val="ka-GE"/>
        </w:rPr>
        <w:t>სამეურნეო-ფეკალური და სანიაღვრე წყლების მართვის წესების დარღვევის შემთხვევაში;</w:t>
      </w:r>
    </w:p>
    <w:p w14:paraId="535CB1F9" w14:textId="77777777" w:rsidR="00FB77E1" w:rsidRPr="00857A37" w:rsidRDefault="00FB77E1" w:rsidP="00177ECF">
      <w:pPr>
        <w:numPr>
          <w:ilvl w:val="0"/>
          <w:numId w:val="2"/>
        </w:numPr>
        <w:spacing w:before="120" w:after="0"/>
        <w:contextualSpacing/>
        <w:rPr>
          <w:rFonts w:eastAsia="Times New Roman" w:cs="Times New Roman"/>
          <w:lang w:val="ka-GE"/>
        </w:rPr>
      </w:pPr>
      <w:r w:rsidRPr="00857A37">
        <w:rPr>
          <w:rFonts w:eastAsia="Times New Roman" w:cs="Times New Roman"/>
          <w:lang w:val="ka-GE"/>
        </w:rPr>
        <w:t>საყოფაცხოვრებო და საწარმოო ნარჩენების არასწორი მართვის შემთხვევაში.</w:t>
      </w:r>
    </w:p>
    <w:p w14:paraId="26246EE8" w14:textId="76AACD95" w:rsidR="00FB77E1" w:rsidRPr="00857A37" w:rsidRDefault="00FB77E1" w:rsidP="00FB77E1">
      <w:pPr>
        <w:spacing w:before="120"/>
        <w:jc w:val="both"/>
        <w:rPr>
          <w:lang w:val="ka-GE"/>
        </w:rPr>
      </w:pPr>
      <w:r w:rsidRPr="00857A37">
        <w:rPr>
          <w:lang w:val="ka-GE"/>
        </w:rPr>
        <w:t>დაგეგმილი საქმიანობის პროცესში დამატებითი საყოფაცხოვრებო და მითუმეტეს საწარმოო ნარჩენების წარმოქმნა მოსალოდნელი არ არის. მომსახურე პერსონალის</w:t>
      </w:r>
      <w:r w:rsidR="00857A37" w:rsidRPr="00857A37">
        <w:rPr>
          <w:lang w:val="ka-GE"/>
        </w:rPr>
        <w:t xml:space="preserve"> რაოდენობის</w:t>
      </w:r>
      <w:r w:rsidRPr="00857A37">
        <w:rPr>
          <w:lang w:val="ka-GE"/>
        </w:rPr>
        <w:t xml:space="preserve"> გაზრდა არ იგეგმება, ხოლო შემოტანილი ბალასტი გარეცხვის შემდგომ სრულად იქნება გამოყენებული იქნება ასფალტის საწარმოს ტექნოლოგიურ ციკლში. სამეურნეო-ფეკალური წყლები შეგროვდება ასფალტის წარხნის ტერიტორიაზე უკვე არსებულ საასენიზაციო ორმოში. შევსებისთანავე ორმოს დაცლა და დამაბინძურებლების ტერიტორიიდან გატანა ხდება მოკლე ვადებში. ტერიტორიაზე წარმოქმნილი</w:t>
      </w:r>
      <w:r w:rsidR="00857A37" w:rsidRPr="00857A37">
        <w:rPr>
          <w:lang w:val="ka-GE"/>
        </w:rPr>
        <w:t>, პოტენციურად დაბინძურებული</w:t>
      </w:r>
      <w:r w:rsidRPr="00857A37">
        <w:rPr>
          <w:lang w:val="ka-GE"/>
        </w:rPr>
        <w:t xml:space="preserve"> სანიაღვრე წყლები ჩართული იქნება სალექარებში. </w:t>
      </w:r>
    </w:p>
    <w:p w14:paraId="5EBF7EC4" w14:textId="77777777" w:rsidR="00FB77E1" w:rsidRDefault="00FB77E1" w:rsidP="00FB77E1">
      <w:pPr>
        <w:spacing w:before="120"/>
        <w:jc w:val="both"/>
        <w:rPr>
          <w:lang w:val="ka-GE"/>
        </w:rPr>
      </w:pPr>
      <w:r w:rsidRPr="00857A37">
        <w:rPr>
          <w:lang w:val="ka-GE"/>
        </w:rPr>
        <w:t>საერთო ჯამში ნორმალური ექსპლუატაციის პირობებში და მომსახურე პერსონალის მხრიდან სიფრთხილის ზომების მიღების შემთხვევაში გრუნტის დაბინძურების რისკი არ არის მნიშვნელოვანი. გრუნტის დაბინძურება მოსალოდნელია მხოლოდ მცირე რაოდენობით და ასეთ შემთხვევაში საქმიანობის განმახორციელებელი მოახდენს დროულ რეაგირებას (დაბინძურებული ხრეშოვანი ფენის მოხსნა და გატანა ტერიტორიიდან). საქმიანობის განმახორციელებელი ასევე განსაკუთრებულ ყურადღებას დაუთმობს მოწყობის და ექსპლუატაციის პროცესში გამოყენებული სატრანსპორტო და ტექნიკური საშუალებების გამართულ მდგომარეობას. ტერიტორიაზე არ დაიშვება გაუმართავი და ისეთი სატრანსპორტო საშუალებელი, რომლიდანაც ჟონავს ნავთობპროდუქტები.</w:t>
      </w:r>
    </w:p>
    <w:p w14:paraId="307C3279" w14:textId="77777777" w:rsidR="00CC400A" w:rsidRPr="00857A37" w:rsidRDefault="00CC400A" w:rsidP="00FB77E1">
      <w:pPr>
        <w:spacing w:before="120"/>
        <w:jc w:val="both"/>
        <w:rPr>
          <w:lang w:val="ka-GE"/>
        </w:rPr>
      </w:pPr>
    </w:p>
    <w:p w14:paraId="067F006C" w14:textId="6D3254E7" w:rsidR="000826CA" w:rsidRPr="00F419C5" w:rsidRDefault="000826CA" w:rsidP="000826CA">
      <w:pPr>
        <w:pStyle w:val="Heading2"/>
        <w:rPr>
          <w:lang w:val="ka-GE"/>
        </w:rPr>
      </w:pPr>
      <w:bookmarkStart w:id="14" w:name="_Toc108110165"/>
      <w:r w:rsidRPr="00F419C5">
        <w:rPr>
          <w:lang w:val="ka-GE"/>
        </w:rPr>
        <w:t>ზემოქმედება გეოლოგიურ პირობებზე</w:t>
      </w:r>
      <w:r w:rsidR="00BC6C6B">
        <w:rPr>
          <w:lang w:val="ka-GE"/>
        </w:rPr>
        <w:t>, საშიში გეოლოგიური და ჰიდროლოგიური მოვლენები</w:t>
      </w:r>
      <w:bookmarkEnd w:id="14"/>
    </w:p>
    <w:p w14:paraId="47798511" w14:textId="0C89D28E" w:rsidR="00CD5428" w:rsidRPr="00F419C5" w:rsidRDefault="00F419C5" w:rsidP="00CD5428">
      <w:pPr>
        <w:autoSpaceDE w:val="0"/>
        <w:autoSpaceDN w:val="0"/>
        <w:adjustRightInd w:val="0"/>
        <w:spacing w:before="120"/>
        <w:jc w:val="both"/>
        <w:rPr>
          <w:rFonts w:eastAsia="Times New Roman" w:cs="Times New Roman"/>
          <w:lang w:val="ka-GE"/>
        </w:rPr>
      </w:pPr>
      <w:r w:rsidRPr="00F419C5">
        <w:rPr>
          <w:rFonts w:eastAsia="Times New Roman" w:cs="Times New Roman"/>
          <w:lang w:val="ka-GE"/>
        </w:rPr>
        <w:t>როგორც ფონური მდგომარეობის აღწერით ნაწილში აღინიშნა,</w:t>
      </w:r>
      <w:r w:rsidR="00CD5428" w:rsidRPr="00F419C5">
        <w:rPr>
          <w:rFonts w:eastAsia="Times New Roman" w:cs="Times New Roman"/>
          <w:lang w:val="ka-GE"/>
        </w:rPr>
        <w:t xml:space="preserve"> ტერიტორიაზე რაიმე სახის საშიში გეოლოგიური მოვლენების განვითარების ნიშნები არ ფიქსირდება. ნაკვეთის გარშემო </w:t>
      </w:r>
      <w:r w:rsidR="00CD5428" w:rsidRPr="00F419C5">
        <w:rPr>
          <w:rFonts w:eastAsia="Times New Roman" w:cs="Times New Roman"/>
          <w:lang w:val="ka-GE"/>
        </w:rPr>
        <w:lastRenderedPageBreak/>
        <w:t xml:space="preserve">არსებული არხები კარგი ხელშემწყობია ტერიტორიის დრენაჟირებისთვის და შესაბამისად ნაკვეთზე დაჭაობება არ აღინიშნება.  </w:t>
      </w:r>
    </w:p>
    <w:p w14:paraId="1BF2BB83" w14:textId="4A591216" w:rsidR="00CD5428" w:rsidRDefault="00B47E7F" w:rsidP="00CD5428">
      <w:pPr>
        <w:spacing w:before="120"/>
        <w:jc w:val="both"/>
        <w:rPr>
          <w:rFonts w:eastAsia="Times New Roman" w:cs="Times New Roman"/>
          <w:lang w:val="ka-GE"/>
        </w:rPr>
      </w:pPr>
      <w:r w:rsidRPr="00F419C5">
        <w:rPr>
          <w:rFonts w:eastAsia="Times New Roman" w:cs="Times New Roman"/>
          <w:lang w:val="ka-GE"/>
        </w:rPr>
        <w:t>საწარმოო ობიექტ</w:t>
      </w:r>
      <w:r w:rsidR="00CD5428" w:rsidRPr="00F419C5">
        <w:rPr>
          <w:rFonts w:eastAsia="Times New Roman" w:cs="Times New Roman"/>
          <w:lang w:val="ka-GE"/>
        </w:rPr>
        <w:t>ის მოწყობა არ ითვალისწინებს მნ</w:t>
      </w:r>
      <w:r w:rsidR="00FB77E1" w:rsidRPr="00F419C5">
        <w:rPr>
          <w:rFonts w:eastAsia="Times New Roman" w:cs="Times New Roman"/>
          <w:lang w:val="ka-GE"/>
        </w:rPr>
        <w:t>იშვნელოვანი მოცულობის სამშენებლო სამუშაოები</w:t>
      </w:r>
      <w:r w:rsidR="00CD5428" w:rsidRPr="00F419C5">
        <w:rPr>
          <w:rFonts w:eastAsia="Times New Roman" w:cs="Times New Roman"/>
          <w:lang w:val="ka-GE"/>
        </w:rPr>
        <w:t>ს</w:t>
      </w:r>
      <w:r w:rsidR="00FB77E1" w:rsidRPr="00F419C5">
        <w:rPr>
          <w:rFonts w:eastAsia="Times New Roman" w:cs="Times New Roman"/>
          <w:lang w:val="ka-GE"/>
        </w:rPr>
        <w:t xml:space="preserve"> წარმოებას</w:t>
      </w:r>
      <w:r w:rsidR="00CD5428" w:rsidRPr="00F419C5">
        <w:rPr>
          <w:rFonts w:eastAsia="Times New Roman" w:cs="Times New Roman"/>
          <w:lang w:val="ka-GE"/>
        </w:rPr>
        <w:t>. საამქრო წარ</w:t>
      </w:r>
      <w:r w:rsidR="00FB77E1" w:rsidRPr="00F419C5">
        <w:rPr>
          <w:rFonts w:eastAsia="Times New Roman" w:cs="Times New Roman"/>
          <w:lang w:val="ka-GE"/>
        </w:rPr>
        <w:t>მოადგენს მობილური ტიპის ობიექტ</w:t>
      </w:r>
      <w:r w:rsidR="00CD5428" w:rsidRPr="00F419C5">
        <w:rPr>
          <w:rFonts w:eastAsia="Times New Roman" w:cs="Times New Roman"/>
          <w:lang w:val="ka-GE"/>
        </w:rPr>
        <w:t xml:space="preserve">ს - მისი ექსპლუატაციისთვის მომზადება ძირითადად მარტივ სამონტაჟო სამუშაოებს საჭიროებს, მიწის სამუშაოების და ღრმა ფუნდამენტების მოწყობის გარეშე. </w:t>
      </w:r>
      <w:r w:rsidRPr="00F419C5">
        <w:rPr>
          <w:rFonts w:eastAsia="Times New Roman" w:cs="Times New Roman"/>
          <w:lang w:val="ka-GE"/>
        </w:rPr>
        <w:t xml:space="preserve">მცირე მოცულობის მიწის სამუშაოები შესრულდება სალექარის მოწყობის მიზნით, რომლის ფსკერი და კედლები მოპირკეთდება ბეტონით და სათანადოდ გამაგრდება. </w:t>
      </w:r>
      <w:r w:rsidR="00CD5428" w:rsidRPr="00F419C5">
        <w:rPr>
          <w:rFonts w:eastAsia="Times New Roman" w:cs="Times New Roman"/>
          <w:lang w:val="ka-GE"/>
        </w:rPr>
        <w:t xml:space="preserve">გამომდინარე აღნიშნულიდან დაგეგმილი საქმიანობის განხორციელების დროს საშიში გეოდინამიკური პროცესების განვითარება პრაქტიკულად გამორიცხულია.  </w:t>
      </w:r>
    </w:p>
    <w:p w14:paraId="3AE13A3C" w14:textId="77777777" w:rsidR="00BC6C6B" w:rsidRPr="006B36A4" w:rsidRDefault="00BC6C6B" w:rsidP="00BC6C6B">
      <w:pPr>
        <w:spacing w:before="120"/>
        <w:jc w:val="both"/>
        <w:rPr>
          <w:rFonts w:eastAsia="Calibri" w:cs="Arial"/>
          <w:lang w:val="ka-GE"/>
        </w:rPr>
      </w:pPr>
      <w:r w:rsidRPr="006B36A4">
        <w:rPr>
          <w:rFonts w:eastAsia="Calibri" w:cs="Arial"/>
          <w:lang w:val="ka-GE"/>
        </w:rPr>
        <w:t>მდინარე ჯუმის მაქსიმალური ხარჯების შესაბამისი დონეების ნიშნულების დადგენის მიზნით საპროექტო უბანზე გადაღებული იქნა კალაპოტის განივი კვეთები, რომელთა საფუძველზე დადგენილი იქნა მდინარის ჰიდრავლიკური ელემენტები. კვეთში ნაკადის საშუალო სიჩქარე გაანგარიშებულია შეზი-მანინგის ცნობილი ფორმულით. გაანგარიშების მიხედვით მდ. ჯუმის 100 წლიანი განმეორებადობის წყლის მაქსიმალური ხარჯების (772 მ</w:t>
      </w:r>
      <w:r w:rsidRPr="006B36A4">
        <w:rPr>
          <w:rFonts w:eastAsia="Calibri" w:cs="Arial"/>
          <w:vertAlign w:val="superscript"/>
          <w:lang w:val="ka-GE"/>
        </w:rPr>
        <w:t>3</w:t>
      </w:r>
      <w:r w:rsidRPr="006B36A4">
        <w:rPr>
          <w:rFonts w:eastAsia="Calibri" w:cs="Arial"/>
          <w:lang w:val="ka-GE"/>
        </w:rPr>
        <w:t>/წმ) პირობებში მოსალოდნელია წყლის მაქსიმალური დონემ ნაპირების ნიშნულებიდან 3,85-4,00 მ სიმაღლემდე აიწიოს.</w:t>
      </w:r>
    </w:p>
    <w:p w14:paraId="6D83E583" w14:textId="77777777" w:rsidR="00BC6C6B" w:rsidRPr="006B36A4" w:rsidRDefault="00BC6C6B" w:rsidP="00BC6C6B">
      <w:pPr>
        <w:spacing w:before="120"/>
        <w:jc w:val="both"/>
        <w:rPr>
          <w:rFonts w:eastAsia="Calibri" w:cs="Arial"/>
          <w:lang w:val="ka-GE"/>
        </w:rPr>
      </w:pPr>
      <w:r w:rsidRPr="006B36A4">
        <w:t>მდ</w:t>
      </w:r>
      <w:r w:rsidRPr="006B36A4">
        <w:rPr>
          <w:rFonts w:cs="Calibri"/>
        </w:rPr>
        <w:t xml:space="preserve">. </w:t>
      </w:r>
      <w:r w:rsidRPr="006B36A4">
        <w:t>ჯუმის კალაპოტური პროცესები არ არის შესწავლილი</w:t>
      </w:r>
      <w:r w:rsidRPr="006B36A4">
        <w:rPr>
          <w:rFonts w:cs="Calibri"/>
        </w:rPr>
        <w:t xml:space="preserve">. </w:t>
      </w:r>
      <w:r w:rsidRPr="006B36A4">
        <w:t>ამიტომ</w:t>
      </w:r>
      <w:r w:rsidRPr="006B36A4">
        <w:rPr>
          <w:rFonts w:cs="Calibri"/>
        </w:rPr>
        <w:t xml:space="preserve">, </w:t>
      </w:r>
      <w:r w:rsidRPr="006B36A4">
        <w:t>მისი კალაპოტის მოსალოდნელი ზოგადი წარეცხვის სიღრმე სწორხაზოვან უბანზე გამოთვლილია შესაბამის ნორმატივების მიხედვით</w:t>
      </w:r>
      <w:r w:rsidRPr="006B36A4">
        <w:rPr>
          <w:rFonts w:cs="Calibri"/>
        </w:rPr>
        <w:t xml:space="preserve">. </w:t>
      </w:r>
      <w:r w:rsidRPr="006B36A4">
        <w:t xml:space="preserve">მიღებული რიცხვითი მნიშვნელობების შეტანით კალაპოტის ზოგადი წარეცხვის საშუალო სიღრმის საანგარიშო ფორმულაში მიიღება </w:t>
      </w:r>
      <w:r w:rsidRPr="006B36A4">
        <w:rPr>
          <w:rFonts w:cs="Calibri"/>
        </w:rPr>
        <w:t>H</w:t>
      </w:r>
      <w:r w:rsidRPr="006B36A4">
        <w:rPr>
          <w:vertAlign w:val="subscript"/>
        </w:rPr>
        <w:t>საშ</w:t>
      </w:r>
      <w:r w:rsidRPr="006B36A4">
        <w:rPr>
          <w:rFonts w:cs="Calibri"/>
        </w:rPr>
        <w:t>.=3,9</w:t>
      </w:r>
      <w:r w:rsidRPr="006B36A4">
        <w:t>მ</w:t>
      </w:r>
      <w:r w:rsidRPr="006B36A4">
        <w:rPr>
          <w:rFonts w:cs="Calibri"/>
        </w:rPr>
        <w:t xml:space="preserve">. </w:t>
      </w:r>
      <w:r w:rsidRPr="006B36A4">
        <w:t xml:space="preserve">კალაპოტის ზოგადი წარეცხვის საშუალო სიღრმე მრუდხაზოვან მონაკვეთზე ტოლი იქნება </w:t>
      </w:r>
      <w:r w:rsidRPr="006B36A4">
        <w:rPr>
          <w:rFonts w:cs="Calibri"/>
        </w:rPr>
        <w:t>H</w:t>
      </w:r>
      <w:r w:rsidRPr="006B36A4">
        <w:rPr>
          <w:vertAlign w:val="subscript"/>
        </w:rPr>
        <w:t>საშ</w:t>
      </w:r>
      <w:r w:rsidRPr="006B36A4">
        <w:rPr>
          <w:rFonts w:cs="Calibri"/>
        </w:rPr>
        <w:t xml:space="preserve">.=4,8 </w:t>
      </w:r>
      <w:r w:rsidRPr="006B36A4">
        <w:t>მ</w:t>
      </w:r>
      <w:r w:rsidRPr="006B36A4">
        <w:rPr>
          <w:rFonts w:cs="Calibri"/>
        </w:rPr>
        <w:t xml:space="preserve">, </w:t>
      </w:r>
      <w:r w:rsidRPr="006B36A4">
        <w:t xml:space="preserve">ხოლო მაქსიმალური სიღრმე შეადგენს </w:t>
      </w:r>
      <w:r w:rsidRPr="006B36A4">
        <w:rPr>
          <w:rFonts w:cs="Calibri"/>
        </w:rPr>
        <w:t xml:space="preserve">- H </w:t>
      </w:r>
      <w:r w:rsidRPr="006B36A4">
        <w:rPr>
          <w:vertAlign w:val="subscript"/>
        </w:rPr>
        <w:t>მაქს</w:t>
      </w:r>
      <w:r w:rsidRPr="006B36A4">
        <w:rPr>
          <w:rFonts w:cs="Calibri"/>
          <w:vertAlign w:val="subscript"/>
        </w:rPr>
        <w:t>.</w:t>
      </w:r>
      <w:r w:rsidRPr="006B36A4">
        <w:rPr>
          <w:rFonts w:cs="Calibri"/>
        </w:rPr>
        <w:t xml:space="preserve">=8,7 </w:t>
      </w:r>
      <w:r w:rsidRPr="006B36A4">
        <w:t>მ</w:t>
      </w:r>
      <w:r w:rsidRPr="006B36A4">
        <w:rPr>
          <w:rFonts w:cs="Calibri"/>
        </w:rPr>
        <w:t>-</w:t>
      </w:r>
      <w:r w:rsidRPr="006B36A4">
        <w:t>ს</w:t>
      </w:r>
      <w:r w:rsidRPr="006B36A4">
        <w:rPr>
          <w:rFonts w:cs="Calibri"/>
        </w:rPr>
        <w:t>.</w:t>
      </w:r>
    </w:p>
    <w:p w14:paraId="7808CAFF" w14:textId="27F547F6" w:rsidR="00BC6C6B" w:rsidRPr="006B36A4" w:rsidRDefault="00BC6C6B" w:rsidP="00BC6C6B">
      <w:pPr>
        <w:spacing w:before="120"/>
        <w:jc w:val="both"/>
        <w:rPr>
          <w:rFonts w:eastAsia="Calibri" w:cs="Arial"/>
          <w:lang w:val="ka-GE"/>
        </w:rPr>
      </w:pPr>
      <w:r w:rsidRPr="006B36A4">
        <w:rPr>
          <w:rFonts w:eastAsia="Calibri" w:cs="Arial"/>
          <w:lang w:val="ka-GE"/>
        </w:rPr>
        <w:t xml:space="preserve">სამსხვრევ-დამხარისხებელი საამქროს განთავსების ტერიტორია მდ. ჯუმის კალაპოტიდან დაშორებულია </w:t>
      </w:r>
      <w:r w:rsidR="006B36A4">
        <w:rPr>
          <w:rFonts w:eastAsia="Calibri" w:cs="Arial"/>
          <w:lang w:val="ka-GE"/>
        </w:rPr>
        <w:t>≈</w:t>
      </w:r>
      <w:r w:rsidRPr="006B36A4">
        <w:rPr>
          <w:rFonts w:eastAsia="Calibri" w:cs="Arial"/>
          <w:lang w:val="ka-GE"/>
        </w:rPr>
        <w:t>115 მ მანძილით. კალაპოტსა და ტერიტორიას შორის ჰიფსომეტრიული სხვაობა 5-6 მ-ს შეადგენს. აღსანიშნავია, რომ საწარმოო ზონაში არსებული სხვა ობიექტები განლაგებულია კალაპოტთან უფრო ახლოს, ამასთან მათი პლატფორმების ნიშნულებსა და კალაპოტს შორის სიმაღლეთა სხვაობაც მცირეა და შეადგენს დაახლოებით 4 მ-ს. წარსულში არ დაფიქსირებულა რაიმე ჰიდროლოგიური რისკი, რომელმაც საფრთხე შეუქმნა საწარმოო ზონაში დღეისათვის უკვე არსებულ  ობიექტებს. ზემოაღნიშნულიდან გამომდინარე ახალი სამსხვრევ-დამხარისხებელი საამქროს ტერიტორიაზე რაიმე სახის ჰიდროლოგიური რისკები მოსალოდნელი არ არის და ამ მხრივ</w:t>
      </w:r>
      <w:r w:rsidR="006B36A4" w:rsidRPr="006B36A4">
        <w:rPr>
          <w:rFonts w:eastAsia="Calibri" w:cs="Arial"/>
          <w:lang w:val="ka-GE"/>
        </w:rPr>
        <w:t xml:space="preserve"> პროექტი</w:t>
      </w:r>
      <w:r w:rsidRPr="006B36A4">
        <w:rPr>
          <w:rFonts w:eastAsia="Calibri" w:cs="Arial"/>
          <w:lang w:val="ka-GE"/>
        </w:rPr>
        <w:t xml:space="preserve"> განსაკუთრებული პრევენციული ღონისძიებების გატარება</w:t>
      </w:r>
      <w:r w:rsidR="006B36A4" w:rsidRPr="006B36A4">
        <w:rPr>
          <w:rFonts w:eastAsia="Calibri" w:cs="Arial"/>
          <w:lang w:val="ka-GE"/>
        </w:rPr>
        <w:t xml:space="preserve">ს არ მოითხოვს. </w:t>
      </w:r>
      <w:r w:rsidRPr="006B36A4">
        <w:rPr>
          <w:rFonts w:eastAsia="Calibri" w:cs="Arial"/>
          <w:lang w:val="ka-GE"/>
        </w:rPr>
        <w:t xml:space="preserve"> </w:t>
      </w:r>
    </w:p>
    <w:p w14:paraId="2024A3D6" w14:textId="77777777" w:rsidR="00F419C5" w:rsidRDefault="00F419C5" w:rsidP="001D1FA2">
      <w:pPr>
        <w:spacing w:before="120"/>
        <w:jc w:val="both"/>
        <w:rPr>
          <w:highlight w:val="yellow"/>
          <w:lang w:val="ka-GE"/>
        </w:rPr>
      </w:pPr>
    </w:p>
    <w:p w14:paraId="596EF71D" w14:textId="4014A731" w:rsidR="008C3A27" w:rsidRDefault="009F39D9" w:rsidP="008C3A27">
      <w:pPr>
        <w:pStyle w:val="Heading2"/>
        <w:rPr>
          <w:lang w:val="ka-GE"/>
        </w:rPr>
      </w:pPr>
      <w:bookmarkStart w:id="15" w:name="_Toc108110166"/>
      <w:r w:rsidRPr="00BC6C6B">
        <w:rPr>
          <w:lang w:val="ka-GE"/>
        </w:rPr>
        <w:t xml:space="preserve">ზემოქმედება </w:t>
      </w:r>
      <w:r w:rsidR="006B36A4">
        <w:rPr>
          <w:lang w:val="ka-GE"/>
        </w:rPr>
        <w:t xml:space="preserve">მდ. ჯუმის </w:t>
      </w:r>
      <w:r w:rsidRPr="00BC6C6B">
        <w:rPr>
          <w:lang w:val="ka-GE"/>
        </w:rPr>
        <w:t xml:space="preserve">ჰიდროლოგიაზე, </w:t>
      </w:r>
      <w:r w:rsidR="00650ADB" w:rsidRPr="00BC6C6B">
        <w:rPr>
          <w:lang w:val="ka-GE"/>
        </w:rPr>
        <w:t xml:space="preserve">წყლის </w:t>
      </w:r>
      <w:r w:rsidRPr="00BC6C6B">
        <w:rPr>
          <w:lang w:val="ka-GE"/>
        </w:rPr>
        <w:t>დაბინძურების რისკები</w:t>
      </w:r>
      <w:bookmarkEnd w:id="15"/>
    </w:p>
    <w:p w14:paraId="1AF7798E" w14:textId="46067D51" w:rsidR="00BC6C6B" w:rsidRPr="00B97B50" w:rsidRDefault="006B36A4" w:rsidP="007A0D94">
      <w:pPr>
        <w:spacing w:before="120"/>
        <w:jc w:val="both"/>
        <w:rPr>
          <w:rFonts w:eastAsia="Calibri" w:cs="Arial"/>
          <w:lang w:val="ka-GE"/>
        </w:rPr>
      </w:pPr>
      <w:r w:rsidRPr="006B36A4">
        <w:rPr>
          <w:rFonts w:eastAsia="Calibri" w:cs="Arial"/>
          <w:lang w:val="ka-GE"/>
        </w:rPr>
        <w:t>საწარმოს მოწყობის ეტაპზე მდინარის წყლის გამოყენება არ იგეგმება.</w:t>
      </w:r>
      <w:r>
        <w:rPr>
          <w:rFonts w:eastAsia="Calibri" w:cs="Arial"/>
          <w:lang w:val="ka-GE"/>
        </w:rPr>
        <w:t xml:space="preserve"> გათვალისწინებული არ არის ზედაპირული წყლის ობიექტში ჩამდინარე წყლების ჩაშვება. საწარმოს მოწყობის ეტაპის ხანგრძლივობა ძალზედ მცირეა და ამ ეტაპზე დიდი რაოდენობით სამშენებლო მასალების, ასევე პოტენციურად დამაბიძნურებელი ნივთიერებების გამოყენება არ მოხდება. შესაბამისად მდინარის ჰიდროლოგიურ პირობებზე ზემოქმედება მოსალოდნელი არ არის, ხოლო დაბინძურების რისკები ძალზედ მცირეა და მხოლოდ გაუთვალისწინებელ შემთხვევებს (მათ შორის მომსახურე პერსონალის დაუდევრობას) შეიძილება უკავშირდებოდეს. მდ. ჯუმის წყლის ხარისხზე ზემოქმედების </w:t>
      </w:r>
      <w:r w:rsidR="00B97B50">
        <w:rPr>
          <w:rFonts w:eastAsia="Calibri" w:cs="Arial"/>
          <w:lang w:val="ka-GE"/>
        </w:rPr>
        <w:t xml:space="preserve">რისკების მინიმუმამდე დაყვანისთვის საქმიანობის განმახორციელებელი განსაკუთრებულ ყურადღებას მიაქცევს ნარჩენების მართვას. მოწყობის სამუშაოების დასრულების შემდგომ ტერიტორია მოწესრიგდება და ზედმეტი მასალა გატანილი იქნება ტერიტორიიდან. </w:t>
      </w:r>
    </w:p>
    <w:p w14:paraId="57B87416" w14:textId="49C32B88" w:rsidR="000F6716" w:rsidRPr="00B97B50" w:rsidRDefault="000F6716" w:rsidP="007A0D94">
      <w:pPr>
        <w:spacing w:before="120"/>
        <w:jc w:val="both"/>
        <w:rPr>
          <w:rFonts w:eastAsia="Calibri" w:cs="Arial"/>
          <w:lang w:val="ka-GE"/>
        </w:rPr>
      </w:pPr>
      <w:r w:rsidRPr="00B97B50">
        <w:rPr>
          <w:rFonts w:eastAsia="Calibri" w:cs="Arial"/>
          <w:lang w:val="ka-GE"/>
        </w:rPr>
        <w:lastRenderedPageBreak/>
        <w:t>ექსპლუატაციის ეტაპზე ტექნიკური წყალი აღებული იქნება მდ. ჯუმიდან, თუმცა დაგეგმილი ბრუნვითი წყალმომარაგების სისტემა მნიშვნელოვნად ამცირებს გამოსაყენებელი წყლის რესურსის რაოდენობას. როგორც ზემოთ აღინიშნა მდინარიდან ასაღები ტექნიკური წყლის რაოდენობა იქნება  მაქსიმუმ 6 მ</w:t>
      </w:r>
      <w:r w:rsidRPr="00B97B50">
        <w:rPr>
          <w:rFonts w:eastAsia="Calibri" w:cs="Arial"/>
          <w:vertAlign w:val="superscript"/>
          <w:lang w:val="ka-GE"/>
        </w:rPr>
        <w:t>3</w:t>
      </w:r>
      <w:r w:rsidRPr="00B97B50">
        <w:rPr>
          <w:rFonts w:eastAsia="Calibri" w:cs="Arial"/>
          <w:lang w:val="ka-GE"/>
        </w:rPr>
        <w:t>/სთ, ანუ 0,0017 მ</w:t>
      </w:r>
      <w:r w:rsidRPr="00B97B50">
        <w:rPr>
          <w:rFonts w:eastAsia="Calibri" w:cs="Arial"/>
          <w:vertAlign w:val="superscript"/>
          <w:lang w:val="ka-GE"/>
        </w:rPr>
        <w:t>3</w:t>
      </w:r>
      <w:r w:rsidRPr="00B97B50">
        <w:rPr>
          <w:rFonts w:eastAsia="Calibri" w:cs="Arial"/>
          <w:lang w:val="ka-GE"/>
        </w:rPr>
        <w:t xml:space="preserve">/წმ. ასაღები წყლის რაოდენობა იმდენად მცირეა მდინარის ბუნებრივ ხარჯებთან შედარებით, რომ საქმიანობას პრაქტიკულად გავლენა </w:t>
      </w:r>
      <w:r w:rsidR="009756AA" w:rsidRPr="00B97B50">
        <w:rPr>
          <w:rFonts w:eastAsia="Calibri" w:cs="Arial"/>
          <w:lang w:val="ka-GE"/>
        </w:rPr>
        <w:t xml:space="preserve">არ </w:t>
      </w:r>
      <w:r w:rsidRPr="00B97B50">
        <w:rPr>
          <w:rFonts w:eastAsia="Calibri" w:cs="Arial"/>
          <w:lang w:val="ka-GE"/>
        </w:rPr>
        <w:t>ექნება მდინარის ჰიდროლოგიაზე.</w:t>
      </w:r>
    </w:p>
    <w:p w14:paraId="7C696311" w14:textId="073DE05C" w:rsidR="00B97B50" w:rsidRDefault="000F6716" w:rsidP="007A0D94">
      <w:pPr>
        <w:spacing w:before="120"/>
        <w:jc w:val="both"/>
        <w:rPr>
          <w:rFonts w:eastAsia="Calibri" w:cs="Arial"/>
          <w:lang w:val="ka-GE"/>
        </w:rPr>
      </w:pPr>
      <w:r w:rsidRPr="00B97B50">
        <w:rPr>
          <w:rFonts w:eastAsia="Calibri" w:cs="Arial"/>
          <w:lang w:val="ka-GE"/>
        </w:rPr>
        <w:t>რაც შეეხება წყლის დაბინძურების რისკებს: დაშორების მანძილები და საწარმოში დანერგილი ბრუნვითი წყალმომარაგების სისტემა პრაქტიკულად გამორიცხავს პირდაპირ ზემოქმედებას</w:t>
      </w:r>
      <w:r w:rsidR="00B97B50" w:rsidRPr="00B97B50">
        <w:rPr>
          <w:rFonts w:eastAsia="Calibri" w:cs="Arial"/>
          <w:lang w:val="ka-GE"/>
        </w:rPr>
        <w:t xml:space="preserve"> - ჩამდინარე წყლების მდინარეში ჩაშვებას ადგილი არ ექნება და ტექნიკური წყალი სრული მოცულობით დაბრუნდება ტექნოლოგიურ ციკლში</w:t>
      </w:r>
      <w:r w:rsidRPr="00B97B50">
        <w:rPr>
          <w:rFonts w:eastAsia="Calibri" w:cs="Arial"/>
          <w:lang w:val="ka-GE"/>
        </w:rPr>
        <w:t xml:space="preserve">. </w:t>
      </w:r>
      <w:r w:rsidR="00B97B50">
        <w:rPr>
          <w:rFonts w:eastAsia="Calibri" w:cs="Arial"/>
          <w:lang w:val="ka-GE"/>
        </w:rPr>
        <w:t xml:space="preserve">სამეურნეო-ფეკალური წყლების შეგროვებისთვის გამოყენებული იქნება შპს „ვესტ ჯორჯია“-ს კუთვნილებაში არსებული ინფრასტრუქტურა, ხოლო სანიაღვრე წყლების ის ნაწილი, რომლის შეწონილი ნაწილაკებით დაბინძურების ალბათობა მაღალია, მიმართული იქნება სალექარში და ტექნიკურ წყალთან ერთად გაიწმინდება 3 საფეხურის გავლის შედეგად და შემდგომ გამოყენებული იქნება ქვიშა-ხრეშის რეცხვის პროცესში. </w:t>
      </w:r>
    </w:p>
    <w:p w14:paraId="2DD4C408" w14:textId="1182533E" w:rsidR="000F6716" w:rsidRPr="00D55885" w:rsidRDefault="000F6716" w:rsidP="000F6716">
      <w:pPr>
        <w:spacing w:before="120" w:after="0"/>
        <w:jc w:val="both"/>
        <w:rPr>
          <w:rFonts w:eastAsia="Calibri" w:cs="Arial"/>
          <w:lang w:val="ka-GE"/>
        </w:rPr>
      </w:pPr>
      <w:r w:rsidRPr="00D55885">
        <w:rPr>
          <w:rFonts w:eastAsia="Calibri" w:cs="Arial"/>
          <w:lang w:val="ka-GE"/>
        </w:rPr>
        <w:t>წყლის დაბინძურება მოსალოდნელია მხოლოდ გაუთვალისწინებელ შემთხვევებში:</w:t>
      </w:r>
    </w:p>
    <w:p w14:paraId="4FC01FE7" w14:textId="76ACD6F1" w:rsidR="000F6716" w:rsidRPr="00D55885" w:rsidRDefault="00E80903" w:rsidP="00801D84">
      <w:pPr>
        <w:pStyle w:val="ListParagraph"/>
        <w:numPr>
          <w:ilvl w:val="0"/>
          <w:numId w:val="13"/>
        </w:numPr>
        <w:spacing w:after="0"/>
        <w:ind w:left="714" w:hanging="357"/>
        <w:rPr>
          <w:rFonts w:eastAsia="Calibri" w:cs="Arial"/>
          <w:lang w:val="ka-GE"/>
        </w:rPr>
      </w:pPr>
      <w:r w:rsidRPr="00D55885">
        <w:rPr>
          <w:rFonts w:eastAsia="Calibri" w:cs="Arial"/>
          <w:lang w:val="ka-GE"/>
        </w:rPr>
        <w:t>სალექარის ჰერმეტულობის დარღვევა, სალექარში არსებული ტექნიკური წყლის გავრცელება მდინარის მიმართულებით;</w:t>
      </w:r>
    </w:p>
    <w:p w14:paraId="398D9850" w14:textId="7DC5CFF3" w:rsidR="00E80903" w:rsidRPr="00D55885" w:rsidRDefault="00E80903" w:rsidP="00801D84">
      <w:pPr>
        <w:pStyle w:val="ListParagraph"/>
        <w:numPr>
          <w:ilvl w:val="0"/>
          <w:numId w:val="13"/>
        </w:numPr>
        <w:spacing w:after="0"/>
        <w:ind w:left="714" w:hanging="357"/>
        <w:rPr>
          <w:rFonts w:eastAsia="Calibri" w:cs="Arial"/>
          <w:lang w:val="ka-GE"/>
        </w:rPr>
      </w:pPr>
      <w:r w:rsidRPr="00D55885">
        <w:rPr>
          <w:rFonts w:eastAsia="Calibri" w:cs="Arial"/>
          <w:lang w:val="ka-GE"/>
        </w:rPr>
        <w:t>ნარჩენების და სამეურნეო-ფეკალური წყლების არასწორი მართვა;</w:t>
      </w:r>
    </w:p>
    <w:p w14:paraId="056E18D9" w14:textId="0F2556C0" w:rsidR="00E80903" w:rsidRPr="00D55885" w:rsidRDefault="00E80903" w:rsidP="00801D84">
      <w:pPr>
        <w:pStyle w:val="ListParagraph"/>
        <w:numPr>
          <w:ilvl w:val="0"/>
          <w:numId w:val="13"/>
        </w:numPr>
        <w:spacing w:after="0"/>
        <w:ind w:left="714" w:hanging="357"/>
        <w:rPr>
          <w:rFonts w:eastAsia="Calibri" w:cs="Arial"/>
          <w:lang w:val="ka-GE"/>
        </w:rPr>
      </w:pPr>
      <w:r w:rsidRPr="00D55885">
        <w:rPr>
          <w:rFonts w:eastAsia="Calibri" w:cs="Arial"/>
          <w:lang w:val="ka-GE"/>
        </w:rPr>
        <w:t xml:space="preserve">მანქანა-დანადგარებიდან ნავთობპროდუქტების ჟონვა და შემდგომ ზედაპირული ჩამონადენით დამაბიძნურებლების ჩატანა მდინარის კალაპოტში ან გრუნტის </w:t>
      </w:r>
      <w:r w:rsidR="009756AA" w:rsidRPr="00D55885">
        <w:rPr>
          <w:rFonts w:eastAsia="Calibri" w:cs="Arial"/>
          <w:lang w:val="ka-GE"/>
        </w:rPr>
        <w:t xml:space="preserve">ღრმა </w:t>
      </w:r>
      <w:r w:rsidRPr="00D55885">
        <w:rPr>
          <w:rFonts w:eastAsia="Calibri" w:cs="Arial"/>
          <w:lang w:val="ka-GE"/>
        </w:rPr>
        <w:t>ფენებში გადაადგილება - გრუნტის წყლების დაბინძურება.</w:t>
      </w:r>
    </w:p>
    <w:p w14:paraId="38F2C1FF" w14:textId="66D82381" w:rsidR="00E80903" w:rsidRPr="00D55885" w:rsidRDefault="00E80903" w:rsidP="00E80903">
      <w:pPr>
        <w:spacing w:before="120"/>
        <w:jc w:val="both"/>
        <w:rPr>
          <w:rFonts w:eastAsia="Calibri" w:cs="Arial"/>
          <w:lang w:val="ka-GE"/>
        </w:rPr>
      </w:pPr>
      <w:r w:rsidRPr="00D55885">
        <w:rPr>
          <w:rFonts w:eastAsia="Calibri" w:cs="Arial"/>
          <w:lang w:val="ka-GE"/>
        </w:rPr>
        <w:t>აღსანიშნავია, რომ ტერიტორიაზე პოტენციურად დამაბინძურებელი ნივთიერებების მარაგის შექმნა არ იგეგმება. ესეთი ობიექტები უკვე არსებობს ასფალტის საწარმოო ტერიტორიაზე, მდინარის კა</w:t>
      </w:r>
      <w:r w:rsidR="00FB77E1" w:rsidRPr="00D55885">
        <w:rPr>
          <w:rFonts w:eastAsia="Calibri" w:cs="Arial"/>
          <w:lang w:val="ka-GE"/>
        </w:rPr>
        <w:t>ლ</w:t>
      </w:r>
      <w:r w:rsidRPr="00D55885">
        <w:rPr>
          <w:rFonts w:eastAsia="Calibri" w:cs="Arial"/>
          <w:lang w:val="ka-GE"/>
        </w:rPr>
        <w:t xml:space="preserve">აპოტიდან საკმაოდ მოშორებით. არსებული ობიექტებიდან მდინარის კალაპოტში დამაბინძურებლების მოხვედრის ალბათობა მინიმალურია. </w:t>
      </w:r>
    </w:p>
    <w:p w14:paraId="7F5A26BA" w14:textId="1F6EC012" w:rsidR="00E80903" w:rsidRPr="00D55885" w:rsidRDefault="00E80903" w:rsidP="00E80903">
      <w:pPr>
        <w:jc w:val="both"/>
        <w:rPr>
          <w:rFonts w:eastAsia="Calibri" w:cs="Arial"/>
          <w:lang w:val="ka-GE"/>
        </w:rPr>
      </w:pPr>
      <w:r w:rsidRPr="00D55885">
        <w:rPr>
          <w:rFonts w:eastAsia="Calibri" w:cs="Arial"/>
          <w:lang w:val="ka-GE"/>
        </w:rPr>
        <w:t>ტერიტორიის ზედაპირი იქნება ხრეშის ფენით დაფარული</w:t>
      </w:r>
      <w:r w:rsidR="009756AA" w:rsidRPr="00D55885">
        <w:rPr>
          <w:rFonts w:eastAsia="Calibri" w:cs="Arial"/>
          <w:lang w:val="ka-GE"/>
        </w:rPr>
        <w:t>, ხოლო სალექარის ფსკერი და ფერდები იქნება მობეტონებული</w:t>
      </w:r>
      <w:r w:rsidRPr="00D55885">
        <w:rPr>
          <w:rFonts w:eastAsia="Calibri" w:cs="Arial"/>
          <w:lang w:val="ka-GE"/>
        </w:rPr>
        <w:t xml:space="preserve">. სანიაღვრე წყლები მიმართული იქნება სალექარებისკენ. საქმიანობის განმახორციელებელი მაქსიმალურად გააკონტროლებს სალექარის და ბრუნვითი წყალმომარაგების სისტემის გამართულ ექსპლუატაციას. </w:t>
      </w:r>
      <w:r w:rsidR="009756AA" w:rsidRPr="00D55885">
        <w:rPr>
          <w:rFonts w:eastAsia="Calibri" w:cs="Arial"/>
          <w:lang w:val="ka-GE"/>
        </w:rPr>
        <w:t xml:space="preserve">გამოირიცხება ჩამდინარე წყლების მდ. ჯუმში ჩაშვება. ასევე გაკონტროლდება ზეთშემცველი მანქანა-დანადგარების ტექნიკური მდგომარეობა და საყოფაცხოვრებო ნარჩენების მართვის პირობები. </w:t>
      </w:r>
    </w:p>
    <w:p w14:paraId="3A32D7AE" w14:textId="4F206D5A" w:rsidR="009756AA" w:rsidRPr="00D55885" w:rsidRDefault="009756AA" w:rsidP="00E80903">
      <w:pPr>
        <w:jc w:val="both"/>
        <w:rPr>
          <w:rFonts w:eastAsia="Calibri" w:cs="Arial"/>
          <w:lang w:val="ka-GE"/>
        </w:rPr>
      </w:pPr>
      <w:r w:rsidRPr="00D55885">
        <w:rPr>
          <w:rFonts w:eastAsia="Calibri" w:cs="Arial"/>
          <w:lang w:val="ka-GE"/>
        </w:rPr>
        <w:t xml:space="preserve">საერთო ჯამში დაგეგმილი საქმიანობის განხორციელების პროცესში, ნორმალური ოპერირების რეჟიმში მდ. ჯუმის ჰიდროლოგიაზე და ხარისხზე ზეოქმედების მნიშვნელობა დაბალია. </w:t>
      </w:r>
    </w:p>
    <w:p w14:paraId="35AF5D26" w14:textId="77777777" w:rsidR="00EB243D" w:rsidRDefault="00EB243D" w:rsidP="009756AA">
      <w:pPr>
        <w:jc w:val="both"/>
        <w:rPr>
          <w:rFonts w:eastAsia="Calibri" w:cs="Arial"/>
          <w:highlight w:val="yellow"/>
          <w:lang w:val="ka-GE"/>
        </w:rPr>
      </w:pPr>
    </w:p>
    <w:p w14:paraId="5CFB4AEF" w14:textId="77777777" w:rsidR="008C3A27" w:rsidRPr="002B727E" w:rsidRDefault="008C3A27" w:rsidP="008C3A27">
      <w:pPr>
        <w:pStyle w:val="Heading2"/>
        <w:rPr>
          <w:lang w:val="ka-GE"/>
        </w:rPr>
      </w:pPr>
      <w:bookmarkStart w:id="16" w:name="_Toc108110167"/>
      <w:r w:rsidRPr="002B727E">
        <w:rPr>
          <w:lang w:val="ka-GE"/>
        </w:rPr>
        <w:t>ნარჩენებით გარემოს დაბინძურების რისკი</w:t>
      </w:r>
      <w:bookmarkEnd w:id="16"/>
    </w:p>
    <w:p w14:paraId="0C0866B8" w14:textId="0ED561D4" w:rsidR="003A0D2E" w:rsidRPr="002B727E" w:rsidRDefault="00DB19E6" w:rsidP="00457393">
      <w:pPr>
        <w:spacing w:before="120"/>
        <w:jc w:val="both"/>
        <w:rPr>
          <w:lang w:val="ka-GE"/>
        </w:rPr>
      </w:pPr>
      <w:r w:rsidRPr="002B727E">
        <w:rPr>
          <w:lang w:val="ka-GE"/>
        </w:rPr>
        <w:t>საწარმოს მოწყობის ეტაპზე წარმოქმნილი ნარჩენებიდან აღსანიშნავია, სალექარის მოწყობის პროცესში წარმოქმნილი გრუნტი, რაც დაახლოებით 50</w:t>
      </w:r>
      <w:r w:rsidRPr="002B727E">
        <w:rPr>
          <w:vertAlign w:val="superscript"/>
          <w:lang w:val="ka-GE"/>
        </w:rPr>
        <w:t>3</w:t>
      </w:r>
      <w:r w:rsidRPr="002B727E">
        <w:rPr>
          <w:lang w:val="ka-GE"/>
        </w:rPr>
        <w:t xml:space="preserve"> იქნება. ამოღებული გრუნტი დროებით დასაწყობდება </w:t>
      </w:r>
      <w:r w:rsidR="002B727E" w:rsidRPr="002B727E">
        <w:rPr>
          <w:lang w:val="ka-GE"/>
        </w:rPr>
        <w:t>ნა</w:t>
      </w:r>
      <w:r w:rsidRPr="002B727E">
        <w:rPr>
          <w:lang w:val="ka-GE"/>
        </w:rPr>
        <w:t xml:space="preserve">კვეთის საზღვრებში და შემდგომ გატანილი იქნება რეგიონში არსებულ სამშენებლო ნარჩენების პოლიგონზე. </w:t>
      </w:r>
    </w:p>
    <w:p w14:paraId="2B16CB4C" w14:textId="62F4268A" w:rsidR="002B727E" w:rsidRPr="002B727E" w:rsidRDefault="00DB19E6" w:rsidP="00457393">
      <w:pPr>
        <w:spacing w:before="120"/>
        <w:jc w:val="both"/>
        <w:rPr>
          <w:lang w:val="ka-GE"/>
        </w:rPr>
      </w:pPr>
      <w:r w:rsidRPr="002B727E">
        <w:rPr>
          <w:lang w:val="ka-GE"/>
        </w:rPr>
        <w:t xml:space="preserve">სხვა მხრივ დაგეგმილი საქმიანობის განხორციელების პროცესში დამატებითი ნარჩენების გენერირებას პრაქტიკულად ადგილი არ ექნება. </w:t>
      </w:r>
      <w:r w:rsidR="002B727E" w:rsidRPr="002B727E">
        <w:rPr>
          <w:lang w:val="ka-GE"/>
        </w:rPr>
        <w:t>საამქროს ოპერირებას განახორციელებს 2-4 ადამიანი. წარმოქმნილი საყოფაცხოვრებო ნარ</w:t>
      </w:r>
      <w:r w:rsidR="002B727E">
        <w:rPr>
          <w:lang w:val="ka-GE"/>
        </w:rPr>
        <w:t>ჩ</w:t>
      </w:r>
      <w:r w:rsidR="002B727E" w:rsidRPr="002B727E">
        <w:rPr>
          <w:lang w:val="ka-GE"/>
        </w:rPr>
        <w:t>ენების რაოდენობა 0,5 მ</w:t>
      </w:r>
      <w:r w:rsidR="002B727E" w:rsidRPr="002B727E">
        <w:rPr>
          <w:vertAlign w:val="superscript"/>
          <w:lang w:val="ka-GE"/>
        </w:rPr>
        <w:t>3</w:t>
      </w:r>
      <w:r w:rsidR="002B727E" w:rsidRPr="002B727E">
        <w:rPr>
          <w:lang w:val="ka-GE"/>
        </w:rPr>
        <w:t>/წელ არ გასცდება.</w:t>
      </w:r>
    </w:p>
    <w:p w14:paraId="14AA4AFF" w14:textId="1BF9F3E5" w:rsidR="002B727E" w:rsidRPr="002B727E" w:rsidRDefault="00DB19E6" w:rsidP="00457393">
      <w:pPr>
        <w:spacing w:before="120"/>
        <w:jc w:val="both"/>
        <w:rPr>
          <w:lang w:val="ka-GE"/>
        </w:rPr>
      </w:pPr>
      <w:r w:rsidRPr="002B727E">
        <w:rPr>
          <w:lang w:val="ka-GE"/>
        </w:rPr>
        <w:t xml:space="preserve">მოწყობის ეტაპზე და შემდგომ ექსპლუატაციისას წარმოქმნილი მცირე რაოდენობით სახიფათო ნარჩენები (დაბინძურებული ჩვრები და სხვ.) დროებით განთავსდება </w:t>
      </w:r>
      <w:r w:rsidR="002B727E" w:rsidRPr="002B727E">
        <w:rPr>
          <w:lang w:val="ka-GE"/>
        </w:rPr>
        <w:t xml:space="preserve">ჰერმეტულ და </w:t>
      </w:r>
      <w:r w:rsidR="002B727E" w:rsidRPr="002B727E">
        <w:rPr>
          <w:lang w:val="ka-GE"/>
        </w:rPr>
        <w:lastRenderedPageBreak/>
        <w:t xml:space="preserve">მარკირებულ კონტეონერებში და შემდგომ გადაეცემა სახიფათო ნარჩენების მართვაზე სპეციალიზირებულ კონტრაქტორს. </w:t>
      </w:r>
    </w:p>
    <w:p w14:paraId="585BDD03" w14:textId="5F0E593A" w:rsidR="00DB19E6" w:rsidRPr="002B727E" w:rsidRDefault="00DB19E6" w:rsidP="00457393">
      <w:pPr>
        <w:spacing w:before="120"/>
        <w:jc w:val="both"/>
        <w:rPr>
          <w:lang w:val="ka-GE"/>
        </w:rPr>
      </w:pPr>
      <w:r w:rsidRPr="002B727E">
        <w:rPr>
          <w:lang w:val="ka-GE"/>
        </w:rPr>
        <w:t xml:space="preserve">ქვიშა-ხრეშის წარმოების პროცესში საწარმოო ნარჩენების გენერირებას ადგილი არ ექნება. ბალასტის დამუშავების შედეგად მიღებული პროდუქტი (მათ შორის სალექარების პერიოდული ამოსუფთავების დროს წარმოქმნილი ლამი) სრული მოცულობით გამოყენებული იქნება ასფალტის წარმოებაში. </w:t>
      </w:r>
    </w:p>
    <w:p w14:paraId="3D7FFE93" w14:textId="5BF22194" w:rsidR="00FB77E1" w:rsidRPr="002B727E" w:rsidRDefault="00CC400A" w:rsidP="002B727E">
      <w:pPr>
        <w:spacing w:before="120"/>
        <w:jc w:val="both"/>
        <w:rPr>
          <w:rFonts w:eastAsia="Calibri" w:cs="Arial"/>
          <w:lang w:val="ka-GE"/>
        </w:rPr>
      </w:pPr>
      <w:r w:rsidRPr="00CC400A">
        <w:rPr>
          <w:lang w:val="ka-GE"/>
        </w:rPr>
        <w:t xml:space="preserve">გზშ-ს ანგარიშის </w:t>
      </w:r>
      <w:r w:rsidR="000C45A8" w:rsidRPr="00CC400A">
        <w:rPr>
          <w:lang w:val="ka-GE"/>
        </w:rPr>
        <w:t>დანართში 3</w:t>
      </w:r>
      <w:r w:rsidR="002B727E" w:rsidRPr="00CC400A">
        <w:rPr>
          <w:rFonts w:eastAsia="Calibri" w:cs="Arial"/>
          <w:lang w:val="ka-GE"/>
        </w:rPr>
        <w:t xml:space="preserve"> წარმოდგენილია </w:t>
      </w:r>
      <w:r w:rsidR="00FB77E1" w:rsidRPr="00CC400A">
        <w:rPr>
          <w:rFonts w:eastAsia="Calibri" w:cs="Arial"/>
          <w:lang w:val="ka-GE"/>
        </w:rPr>
        <w:t>ნარჩენების მართვის გეგმა. საქმიანობის განმახორციელებელი უზრუნველყოფს ნარჩენების მართვის გეგმით გათვალისწინებული ღონისძიებების ზედმიწევნით შესრულებას და მიმართავს ყველა ზომას გარემოს დაბინძურების პრევენციისთვის.</w:t>
      </w:r>
      <w:r w:rsidR="00FB77E1" w:rsidRPr="002B727E">
        <w:rPr>
          <w:rFonts w:eastAsia="Calibri" w:cs="Arial"/>
          <w:lang w:val="ka-GE"/>
        </w:rPr>
        <w:t xml:space="preserve">  </w:t>
      </w:r>
    </w:p>
    <w:p w14:paraId="78DEAEB7" w14:textId="77777777" w:rsidR="002B727E" w:rsidRPr="002B727E" w:rsidRDefault="002B727E" w:rsidP="000C45A8">
      <w:pPr>
        <w:pBdr>
          <w:top w:val="nil"/>
          <w:left w:val="nil"/>
          <w:bottom w:val="nil"/>
          <w:right w:val="nil"/>
          <w:between w:val="nil"/>
          <w:bar w:val="nil"/>
        </w:pBdr>
        <w:spacing w:before="120"/>
        <w:rPr>
          <w:rFonts w:eastAsia="Sylfaen" w:cs="Sylfaen"/>
          <w:color w:val="000000"/>
          <w:u w:color="000000"/>
          <w:bdr w:val="nil"/>
          <w:lang w:val="ka-GE" w:eastAsia="en-GB"/>
          <w14:textOutline w14:w="0" w14:cap="flat" w14:cmpd="sng" w14:algn="ctr">
            <w14:noFill/>
            <w14:prstDash w14:val="solid"/>
            <w14:bevel/>
          </w14:textOutline>
        </w:rPr>
      </w:pPr>
    </w:p>
    <w:p w14:paraId="7315FAE2" w14:textId="77777777" w:rsidR="008C3A27" w:rsidRPr="002B727E" w:rsidRDefault="008C3A27" w:rsidP="008C3A27">
      <w:pPr>
        <w:pStyle w:val="Heading2"/>
        <w:rPr>
          <w:lang w:val="ka-GE"/>
        </w:rPr>
      </w:pPr>
      <w:bookmarkStart w:id="17" w:name="_Toc108110168"/>
      <w:r w:rsidRPr="002B727E">
        <w:rPr>
          <w:lang w:val="ka-GE"/>
        </w:rPr>
        <w:t>ზემოქმედება ბიოლოგიურ გარემოზე</w:t>
      </w:r>
      <w:bookmarkEnd w:id="17"/>
    </w:p>
    <w:p w14:paraId="53842453" w14:textId="4C3F80B0" w:rsidR="006A3D43" w:rsidRPr="002B727E" w:rsidRDefault="006466E8" w:rsidP="00C63F0D">
      <w:pPr>
        <w:jc w:val="both"/>
        <w:rPr>
          <w:rFonts w:eastAsia="Times New Roman" w:cs="Times New Roman"/>
          <w:color w:val="000000"/>
          <w:lang w:val="ka-GE"/>
        </w:rPr>
      </w:pPr>
      <w:r w:rsidRPr="002B727E">
        <w:rPr>
          <w:rFonts w:eastAsia="Times New Roman" w:cs="Times New Roman"/>
          <w:color w:val="000000"/>
          <w:lang w:val="ka-GE"/>
        </w:rPr>
        <w:t xml:space="preserve">სამსხვრევ-დამხარისხებელი საამქროს განთავსებისთვის შერჩეული ტერიტორია სრულიად თავისუფალია ხე-მცენარეული საფარისაგან. ტერიტორიაზე წარმოდგენილია მხოლოდ ბალახოვანი საფარი. ობიექტის მოწყობის და ექსპლუატაციის ტექნოლოგიური სქემა მცენარეული საფარის დაზიანებასთან დაკავშირებული არ იქნება. </w:t>
      </w:r>
    </w:p>
    <w:p w14:paraId="5E3A6910" w14:textId="3B38C5FE" w:rsidR="006466E8" w:rsidRPr="002B727E" w:rsidRDefault="006466E8" w:rsidP="00C63F0D">
      <w:pPr>
        <w:jc w:val="both"/>
        <w:rPr>
          <w:rFonts w:eastAsia="Times New Roman" w:cs="Times New Roman"/>
          <w:color w:val="000000"/>
          <w:lang w:val="ka-GE"/>
        </w:rPr>
      </w:pPr>
      <w:r w:rsidRPr="002B727E">
        <w:rPr>
          <w:rFonts w:eastAsia="Times New Roman" w:cs="Times New Roman"/>
          <w:color w:val="000000"/>
          <w:lang w:val="ka-GE"/>
        </w:rPr>
        <w:t xml:space="preserve">როგორც აღინიშნა მიმდებარე ტერიტორიაზე რამდენიმე წლის განმავლობაში ფუნქციონირებს სხვადასხვა მიმართულების საწარმოო ობიექტი, რაც განაპირობებს ცხოველთა სახეობების განდევნას საქმიანობის განხორციელების არეალიდან. გარდა ამისა, ნაკვეთს ესაზღვრება სასოფლო-სამეუნეო სავარგულები და მიმდებარედ გადის ცენტრალური საავტომობილო გზა, რაც ცხოველთა შეშფოთების დამატებითი ფაქტორებია. ტერიტორიაზე წარმოდგენილი არ არის ცხოველთა საბინადრო ადგილები და დათვალიერების შედეგად მათი აქ ყოფნის რაიმე ნიშანი არ დაფიქსირებულა. </w:t>
      </w:r>
    </w:p>
    <w:p w14:paraId="09C60463" w14:textId="778C0747" w:rsidR="006C1120" w:rsidRPr="002B727E" w:rsidRDefault="00B47E7F" w:rsidP="00C63F0D">
      <w:pPr>
        <w:jc w:val="both"/>
        <w:rPr>
          <w:lang w:val="ka-GE"/>
        </w:rPr>
      </w:pPr>
      <w:r w:rsidRPr="002B727E">
        <w:rPr>
          <w:lang w:val="ka-GE"/>
        </w:rPr>
        <w:t>მდ. ჯუმი საპროექტო ტერიტორიიდან დაშორებულია 115 მეტრი მანძილით. ამასთან საწარმოს ტერიტორიაზე წარმოქმნილი ჩამდინარე წყლების ჩაშვება მდინარეში გათვალისწინებული არ არის. შესაბამისად პროექტის ზემოქმედება მდინარის იქთიოფაუნაზე მოსალოდნელი არ არის.</w:t>
      </w:r>
    </w:p>
    <w:p w14:paraId="13B4B252" w14:textId="638B0FE7" w:rsidR="00B47E7F" w:rsidRPr="002B727E" w:rsidRDefault="006466E8" w:rsidP="00C63F0D">
      <w:pPr>
        <w:jc w:val="both"/>
        <w:rPr>
          <w:lang w:val="ka-GE"/>
        </w:rPr>
      </w:pPr>
      <w:r w:rsidRPr="002B727E">
        <w:rPr>
          <w:lang w:val="ka-GE"/>
        </w:rPr>
        <w:t>ყოველივე ზემოაღნიშნულიდან გამომდინარე მცენარეულ საფარზე და ცხოველთა სახეობებზე პირდაპირი ზემოქმედება მოსალოდნელი არ არის. საქმიანობის განხორციელების მიერ გატარდება ყველა შესაბამისი ზომა გარემოს დაბინძურების პრევენციისთვის, რასაც თავის მხრივ მინიმუმამდე და</w:t>
      </w:r>
      <w:r w:rsidR="00FB77E1" w:rsidRPr="002B727E">
        <w:rPr>
          <w:lang w:val="ka-GE"/>
        </w:rPr>
        <w:t>ჰ</w:t>
      </w:r>
      <w:r w:rsidRPr="002B727E">
        <w:rPr>
          <w:lang w:val="ka-GE"/>
        </w:rPr>
        <w:t xml:space="preserve">ყავს ცხოველთა სახეობებზე ირიბი ზემოქმედების რისკები. </w:t>
      </w:r>
    </w:p>
    <w:p w14:paraId="67CE1165" w14:textId="77777777" w:rsidR="002B727E" w:rsidRDefault="002B727E" w:rsidP="00C63F0D">
      <w:pPr>
        <w:jc w:val="both"/>
        <w:rPr>
          <w:highlight w:val="yellow"/>
          <w:lang w:val="ka-GE"/>
        </w:rPr>
      </w:pPr>
    </w:p>
    <w:p w14:paraId="677E37C4" w14:textId="4CFC96F9" w:rsidR="002B727E" w:rsidRPr="00871359" w:rsidRDefault="00871359" w:rsidP="00871359">
      <w:pPr>
        <w:pStyle w:val="Heading2"/>
        <w:rPr>
          <w:lang w:val="ka-GE"/>
        </w:rPr>
      </w:pPr>
      <w:bookmarkStart w:id="18" w:name="_Toc108110169"/>
      <w:r w:rsidRPr="00871359">
        <w:rPr>
          <w:lang w:val="ka-GE"/>
        </w:rPr>
        <w:t>დაცულ ტერიტორიაზე ზემოქმედების რისკები</w:t>
      </w:r>
      <w:bookmarkEnd w:id="18"/>
    </w:p>
    <w:p w14:paraId="04B4B1BB" w14:textId="1F3B0192" w:rsidR="00871359" w:rsidRDefault="00871359" w:rsidP="00C63F0D">
      <w:pPr>
        <w:jc w:val="both"/>
        <w:rPr>
          <w:highlight w:val="yellow"/>
          <w:lang w:val="ka-GE"/>
        </w:rPr>
      </w:pPr>
      <w:r w:rsidRPr="00871359">
        <w:rPr>
          <w:lang w:val="ka-GE"/>
        </w:rPr>
        <w:t>საქმიანობის განხორციელების ტერიტორიის სიახლოვეს ეროვნული კანონმდებლობით და საერთაშორისო კონვენციებით დაცული ტერიტორიები წარმოდგენილი არ არის. ზემოქმედება მოსალოდნელი არ არის.</w:t>
      </w:r>
    </w:p>
    <w:p w14:paraId="4CBCE720" w14:textId="77777777" w:rsidR="00871359" w:rsidRPr="005B1C31" w:rsidRDefault="00871359" w:rsidP="00C63F0D">
      <w:pPr>
        <w:jc w:val="both"/>
        <w:rPr>
          <w:highlight w:val="yellow"/>
          <w:lang w:val="ka-GE"/>
        </w:rPr>
      </w:pPr>
    </w:p>
    <w:p w14:paraId="349614A7" w14:textId="0A50C664" w:rsidR="008C3A27" w:rsidRPr="00871359" w:rsidRDefault="008C3A27" w:rsidP="008C3A27">
      <w:pPr>
        <w:pStyle w:val="Heading2"/>
        <w:rPr>
          <w:lang w:val="ka-GE"/>
        </w:rPr>
      </w:pPr>
      <w:bookmarkStart w:id="19" w:name="_Toc108110170"/>
      <w:r w:rsidRPr="00871359">
        <w:rPr>
          <w:lang w:val="ka-GE"/>
        </w:rPr>
        <w:t>ვიზუალურ-ლანდშაფტურ</w:t>
      </w:r>
      <w:r w:rsidR="002215DC" w:rsidRPr="00871359">
        <w:t xml:space="preserve"> </w:t>
      </w:r>
      <w:r w:rsidR="002215DC" w:rsidRPr="00871359">
        <w:rPr>
          <w:lang w:val="ka-GE"/>
        </w:rPr>
        <w:t>გარემოზე</w:t>
      </w:r>
      <w:r w:rsidR="006466E8" w:rsidRPr="00871359">
        <w:rPr>
          <w:lang w:val="ka-GE"/>
        </w:rPr>
        <w:t xml:space="preserve"> </w:t>
      </w:r>
      <w:r w:rsidR="002215DC" w:rsidRPr="00871359">
        <w:rPr>
          <w:lang w:val="ka-GE"/>
        </w:rPr>
        <w:t>ზემოქმედება</w:t>
      </w:r>
      <w:bookmarkEnd w:id="19"/>
    </w:p>
    <w:p w14:paraId="243E36F9" w14:textId="77777777" w:rsidR="006466E8" w:rsidRPr="00871359" w:rsidRDefault="006466E8" w:rsidP="00AC65C7">
      <w:pPr>
        <w:jc w:val="both"/>
        <w:rPr>
          <w:lang w:val="ka-GE"/>
        </w:rPr>
      </w:pPr>
      <w:r w:rsidRPr="00871359">
        <w:rPr>
          <w:lang w:val="ka-GE"/>
        </w:rPr>
        <w:t xml:space="preserve">ტერიტორია ფაქტობრივად წარმოადგენს საწარმოო ზონას, სადაც ფუნქციონირებს ანალოგიური მიმართულების (სამშენებლო მასალების მწარმოებელი) რამდენიმე ობიექტი. მომიჯნავე ადგილები წარმოდგენილია სასოფლო-სამეურნეო სავარგულებით. ასევე მის სიახლოვეს გადის ცენტრალური საავტომობილო გზა. შესაბამისად საქმიანობისთვის შერჩეულ ნაკვეთს ვიზუალურ-ლანდშაფტური და ესთეტიური თვალსაზრისით ძალზედ დაბალი ღირებულება გააჩნია. </w:t>
      </w:r>
    </w:p>
    <w:p w14:paraId="0B6D2D7D" w14:textId="01CFA635" w:rsidR="006466E8" w:rsidRPr="00871359" w:rsidRDefault="006466E8" w:rsidP="00AC65C7">
      <w:pPr>
        <w:jc w:val="both"/>
        <w:rPr>
          <w:lang w:val="ka-GE"/>
        </w:rPr>
      </w:pPr>
      <w:r w:rsidRPr="00871359">
        <w:rPr>
          <w:lang w:val="ka-GE"/>
        </w:rPr>
        <w:lastRenderedPageBreak/>
        <w:t>ასევე აღსანიშნავია, რომ საქმიანობის განხორციელების ტერიტორია ვიზუალურ-ლანდშაფტური ზემოქმედების ძირითადი რეცეპტორებისთვის (მოსახლეობა, ცენტრალურ საავტომობილო გზაზე მოძრავი მგზავრები) შეუმჩნეველია.</w:t>
      </w:r>
    </w:p>
    <w:p w14:paraId="109321E2" w14:textId="316804F4" w:rsidR="006466E8" w:rsidRPr="00871359" w:rsidRDefault="006466E8" w:rsidP="00AC65C7">
      <w:pPr>
        <w:jc w:val="both"/>
        <w:rPr>
          <w:lang w:val="ka-GE"/>
        </w:rPr>
      </w:pPr>
      <w:r w:rsidRPr="00871359">
        <w:rPr>
          <w:lang w:val="ka-GE"/>
        </w:rPr>
        <w:t>ზემოაღნიშნულის გათვალისწინებით, საქმიანობის განხორციელების პროცესში ვიზუალურ-ლანდშაფტური ზემოქმედება იქნება მინიმალური.</w:t>
      </w:r>
      <w:r w:rsidR="00871359" w:rsidRPr="00871359">
        <w:rPr>
          <w:lang w:val="ka-GE"/>
        </w:rPr>
        <w:t xml:space="preserve"> მიუხედავად ამისა, საქმიანობის განმახორციელებელი ორივე ეტაპზე გაატარებს შესაბამის შერბილების ღონისძიებებს.</w:t>
      </w:r>
    </w:p>
    <w:p w14:paraId="09B2D83F" w14:textId="77777777" w:rsidR="00871359" w:rsidRDefault="00871359" w:rsidP="008B2D3F">
      <w:pPr>
        <w:spacing w:before="120"/>
        <w:jc w:val="both"/>
        <w:rPr>
          <w:highlight w:val="yellow"/>
          <w:lang w:val="ka-GE"/>
        </w:rPr>
      </w:pPr>
    </w:p>
    <w:p w14:paraId="17C83767" w14:textId="52C94DA5" w:rsidR="006C666A" w:rsidRPr="008B2D3F" w:rsidRDefault="006C666A" w:rsidP="00913B8C">
      <w:pPr>
        <w:pStyle w:val="Heading2"/>
        <w:rPr>
          <w:lang w:val="ka-GE"/>
        </w:rPr>
      </w:pPr>
      <w:bookmarkStart w:id="20" w:name="_Toc73882342"/>
      <w:bookmarkStart w:id="21" w:name="_Toc108110171"/>
      <w:r w:rsidRPr="008B2D3F">
        <w:rPr>
          <w:lang w:val="ka-GE"/>
        </w:rPr>
        <w:t>სოციალურ</w:t>
      </w:r>
      <w:r w:rsidR="008A2F38" w:rsidRPr="008B2D3F">
        <w:rPr>
          <w:lang w:val="ka-GE"/>
        </w:rPr>
        <w:t>-ეკონომიკურ</w:t>
      </w:r>
      <w:r w:rsidRPr="008B2D3F">
        <w:rPr>
          <w:lang w:val="ka-GE"/>
        </w:rPr>
        <w:t xml:space="preserve"> გარემოზე ზემოქმედება</w:t>
      </w:r>
      <w:bookmarkEnd w:id="20"/>
      <w:bookmarkEnd w:id="21"/>
      <w:r w:rsidR="008A2F38" w:rsidRPr="008B2D3F">
        <w:rPr>
          <w:lang w:val="ka-GE"/>
        </w:rPr>
        <w:t xml:space="preserve"> </w:t>
      </w:r>
    </w:p>
    <w:p w14:paraId="20929898" w14:textId="6083086A" w:rsidR="00152528" w:rsidRDefault="00CE05B2" w:rsidP="00AC65C7">
      <w:pPr>
        <w:jc w:val="both"/>
        <w:rPr>
          <w:lang w:val="ka-GE"/>
        </w:rPr>
      </w:pPr>
      <w:r w:rsidRPr="008B2D3F">
        <w:rPr>
          <w:lang w:val="ka-GE"/>
        </w:rPr>
        <w:t>სამსხვრევ-დამხარისხებელი საამქროს მოწყობა იგეგმება შპს „ვესტ ჯორჯია“-ს კუთვნილ მიწის ნაკვეთზე</w:t>
      </w:r>
      <w:r w:rsidR="00AC5C5D" w:rsidRPr="008B2D3F">
        <w:rPr>
          <w:lang w:val="ka-GE"/>
        </w:rPr>
        <w:t xml:space="preserve">, შესაბამისი ხელშეკრულების საფუძველზე. </w:t>
      </w:r>
      <w:r w:rsidRPr="008B2D3F">
        <w:rPr>
          <w:lang w:val="ka-GE"/>
        </w:rPr>
        <w:t>კერძო საკუთრებაში არსებული მიწის ნაკვეთების ათვისება დაგ</w:t>
      </w:r>
      <w:r w:rsidRPr="008B2D3F">
        <w:rPr>
          <w:color w:val="000000" w:themeColor="text1"/>
          <w:lang w:val="ka-GE"/>
        </w:rPr>
        <w:t>ე</w:t>
      </w:r>
      <w:r w:rsidRPr="008B2D3F">
        <w:rPr>
          <w:lang w:val="ka-GE"/>
        </w:rPr>
        <w:t xml:space="preserve">გმილი არ არის. როგორც აღინიშნა, </w:t>
      </w:r>
      <w:r w:rsidR="008B2D3F" w:rsidRPr="008B2D3F">
        <w:rPr>
          <w:lang w:val="ka-GE"/>
        </w:rPr>
        <w:t>მიწის ნაკვეთი არასასოფლო-სამეურნეო დანიშნულებისაა</w:t>
      </w:r>
      <w:r w:rsidRPr="008B2D3F">
        <w:rPr>
          <w:lang w:val="ka-GE"/>
        </w:rPr>
        <w:t>. საქმიანობის განხორციელების შედეგად გაიზრდება რეგიონში საგზაო-სამშენებლო მასალების წარმოების შესაძლებლობა, რაც ძირი</w:t>
      </w:r>
      <w:r w:rsidR="008B2D3F" w:rsidRPr="008B2D3F">
        <w:rPr>
          <w:lang w:val="ka-GE"/>
        </w:rPr>
        <w:t>თ</w:t>
      </w:r>
      <w:r w:rsidRPr="008B2D3F">
        <w:rPr>
          <w:lang w:val="ka-GE"/>
        </w:rPr>
        <w:t xml:space="preserve">ადად ინფრასტრუქტურულ პროექტებს მოხმარდება. </w:t>
      </w:r>
      <w:r w:rsidR="008B2D3F">
        <w:rPr>
          <w:lang w:val="ka-GE"/>
        </w:rPr>
        <w:t xml:space="preserve">ასევე გადასახადების სახით ადგილობრივ ბიუჯეტში მოხდება დამატებითი თანხების აკუმულირება. </w:t>
      </w:r>
      <w:r w:rsidRPr="008B2D3F">
        <w:rPr>
          <w:lang w:val="ka-GE"/>
        </w:rPr>
        <w:t xml:space="preserve">ამ მხრივ საქმიანობის განხორციელება დადებითად შეიძლება შეფასდეს. </w:t>
      </w:r>
      <w:r w:rsidR="008B2D3F" w:rsidRPr="008B2D3F">
        <w:rPr>
          <w:lang w:val="ka-GE"/>
        </w:rPr>
        <w:t>საქმიანობის განხორციელების პროცესში დასაქმებულთა რაოდენობა მცირეა</w:t>
      </w:r>
      <w:r w:rsidR="008B2D3F">
        <w:rPr>
          <w:lang w:val="ka-GE"/>
        </w:rPr>
        <w:t xml:space="preserve">. შესაბამისად პროექტი დასაქმების მაჩვენებელზე რაიმე საგულისხმო დადებით ეფექტს ვერ იქონიებს. </w:t>
      </w:r>
    </w:p>
    <w:p w14:paraId="0B8C346F" w14:textId="411CF8E1" w:rsidR="008B2D3F" w:rsidRPr="008B2D3F" w:rsidRDefault="008B2D3F" w:rsidP="00AC65C7">
      <w:pPr>
        <w:jc w:val="both"/>
        <w:rPr>
          <w:lang w:val="ka-GE"/>
        </w:rPr>
      </w:pPr>
      <w:r>
        <w:rPr>
          <w:lang w:val="ka-GE"/>
        </w:rPr>
        <w:t xml:space="preserve">საერთო ჯამში საქმიანობის განხორციელების შედეგად ადგილობრივ </w:t>
      </w:r>
      <w:r w:rsidRPr="008B2D3F">
        <w:rPr>
          <w:lang w:val="ka-GE"/>
        </w:rPr>
        <w:t xml:space="preserve">სოციალურ-ეკონომიკურ გარემოზე </w:t>
      </w:r>
      <w:r>
        <w:rPr>
          <w:lang w:val="ka-GE"/>
        </w:rPr>
        <w:t xml:space="preserve">ნეგატიური </w:t>
      </w:r>
      <w:r w:rsidRPr="008B2D3F">
        <w:rPr>
          <w:lang w:val="ka-GE"/>
        </w:rPr>
        <w:t>ზემოქმედება</w:t>
      </w:r>
      <w:r>
        <w:rPr>
          <w:lang w:val="ka-GE"/>
        </w:rPr>
        <w:t xml:space="preserve"> იქნება უმნიშვნელო და ამ მხრივ განსაკუთრებული შერბილების ღონსიძიებების გატარება საჭირო არ არის. </w:t>
      </w:r>
    </w:p>
    <w:p w14:paraId="1F7FCB52" w14:textId="77777777" w:rsidR="00CE05B2" w:rsidRPr="005B1C31" w:rsidRDefault="00CE05B2" w:rsidP="00AC65C7">
      <w:pPr>
        <w:jc w:val="both"/>
        <w:rPr>
          <w:highlight w:val="yellow"/>
          <w:lang w:val="ka-GE"/>
        </w:rPr>
      </w:pPr>
    </w:p>
    <w:p w14:paraId="2B29FEDC" w14:textId="77777777" w:rsidR="00475A63" w:rsidRPr="0043693C" w:rsidRDefault="008C3A27" w:rsidP="008C3A27">
      <w:pPr>
        <w:pStyle w:val="Heading2"/>
        <w:rPr>
          <w:lang w:val="ka-GE"/>
        </w:rPr>
      </w:pPr>
      <w:bookmarkStart w:id="22" w:name="_Toc108110172"/>
      <w:r w:rsidRPr="0043693C">
        <w:rPr>
          <w:lang w:val="ka-GE"/>
        </w:rPr>
        <w:t>ზემოქმედება ადამიანის ჯანმრთელობაზე</w:t>
      </w:r>
      <w:bookmarkEnd w:id="22"/>
    </w:p>
    <w:p w14:paraId="207FEE35" w14:textId="4C90B821" w:rsidR="00CE05B2" w:rsidRPr="0043693C" w:rsidRDefault="00CE05B2" w:rsidP="00CE05B2">
      <w:pPr>
        <w:jc w:val="both"/>
        <w:rPr>
          <w:rFonts w:eastAsia="Times New Roman" w:cs="Times New Roman"/>
          <w:lang w:val="ka-GE"/>
        </w:rPr>
      </w:pPr>
      <w:r w:rsidRPr="0043693C">
        <w:rPr>
          <w:rFonts w:eastAsia="Times New Roman" w:cs="Times New Roman"/>
          <w:lang w:val="ka-GE"/>
        </w:rPr>
        <w:t xml:space="preserve">ატმოსფერულ ჰაერში მავნე ნივთიერებათა გაბნევის გაანგარიშების და ხმაურის გავრცელების მოდელირების შედეგების მიხედვით, უახლოესი საცხოვრებელი სახლების ტერიტორიებზე მავნე ნივთიერებათა მიწისპირა კონცენტრაციების და ხმაურის დონეების გადაჭარბება მოსალოდნელი არ არის.  </w:t>
      </w:r>
    </w:p>
    <w:p w14:paraId="66E237E0" w14:textId="77777777" w:rsidR="00CE05B2" w:rsidRPr="0043693C" w:rsidRDefault="00CE05B2" w:rsidP="00CE05B2">
      <w:pPr>
        <w:jc w:val="both"/>
        <w:rPr>
          <w:rFonts w:eastAsia="Times New Roman" w:cs="Times New Roman"/>
          <w:lang w:val="ka-GE"/>
        </w:rPr>
      </w:pPr>
      <w:r w:rsidRPr="0043693C">
        <w:rPr>
          <w:rFonts w:eastAsia="Times New Roman" w:cs="Times New Roman"/>
          <w:lang w:val="ka-GE"/>
        </w:rPr>
        <w:t xml:space="preserve">დაწესებული რეგლამენტის დარღვევის (მაგალითად, სატრანსპორტო საშუალების ან/და საწარმოს დანადგარების არასწორი მართვა), აგრეთვე სხვადასხვა მიზეზის გამო შექმნილი ავარიული სიტუაციის შემთხვევაში შესაძლებელია როგორც არაპირდაპირი, ისე მეორადი უარყოფითი ზემოქმედება. თუმცა ზემოქმედება არ განსხვავდება იმ რისკისაგან, რომელიც დამახასიათებელია ნებისმიერი სხვა საქმიანობისათვის, სადაც გამოყენებულია მსგავსი სატრანსპორტო საშუალებები და დანადგარები. </w:t>
      </w:r>
    </w:p>
    <w:p w14:paraId="0F86774D" w14:textId="66F4A0E7" w:rsidR="00CE05B2" w:rsidRDefault="00CE05B2" w:rsidP="00CE05B2">
      <w:pPr>
        <w:jc w:val="both"/>
        <w:rPr>
          <w:rFonts w:eastAsia="Times New Roman" w:cs="Times New Roman"/>
          <w:lang w:val="ka-GE"/>
        </w:rPr>
      </w:pPr>
      <w:r w:rsidRPr="0043693C">
        <w:rPr>
          <w:rFonts w:eastAsia="Times New Roman" w:cs="Times New Roman"/>
          <w:lang w:val="ka-GE"/>
        </w:rPr>
        <w:t xml:space="preserve">აღსანიშნავია, რომ ტერიტორია სათანადოდ იქნება დაცული გარეშე პირების ხელყოფისაგან, (ტერიტორია შემოფარგლულია ღობით) ხოლო მომსახურე პერსონალი მკაცრად გაკონტროლდება უსაფრთხოების ნორმების შესრულების საკითხებში. </w:t>
      </w:r>
    </w:p>
    <w:p w14:paraId="221EA136" w14:textId="77777777" w:rsidR="0043693C" w:rsidRDefault="0043693C" w:rsidP="006207F3">
      <w:pPr>
        <w:spacing w:before="120"/>
        <w:rPr>
          <w:highlight w:val="yellow"/>
          <w:lang w:val="ka-GE"/>
        </w:rPr>
      </w:pPr>
    </w:p>
    <w:p w14:paraId="2C147F61" w14:textId="77777777" w:rsidR="009D27B7" w:rsidRPr="0043693C" w:rsidRDefault="009D27B7" w:rsidP="00913B8C">
      <w:pPr>
        <w:pStyle w:val="Heading2"/>
        <w:rPr>
          <w:lang w:val="ka-GE"/>
        </w:rPr>
      </w:pPr>
      <w:bookmarkStart w:id="23" w:name="_Toc73882344"/>
      <w:bookmarkStart w:id="24" w:name="_Toc108110173"/>
      <w:r w:rsidRPr="0043693C">
        <w:rPr>
          <w:lang w:val="ka-GE"/>
        </w:rPr>
        <w:t>ზემოქმედება ადგილობრივ სატრანსპორტო პირობებზე</w:t>
      </w:r>
      <w:bookmarkEnd w:id="23"/>
      <w:bookmarkEnd w:id="24"/>
    </w:p>
    <w:p w14:paraId="2E2BB2F4" w14:textId="77777777" w:rsidR="007F6E42" w:rsidRDefault="003F2838" w:rsidP="003F2838">
      <w:pPr>
        <w:spacing w:before="120"/>
        <w:jc w:val="both"/>
        <w:rPr>
          <w:lang w:val="ka-GE"/>
        </w:rPr>
      </w:pPr>
      <w:r w:rsidRPr="0043693C">
        <w:rPr>
          <w:lang w:val="ka-GE"/>
        </w:rPr>
        <w:t>საქმიანობის განხორციელების ადგილი მდებარეობს ცენტრალურ საავტომობილო გზასთან (</w:t>
      </w:r>
      <w:r w:rsidR="0007774F" w:rsidRPr="0043693C">
        <w:rPr>
          <w:lang w:val="ka-GE"/>
        </w:rPr>
        <w:t>ზუგდიდი–ნარაზენი–ჭაქვინჯი–ხიბულა–ზუბი</w:t>
      </w:r>
      <w:r w:rsidR="0043693C">
        <w:rPr>
          <w:lang w:val="ka-GE"/>
        </w:rPr>
        <w:t>ს შიდასახელმწიფოებრივი მნიშვნელობის საავტ. გზა</w:t>
      </w:r>
      <w:r w:rsidRPr="0043693C">
        <w:rPr>
          <w:lang w:val="ka-GE"/>
        </w:rPr>
        <w:t>), რომლის საშუალებითაც განხორციელდება ტერიტორიაზე საწარმოს დანადგარ-მექანიზმების და შემდგომ ნედლეულის შემოტანა</w:t>
      </w:r>
      <w:r w:rsidR="007F6E42">
        <w:rPr>
          <w:lang w:val="ka-GE"/>
        </w:rPr>
        <w:t>.</w:t>
      </w:r>
      <w:r w:rsidR="007F6E42">
        <w:t xml:space="preserve"> </w:t>
      </w:r>
      <w:r w:rsidR="007F6E42" w:rsidRPr="0043693C">
        <w:rPr>
          <w:lang w:val="ka-GE"/>
        </w:rPr>
        <w:t>ტრანსპორტირების პროცესში საქალაქო ან სოფლის გზები</w:t>
      </w:r>
      <w:r w:rsidR="007F6E42">
        <w:rPr>
          <w:lang w:val="ka-GE"/>
        </w:rPr>
        <w:t xml:space="preserve">ს გამოყენება არ იგეგმება. </w:t>
      </w:r>
      <w:r w:rsidR="007F6E42">
        <w:t>(</w:t>
      </w:r>
      <w:r w:rsidR="007F6E42">
        <w:rPr>
          <w:lang w:val="ka-GE"/>
        </w:rPr>
        <w:t>ნედლეულის ტრანსპორტირების სქემა და რეჟიმი აღწერილია პარაგრაფში 4.2.3.</w:t>
      </w:r>
      <w:r w:rsidR="007F6E42">
        <w:t>)</w:t>
      </w:r>
      <w:r w:rsidRPr="0043693C">
        <w:rPr>
          <w:lang w:val="ka-GE"/>
        </w:rPr>
        <w:t xml:space="preserve">. </w:t>
      </w:r>
    </w:p>
    <w:p w14:paraId="7CA7E5AB" w14:textId="01BEAC64" w:rsidR="00152528" w:rsidRDefault="007F6E42" w:rsidP="003F2838">
      <w:pPr>
        <w:spacing w:before="120"/>
        <w:jc w:val="both"/>
        <w:rPr>
          <w:lang w:val="ka-GE"/>
        </w:rPr>
      </w:pPr>
      <w:r>
        <w:rPr>
          <w:lang w:val="ka-GE"/>
        </w:rPr>
        <w:lastRenderedPageBreak/>
        <w:t xml:space="preserve">აღსანიშნავია, რომ საწარმოს წარმადობა არ არის ძალზედ მაღალი და შესაბამისად ნედლეულის ტრანსპორტირება დიდი რაოდენობით სატრანსპორტო საშუალებების გამოყენება ან რეისების შესრულებას არ მოითხოვს. დადებითი გარემოებაა, რომ წარმოებული პროდუქცია (გარეცხილი და დახარისხებული ქვიშა-ხრეში) საზოგადოებრივ გზებზე გადაადგილების გარეშე მიეწოდება მომიჯნავედ არსებულ ასფალტის ქარხანას. შესაბამისად მოქმედი </w:t>
      </w:r>
      <w:r w:rsidR="003F2838" w:rsidRPr="0043693C">
        <w:rPr>
          <w:lang w:val="ka-GE"/>
        </w:rPr>
        <w:t xml:space="preserve">ასფალტის </w:t>
      </w:r>
      <w:r>
        <w:rPr>
          <w:lang w:val="ka-GE"/>
        </w:rPr>
        <w:t>ქარხნისთვი</w:t>
      </w:r>
      <w:r w:rsidR="003F2838" w:rsidRPr="0043693C">
        <w:rPr>
          <w:lang w:val="ka-GE"/>
        </w:rPr>
        <w:t xml:space="preserve">ს საჭირო ნედლეული დამზადდება ადგილზე, რაც გარკვეულწილად გაამარტივებს </w:t>
      </w:r>
      <w:r>
        <w:rPr>
          <w:lang w:val="ka-GE"/>
        </w:rPr>
        <w:t xml:space="preserve">და შეაიმცირებს </w:t>
      </w:r>
      <w:r w:rsidR="003F2838" w:rsidRPr="0043693C">
        <w:rPr>
          <w:lang w:val="ka-GE"/>
        </w:rPr>
        <w:t xml:space="preserve">სატრანსპორტო ოპერაციებს.  </w:t>
      </w:r>
    </w:p>
    <w:p w14:paraId="372B5A53" w14:textId="2EB6E9AF" w:rsidR="007F6E42" w:rsidRDefault="007F6E42" w:rsidP="003F2838">
      <w:pPr>
        <w:spacing w:before="120"/>
        <w:jc w:val="both"/>
        <w:rPr>
          <w:lang w:val="ka-GE"/>
        </w:rPr>
      </w:pPr>
      <w:r>
        <w:rPr>
          <w:lang w:val="ka-GE"/>
        </w:rPr>
        <w:t xml:space="preserve">მიუხედავად ზემოაღნიშნულისა, საქმიანობის განმახორციელებელი ორივე ეტაპზე გაატარებს შესაბამის შერბილების ღონისძიებებს, რომ საზოგადოებრივ გზებზე დატვირთვა მინიმუმამდე დავიდეს. </w:t>
      </w:r>
    </w:p>
    <w:p w14:paraId="700DD6D5" w14:textId="77777777" w:rsidR="00CE05B2" w:rsidRPr="005B1C31" w:rsidRDefault="00CE05B2" w:rsidP="006207F3">
      <w:pPr>
        <w:spacing w:before="120"/>
        <w:rPr>
          <w:highlight w:val="yellow"/>
          <w:lang w:val="ka-GE"/>
        </w:rPr>
      </w:pPr>
    </w:p>
    <w:p w14:paraId="4C1EFBA1" w14:textId="2F280D15" w:rsidR="00AC5C5D" w:rsidRPr="000C45A8" w:rsidRDefault="00AC5C5D" w:rsidP="00AC5C5D">
      <w:pPr>
        <w:pStyle w:val="Heading2"/>
        <w:rPr>
          <w:lang w:val="ka-GE"/>
        </w:rPr>
      </w:pPr>
      <w:bookmarkStart w:id="25" w:name="_Toc108110174"/>
      <w:r w:rsidRPr="000C45A8">
        <w:rPr>
          <w:lang w:val="ka-GE"/>
        </w:rPr>
        <w:t>ადგილობრივ ბუნებრივ რესურსებზე ზემოქმედება</w:t>
      </w:r>
      <w:bookmarkEnd w:id="25"/>
    </w:p>
    <w:p w14:paraId="7BF4BA74" w14:textId="77777777" w:rsidR="00AC5C5D" w:rsidRPr="000C45A8" w:rsidRDefault="00AC5C5D" w:rsidP="00AC5C5D">
      <w:pPr>
        <w:spacing w:before="120"/>
        <w:jc w:val="both"/>
        <w:rPr>
          <w:lang w:val="ka-GE"/>
        </w:rPr>
      </w:pPr>
      <w:r w:rsidRPr="000C45A8">
        <w:rPr>
          <w:lang w:val="ka-GE"/>
        </w:rPr>
        <w:t>სამსხვრევ-დამხარისხებელი საწარმოსთვის ნედლეული (ქვიშა-ხრეშის ბალასტი) შემოტანილი იქნება ლიცენზირებული კარიერებიდან, საიდანაც მოპოვებული ბუნებრივი რესურსების მაქსიმალური ოდენობა განსაზღვრული იქნება სალიცენზიო პირობებით. საწარმოს წარმადობა არ არის დიდი და გადაამუშავებს წელიწადში მხოლოდ 30 ათას მ</w:t>
      </w:r>
      <w:r w:rsidRPr="000C45A8">
        <w:rPr>
          <w:vertAlign w:val="superscript"/>
          <w:lang w:val="ka-GE"/>
        </w:rPr>
        <w:t>3</w:t>
      </w:r>
      <w:r w:rsidRPr="000C45A8">
        <w:rPr>
          <w:lang w:val="ka-GE"/>
        </w:rPr>
        <w:t xml:space="preserve"> ინერტულ მასალას. საჭირო ნედლეულის სიმცირიდან გამომდინარე დაგეგმილი საქმიანობა მნიშვნელოვან გავლენას ვერ იქონიებს ზუგდიდის მუნიციპალიტეტის ქვიშა-ხრეშის მარაგებზე. </w:t>
      </w:r>
    </w:p>
    <w:p w14:paraId="5BA82A60" w14:textId="76A1E9DA" w:rsidR="00AC5C5D" w:rsidRPr="000C45A8" w:rsidRDefault="00AC5C5D" w:rsidP="00AC5C5D">
      <w:pPr>
        <w:spacing w:before="120"/>
        <w:jc w:val="both"/>
        <w:rPr>
          <w:lang w:val="ka-GE"/>
        </w:rPr>
      </w:pPr>
      <w:r w:rsidRPr="000C45A8">
        <w:rPr>
          <w:lang w:val="ka-GE"/>
        </w:rPr>
        <w:t>ტექნოლოგიურ პროცესში გამოყენებული იქნება ზედაპირული წყალი. თუმცა მნიშვნელოვანია, რომ წარმოებაში დანერგილი იქნება ბრუნვითი სისტემა, რაც შეამცირებს აღნიშნული ბუნებრივი რესურსის გამოყენების საჭიროებას.</w:t>
      </w:r>
    </w:p>
    <w:p w14:paraId="0874B082" w14:textId="4761F993" w:rsidR="00AC5C5D" w:rsidRPr="000C45A8" w:rsidRDefault="00AC5C5D" w:rsidP="00AC5C5D">
      <w:pPr>
        <w:spacing w:before="120"/>
        <w:jc w:val="both"/>
        <w:rPr>
          <w:lang w:val="ka-GE"/>
        </w:rPr>
      </w:pPr>
      <w:r w:rsidRPr="000C45A8">
        <w:rPr>
          <w:lang w:val="ka-GE"/>
        </w:rPr>
        <w:t xml:space="preserve">საქმიანობის განხორციელების შედეგად ადგილობრივ ბუნებრივ რესურსებზე ზემოქმედება შეიძლება შეფასდეს, როგორც დაბალი მნიშვნელობის. </w:t>
      </w:r>
    </w:p>
    <w:p w14:paraId="6235E229" w14:textId="77777777" w:rsidR="00AC5C5D" w:rsidRPr="001D3A0C" w:rsidRDefault="00AC5C5D" w:rsidP="006207F3">
      <w:pPr>
        <w:spacing w:before="120"/>
        <w:rPr>
          <w:sz w:val="14"/>
          <w:highlight w:val="yellow"/>
          <w:lang w:val="ka-GE"/>
        </w:rPr>
      </w:pPr>
    </w:p>
    <w:p w14:paraId="4ED1D8B3" w14:textId="1D7E6851" w:rsidR="00AC5C5D" w:rsidRPr="000C45A8" w:rsidRDefault="00AC5C5D" w:rsidP="00AC5C5D">
      <w:pPr>
        <w:pStyle w:val="Heading2"/>
        <w:rPr>
          <w:lang w:val="ka-GE"/>
        </w:rPr>
      </w:pPr>
      <w:bookmarkStart w:id="26" w:name="_Toc108110175"/>
      <w:r w:rsidRPr="000C45A8">
        <w:rPr>
          <w:lang w:val="ka-GE"/>
        </w:rPr>
        <w:t>ავარიული სიტუაციები</w:t>
      </w:r>
      <w:bookmarkEnd w:id="26"/>
      <w:r w:rsidR="000C45A8" w:rsidRPr="000C45A8">
        <w:rPr>
          <w:lang w:val="ka-GE"/>
        </w:rPr>
        <w:t xml:space="preserve"> </w:t>
      </w:r>
    </w:p>
    <w:p w14:paraId="7DD06074" w14:textId="2310CBFB" w:rsidR="000C45A8" w:rsidRPr="000C45A8" w:rsidRDefault="000C45A8" w:rsidP="000C45A8">
      <w:pPr>
        <w:pBdr>
          <w:top w:val="nil"/>
          <w:left w:val="nil"/>
          <w:bottom w:val="nil"/>
          <w:right w:val="nil"/>
          <w:between w:val="nil"/>
          <w:bar w:val="nil"/>
        </w:pBdr>
        <w:spacing w:before="120"/>
        <w:jc w:val="both"/>
        <w:rPr>
          <w:rFonts w:eastAsia="Sylfaen" w:cs="Sylfaen"/>
          <w:color w:val="000000"/>
          <w:u w:color="000000"/>
          <w:bdr w:val="nil"/>
          <w:lang w:val="ka-GE" w:eastAsia="en-GB"/>
          <w14:textOutline w14:w="0" w14:cap="flat" w14:cmpd="sng" w14:algn="ctr">
            <w14:noFill/>
            <w14:prstDash w14:val="solid"/>
            <w14:bevel/>
          </w14:textOutline>
        </w:rPr>
      </w:pPr>
      <w:r w:rsidRPr="000C45A8">
        <w:rPr>
          <w:rFonts w:eastAsia="Sylfaen" w:cs="Sylfaen"/>
          <w:color w:val="000000"/>
          <w:u w:color="000000"/>
          <w:bdr w:val="nil"/>
          <w:lang w:val="ka-GE" w:eastAsia="en-GB"/>
          <w14:textOutline w14:w="0" w14:cap="flat" w14:cmpd="sng" w14:algn="ctr">
            <w14:noFill/>
            <w14:prstDash w14:val="solid"/>
            <w14:bevel/>
          </w14:textOutline>
        </w:rPr>
        <w:t xml:space="preserve">დაგეგმილი საქმიანობა არ ითვალისწინებს გეოლოგიურ გარემოზე ზემოქმედებას. ექსპლუატაციის ეტაპზე გათვალისწინებული არ არის ხანძარსაშიში და ფეთქებადსაშიში ნივთიერებების დიდი რაოდენობით შენახვა. შერჩეული ნაკვეთების მომიჯნავედ არ არის წარმოდგენილი ხშირი ტყით დაფარული ტერიტორიები, სადაც ხანძარი შეიძლება სწრაფად გავრცელდეს. საქმიანობის პროცესში მაქსიმალურად დაცული იქნება საწარმოო უსაფრთხოების პირობები. ყოველივე აღნიშნულიდან გამომდინარე მასშტაბური ავარიის ან/და კატასტროფის რისკები მოსალოდნელი არ არის.  </w:t>
      </w:r>
      <w:r w:rsidR="00CC400A">
        <w:rPr>
          <w:rFonts w:eastAsia="Sylfaen" w:cs="Sylfaen"/>
          <w:color w:val="000000"/>
          <w:u w:color="000000"/>
          <w:bdr w:val="nil"/>
          <w:lang w:val="ka-GE" w:eastAsia="en-GB"/>
          <w14:textOutline w14:w="0" w14:cap="flat" w14:cmpd="sng" w14:algn="ctr">
            <w14:noFill/>
            <w14:prstDash w14:val="solid"/>
            <w14:bevel/>
          </w14:textOutline>
        </w:rPr>
        <w:t xml:space="preserve">გზშ-ს ანგარიშში, </w:t>
      </w:r>
      <w:r w:rsidRPr="000C45A8">
        <w:rPr>
          <w:rFonts w:eastAsia="Sylfaen" w:cs="Sylfaen"/>
          <w:color w:val="000000" w:themeColor="text1"/>
          <w:u w:color="000000"/>
          <w:bdr w:val="nil"/>
          <w:lang w:val="ka-GE" w:eastAsia="en-GB"/>
          <w14:textOutline w14:w="0" w14:cap="flat" w14:cmpd="sng" w14:algn="ctr">
            <w14:noFill/>
            <w14:prstDash w14:val="solid"/>
            <w14:bevel/>
          </w14:textOutline>
        </w:rPr>
        <w:t xml:space="preserve">დანართში 4. </w:t>
      </w:r>
      <w:r w:rsidRPr="000C45A8">
        <w:rPr>
          <w:rFonts w:eastAsia="Sylfaen" w:cs="Sylfaen"/>
          <w:color w:val="000000"/>
          <w:u w:color="000000"/>
          <w:bdr w:val="nil"/>
          <w:lang w:val="ka-GE" w:eastAsia="en-GB"/>
          <w14:textOutline w14:w="0" w14:cap="flat" w14:cmpd="sng" w14:algn="ctr">
            <w14:noFill/>
            <w14:prstDash w14:val="solid"/>
            <w14:bevel/>
          </w14:textOutline>
        </w:rPr>
        <w:t>წარმოდგენილია ავარიულ სიტუაციებზე რეაგირების გეგმა.</w:t>
      </w:r>
    </w:p>
    <w:p w14:paraId="590AF6DC" w14:textId="77777777" w:rsidR="000C45A8" w:rsidRPr="001D3A0C" w:rsidRDefault="000C45A8" w:rsidP="00AC5C5D">
      <w:pPr>
        <w:spacing w:before="120"/>
        <w:jc w:val="both"/>
        <w:rPr>
          <w:sz w:val="14"/>
          <w:highlight w:val="yellow"/>
          <w:lang w:val="ka-GE"/>
        </w:rPr>
      </w:pPr>
    </w:p>
    <w:p w14:paraId="65EB5574" w14:textId="24702D13" w:rsidR="00AC5C5D" w:rsidRPr="000C45A8" w:rsidRDefault="00AC5C5D" w:rsidP="00AC5C5D">
      <w:pPr>
        <w:pStyle w:val="Heading2"/>
        <w:rPr>
          <w:lang w:val="ka-GE"/>
        </w:rPr>
      </w:pPr>
      <w:bookmarkStart w:id="27" w:name="_Toc108110176"/>
      <w:r w:rsidRPr="000C45A8">
        <w:rPr>
          <w:lang w:val="ka-GE"/>
        </w:rPr>
        <w:t>შესაძლო ზემოქმედება ისტორიულ-კულტურული მემკვიდრეობის ძეგლებზე</w:t>
      </w:r>
      <w:bookmarkEnd w:id="27"/>
    </w:p>
    <w:p w14:paraId="496BFCEB" w14:textId="6BEEE115" w:rsidR="00AC5C5D" w:rsidRDefault="00AC5C5D" w:rsidP="00AC5C5D">
      <w:pPr>
        <w:spacing w:before="120"/>
        <w:jc w:val="both"/>
        <w:rPr>
          <w:lang w:val="ka-GE"/>
        </w:rPr>
      </w:pPr>
      <w:r w:rsidRPr="000C45A8">
        <w:rPr>
          <w:lang w:val="ka-GE"/>
        </w:rPr>
        <w:t xml:space="preserve">საწარმოს ზემოქმედების ზონაში რაიმე კულტურული მემკვიდრეობის ძეგლები არ ხვდება და არც ლიტერატურული წყაროებით არის აღწერილი. შესაბამისად დაგეგმილი საქმიანობის განხორციელების პროცესში კულტურული მემკვიდრეობის ძეგლებზე ზემოქმედების რისკი პრაქტიკულად არ არსებობს. საქმიანობის განხორციელებისთვის შერჩეული ტერიტორია მრავალი წლის განმავლობაში გამოიყენებოდა სხვადასხვა სამეურნეო საქმიანობის მიზნით, მათ შორის წარსულში ნაკვეთი მუშავდებოდა სასოფლო-სამეურნეო დანიშნულებით. საკუთრივ საქმიანობა </w:t>
      </w:r>
      <w:r w:rsidR="000C45A8">
        <w:rPr>
          <w:lang w:val="ka-GE"/>
        </w:rPr>
        <w:t xml:space="preserve">მასშტაბურ </w:t>
      </w:r>
      <w:r w:rsidRPr="000C45A8">
        <w:rPr>
          <w:lang w:val="ka-GE"/>
        </w:rPr>
        <w:t xml:space="preserve">მიწის სამუშაოებს არ ითვალისწინებს. აღნიშნულიდან გამომდინარე არქეოლოგიური ძეგლების გვიანი გამოვლენის ალბათობა მინიმალურია. </w:t>
      </w:r>
      <w:r w:rsidR="000C45A8">
        <w:rPr>
          <w:lang w:val="ka-GE"/>
        </w:rPr>
        <w:t xml:space="preserve">საერთო ჯამში </w:t>
      </w:r>
      <w:r w:rsidR="000C45A8" w:rsidRPr="000C45A8">
        <w:rPr>
          <w:lang w:val="ka-GE"/>
        </w:rPr>
        <w:t>ისტორიულ-კულტურული მემკვიდრეობის ძეგლებზე</w:t>
      </w:r>
      <w:r w:rsidR="000C45A8">
        <w:rPr>
          <w:lang w:val="ka-GE"/>
        </w:rPr>
        <w:t xml:space="preserve"> და არქეოლოგიურ ობიექტებზე ზემოქმედება მოსალოდნელი არ არის და ამ მხრივ განსაკუთრებული შერბილების ღონსიძიებების გატარებას არ საჭიროებს. </w:t>
      </w:r>
    </w:p>
    <w:p w14:paraId="60FFEF63" w14:textId="77777777" w:rsidR="00AC5C5D" w:rsidRPr="00CC400A" w:rsidRDefault="00AC5C5D" w:rsidP="006207F3">
      <w:pPr>
        <w:spacing w:before="120"/>
        <w:rPr>
          <w:sz w:val="12"/>
          <w:highlight w:val="yellow"/>
          <w:lang w:val="ka-GE"/>
        </w:rPr>
      </w:pPr>
    </w:p>
    <w:p w14:paraId="008761DC" w14:textId="74E5CE4B" w:rsidR="008C3A27" w:rsidRPr="000C45A8" w:rsidRDefault="00AC5C5D" w:rsidP="008C3A27">
      <w:pPr>
        <w:pStyle w:val="Heading2"/>
        <w:rPr>
          <w:lang w:val="ka-GE"/>
        </w:rPr>
      </w:pPr>
      <w:bookmarkStart w:id="28" w:name="_Toc108110177"/>
      <w:r w:rsidRPr="000C45A8">
        <w:rPr>
          <w:lang w:val="ka-GE"/>
        </w:rPr>
        <w:t>კუმულაციური ზემოქმედება</w:t>
      </w:r>
      <w:bookmarkEnd w:id="28"/>
    </w:p>
    <w:p w14:paraId="2F9203F5" w14:textId="3E6CB018" w:rsidR="00F918D9" w:rsidRPr="000C45A8" w:rsidRDefault="002B43AA" w:rsidP="002B43AA">
      <w:pPr>
        <w:spacing w:after="0"/>
        <w:jc w:val="both"/>
        <w:rPr>
          <w:lang w:val="ka-GE"/>
        </w:rPr>
      </w:pPr>
      <w:r w:rsidRPr="000C45A8">
        <w:rPr>
          <w:lang w:val="ka-GE"/>
        </w:rPr>
        <w:t>დაგეგმილი სამსხვერვ-დამხარისხებელი საამქროს მიმდებარედ ფუნქციონირებს საგზაო-სამშენებლო მასალების მწარმოებელი რამდენიმე ობიექტი: ასფალტის საწარმო, ბეტონის ხსნარის და ბეტონის ნაკეთობების საწარმო და ანალოგიური ტექნოლოგიური სქემის მქონე ქვიშა-ხრეშის სამსხვრევ-დამხარისხებელი საამქრო. ჩამოთვლილი საწარმოების მუშაობის სპეციფიკიდან გამომდინარე შესაძლებელია განხილული იყოს შემდეგი</w:t>
      </w:r>
      <w:r w:rsidR="000C45A8" w:rsidRPr="000C45A8">
        <w:rPr>
          <w:lang w:val="ka-GE"/>
        </w:rPr>
        <w:t xml:space="preserve"> </w:t>
      </w:r>
      <w:r w:rsidRPr="000C45A8">
        <w:rPr>
          <w:lang w:val="ka-GE"/>
        </w:rPr>
        <w:t>სახის კუმულაციური ზემოქმედებები:</w:t>
      </w:r>
    </w:p>
    <w:p w14:paraId="43A4ADA9" w14:textId="0F16C18B" w:rsidR="002B43AA" w:rsidRPr="000C45A8" w:rsidRDefault="002B43AA" w:rsidP="00801D84">
      <w:pPr>
        <w:pStyle w:val="ListParagraph"/>
        <w:numPr>
          <w:ilvl w:val="0"/>
          <w:numId w:val="14"/>
        </w:numPr>
        <w:jc w:val="both"/>
        <w:rPr>
          <w:lang w:val="ka-GE"/>
        </w:rPr>
      </w:pPr>
      <w:r w:rsidRPr="000C45A8">
        <w:rPr>
          <w:lang w:val="ka-GE"/>
        </w:rPr>
        <w:t>მავნე ნივთიერებების ემისიები ატმოსფერულ ჰაერში;</w:t>
      </w:r>
    </w:p>
    <w:p w14:paraId="75EC8E29" w14:textId="17205AF9" w:rsidR="002B43AA" w:rsidRPr="000C45A8" w:rsidRDefault="002B43AA" w:rsidP="00801D84">
      <w:pPr>
        <w:pStyle w:val="ListParagraph"/>
        <w:numPr>
          <w:ilvl w:val="0"/>
          <w:numId w:val="14"/>
        </w:numPr>
        <w:jc w:val="both"/>
        <w:rPr>
          <w:lang w:val="ka-GE"/>
        </w:rPr>
      </w:pPr>
      <w:r w:rsidRPr="000C45A8">
        <w:rPr>
          <w:lang w:val="ka-GE"/>
        </w:rPr>
        <w:t>ხმაურის გავრცელება;</w:t>
      </w:r>
    </w:p>
    <w:p w14:paraId="770BB4B4" w14:textId="5E6B6DE0" w:rsidR="002B43AA" w:rsidRPr="000C45A8" w:rsidRDefault="002B43AA" w:rsidP="00801D84">
      <w:pPr>
        <w:pStyle w:val="ListParagraph"/>
        <w:numPr>
          <w:ilvl w:val="0"/>
          <w:numId w:val="14"/>
        </w:numPr>
        <w:jc w:val="both"/>
        <w:rPr>
          <w:lang w:val="ka-GE"/>
        </w:rPr>
      </w:pPr>
      <w:r w:rsidRPr="000C45A8">
        <w:rPr>
          <w:lang w:val="ka-GE"/>
        </w:rPr>
        <w:t>წყლის რესურსებზე ზემოქმედება და წყლის დაბინძურების რისკები;</w:t>
      </w:r>
    </w:p>
    <w:p w14:paraId="63C6D878" w14:textId="5A6314FF" w:rsidR="002B43AA" w:rsidRPr="000C45A8" w:rsidRDefault="002B43AA" w:rsidP="00801D84">
      <w:pPr>
        <w:pStyle w:val="ListParagraph"/>
        <w:numPr>
          <w:ilvl w:val="0"/>
          <w:numId w:val="14"/>
        </w:numPr>
        <w:jc w:val="both"/>
        <w:rPr>
          <w:lang w:val="ka-GE"/>
        </w:rPr>
      </w:pPr>
      <w:r w:rsidRPr="000C45A8">
        <w:rPr>
          <w:lang w:val="ka-GE"/>
        </w:rPr>
        <w:t xml:space="preserve">სოციალურ-ეკონომიკურ გარემოზე კუმულაციური ზემოქმედება. </w:t>
      </w:r>
    </w:p>
    <w:p w14:paraId="4E002E6D" w14:textId="4A8FC438" w:rsidR="002B43AA" w:rsidRPr="000C45A8" w:rsidRDefault="00AC5C5D" w:rsidP="00106445">
      <w:pPr>
        <w:jc w:val="both"/>
        <w:rPr>
          <w:lang w:val="ka-GE"/>
        </w:rPr>
      </w:pPr>
      <w:r w:rsidRPr="000C45A8">
        <w:rPr>
          <w:lang w:val="ka-GE"/>
        </w:rPr>
        <w:t>წინამდებარე ანგარიშში</w:t>
      </w:r>
      <w:r w:rsidR="002B43AA" w:rsidRPr="000C45A8">
        <w:rPr>
          <w:lang w:val="ka-GE"/>
        </w:rPr>
        <w:t xml:space="preserve"> წამოდგენილ გაანგარიშებებში</w:t>
      </w:r>
      <w:r w:rsidR="000C45A8" w:rsidRPr="000C45A8">
        <w:rPr>
          <w:lang w:val="ka-GE"/>
        </w:rPr>
        <w:t xml:space="preserve"> (ატმოსფერულ ჰაერში ემისიები, ხმაურის გავრცელება)</w:t>
      </w:r>
      <w:r w:rsidR="002B43AA" w:rsidRPr="000C45A8">
        <w:rPr>
          <w:lang w:val="ka-GE"/>
        </w:rPr>
        <w:t xml:space="preserve"> გათვალისწინებული იქნა არსებული ფონური მდგომარეობა და უახლოეს მოსახლეობაზე ზემოქმედების პროგნოზი გაკეთდა ყველა საწარმოს ერთდროული ფუნქციონირების შემთხვევისთვის. გაანგარიშების შედეგების მიხედვით დადგინდა, რომ უახლოეს საცხოვრებელ სახლებთან </w:t>
      </w:r>
      <w:r w:rsidR="000C45A8" w:rsidRPr="000C45A8">
        <w:rPr>
          <w:lang w:val="ka-GE"/>
        </w:rPr>
        <w:t xml:space="preserve">ატმოსფერულ ჰაერში </w:t>
      </w:r>
      <w:r w:rsidR="002B43AA" w:rsidRPr="000C45A8">
        <w:rPr>
          <w:lang w:val="ka-GE"/>
        </w:rPr>
        <w:t xml:space="preserve">მავნე ნივთიერებების კონცენტრაციები და ხმაურის დონეები არ გადააჭარბებს დასაშვებ მნიშვნელობებს. ამასთან ერთად ხაზგასასმელია, რომ ახალი სამსხვრევ-დამხარისხებელი საამქროს წარმადობა გაცილებით მცირეა </w:t>
      </w:r>
      <w:r w:rsidR="000C45A8" w:rsidRPr="000C45A8">
        <w:rPr>
          <w:lang w:val="ka-GE"/>
        </w:rPr>
        <w:t>მოქმედ ობიექტთან</w:t>
      </w:r>
      <w:r w:rsidR="002B43AA" w:rsidRPr="000C45A8">
        <w:rPr>
          <w:lang w:val="ka-GE"/>
        </w:rPr>
        <w:t xml:space="preserve"> შედარებით, ხოლო მოსახლეობიდან მისი დაშორების მანძილი, ყველა სხვა ობიექტებთან შედარებიოთ მეტი. აქედან გამომდინარე შპს „</w:t>
      </w:r>
      <w:r w:rsidRPr="000C45A8">
        <w:rPr>
          <w:lang w:val="ka-GE"/>
        </w:rPr>
        <w:t>საგზაო</w:t>
      </w:r>
      <w:r w:rsidR="002B43AA" w:rsidRPr="000C45A8">
        <w:rPr>
          <w:lang w:val="ka-GE"/>
        </w:rPr>
        <w:t>“-ს დაგეგმილი საწარმოს წილი კუმულაციურ ზემოქმედებაში იქნება მინიმალური.</w:t>
      </w:r>
    </w:p>
    <w:p w14:paraId="0C8DB014" w14:textId="022A170C" w:rsidR="002B43AA" w:rsidRPr="000C45A8" w:rsidRDefault="002B43AA" w:rsidP="00106445">
      <w:pPr>
        <w:jc w:val="both"/>
        <w:rPr>
          <w:lang w:val="ka-GE"/>
        </w:rPr>
      </w:pPr>
      <w:r w:rsidRPr="000C45A8">
        <w:rPr>
          <w:lang w:val="ka-GE"/>
        </w:rPr>
        <w:t>რაც შეეხება წყლის რესურსებზე და ხარისხზე ზემოქმედების რისკებს. მოქმედი ობიექტები ტექნიკური თვალსაზრისით გამოიყენებენ მიწისქვეშა წყალს, ხოლო დაგეგმილი საწარმოს წყალმომარაგება მოხდება მდ. ჯუმიდან. გასათვალისწინებელია, რომ ახალ საწარმოში დანერგილი იქნება ბრუნვითი წყალმომარაგების სისტემა, რაც შეამცირებს როგორც წყლის გამოყენების საჭიროებას, ასევე წყლის ხარისხზე ზემოქმედბეის რისკებს. ზემოაღნ</w:t>
      </w:r>
      <w:r w:rsidR="000C45A8" w:rsidRPr="000C45A8">
        <w:rPr>
          <w:lang w:val="ka-GE"/>
        </w:rPr>
        <w:t>ი</w:t>
      </w:r>
      <w:r w:rsidRPr="000C45A8">
        <w:rPr>
          <w:lang w:val="ka-GE"/>
        </w:rPr>
        <w:t>შნულიდან გამომდინარე წყლის გა</w:t>
      </w:r>
      <w:r w:rsidR="000C45A8">
        <w:rPr>
          <w:lang w:val="ka-GE"/>
        </w:rPr>
        <w:t>რ</w:t>
      </w:r>
      <w:r w:rsidRPr="000C45A8">
        <w:rPr>
          <w:lang w:val="ka-GE"/>
        </w:rPr>
        <w:t xml:space="preserve">ემოზე კუმულაციური ზემოქმედება დაბალი მნიშვნელობის იქნება. </w:t>
      </w:r>
    </w:p>
    <w:p w14:paraId="52510BD7" w14:textId="7B205553" w:rsidR="002B43AA" w:rsidRPr="000C45A8" w:rsidRDefault="002B43AA" w:rsidP="00106445">
      <w:pPr>
        <w:jc w:val="both"/>
        <w:rPr>
          <w:lang w:val="ka-GE"/>
        </w:rPr>
      </w:pPr>
      <w:r w:rsidRPr="000C45A8">
        <w:rPr>
          <w:lang w:val="ka-GE"/>
        </w:rPr>
        <w:t xml:space="preserve">გასათვალისწინებელია დაგეგმილი და მიმდინარე საქმიანობის დადებითი კუმულაციური ეფექტი ზუგდიდის მუნიციპალიტეტის და ზოგადად რეგიონის სოციალურ-ეკონომიკურ პირობებზე. </w:t>
      </w:r>
      <w:r w:rsidR="007949E6" w:rsidRPr="000C45A8">
        <w:rPr>
          <w:lang w:val="ka-GE"/>
        </w:rPr>
        <w:t>ამ მხრივ ხაზგასასმელია, რომ დასაქმებულთა ჯამური რაოდენობა დაახლოებით 50 კაცს შეადგენს. გარდა ამისა, აღსანიშნავია ადგილობრივ ბიუჯეტში შეტანილი თანხები სხვადასხვა გადასახადების სახით. ობიექტების წარმოებული პროდუქციის დიდი ნაწილი რეგიონში დაგეგმილ და მიმდინარე ინფრასტრუქტურულ პროექტებს მოხმარდება. საერთო ჯამში დადებითი კუმულაციური ეფექტი იქნება საკმაოდ მნიშვნელოვანი</w:t>
      </w:r>
      <w:r w:rsidR="000C45A8" w:rsidRPr="000C45A8">
        <w:rPr>
          <w:lang w:val="ka-GE"/>
        </w:rPr>
        <w:t xml:space="preserve"> და ამიტ მიღებული სოციალურ-ეკონომიკური სარგებელი გაცილებით აჭარბებს, საწარმოების კუმულაციური ზემოქმედების მნიშვნელობას გარემოს სხვადასხვა კომპონენტებზე</w:t>
      </w:r>
      <w:r w:rsidR="007949E6" w:rsidRPr="000C45A8">
        <w:rPr>
          <w:lang w:val="ka-GE"/>
        </w:rPr>
        <w:t xml:space="preserve">. </w:t>
      </w:r>
    </w:p>
    <w:p w14:paraId="5DF78B62" w14:textId="77777777" w:rsidR="00CE05B2" w:rsidRPr="00CC400A" w:rsidRDefault="00CE05B2" w:rsidP="00106445">
      <w:pPr>
        <w:jc w:val="both"/>
        <w:rPr>
          <w:sz w:val="20"/>
          <w:highlight w:val="yellow"/>
          <w:lang w:val="ka-GE"/>
        </w:rPr>
      </w:pPr>
    </w:p>
    <w:p w14:paraId="601C79CC" w14:textId="2F1E953A" w:rsidR="00AC5C5D" w:rsidRPr="000C45A8" w:rsidRDefault="00AC5C5D" w:rsidP="00AC5C5D">
      <w:pPr>
        <w:pStyle w:val="Heading2"/>
        <w:rPr>
          <w:lang w:val="ka-GE"/>
        </w:rPr>
      </w:pPr>
      <w:bookmarkStart w:id="29" w:name="_Toc108110178"/>
      <w:r w:rsidRPr="000C45A8">
        <w:rPr>
          <w:lang w:val="ka-GE"/>
        </w:rPr>
        <w:t>ნარჩენი ზემოქმედება</w:t>
      </w:r>
      <w:bookmarkEnd w:id="29"/>
    </w:p>
    <w:p w14:paraId="277F49D8" w14:textId="7F94FC44" w:rsidR="00AC5C5D" w:rsidRPr="000C45A8" w:rsidRDefault="0070194D" w:rsidP="00AC5C5D">
      <w:pPr>
        <w:jc w:val="both"/>
        <w:rPr>
          <w:lang w:val="ka-GE"/>
        </w:rPr>
      </w:pPr>
      <w:r>
        <w:rPr>
          <w:lang w:val="ka-GE"/>
        </w:rPr>
        <w:t>წინა პარაგრაფებში წარმოდგენილი ანალიზის მიხედვით</w:t>
      </w:r>
      <w:r w:rsidR="00AC5C5D" w:rsidRPr="000C45A8">
        <w:rPr>
          <w:lang w:val="ka-GE"/>
        </w:rPr>
        <w:t xml:space="preserve"> შეიძლება ითქვას, რომ არცერთი სახის ნარჩენი ზემოქმედება არ იქნება საშუალო ან მაღალი მნიშვნელობის. დაგეგმილი შემარბილებელი ღონისძიებები იქნება ეფექტური და საკომპენსაციო ღონისძიებების გატარების აუცილებლობა არ არსებობს.</w:t>
      </w:r>
    </w:p>
    <w:p w14:paraId="4B181E59" w14:textId="4BC1CA2F" w:rsidR="00AC5C5D" w:rsidRPr="005B1C31" w:rsidRDefault="00AC5C5D">
      <w:pPr>
        <w:spacing w:after="160" w:line="259" w:lineRule="auto"/>
        <w:rPr>
          <w:highlight w:val="yellow"/>
          <w:lang w:val="ka-GE"/>
        </w:rPr>
      </w:pPr>
    </w:p>
    <w:p w14:paraId="661DDBFD" w14:textId="77777777" w:rsidR="00AC5C5D" w:rsidRPr="005B1C31" w:rsidRDefault="00AC5C5D" w:rsidP="00AC5C5D">
      <w:pPr>
        <w:jc w:val="both"/>
        <w:rPr>
          <w:highlight w:val="yellow"/>
          <w:lang w:val="ka-GE"/>
        </w:rPr>
        <w:sectPr w:rsidR="00AC5C5D" w:rsidRPr="005B1C31" w:rsidSect="00EC1006">
          <w:pgSz w:w="11907" w:h="16840" w:code="9"/>
          <w:pgMar w:top="1134" w:right="1134" w:bottom="1134" w:left="1134" w:header="397" w:footer="397" w:gutter="0"/>
          <w:cols w:space="720"/>
          <w:docGrid w:linePitch="360"/>
        </w:sectPr>
      </w:pPr>
    </w:p>
    <w:p w14:paraId="77510D2D" w14:textId="36D1EAD6" w:rsidR="00AC5C5D" w:rsidRPr="0070194D" w:rsidRDefault="00AC5C5D" w:rsidP="00AC5C5D">
      <w:pPr>
        <w:pStyle w:val="Heading2"/>
        <w:rPr>
          <w:lang w:val="ka-GE"/>
        </w:rPr>
      </w:pPr>
      <w:bookmarkStart w:id="30" w:name="_Toc108110179"/>
      <w:r w:rsidRPr="0070194D">
        <w:rPr>
          <w:lang w:val="ka-GE"/>
        </w:rPr>
        <w:lastRenderedPageBreak/>
        <w:t>გარემოზე მოსალოდნელი ზემოქმედებების შემაჯამებელი ცხრილი</w:t>
      </w:r>
      <w:bookmarkEnd w:id="30"/>
    </w:p>
    <w:tbl>
      <w:tblPr>
        <w:tblStyle w:val="TableGrid41"/>
        <w:tblW w:w="15522" w:type="dxa"/>
        <w:jc w:val="center"/>
        <w:tblLayout w:type="fixed"/>
        <w:tblLook w:val="04A0" w:firstRow="1" w:lastRow="0" w:firstColumn="1" w:lastColumn="0" w:noHBand="0" w:noVBand="1"/>
      </w:tblPr>
      <w:tblGrid>
        <w:gridCol w:w="2145"/>
        <w:gridCol w:w="1732"/>
        <w:gridCol w:w="1626"/>
        <w:gridCol w:w="1670"/>
        <w:gridCol w:w="1670"/>
        <w:gridCol w:w="1669"/>
        <w:gridCol w:w="1670"/>
        <w:gridCol w:w="1670"/>
        <w:gridCol w:w="1670"/>
      </w:tblGrid>
      <w:tr w:rsidR="00AC5C5D" w:rsidRPr="0070194D" w14:paraId="7A160702" w14:textId="77777777" w:rsidTr="000D04F5">
        <w:trPr>
          <w:trHeight w:val="102"/>
          <w:jc w:val="center"/>
        </w:trPr>
        <w:tc>
          <w:tcPr>
            <w:tcW w:w="2145" w:type="dxa"/>
            <w:vAlign w:val="center"/>
          </w:tcPr>
          <w:p w14:paraId="41A8A07E" w14:textId="77777777" w:rsidR="00AC5C5D" w:rsidRPr="0070194D" w:rsidRDefault="00AC5C5D" w:rsidP="00AC5C5D">
            <w:pPr>
              <w:spacing w:after="0"/>
              <w:jc w:val="center"/>
              <w:rPr>
                <w:rFonts w:eastAsia="Calibri" w:cs="Times New Roman"/>
                <w:b/>
                <w:bCs/>
                <w:i/>
                <w:iCs/>
                <w:sz w:val="20"/>
                <w:szCs w:val="20"/>
                <w:lang w:val="ka-GE"/>
              </w:rPr>
            </w:pPr>
            <w:r w:rsidRPr="0070194D">
              <w:rPr>
                <w:rFonts w:eastAsia="Calibri" w:cs="Times New Roman"/>
                <w:b/>
                <w:bCs/>
                <w:i/>
                <w:iCs/>
                <w:sz w:val="20"/>
                <w:szCs w:val="20"/>
                <w:lang w:val="ka-GE"/>
              </w:rPr>
              <w:t>ზემოქმედების კატეგორია</w:t>
            </w:r>
          </w:p>
        </w:tc>
        <w:tc>
          <w:tcPr>
            <w:tcW w:w="1732" w:type="dxa"/>
          </w:tcPr>
          <w:p w14:paraId="7D21E640" w14:textId="3EB4F743" w:rsidR="00AC5C5D" w:rsidRPr="0070194D" w:rsidRDefault="00E3190B" w:rsidP="00AC5C5D">
            <w:pPr>
              <w:spacing w:after="0"/>
              <w:jc w:val="center"/>
              <w:rPr>
                <w:rFonts w:eastAsia="Calibri" w:cs="Times New Roman"/>
                <w:b/>
                <w:bCs/>
                <w:i/>
                <w:iCs/>
                <w:sz w:val="20"/>
                <w:szCs w:val="20"/>
                <w:lang w:val="ka-GE"/>
              </w:rPr>
            </w:pPr>
            <w:r w:rsidRPr="0070194D">
              <w:rPr>
                <w:rFonts w:eastAsia="Calibri" w:cs="Times New Roman"/>
                <w:b/>
                <w:bCs/>
                <w:i/>
                <w:iCs/>
                <w:sz w:val="20"/>
                <w:szCs w:val="20"/>
                <w:lang w:val="ka-GE"/>
              </w:rPr>
              <w:t>მოწყობის</w:t>
            </w:r>
            <w:r w:rsidR="00AC5C5D" w:rsidRPr="0070194D">
              <w:rPr>
                <w:rFonts w:eastAsia="Calibri" w:cs="Times New Roman"/>
                <w:b/>
                <w:bCs/>
                <w:i/>
                <w:iCs/>
                <w:sz w:val="20"/>
                <w:szCs w:val="20"/>
                <w:lang w:val="ka-GE"/>
              </w:rPr>
              <w:t>. ეტაპი/</w:t>
            </w:r>
          </w:p>
          <w:p w14:paraId="188B1558" w14:textId="77777777" w:rsidR="00AC5C5D" w:rsidRPr="0070194D" w:rsidRDefault="00AC5C5D" w:rsidP="00AC5C5D">
            <w:pPr>
              <w:spacing w:after="0"/>
              <w:jc w:val="center"/>
              <w:rPr>
                <w:rFonts w:eastAsia="Calibri" w:cs="Times New Roman"/>
                <w:b/>
                <w:bCs/>
                <w:i/>
                <w:iCs/>
                <w:sz w:val="20"/>
                <w:szCs w:val="20"/>
                <w:lang w:val="ka-GE"/>
              </w:rPr>
            </w:pPr>
            <w:r w:rsidRPr="0070194D">
              <w:rPr>
                <w:rFonts w:eastAsia="Calibri" w:cs="Times New Roman"/>
                <w:b/>
                <w:bCs/>
                <w:i/>
                <w:iCs/>
                <w:sz w:val="20"/>
                <w:szCs w:val="20"/>
                <w:lang w:val="ka-GE"/>
              </w:rPr>
              <w:t>ექსპლ. ეტაპი</w:t>
            </w:r>
          </w:p>
        </w:tc>
        <w:tc>
          <w:tcPr>
            <w:tcW w:w="1626" w:type="dxa"/>
            <w:vAlign w:val="center"/>
          </w:tcPr>
          <w:p w14:paraId="2ABEA09F" w14:textId="77777777" w:rsidR="00AC5C5D" w:rsidRPr="0070194D" w:rsidRDefault="00AC5C5D" w:rsidP="00AC5C5D">
            <w:pPr>
              <w:spacing w:after="0"/>
              <w:jc w:val="center"/>
              <w:rPr>
                <w:rFonts w:eastAsia="Calibri" w:cs="Times New Roman"/>
                <w:b/>
                <w:bCs/>
                <w:i/>
                <w:iCs/>
                <w:sz w:val="20"/>
                <w:szCs w:val="20"/>
                <w:lang w:val="ka-GE"/>
              </w:rPr>
            </w:pPr>
            <w:r w:rsidRPr="0070194D">
              <w:rPr>
                <w:rFonts w:eastAsia="Calibri" w:cs="Times New Roman"/>
                <w:b/>
                <w:bCs/>
                <w:i/>
                <w:iCs/>
                <w:sz w:val="20"/>
                <w:szCs w:val="20"/>
                <w:lang w:val="ka-GE"/>
              </w:rPr>
              <w:t>ზემოქმედების მიმართულება</w:t>
            </w:r>
            <w:r w:rsidRPr="0070194D">
              <w:rPr>
                <w:rFonts w:eastAsia="Calibri" w:cs="Times New Roman"/>
                <w:b/>
                <w:bCs/>
                <w:i/>
                <w:iCs/>
                <w:sz w:val="20"/>
                <w:szCs w:val="20"/>
                <w:vertAlign w:val="superscript"/>
                <w:lang w:val="ka-GE"/>
              </w:rPr>
              <w:footnoteReference w:id="1"/>
            </w:r>
          </w:p>
        </w:tc>
        <w:tc>
          <w:tcPr>
            <w:tcW w:w="1670" w:type="dxa"/>
            <w:vAlign w:val="center"/>
          </w:tcPr>
          <w:p w14:paraId="6E24AA75" w14:textId="77777777" w:rsidR="00AC5C5D" w:rsidRPr="0070194D" w:rsidRDefault="00AC5C5D" w:rsidP="00AC5C5D">
            <w:pPr>
              <w:spacing w:after="0"/>
              <w:jc w:val="center"/>
              <w:rPr>
                <w:rFonts w:eastAsia="Calibri" w:cs="Times New Roman"/>
                <w:b/>
                <w:bCs/>
                <w:i/>
                <w:iCs/>
                <w:sz w:val="20"/>
                <w:szCs w:val="20"/>
                <w:lang w:val="ka-GE"/>
              </w:rPr>
            </w:pPr>
            <w:r w:rsidRPr="0070194D">
              <w:rPr>
                <w:rFonts w:eastAsia="Calibri" w:cs="Times New Roman"/>
                <w:b/>
                <w:bCs/>
                <w:i/>
                <w:iCs/>
                <w:sz w:val="20"/>
                <w:szCs w:val="20"/>
                <w:lang w:val="ka-GE"/>
              </w:rPr>
              <w:t>ზემოქმედების გეოგრაფიული გავრცელება</w:t>
            </w:r>
            <w:r w:rsidRPr="0070194D">
              <w:rPr>
                <w:rFonts w:eastAsia="Calibri" w:cs="Times New Roman"/>
                <w:b/>
                <w:bCs/>
                <w:i/>
                <w:iCs/>
                <w:sz w:val="20"/>
                <w:szCs w:val="20"/>
                <w:vertAlign w:val="superscript"/>
                <w:lang w:val="ka-GE"/>
              </w:rPr>
              <w:footnoteReference w:id="2"/>
            </w:r>
          </w:p>
        </w:tc>
        <w:tc>
          <w:tcPr>
            <w:tcW w:w="1670" w:type="dxa"/>
            <w:vAlign w:val="center"/>
          </w:tcPr>
          <w:p w14:paraId="0FAC3B46" w14:textId="77777777" w:rsidR="00AC5C5D" w:rsidRPr="0070194D" w:rsidRDefault="00AC5C5D" w:rsidP="00AC5C5D">
            <w:pPr>
              <w:spacing w:after="0"/>
              <w:jc w:val="center"/>
              <w:rPr>
                <w:rFonts w:eastAsia="Calibri" w:cs="Times New Roman"/>
                <w:b/>
                <w:bCs/>
                <w:i/>
                <w:iCs/>
                <w:sz w:val="20"/>
                <w:szCs w:val="20"/>
                <w:lang w:val="ka-GE"/>
              </w:rPr>
            </w:pPr>
            <w:r w:rsidRPr="0070194D">
              <w:rPr>
                <w:rFonts w:eastAsia="Calibri" w:cs="Times New Roman"/>
                <w:b/>
                <w:bCs/>
                <w:i/>
                <w:iCs/>
                <w:sz w:val="20"/>
                <w:szCs w:val="20"/>
                <w:lang w:val="ka-GE"/>
              </w:rPr>
              <w:t>ზემოქმედების საწყისი სიდიდე</w:t>
            </w:r>
            <w:r w:rsidRPr="0070194D">
              <w:rPr>
                <w:rFonts w:eastAsia="Calibri" w:cs="Times New Roman"/>
                <w:b/>
                <w:bCs/>
                <w:i/>
                <w:iCs/>
                <w:sz w:val="20"/>
                <w:szCs w:val="20"/>
                <w:vertAlign w:val="superscript"/>
                <w:lang w:val="ka-GE"/>
              </w:rPr>
              <w:footnoteReference w:id="3"/>
            </w:r>
          </w:p>
        </w:tc>
        <w:tc>
          <w:tcPr>
            <w:tcW w:w="1669" w:type="dxa"/>
            <w:vAlign w:val="center"/>
          </w:tcPr>
          <w:p w14:paraId="5D6AAE24" w14:textId="77777777" w:rsidR="00AC5C5D" w:rsidRPr="0070194D" w:rsidRDefault="00AC5C5D" w:rsidP="00AC5C5D">
            <w:pPr>
              <w:spacing w:after="0"/>
              <w:jc w:val="center"/>
              <w:rPr>
                <w:rFonts w:eastAsia="Calibri" w:cs="Times New Roman"/>
                <w:b/>
                <w:bCs/>
                <w:i/>
                <w:iCs/>
                <w:sz w:val="20"/>
                <w:szCs w:val="20"/>
                <w:lang w:val="ka-GE"/>
              </w:rPr>
            </w:pPr>
            <w:r w:rsidRPr="0070194D">
              <w:rPr>
                <w:rFonts w:eastAsia="Calibri" w:cs="Times New Roman"/>
                <w:b/>
                <w:bCs/>
                <w:i/>
                <w:iCs/>
                <w:sz w:val="20"/>
                <w:szCs w:val="20"/>
                <w:lang w:val="ka-GE"/>
              </w:rPr>
              <w:t>ზემოქმედების ხანგრძლივობა</w:t>
            </w:r>
            <w:r w:rsidRPr="0070194D">
              <w:rPr>
                <w:rFonts w:eastAsia="Calibri" w:cs="Times New Roman"/>
                <w:b/>
                <w:bCs/>
                <w:i/>
                <w:iCs/>
                <w:sz w:val="20"/>
                <w:szCs w:val="20"/>
                <w:vertAlign w:val="superscript"/>
                <w:lang w:val="ka-GE"/>
              </w:rPr>
              <w:footnoteReference w:id="4"/>
            </w:r>
          </w:p>
        </w:tc>
        <w:tc>
          <w:tcPr>
            <w:tcW w:w="1670" w:type="dxa"/>
            <w:vAlign w:val="center"/>
          </w:tcPr>
          <w:p w14:paraId="60A78061" w14:textId="77777777" w:rsidR="00AC5C5D" w:rsidRPr="0070194D" w:rsidRDefault="00AC5C5D" w:rsidP="00AC5C5D">
            <w:pPr>
              <w:spacing w:after="0"/>
              <w:jc w:val="center"/>
              <w:rPr>
                <w:rFonts w:eastAsia="Calibri" w:cs="Times New Roman"/>
                <w:b/>
                <w:bCs/>
                <w:i/>
                <w:iCs/>
                <w:sz w:val="20"/>
                <w:szCs w:val="20"/>
                <w:lang w:val="ka-GE"/>
              </w:rPr>
            </w:pPr>
            <w:r w:rsidRPr="0070194D">
              <w:rPr>
                <w:rFonts w:eastAsia="Calibri" w:cs="Times New Roman"/>
                <w:b/>
                <w:bCs/>
                <w:i/>
                <w:iCs/>
                <w:sz w:val="20"/>
                <w:szCs w:val="20"/>
                <w:lang w:val="ka-GE"/>
              </w:rPr>
              <w:t>ზემოქმედების რევერსულობა</w:t>
            </w:r>
          </w:p>
          <w:p w14:paraId="14F4F942" w14:textId="77777777" w:rsidR="00AC5C5D" w:rsidRPr="0070194D" w:rsidRDefault="00AC5C5D" w:rsidP="00AC5C5D">
            <w:pPr>
              <w:spacing w:after="0"/>
              <w:jc w:val="center"/>
              <w:rPr>
                <w:rFonts w:eastAsia="Calibri" w:cs="Times New Roman"/>
                <w:b/>
                <w:bCs/>
                <w:i/>
                <w:iCs/>
                <w:sz w:val="20"/>
                <w:szCs w:val="20"/>
                <w:lang w:val="ka-GE"/>
              </w:rPr>
            </w:pPr>
            <w:r w:rsidRPr="0070194D">
              <w:rPr>
                <w:rFonts w:eastAsia="Calibri" w:cs="Times New Roman"/>
                <w:b/>
                <w:bCs/>
                <w:i/>
                <w:iCs/>
                <w:sz w:val="20"/>
                <w:szCs w:val="20"/>
                <w:lang w:val="ka-GE"/>
              </w:rPr>
              <w:t>(შექცევადობა)</w:t>
            </w:r>
            <w:r w:rsidRPr="0070194D">
              <w:rPr>
                <w:rFonts w:eastAsia="Calibri" w:cs="Times New Roman"/>
                <w:b/>
                <w:bCs/>
                <w:i/>
                <w:iCs/>
                <w:sz w:val="20"/>
                <w:szCs w:val="20"/>
                <w:vertAlign w:val="superscript"/>
                <w:lang w:val="ka-GE"/>
              </w:rPr>
              <w:footnoteReference w:id="5"/>
            </w:r>
          </w:p>
        </w:tc>
        <w:tc>
          <w:tcPr>
            <w:tcW w:w="1670" w:type="dxa"/>
            <w:vAlign w:val="center"/>
          </w:tcPr>
          <w:p w14:paraId="150B21A9" w14:textId="77777777" w:rsidR="00AC5C5D" w:rsidRPr="0070194D" w:rsidRDefault="00AC5C5D" w:rsidP="00AC5C5D">
            <w:pPr>
              <w:spacing w:after="0"/>
              <w:jc w:val="center"/>
              <w:rPr>
                <w:rFonts w:eastAsia="Calibri" w:cs="Times New Roman"/>
                <w:b/>
                <w:bCs/>
                <w:i/>
                <w:iCs/>
                <w:sz w:val="20"/>
                <w:szCs w:val="20"/>
                <w:lang w:val="ka-GE"/>
              </w:rPr>
            </w:pPr>
            <w:r w:rsidRPr="0070194D">
              <w:rPr>
                <w:rFonts w:eastAsia="Calibri" w:cs="Times New Roman"/>
                <w:b/>
                <w:bCs/>
                <w:i/>
                <w:iCs/>
                <w:sz w:val="20"/>
                <w:szCs w:val="20"/>
                <w:lang w:val="ka-GE"/>
              </w:rPr>
              <w:t>შერბილების ეფექტურობა</w:t>
            </w:r>
            <w:r w:rsidRPr="0070194D">
              <w:rPr>
                <w:rFonts w:eastAsia="Calibri" w:cs="Times New Roman"/>
                <w:b/>
                <w:bCs/>
                <w:i/>
                <w:iCs/>
                <w:sz w:val="20"/>
                <w:szCs w:val="20"/>
                <w:vertAlign w:val="superscript"/>
                <w:lang w:val="ka-GE"/>
              </w:rPr>
              <w:footnoteReference w:id="6"/>
            </w:r>
          </w:p>
        </w:tc>
        <w:tc>
          <w:tcPr>
            <w:tcW w:w="1670" w:type="dxa"/>
            <w:vAlign w:val="center"/>
          </w:tcPr>
          <w:p w14:paraId="67170B36" w14:textId="77777777" w:rsidR="00AC5C5D" w:rsidRPr="0070194D" w:rsidRDefault="00AC5C5D" w:rsidP="00AC5C5D">
            <w:pPr>
              <w:spacing w:after="0"/>
              <w:jc w:val="center"/>
              <w:rPr>
                <w:rFonts w:eastAsia="Calibri" w:cs="Times New Roman"/>
                <w:b/>
                <w:bCs/>
                <w:i/>
                <w:iCs/>
                <w:sz w:val="20"/>
                <w:szCs w:val="20"/>
                <w:lang w:val="ka-GE"/>
              </w:rPr>
            </w:pPr>
            <w:r w:rsidRPr="0070194D">
              <w:rPr>
                <w:rFonts w:eastAsia="Calibri" w:cs="Times New Roman"/>
                <w:b/>
                <w:bCs/>
                <w:i/>
                <w:iCs/>
                <w:sz w:val="20"/>
                <w:szCs w:val="20"/>
                <w:lang w:val="ka-GE"/>
              </w:rPr>
              <w:t>ზემოქმედების საბოლოო რეიტინგი</w:t>
            </w:r>
            <w:r w:rsidRPr="0070194D">
              <w:rPr>
                <w:rFonts w:eastAsia="Calibri" w:cs="Times New Roman"/>
                <w:b/>
                <w:bCs/>
                <w:i/>
                <w:iCs/>
                <w:sz w:val="20"/>
                <w:szCs w:val="20"/>
                <w:vertAlign w:val="superscript"/>
                <w:lang w:val="ka-GE"/>
              </w:rPr>
              <w:footnoteReference w:id="7"/>
            </w:r>
          </w:p>
        </w:tc>
      </w:tr>
      <w:tr w:rsidR="00AC5C5D" w:rsidRPr="0070194D" w14:paraId="69A282C9" w14:textId="77777777" w:rsidTr="0070194D">
        <w:trPr>
          <w:trHeight w:val="54"/>
          <w:jc w:val="center"/>
        </w:trPr>
        <w:tc>
          <w:tcPr>
            <w:tcW w:w="2145" w:type="dxa"/>
            <w:vAlign w:val="center"/>
          </w:tcPr>
          <w:p w14:paraId="3A17C340" w14:textId="77777777" w:rsidR="00AC5C5D" w:rsidRPr="0070194D" w:rsidRDefault="00AC5C5D" w:rsidP="00AC5C5D">
            <w:pPr>
              <w:spacing w:after="0"/>
              <w:rPr>
                <w:rFonts w:eastAsia="Calibri" w:cs="Times New Roman"/>
                <w:b/>
                <w:bCs/>
                <w:i/>
                <w:iCs/>
                <w:sz w:val="20"/>
                <w:szCs w:val="20"/>
                <w:lang w:val="ka-GE"/>
              </w:rPr>
            </w:pPr>
            <w:r w:rsidRPr="0070194D">
              <w:rPr>
                <w:rFonts w:eastAsia="Calibri" w:cs="Times New Roman"/>
                <w:b/>
                <w:bCs/>
                <w:i/>
                <w:iCs/>
                <w:sz w:val="20"/>
                <w:szCs w:val="20"/>
                <w:lang w:val="ka-GE"/>
              </w:rPr>
              <w:t>ზემოქმედება დაცულ ტერიტორიებზე</w:t>
            </w:r>
          </w:p>
        </w:tc>
        <w:tc>
          <w:tcPr>
            <w:tcW w:w="13377" w:type="dxa"/>
            <w:gridSpan w:val="8"/>
            <w:vAlign w:val="center"/>
          </w:tcPr>
          <w:p w14:paraId="3CAA3AE7"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მოსალოდნელი არ არის</w:t>
            </w:r>
          </w:p>
        </w:tc>
      </w:tr>
      <w:tr w:rsidR="00AC5C5D" w:rsidRPr="0070194D" w14:paraId="52265988" w14:textId="77777777" w:rsidTr="000D04F5">
        <w:trPr>
          <w:trHeight w:val="183"/>
          <w:jc w:val="center"/>
        </w:trPr>
        <w:tc>
          <w:tcPr>
            <w:tcW w:w="2145" w:type="dxa"/>
            <w:vAlign w:val="center"/>
          </w:tcPr>
          <w:p w14:paraId="1A80552E" w14:textId="77777777" w:rsidR="00AC5C5D" w:rsidRPr="0070194D" w:rsidRDefault="00AC5C5D" w:rsidP="00AC5C5D">
            <w:pPr>
              <w:spacing w:after="0"/>
              <w:rPr>
                <w:rFonts w:eastAsia="Calibri" w:cs="Times New Roman"/>
                <w:b/>
                <w:bCs/>
                <w:i/>
                <w:iCs/>
                <w:sz w:val="20"/>
                <w:szCs w:val="20"/>
                <w:lang w:val="ka-GE"/>
              </w:rPr>
            </w:pPr>
            <w:r w:rsidRPr="0070194D">
              <w:rPr>
                <w:rFonts w:eastAsia="Calibri" w:cs="Times New Roman"/>
                <w:b/>
                <w:bCs/>
                <w:i/>
                <w:iCs/>
                <w:sz w:val="20"/>
                <w:szCs w:val="20"/>
                <w:lang w:val="ka-GE"/>
              </w:rPr>
              <w:t>ტრანსსასაზღვრო ზემოქმედება</w:t>
            </w:r>
          </w:p>
        </w:tc>
        <w:tc>
          <w:tcPr>
            <w:tcW w:w="13377" w:type="dxa"/>
            <w:gridSpan w:val="8"/>
            <w:vAlign w:val="center"/>
          </w:tcPr>
          <w:p w14:paraId="4850785D"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მოსალოდნელი არ არის</w:t>
            </w:r>
          </w:p>
        </w:tc>
      </w:tr>
      <w:tr w:rsidR="00AC5C5D" w:rsidRPr="0070194D" w14:paraId="12C8EBB5" w14:textId="77777777" w:rsidTr="000D04F5">
        <w:trPr>
          <w:trHeight w:val="277"/>
          <w:jc w:val="center"/>
        </w:trPr>
        <w:tc>
          <w:tcPr>
            <w:tcW w:w="2145" w:type="dxa"/>
            <w:vMerge w:val="restart"/>
            <w:vAlign w:val="center"/>
          </w:tcPr>
          <w:p w14:paraId="244596C4" w14:textId="654D76B6" w:rsidR="00AC5C5D" w:rsidRPr="0070194D" w:rsidRDefault="00AC5C5D" w:rsidP="00E3190B">
            <w:pPr>
              <w:spacing w:after="0"/>
              <w:rPr>
                <w:rFonts w:eastAsia="Calibri" w:cs="Times New Roman"/>
                <w:b/>
                <w:bCs/>
                <w:i/>
                <w:iCs/>
                <w:sz w:val="20"/>
                <w:szCs w:val="20"/>
                <w:lang w:val="ka-GE"/>
              </w:rPr>
            </w:pPr>
            <w:r w:rsidRPr="0070194D">
              <w:rPr>
                <w:rFonts w:eastAsia="Calibri" w:cs="Times New Roman"/>
                <w:b/>
                <w:bCs/>
                <w:i/>
                <w:iCs/>
                <w:sz w:val="20"/>
                <w:szCs w:val="20"/>
                <w:lang w:val="ka-GE"/>
              </w:rPr>
              <w:t xml:space="preserve">ატმოსფერული ჰაერის დაბინძურება </w:t>
            </w:r>
          </w:p>
        </w:tc>
        <w:tc>
          <w:tcPr>
            <w:tcW w:w="1732" w:type="dxa"/>
            <w:vAlign w:val="center"/>
          </w:tcPr>
          <w:p w14:paraId="1CB5A74F" w14:textId="75B94FE2" w:rsidR="00AC5C5D" w:rsidRPr="0070194D" w:rsidRDefault="00AC5C5D" w:rsidP="00E3190B">
            <w:pPr>
              <w:spacing w:after="0"/>
              <w:jc w:val="center"/>
              <w:rPr>
                <w:rFonts w:eastAsia="Calibri" w:cs="Times New Roman"/>
                <w:sz w:val="20"/>
                <w:szCs w:val="20"/>
                <w:lang w:val="ka-GE"/>
              </w:rPr>
            </w:pPr>
            <w:r w:rsidRPr="0070194D">
              <w:rPr>
                <w:rFonts w:eastAsia="Calibri" w:cs="Times New Roman"/>
                <w:sz w:val="20"/>
                <w:szCs w:val="20"/>
                <w:lang w:val="ka-GE"/>
              </w:rPr>
              <w:t>მ</w:t>
            </w:r>
            <w:r w:rsidR="00E3190B" w:rsidRPr="0070194D">
              <w:rPr>
                <w:rFonts w:eastAsia="Calibri" w:cs="Times New Roman"/>
                <w:sz w:val="20"/>
                <w:szCs w:val="20"/>
                <w:lang w:val="ka-GE"/>
              </w:rPr>
              <w:t xml:space="preserve">ოწყობის </w:t>
            </w:r>
            <w:r w:rsidRPr="0070194D">
              <w:rPr>
                <w:rFonts w:eastAsia="Calibri" w:cs="Times New Roman"/>
                <w:sz w:val="20"/>
                <w:szCs w:val="20"/>
                <w:lang w:val="ka-GE"/>
              </w:rPr>
              <w:t>ეტაპი</w:t>
            </w:r>
          </w:p>
        </w:tc>
        <w:tc>
          <w:tcPr>
            <w:tcW w:w="1626" w:type="dxa"/>
            <w:vAlign w:val="center"/>
          </w:tcPr>
          <w:p w14:paraId="7FE04DD3"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5B168678"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0A319C50" w14:textId="423009D8"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69" w:type="dxa"/>
            <w:vAlign w:val="center"/>
          </w:tcPr>
          <w:p w14:paraId="2C466010"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მოკლევადიანი</w:t>
            </w:r>
          </w:p>
        </w:tc>
        <w:tc>
          <w:tcPr>
            <w:tcW w:w="1670" w:type="dxa"/>
            <w:vAlign w:val="center"/>
          </w:tcPr>
          <w:p w14:paraId="22E005BA"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07488817" w14:textId="557739C7"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70" w:type="dxa"/>
            <w:vAlign w:val="center"/>
          </w:tcPr>
          <w:p w14:paraId="049993D4" w14:textId="1AA26CCA"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r w:rsidR="00E3190B" w:rsidRPr="0070194D">
              <w:rPr>
                <w:rFonts w:eastAsia="Calibri" w:cs="Times New Roman"/>
                <w:sz w:val="20"/>
                <w:szCs w:val="20"/>
                <w:lang w:val="ka-GE"/>
              </w:rPr>
              <w:t xml:space="preserve"> ან უმნიშვნელო</w:t>
            </w:r>
          </w:p>
        </w:tc>
      </w:tr>
      <w:tr w:rsidR="00AC5C5D" w:rsidRPr="0070194D" w14:paraId="7E4E12E2" w14:textId="77777777" w:rsidTr="000D04F5">
        <w:trPr>
          <w:trHeight w:val="277"/>
          <w:jc w:val="center"/>
        </w:trPr>
        <w:tc>
          <w:tcPr>
            <w:tcW w:w="2145" w:type="dxa"/>
            <w:vMerge/>
            <w:vAlign w:val="center"/>
          </w:tcPr>
          <w:p w14:paraId="4107415E" w14:textId="77777777" w:rsidR="00AC5C5D" w:rsidRPr="0070194D" w:rsidRDefault="00AC5C5D" w:rsidP="00AC5C5D">
            <w:pPr>
              <w:spacing w:after="0"/>
              <w:rPr>
                <w:rFonts w:eastAsia="Calibri" w:cs="Times New Roman"/>
                <w:b/>
                <w:bCs/>
                <w:i/>
                <w:iCs/>
                <w:sz w:val="20"/>
                <w:szCs w:val="20"/>
                <w:lang w:val="ka-GE"/>
              </w:rPr>
            </w:pPr>
          </w:p>
        </w:tc>
        <w:tc>
          <w:tcPr>
            <w:tcW w:w="1732" w:type="dxa"/>
            <w:vAlign w:val="center"/>
          </w:tcPr>
          <w:p w14:paraId="4E6378FB"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ექსპლუატაციის ეტაპი</w:t>
            </w:r>
          </w:p>
        </w:tc>
        <w:tc>
          <w:tcPr>
            <w:tcW w:w="1626" w:type="dxa"/>
            <w:vAlign w:val="center"/>
          </w:tcPr>
          <w:p w14:paraId="59251A1C"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7F6797B5"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4433FE67"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საშუალო</w:t>
            </w:r>
          </w:p>
        </w:tc>
        <w:tc>
          <w:tcPr>
            <w:tcW w:w="1669" w:type="dxa"/>
            <w:vAlign w:val="center"/>
          </w:tcPr>
          <w:p w14:paraId="19B394CE"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გრძელვადიანი</w:t>
            </w:r>
          </w:p>
        </w:tc>
        <w:tc>
          <w:tcPr>
            <w:tcW w:w="1670" w:type="dxa"/>
            <w:vAlign w:val="center"/>
          </w:tcPr>
          <w:p w14:paraId="19605F15"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212C5D9B"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საშუალო</w:t>
            </w:r>
          </w:p>
        </w:tc>
        <w:tc>
          <w:tcPr>
            <w:tcW w:w="1670" w:type="dxa"/>
            <w:vAlign w:val="center"/>
          </w:tcPr>
          <w:p w14:paraId="3E0FC6E5"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r>
      <w:tr w:rsidR="00AC5C5D" w:rsidRPr="0070194D" w14:paraId="3AD0EDE3" w14:textId="77777777" w:rsidTr="000D04F5">
        <w:trPr>
          <w:trHeight w:val="102"/>
          <w:jc w:val="center"/>
        </w:trPr>
        <w:tc>
          <w:tcPr>
            <w:tcW w:w="2145" w:type="dxa"/>
            <w:vMerge w:val="restart"/>
            <w:vAlign w:val="center"/>
          </w:tcPr>
          <w:p w14:paraId="14376430" w14:textId="77777777" w:rsidR="00AC5C5D" w:rsidRPr="0070194D" w:rsidRDefault="00AC5C5D" w:rsidP="00AC5C5D">
            <w:pPr>
              <w:spacing w:after="0"/>
              <w:rPr>
                <w:rFonts w:eastAsia="Calibri" w:cs="Times New Roman"/>
                <w:b/>
                <w:bCs/>
                <w:i/>
                <w:iCs/>
                <w:sz w:val="20"/>
                <w:szCs w:val="20"/>
                <w:lang w:val="ka-GE"/>
              </w:rPr>
            </w:pPr>
            <w:r w:rsidRPr="0070194D">
              <w:rPr>
                <w:rFonts w:eastAsia="Calibri" w:cs="Times New Roman"/>
                <w:b/>
                <w:bCs/>
                <w:i/>
                <w:iCs/>
                <w:sz w:val="20"/>
                <w:szCs w:val="20"/>
                <w:lang w:val="ka-GE"/>
              </w:rPr>
              <w:t>ხმაურის და ვიბრაციის გავრცელება</w:t>
            </w:r>
          </w:p>
        </w:tc>
        <w:tc>
          <w:tcPr>
            <w:tcW w:w="1732" w:type="dxa"/>
            <w:vAlign w:val="center"/>
          </w:tcPr>
          <w:p w14:paraId="2C0B311F" w14:textId="343042EB"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მოწყობის ეტაპი</w:t>
            </w:r>
          </w:p>
        </w:tc>
        <w:tc>
          <w:tcPr>
            <w:tcW w:w="1626" w:type="dxa"/>
            <w:vAlign w:val="center"/>
          </w:tcPr>
          <w:p w14:paraId="44684821"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6FA3F9F8"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00B99316" w14:textId="565999A7"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69" w:type="dxa"/>
            <w:vAlign w:val="center"/>
          </w:tcPr>
          <w:p w14:paraId="6A4C6D5C"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მოკლევადიანი</w:t>
            </w:r>
          </w:p>
        </w:tc>
        <w:tc>
          <w:tcPr>
            <w:tcW w:w="1670" w:type="dxa"/>
            <w:vAlign w:val="center"/>
          </w:tcPr>
          <w:p w14:paraId="110C4F5F"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204DB280"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საშუალო</w:t>
            </w:r>
          </w:p>
        </w:tc>
        <w:tc>
          <w:tcPr>
            <w:tcW w:w="1670" w:type="dxa"/>
            <w:vAlign w:val="center"/>
          </w:tcPr>
          <w:p w14:paraId="5FC59ACF" w14:textId="25BE8B1A"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r w:rsidR="00E3190B" w:rsidRPr="0070194D">
              <w:rPr>
                <w:rFonts w:eastAsia="Calibri" w:cs="Times New Roman"/>
                <w:sz w:val="20"/>
                <w:szCs w:val="20"/>
                <w:lang w:val="ka-GE"/>
              </w:rPr>
              <w:t xml:space="preserve"> ან უმნიშვნელო</w:t>
            </w:r>
          </w:p>
        </w:tc>
      </w:tr>
      <w:tr w:rsidR="00AC5C5D" w:rsidRPr="0070194D" w14:paraId="00FDBB27" w14:textId="77777777" w:rsidTr="000D04F5">
        <w:trPr>
          <w:trHeight w:val="102"/>
          <w:jc w:val="center"/>
        </w:trPr>
        <w:tc>
          <w:tcPr>
            <w:tcW w:w="2145" w:type="dxa"/>
            <w:vMerge/>
            <w:vAlign w:val="center"/>
          </w:tcPr>
          <w:p w14:paraId="7C42EC83" w14:textId="77777777" w:rsidR="00AC5C5D" w:rsidRPr="0070194D" w:rsidRDefault="00AC5C5D" w:rsidP="00AC5C5D">
            <w:pPr>
              <w:spacing w:after="0"/>
              <w:rPr>
                <w:rFonts w:eastAsia="Calibri" w:cs="Times New Roman"/>
                <w:b/>
                <w:bCs/>
                <w:i/>
                <w:iCs/>
                <w:sz w:val="20"/>
                <w:szCs w:val="20"/>
                <w:lang w:val="ka-GE"/>
              </w:rPr>
            </w:pPr>
          </w:p>
        </w:tc>
        <w:tc>
          <w:tcPr>
            <w:tcW w:w="1732" w:type="dxa"/>
            <w:vAlign w:val="center"/>
          </w:tcPr>
          <w:p w14:paraId="2E784FA2"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ექსპლუატაციის ეტაპი</w:t>
            </w:r>
          </w:p>
        </w:tc>
        <w:tc>
          <w:tcPr>
            <w:tcW w:w="1626" w:type="dxa"/>
            <w:vAlign w:val="center"/>
          </w:tcPr>
          <w:p w14:paraId="5893BF02"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 xml:space="preserve">ნეგატიური </w:t>
            </w:r>
          </w:p>
        </w:tc>
        <w:tc>
          <w:tcPr>
            <w:tcW w:w="1670" w:type="dxa"/>
            <w:vAlign w:val="center"/>
          </w:tcPr>
          <w:p w14:paraId="3713A2AB"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07544607"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69" w:type="dxa"/>
            <w:vAlign w:val="center"/>
          </w:tcPr>
          <w:p w14:paraId="470F2E18"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გრძელვადიანი</w:t>
            </w:r>
          </w:p>
        </w:tc>
        <w:tc>
          <w:tcPr>
            <w:tcW w:w="1670" w:type="dxa"/>
            <w:vAlign w:val="center"/>
          </w:tcPr>
          <w:p w14:paraId="2C68275C"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32BAC9B1" w14:textId="4995405E"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საშუალო</w:t>
            </w:r>
          </w:p>
        </w:tc>
        <w:tc>
          <w:tcPr>
            <w:tcW w:w="1670" w:type="dxa"/>
            <w:vAlign w:val="center"/>
          </w:tcPr>
          <w:p w14:paraId="42D859E7" w14:textId="2B493E8C"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r>
      <w:tr w:rsidR="00AC5C5D" w:rsidRPr="0070194D" w14:paraId="729647CF" w14:textId="77777777" w:rsidTr="000D04F5">
        <w:trPr>
          <w:trHeight w:val="102"/>
          <w:jc w:val="center"/>
        </w:trPr>
        <w:tc>
          <w:tcPr>
            <w:tcW w:w="2145" w:type="dxa"/>
            <w:vMerge w:val="restart"/>
            <w:vAlign w:val="center"/>
          </w:tcPr>
          <w:p w14:paraId="21017E8B" w14:textId="77777777" w:rsidR="00AC5C5D" w:rsidRPr="0070194D" w:rsidRDefault="00AC5C5D" w:rsidP="00AC5C5D">
            <w:pPr>
              <w:spacing w:after="0"/>
              <w:rPr>
                <w:rFonts w:eastAsia="Calibri" w:cs="Times New Roman"/>
                <w:b/>
                <w:bCs/>
                <w:i/>
                <w:iCs/>
                <w:sz w:val="20"/>
                <w:szCs w:val="20"/>
                <w:lang w:val="ka-GE"/>
              </w:rPr>
            </w:pPr>
            <w:r w:rsidRPr="0070194D">
              <w:rPr>
                <w:rFonts w:eastAsia="Calibri" w:cs="Times New Roman"/>
                <w:b/>
                <w:bCs/>
                <w:i/>
                <w:iCs/>
                <w:sz w:val="20"/>
                <w:szCs w:val="20"/>
                <w:lang w:val="ka-GE"/>
              </w:rPr>
              <w:t>ზემოქმედება ნიადაგზე/გრუნტზე, დაბინძურების რისკები</w:t>
            </w:r>
          </w:p>
        </w:tc>
        <w:tc>
          <w:tcPr>
            <w:tcW w:w="1732" w:type="dxa"/>
            <w:vAlign w:val="center"/>
          </w:tcPr>
          <w:p w14:paraId="516056E4" w14:textId="769DA910"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მოწყობის ეტაპი</w:t>
            </w:r>
          </w:p>
        </w:tc>
        <w:tc>
          <w:tcPr>
            <w:tcW w:w="1626" w:type="dxa"/>
            <w:vAlign w:val="center"/>
          </w:tcPr>
          <w:p w14:paraId="77F2373D"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223E0F8E"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41E77FBF" w14:textId="6A8691CB"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საშუალო</w:t>
            </w:r>
          </w:p>
        </w:tc>
        <w:tc>
          <w:tcPr>
            <w:tcW w:w="1669" w:type="dxa"/>
            <w:vAlign w:val="center"/>
          </w:tcPr>
          <w:p w14:paraId="691C8EF6"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მოკლევადიანი</w:t>
            </w:r>
          </w:p>
        </w:tc>
        <w:tc>
          <w:tcPr>
            <w:tcW w:w="1670" w:type="dxa"/>
            <w:vAlign w:val="center"/>
          </w:tcPr>
          <w:p w14:paraId="07A565A3"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6F38D1C3"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70" w:type="dxa"/>
            <w:vAlign w:val="center"/>
          </w:tcPr>
          <w:p w14:paraId="71D424D7" w14:textId="70796B6C"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r>
      <w:tr w:rsidR="00AC5C5D" w:rsidRPr="0070194D" w14:paraId="5ACF6A24" w14:textId="77777777" w:rsidTr="000D04F5">
        <w:trPr>
          <w:trHeight w:val="102"/>
          <w:jc w:val="center"/>
        </w:trPr>
        <w:tc>
          <w:tcPr>
            <w:tcW w:w="2145" w:type="dxa"/>
            <w:vMerge/>
            <w:vAlign w:val="center"/>
          </w:tcPr>
          <w:p w14:paraId="0A4DCC36" w14:textId="77777777" w:rsidR="00AC5C5D" w:rsidRPr="0070194D" w:rsidRDefault="00AC5C5D" w:rsidP="00AC5C5D">
            <w:pPr>
              <w:spacing w:after="0"/>
              <w:rPr>
                <w:rFonts w:eastAsia="Calibri" w:cs="Times New Roman"/>
                <w:b/>
                <w:bCs/>
                <w:i/>
                <w:iCs/>
                <w:sz w:val="20"/>
                <w:szCs w:val="20"/>
                <w:lang w:val="ka-GE"/>
              </w:rPr>
            </w:pPr>
          </w:p>
        </w:tc>
        <w:tc>
          <w:tcPr>
            <w:tcW w:w="1732" w:type="dxa"/>
            <w:vAlign w:val="center"/>
          </w:tcPr>
          <w:p w14:paraId="659FD868"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ექსპლუატაციის ეტაპი</w:t>
            </w:r>
          </w:p>
        </w:tc>
        <w:tc>
          <w:tcPr>
            <w:tcW w:w="1626" w:type="dxa"/>
            <w:vAlign w:val="center"/>
          </w:tcPr>
          <w:p w14:paraId="403DEEBD"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22FCA426"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51321753"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69" w:type="dxa"/>
            <w:vAlign w:val="center"/>
          </w:tcPr>
          <w:p w14:paraId="09B5BCF9"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მოკლევადიანი</w:t>
            </w:r>
          </w:p>
        </w:tc>
        <w:tc>
          <w:tcPr>
            <w:tcW w:w="1670" w:type="dxa"/>
            <w:vAlign w:val="center"/>
          </w:tcPr>
          <w:p w14:paraId="1C1F4C90"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77C8FB50"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70" w:type="dxa"/>
            <w:vAlign w:val="center"/>
          </w:tcPr>
          <w:p w14:paraId="745E2572" w14:textId="6FC96157"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 ან უმნიშვნელო</w:t>
            </w:r>
          </w:p>
        </w:tc>
      </w:tr>
      <w:tr w:rsidR="00AC5C5D" w:rsidRPr="0070194D" w14:paraId="229FA987" w14:textId="77777777" w:rsidTr="000D04F5">
        <w:trPr>
          <w:trHeight w:val="648"/>
          <w:jc w:val="center"/>
        </w:trPr>
        <w:tc>
          <w:tcPr>
            <w:tcW w:w="2145" w:type="dxa"/>
            <w:vAlign w:val="center"/>
          </w:tcPr>
          <w:p w14:paraId="6227DE4A" w14:textId="7C6F7840" w:rsidR="00AC5C5D" w:rsidRPr="0070194D" w:rsidRDefault="00AC5C5D" w:rsidP="00AC5C5D">
            <w:pPr>
              <w:spacing w:after="0"/>
              <w:rPr>
                <w:rFonts w:eastAsia="Calibri" w:cs="Times New Roman"/>
                <w:b/>
                <w:bCs/>
                <w:i/>
                <w:iCs/>
                <w:sz w:val="20"/>
                <w:szCs w:val="20"/>
                <w:lang w:val="ka-GE"/>
              </w:rPr>
            </w:pPr>
            <w:r w:rsidRPr="0070194D">
              <w:rPr>
                <w:rFonts w:eastAsia="Calibri" w:cs="Times New Roman"/>
                <w:b/>
                <w:bCs/>
                <w:i/>
                <w:iCs/>
                <w:sz w:val="20"/>
                <w:szCs w:val="20"/>
                <w:lang w:val="ka-GE"/>
              </w:rPr>
              <w:t>ზემოქმედება გეოლოგიურ გარემოზე</w:t>
            </w:r>
            <w:r w:rsidR="0070194D">
              <w:rPr>
                <w:rFonts w:eastAsia="Calibri" w:cs="Times New Roman"/>
                <w:b/>
                <w:bCs/>
                <w:i/>
                <w:iCs/>
                <w:sz w:val="20"/>
                <w:szCs w:val="20"/>
                <w:lang w:val="ka-GE"/>
              </w:rPr>
              <w:t>, საშიში ჰიდროლოგიური მოვლენები</w:t>
            </w:r>
          </w:p>
        </w:tc>
        <w:tc>
          <w:tcPr>
            <w:tcW w:w="13377" w:type="dxa"/>
            <w:gridSpan w:val="8"/>
            <w:vAlign w:val="center"/>
          </w:tcPr>
          <w:p w14:paraId="2E879659"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მოსალოდნელი არ არის</w:t>
            </w:r>
          </w:p>
        </w:tc>
      </w:tr>
      <w:tr w:rsidR="00AC5C5D" w:rsidRPr="0070194D" w14:paraId="54C82CC7" w14:textId="77777777" w:rsidTr="000D04F5">
        <w:trPr>
          <w:trHeight w:val="376"/>
          <w:jc w:val="center"/>
        </w:trPr>
        <w:tc>
          <w:tcPr>
            <w:tcW w:w="2145" w:type="dxa"/>
            <w:vMerge w:val="restart"/>
            <w:vAlign w:val="center"/>
          </w:tcPr>
          <w:p w14:paraId="623767AC" w14:textId="77777777" w:rsidR="00AC5C5D" w:rsidRPr="0070194D" w:rsidRDefault="00AC5C5D" w:rsidP="00AC5C5D">
            <w:pPr>
              <w:spacing w:after="0"/>
              <w:rPr>
                <w:rFonts w:eastAsia="Calibri" w:cs="Times New Roman"/>
                <w:b/>
                <w:bCs/>
                <w:i/>
                <w:iCs/>
                <w:sz w:val="20"/>
                <w:szCs w:val="20"/>
                <w:lang w:val="ka-GE"/>
              </w:rPr>
            </w:pPr>
            <w:r w:rsidRPr="0070194D">
              <w:rPr>
                <w:rFonts w:eastAsia="Calibri" w:cs="Times New Roman"/>
                <w:b/>
                <w:bCs/>
                <w:i/>
                <w:iCs/>
                <w:sz w:val="20"/>
                <w:szCs w:val="20"/>
                <w:lang w:val="ka-GE"/>
              </w:rPr>
              <w:t>წყლის გარემოზე ზემოქმედება</w:t>
            </w:r>
          </w:p>
        </w:tc>
        <w:tc>
          <w:tcPr>
            <w:tcW w:w="1732" w:type="dxa"/>
            <w:vAlign w:val="center"/>
          </w:tcPr>
          <w:p w14:paraId="02912434" w14:textId="553BC283"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მოწყობის ეტაპი</w:t>
            </w:r>
          </w:p>
        </w:tc>
        <w:tc>
          <w:tcPr>
            <w:tcW w:w="1626" w:type="dxa"/>
            <w:vAlign w:val="center"/>
          </w:tcPr>
          <w:p w14:paraId="152695E4"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04510BC0"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343C668B" w14:textId="1E642AF8"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69" w:type="dxa"/>
            <w:vAlign w:val="center"/>
          </w:tcPr>
          <w:p w14:paraId="0C36B944"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მოკლევადიანი</w:t>
            </w:r>
          </w:p>
        </w:tc>
        <w:tc>
          <w:tcPr>
            <w:tcW w:w="1670" w:type="dxa"/>
            <w:vAlign w:val="center"/>
          </w:tcPr>
          <w:p w14:paraId="2A6E2638"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5EBCF4E1"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70" w:type="dxa"/>
            <w:vAlign w:val="center"/>
          </w:tcPr>
          <w:p w14:paraId="120B40F8"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 ან უმნიშვნელო</w:t>
            </w:r>
          </w:p>
        </w:tc>
      </w:tr>
      <w:tr w:rsidR="00AC5C5D" w:rsidRPr="0070194D" w14:paraId="05D21FCB" w14:textId="77777777" w:rsidTr="000D04F5">
        <w:trPr>
          <w:trHeight w:val="381"/>
          <w:jc w:val="center"/>
        </w:trPr>
        <w:tc>
          <w:tcPr>
            <w:tcW w:w="2145" w:type="dxa"/>
            <w:vMerge/>
            <w:vAlign w:val="center"/>
          </w:tcPr>
          <w:p w14:paraId="1E6AC176" w14:textId="77777777" w:rsidR="00AC5C5D" w:rsidRPr="0070194D" w:rsidRDefault="00AC5C5D" w:rsidP="00AC5C5D">
            <w:pPr>
              <w:spacing w:after="0"/>
              <w:rPr>
                <w:rFonts w:eastAsia="Calibri" w:cs="Times New Roman"/>
                <w:b/>
                <w:bCs/>
                <w:i/>
                <w:iCs/>
                <w:sz w:val="20"/>
                <w:szCs w:val="20"/>
                <w:lang w:val="ka-GE"/>
              </w:rPr>
            </w:pPr>
          </w:p>
        </w:tc>
        <w:tc>
          <w:tcPr>
            <w:tcW w:w="1732" w:type="dxa"/>
            <w:vAlign w:val="center"/>
          </w:tcPr>
          <w:p w14:paraId="008C8651"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ექსპლუატაციის ეტაპი</w:t>
            </w:r>
          </w:p>
        </w:tc>
        <w:tc>
          <w:tcPr>
            <w:tcW w:w="1626" w:type="dxa"/>
            <w:vAlign w:val="center"/>
          </w:tcPr>
          <w:p w14:paraId="2A09789D"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4864F8CD"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64A9A6AD" w14:textId="1D078785"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საშუალო</w:t>
            </w:r>
          </w:p>
        </w:tc>
        <w:tc>
          <w:tcPr>
            <w:tcW w:w="1669" w:type="dxa"/>
            <w:vAlign w:val="center"/>
          </w:tcPr>
          <w:p w14:paraId="5B6C270B"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გრძელვადიანი</w:t>
            </w:r>
          </w:p>
        </w:tc>
        <w:tc>
          <w:tcPr>
            <w:tcW w:w="1670" w:type="dxa"/>
            <w:vAlign w:val="center"/>
          </w:tcPr>
          <w:p w14:paraId="5F22B5EC"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51AA1246"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70" w:type="dxa"/>
            <w:vAlign w:val="center"/>
          </w:tcPr>
          <w:p w14:paraId="048BE4B8"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r>
      <w:tr w:rsidR="00AC5C5D" w:rsidRPr="0070194D" w14:paraId="21C1254A" w14:textId="77777777" w:rsidTr="000D04F5">
        <w:trPr>
          <w:trHeight w:val="381"/>
          <w:jc w:val="center"/>
        </w:trPr>
        <w:tc>
          <w:tcPr>
            <w:tcW w:w="2145" w:type="dxa"/>
            <w:vMerge w:val="restart"/>
            <w:vAlign w:val="center"/>
          </w:tcPr>
          <w:p w14:paraId="691A6405" w14:textId="77777777" w:rsidR="00AC5C5D" w:rsidRPr="0070194D" w:rsidRDefault="00AC5C5D" w:rsidP="00AC5C5D">
            <w:pPr>
              <w:spacing w:after="0"/>
              <w:rPr>
                <w:rFonts w:eastAsia="Calibri" w:cs="Times New Roman"/>
                <w:b/>
                <w:bCs/>
                <w:i/>
                <w:iCs/>
                <w:sz w:val="20"/>
                <w:szCs w:val="20"/>
                <w:lang w:val="ka-GE"/>
              </w:rPr>
            </w:pPr>
            <w:r w:rsidRPr="0070194D">
              <w:rPr>
                <w:rFonts w:eastAsia="Calibri" w:cs="Times New Roman"/>
                <w:b/>
                <w:bCs/>
                <w:i/>
                <w:iCs/>
                <w:sz w:val="20"/>
                <w:szCs w:val="20"/>
                <w:lang w:val="ka-GE"/>
              </w:rPr>
              <w:t>ნარჩენები</w:t>
            </w:r>
          </w:p>
        </w:tc>
        <w:tc>
          <w:tcPr>
            <w:tcW w:w="1732" w:type="dxa"/>
            <w:vAlign w:val="center"/>
          </w:tcPr>
          <w:p w14:paraId="347BF347" w14:textId="126AD674"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მოწყობის ეტაპი</w:t>
            </w:r>
          </w:p>
        </w:tc>
        <w:tc>
          <w:tcPr>
            <w:tcW w:w="1626" w:type="dxa"/>
            <w:vAlign w:val="center"/>
          </w:tcPr>
          <w:p w14:paraId="1230AE02"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70903394"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67179F16" w14:textId="23BE7AEE"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საშუალო</w:t>
            </w:r>
          </w:p>
        </w:tc>
        <w:tc>
          <w:tcPr>
            <w:tcW w:w="1669" w:type="dxa"/>
            <w:vAlign w:val="center"/>
          </w:tcPr>
          <w:p w14:paraId="103F059B"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მოკლევადიანი</w:t>
            </w:r>
          </w:p>
        </w:tc>
        <w:tc>
          <w:tcPr>
            <w:tcW w:w="1670" w:type="dxa"/>
            <w:vAlign w:val="center"/>
          </w:tcPr>
          <w:p w14:paraId="5CC6D363"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52A87320" w14:textId="43B531FB"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70" w:type="dxa"/>
            <w:vAlign w:val="center"/>
          </w:tcPr>
          <w:p w14:paraId="23557DA0" w14:textId="13DE519A" w:rsidR="00AC5C5D" w:rsidRPr="0070194D" w:rsidRDefault="00AC5C5D" w:rsidP="00E3190B">
            <w:pPr>
              <w:spacing w:after="0"/>
              <w:jc w:val="center"/>
              <w:rPr>
                <w:rFonts w:eastAsia="Calibri" w:cs="Times New Roman"/>
                <w:sz w:val="20"/>
                <w:szCs w:val="20"/>
                <w:lang w:val="ka-GE"/>
              </w:rPr>
            </w:pPr>
            <w:r w:rsidRPr="0070194D">
              <w:rPr>
                <w:rFonts w:eastAsia="Calibri" w:cs="Times New Roman"/>
                <w:sz w:val="20"/>
                <w:szCs w:val="20"/>
                <w:lang w:val="ka-GE"/>
              </w:rPr>
              <w:t>დაბალი</w:t>
            </w:r>
            <w:r w:rsidR="00E3190B" w:rsidRPr="0070194D">
              <w:rPr>
                <w:rFonts w:eastAsia="Calibri" w:cs="Times New Roman"/>
                <w:sz w:val="20"/>
                <w:szCs w:val="20"/>
                <w:lang w:val="ka-GE"/>
              </w:rPr>
              <w:t xml:space="preserve"> </w:t>
            </w:r>
          </w:p>
        </w:tc>
      </w:tr>
      <w:tr w:rsidR="00AC5C5D" w:rsidRPr="0070194D" w14:paraId="768E1173" w14:textId="77777777" w:rsidTr="000D04F5">
        <w:trPr>
          <w:trHeight w:val="381"/>
          <w:jc w:val="center"/>
        </w:trPr>
        <w:tc>
          <w:tcPr>
            <w:tcW w:w="2145" w:type="dxa"/>
            <w:vMerge/>
            <w:vAlign w:val="center"/>
          </w:tcPr>
          <w:p w14:paraId="09C04A46" w14:textId="77777777" w:rsidR="00AC5C5D" w:rsidRPr="0070194D" w:rsidRDefault="00AC5C5D" w:rsidP="00AC5C5D">
            <w:pPr>
              <w:spacing w:after="0"/>
              <w:rPr>
                <w:rFonts w:eastAsia="Calibri" w:cs="Times New Roman"/>
                <w:b/>
                <w:bCs/>
                <w:i/>
                <w:iCs/>
                <w:sz w:val="20"/>
                <w:szCs w:val="20"/>
                <w:lang w:val="ka-GE"/>
              </w:rPr>
            </w:pPr>
          </w:p>
        </w:tc>
        <w:tc>
          <w:tcPr>
            <w:tcW w:w="1732" w:type="dxa"/>
            <w:vAlign w:val="center"/>
          </w:tcPr>
          <w:p w14:paraId="30EE105C"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ექსპლუატაციის ეტაპი</w:t>
            </w:r>
          </w:p>
        </w:tc>
        <w:tc>
          <w:tcPr>
            <w:tcW w:w="1626" w:type="dxa"/>
            <w:vAlign w:val="center"/>
          </w:tcPr>
          <w:p w14:paraId="37F6645A"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02749CC0"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4EAE333D"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საშუალო</w:t>
            </w:r>
          </w:p>
        </w:tc>
        <w:tc>
          <w:tcPr>
            <w:tcW w:w="1669" w:type="dxa"/>
            <w:vAlign w:val="center"/>
          </w:tcPr>
          <w:p w14:paraId="0BF07B90"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გრძელვადიანი</w:t>
            </w:r>
          </w:p>
        </w:tc>
        <w:tc>
          <w:tcPr>
            <w:tcW w:w="1670" w:type="dxa"/>
            <w:vAlign w:val="center"/>
          </w:tcPr>
          <w:p w14:paraId="23C109F9"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3FA853F3"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საშუალო</w:t>
            </w:r>
          </w:p>
        </w:tc>
        <w:tc>
          <w:tcPr>
            <w:tcW w:w="1670" w:type="dxa"/>
            <w:vAlign w:val="center"/>
          </w:tcPr>
          <w:p w14:paraId="37A9577C"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r>
      <w:tr w:rsidR="00AC5C5D" w:rsidRPr="0070194D" w14:paraId="03AED55D" w14:textId="77777777" w:rsidTr="000D04F5">
        <w:trPr>
          <w:trHeight w:val="294"/>
          <w:jc w:val="center"/>
        </w:trPr>
        <w:tc>
          <w:tcPr>
            <w:tcW w:w="2145" w:type="dxa"/>
            <w:vMerge w:val="restart"/>
            <w:vAlign w:val="center"/>
          </w:tcPr>
          <w:p w14:paraId="43406E13" w14:textId="77777777" w:rsidR="00AC5C5D" w:rsidRPr="0070194D" w:rsidRDefault="00AC5C5D" w:rsidP="00AC5C5D">
            <w:pPr>
              <w:spacing w:after="0"/>
              <w:rPr>
                <w:rFonts w:eastAsia="Calibri" w:cs="Times New Roman"/>
                <w:b/>
                <w:bCs/>
                <w:i/>
                <w:iCs/>
                <w:sz w:val="20"/>
                <w:szCs w:val="20"/>
                <w:lang w:val="ka-GE"/>
              </w:rPr>
            </w:pPr>
            <w:r w:rsidRPr="0070194D">
              <w:rPr>
                <w:rFonts w:eastAsia="Calibri" w:cs="Times New Roman"/>
                <w:b/>
                <w:bCs/>
                <w:i/>
                <w:iCs/>
                <w:sz w:val="20"/>
                <w:szCs w:val="20"/>
                <w:lang w:val="ka-GE"/>
              </w:rPr>
              <w:t>ზდმოქმედება ბიოლოგიურ გარემოზე</w:t>
            </w:r>
          </w:p>
        </w:tc>
        <w:tc>
          <w:tcPr>
            <w:tcW w:w="1732" w:type="dxa"/>
            <w:vAlign w:val="center"/>
          </w:tcPr>
          <w:p w14:paraId="19CBAE24" w14:textId="6B806C89"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მოწყობის ეტაპი</w:t>
            </w:r>
          </w:p>
        </w:tc>
        <w:tc>
          <w:tcPr>
            <w:tcW w:w="1626" w:type="dxa"/>
            <w:vAlign w:val="center"/>
          </w:tcPr>
          <w:p w14:paraId="35E44962"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11E0182F"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5D0C85E9"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69" w:type="dxa"/>
            <w:vAlign w:val="center"/>
          </w:tcPr>
          <w:p w14:paraId="447A1662"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გრძელვადიანი</w:t>
            </w:r>
          </w:p>
        </w:tc>
        <w:tc>
          <w:tcPr>
            <w:tcW w:w="1670" w:type="dxa"/>
            <w:vAlign w:val="center"/>
          </w:tcPr>
          <w:p w14:paraId="1AB9862B"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5A5CEDEB"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70" w:type="dxa"/>
            <w:vAlign w:val="center"/>
          </w:tcPr>
          <w:p w14:paraId="3A204975"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უმნიშვნელო</w:t>
            </w:r>
          </w:p>
        </w:tc>
      </w:tr>
      <w:tr w:rsidR="00AC5C5D" w:rsidRPr="0070194D" w14:paraId="6C6194A8" w14:textId="77777777" w:rsidTr="000D04F5">
        <w:trPr>
          <w:trHeight w:val="319"/>
          <w:jc w:val="center"/>
        </w:trPr>
        <w:tc>
          <w:tcPr>
            <w:tcW w:w="2145" w:type="dxa"/>
            <w:vMerge/>
            <w:vAlign w:val="center"/>
          </w:tcPr>
          <w:p w14:paraId="653C0BAD" w14:textId="77777777" w:rsidR="00AC5C5D" w:rsidRPr="0070194D" w:rsidRDefault="00AC5C5D" w:rsidP="00AC5C5D">
            <w:pPr>
              <w:spacing w:after="0"/>
              <w:rPr>
                <w:rFonts w:eastAsia="Calibri" w:cs="Times New Roman"/>
                <w:b/>
                <w:bCs/>
                <w:i/>
                <w:iCs/>
                <w:sz w:val="20"/>
                <w:szCs w:val="20"/>
                <w:lang w:val="ka-GE"/>
              </w:rPr>
            </w:pPr>
          </w:p>
        </w:tc>
        <w:tc>
          <w:tcPr>
            <w:tcW w:w="1732" w:type="dxa"/>
            <w:vAlign w:val="center"/>
          </w:tcPr>
          <w:p w14:paraId="4B98E335"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ექსპლუატაციის ეტაპი</w:t>
            </w:r>
          </w:p>
        </w:tc>
        <w:tc>
          <w:tcPr>
            <w:tcW w:w="1626" w:type="dxa"/>
            <w:vAlign w:val="center"/>
          </w:tcPr>
          <w:p w14:paraId="43514FA8"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2169ACFC"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6E1E07ED"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69" w:type="dxa"/>
            <w:vAlign w:val="center"/>
          </w:tcPr>
          <w:p w14:paraId="1122FAC6"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გრძელვადიანი</w:t>
            </w:r>
          </w:p>
        </w:tc>
        <w:tc>
          <w:tcPr>
            <w:tcW w:w="1670" w:type="dxa"/>
            <w:vAlign w:val="center"/>
          </w:tcPr>
          <w:p w14:paraId="05FB3229"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10BFF32A"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70" w:type="dxa"/>
            <w:vAlign w:val="center"/>
          </w:tcPr>
          <w:p w14:paraId="2EE04270"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უმნიშვნელო</w:t>
            </w:r>
          </w:p>
        </w:tc>
      </w:tr>
      <w:tr w:rsidR="00AC5C5D" w:rsidRPr="0070194D" w14:paraId="38C5B45C" w14:textId="77777777" w:rsidTr="000D04F5">
        <w:trPr>
          <w:trHeight w:val="369"/>
          <w:jc w:val="center"/>
        </w:trPr>
        <w:tc>
          <w:tcPr>
            <w:tcW w:w="2145" w:type="dxa"/>
            <w:vMerge w:val="restart"/>
            <w:vAlign w:val="center"/>
          </w:tcPr>
          <w:p w14:paraId="7690E64B" w14:textId="77777777" w:rsidR="00AC5C5D" w:rsidRPr="0070194D" w:rsidRDefault="00AC5C5D" w:rsidP="00AC5C5D">
            <w:pPr>
              <w:spacing w:after="0"/>
              <w:rPr>
                <w:rFonts w:eastAsia="Calibri" w:cs="Times New Roman"/>
                <w:b/>
                <w:bCs/>
                <w:i/>
                <w:iCs/>
                <w:sz w:val="20"/>
                <w:szCs w:val="20"/>
                <w:lang w:val="ka-GE"/>
              </w:rPr>
            </w:pPr>
            <w:r w:rsidRPr="0070194D">
              <w:rPr>
                <w:rFonts w:eastAsia="Calibri" w:cs="Times New Roman"/>
                <w:b/>
                <w:bCs/>
                <w:i/>
                <w:iCs/>
                <w:sz w:val="20"/>
                <w:szCs w:val="20"/>
                <w:lang w:val="ka-GE"/>
              </w:rPr>
              <w:t>ვიზუალურ-ლანდშაფტური ზემოქმედება</w:t>
            </w:r>
          </w:p>
        </w:tc>
        <w:tc>
          <w:tcPr>
            <w:tcW w:w="1732" w:type="dxa"/>
            <w:vAlign w:val="center"/>
          </w:tcPr>
          <w:p w14:paraId="2FDFAF6D" w14:textId="384C23A0"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მოწყობის ეტაპი</w:t>
            </w:r>
          </w:p>
        </w:tc>
        <w:tc>
          <w:tcPr>
            <w:tcW w:w="1626" w:type="dxa"/>
            <w:vAlign w:val="center"/>
          </w:tcPr>
          <w:p w14:paraId="3359BCE5"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14B05DEF"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4D104AE7" w14:textId="62AB9F47"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69" w:type="dxa"/>
            <w:vAlign w:val="center"/>
          </w:tcPr>
          <w:p w14:paraId="051658C9"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მოკლევადიანი</w:t>
            </w:r>
          </w:p>
        </w:tc>
        <w:tc>
          <w:tcPr>
            <w:tcW w:w="1670" w:type="dxa"/>
            <w:vAlign w:val="center"/>
          </w:tcPr>
          <w:p w14:paraId="4558DAD4"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7CCFDF9D" w14:textId="3ECB6819"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70" w:type="dxa"/>
            <w:vAlign w:val="center"/>
          </w:tcPr>
          <w:p w14:paraId="4DC279C1" w14:textId="55744460"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უმნიშვნელო</w:t>
            </w:r>
          </w:p>
        </w:tc>
      </w:tr>
      <w:tr w:rsidR="00AC5C5D" w:rsidRPr="0070194D" w14:paraId="56ADAB1C" w14:textId="77777777" w:rsidTr="000D04F5">
        <w:trPr>
          <w:trHeight w:val="383"/>
          <w:jc w:val="center"/>
        </w:trPr>
        <w:tc>
          <w:tcPr>
            <w:tcW w:w="2145" w:type="dxa"/>
            <w:vMerge/>
            <w:vAlign w:val="center"/>
          </w:tcPr>
          <w:p w14:paraId="13A4FFB2" w14:textId="77777777" w:rsidR="00AC5C5D" w:rsidRPr="0070194D" w:rsidRDefault="00AC5C5D" w:rsidP="00AC5C5D">
            <w:pPr>
              <w:spacing w:after="0"/>
              <w:rPr>
                <w:rFonts w:eastAsia="Calibri" w:cs="Times New Roman"/>
                <w:b/>
                <w:bCs/>
                <w:i/>
                <w:iCs/>
                <w:sz w:val="20"/>
                <w:szCs w:val="20"/>
                <w:lang w:val="ka-GE"/>
              </w:rPr>
            </w:pPr>
          </w:p>
        </w:tc>
        <w:tc>
          <w:tcPr>
            <w:tcW w:w="1732" w:type="dxa"/>
            <w:vAlign w:val="center"/>
          </w:tcPr>
          <w:p w14:paraId="3BF21413"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ექსპლუატაციის ეტაპი</w:t>
            </w:r>
          </w:p>
        </w:tc>
        <w:tc>
          <w:tcPr>
            <w:tcW w:w="1626" w:type="dxa"/>
            <w:vAlign w:val="center"/>
          </w:tcPr>
          <w:p w14:paraId="50F8F086"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7930136D"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44663921"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69" w:type="dxa"/>
            <w:vAlign w:val="center"/>
          </w:tcPr>
          <w:p w14:paraId="20AA7CA2"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გრძელვადიანი</w:t>
            </w:r>
          </w:p>
        </w:tc>
        <w:tc>
          <w:tcPr>
            <w:tcW w:w="1670" w:type="dxa"/>
            <w:vAlign w:val="center"/>
          </w:tcPr>
          <w:p w14:paraId="477C1DEE"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7F950D72"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70" w:type="dxa"/>
            <w:vAlign w:val="center"/>
          </w:tcPr>
          <w:p w14:paraId="1431D464"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უმნიშვნელო</w:t>
            </w:r>
          </w:p>
        </w:tc>
      </w:tr>
      <w:tr w:rsidR="00AC5C5D" w:rsidRPr="0070194D" w14:paraId="5D0B6998" w14:textId="77777777" w:rsidTr="000D04F5">
        <w:trPr>
          <w:trHeight w:val="184"/>
          <w:jc w:val="center"/>
        </w:trPr>
        <w:tc>
          <w:tcPr>
            <w:tcW w:w="3877" w:type="dxa"/>
            <w:gridSpan w:val="2"/>
            <w:vAlign w:val="center"/>
          </w:tcPr>
          <w:p w14:paraId="5F8A4682" w14:textId="77777777" w:rsidR="00AC5C5D" w:rsidRPr="0070194D" w:rsidRDefault="00AC5C5D" w:rsidP="00AC5C5D">
            <w:pPr>
              <w:spacing w:after="0"/>
              <w:rPr>
                <w:rFonts w:eastAsia="Calibri" w:cs="Times New Roman"/>
                <w:sz w:val="20"/>
                <w:szCs w:val="20"/>
                <w:lang w:val="ka-GE"/>
              </w:rPr>
            </w:pPr>
            <w:r w:rsidRPr="0070194D">
              <w:rPr>
                <w:rFonts w:eastAsia="Calibri" w:cs="Times New Roman"/>
                <w:b/>
                <w:bCs/>
                <w:i/>
                <w:iCs/>
                <w:sz w:val="20"/>
                <w:szCs w:val="20"/>
                <w:lang w:val="ka-GE"/>
              </w:rPr>
              <w:t>სოციალურ-ეკონომიკური გარემო:</w:t>
            </w:r>
          </w:p>
        </w:tc>
        <w:tc>
          <w:tcPr>
            <w:tcW w:w="1626" w:type="dxa"/>
            <w:vAlign w:val="center"/>
          </w:tcPr>
          <w:p w14:paraId="56BFD44C" w14:textId="77777777" w:rsidR="00AC5C5D" w:rsidRPr="0070194D" w:rsidRDefault="00AC5C5D" w:rsidP="00AC5C5D">
            <w:pPr>
              <w:spacing w:after="0"/>
              <w:jc w:val="center"/>
              <w:rPr>
                <w:rFonts w:eastAsia="Calibri" w:cs="Times New Roman"/>
                <w:sz w:val="20"/>
                <w:szCs w:val="20"/>
                <w:lang w:val="ka-GE"/>
              </w:rPr>
            </w:pPr>
          </w:p>
        </w:tc>
        <w:tc>
          <w:tcPr>
            <w:tcW w:w="1670" w:type="dxa"/>
            <w:vAlign w:val="center"/>
          </w:tcPr>
          <w:p w14:paraId="1840571B" w14:textId="77777777" w:rsidR="00AC5C5D" w:rsidRPr="0070194D" w:rsidRDefault="00AC5C5D" w:rsidP="00AC5C5D">
            <w:pPr>
              <w:spacing w:after="0"/>
              <w:jc w:val="center"/>
              <w:rPr>
                <w:rFonts w:eastAsia="Calibri" w:cs="Times New Roman"/>
                <w:sz w:val="20"/>
                <w:szCs w:val="20"/>
                <w:lang w:val="ka-GE"/>
              </w:rPr>
            </w:pPr>
          </w:p>
        </w:tc>
        <w:tc>
          <w:tcPr>
            <w:tcW w:w="1670" w:type="dxa"/>
            <w:vAlign w:val="center"/>
          </w:tcPr>
          <w:p w14:paraId="775A6512" w14:textId="77777777" w:rsidR="00AC5C5D" w:rsidRPr="0070194D" w:rsidRDefault="00AC5C5D" w:rsidP="00AC5C5D">
            <w:pPr>
              <w:spacing w:after="0"/>
              <w:jc w:val="center"/>
              <w:rPr>
                <w:rFonts w:eastAsia="Calibri" w:cs="Times New Roman"/>
                <w:sz w:val="20"/>
                <w:szCs w:val="20"/>
                <w:lang w:val="ka-GE"/>
              </w:rPr>
            </w:pPr>
          </w:p>
        </w:tc>
        <w:tc>
          <w:tcPr>
            <w:tcW w:w="1669" w:type="dxa"/>
            <w:vAlign w:val="center"/>
          </w:tcPr>
          <w:p w14:paraId="61E46191" w14:textId="77777777" w:rsidR="00AC5C5D" w:rsidRPr="0070194D" w:rsidRDefault="00AC5C5D" w:rsidP="00AC5C5D">
            <w:pPr>
              <w:spacing w:after="0"/>
              <w:jc w:val="center"/>
              <w:rPr>
                <w:rFonts w:eastAsia="Calibri" w:cs="Times New Roman"/>
                <w:sz w:val="20"/>
                <w:szCs w:val="20"/>
                <w:lang w:val="ka-GE"/>
              </w:rPr>
            </w:pPr>
          </w:p>
        </w:tc>
        <w:tc>
          <w:tcPr>
            <w:tcW w:w="1670" w:type="dxa"/>
            <w:vAlign w:val="center"/>
          </w:tcPr>
          <w:p w14:paraId="117FE599" w14:textId="77777777" w:rsidR="00AC5C5D" w:rsidRPr="0070194D" w:rsidRDefault="00AC5C5D" w:rsidP="00AC5C5D">
            <w:pPr>
              <w:spacing w:after="0"/>
              <w:jc w:val="center"/>
              <w:rPr>
                <w:rFonts w:eastAsia="Calibri" w:cs="Times New Roman"/>
                <w:sz w:val="20"/>
                <w:szCs w:val="20"/>
                <w:lang w:val="ka-GE"/>
              </w:rPr>
            </w:pPr>
          </w:p>
        </w:tc>
        <w:tc>
          <w:tcPr>
            <w:tcW w:w="1670" w:type="dxa"/>
            <w:vAlign w:val="center"/>
          </w:tcPr>
          <w:p w14:paraId="7297E3F6" w14:textId="77777777" w:rsidR="00AC5C5D" w:rsidRPr="0070194D" w:rsidRDefault="00AC5C5D" w:rsidP="00AC5C5D">
            <w:pPr>
              <w:spacing w:after="0"/>
              <w:jc w:val="center"/>
              <w:rPr>
                <w:rFonts w:eastAsia="Calibri" w:cs="Times New Roman"/>
                <w:sz w:val="20"/>
                <w:szCs w:val="20"/>
                <w:lang w:val="ka-GE"/>
              </w:rPr>
            </w:pPr>
          </w:p>
        </w:tc>
        <w:tc>
          <w:tcPr>
            <w:tcW w:w="1670" w:type="dxa"/>
            <w:vAlign w:val="center"/>
          </w:tcPr>
          <w:p w14:paraId="48115C36" w14:textId="77777777" w:rsidR="00AC5C5D" w:rsidRPr="0070194D" w:rsidRDefault="00AC5C5D" w:rsidP="00AC5C5D">
            <w:pPr>
              <w:spacing w:after="0"/>
              <w:jc w:val="center"/>
              <w:rPr>
                <w:rFonts w:eastAsia="Calibri" w:cs="Times New Roman"/>
                <w:sz w:val="20"/>
                <w:szCs w:val="20"/>
                <w:lang w:val="ka-GE"/>
              </w:rPr>
            </w:pPr>
          </w:p>
        </w:tc>
      </w:tr>
      <w:tr w:rsidR="00AC5C5D" w:rsidRPr="0070194D" w14:paraId="222337BC" w14:textId="77777777" w:rsidTr="000D04F5">
        <w:trPr>
          <w:trHeight w:val="48"/>
          <w:jc w:val="center"/>
        </w:trPr>
        <w:tc>
          <w:tcPr>
            <w:tcW w:w="2145" w:type="dxa"/>
            <w:vAlign w:val="center"/>
          </w:tcPr>
          <w:p w14:paraId="19DECE3A" w14:textId="77777777" w:rsidR="00AC5C5D" w:rsidRPr="0070194D" w:rsidRDefault="00AC5C5D" w:rsidP="00A9745D">
            <w:pPr>
              <w:numPr>
                <w:ilvl w:val="0"/>
                <w:numId w:val="16"/>
              </w:numPr>
              <w:spacing w:after="0"/>
              <w:ind w:left="142" w:hanging="142"/>
              <w:jc w:val="both"/>
              <w:rPr>
                <w:rFonts w:eastAsia="Calibri" w:cs="Times New Roman"/>
                <w:b/>
                <w:bCs/>
                <w:i/>
                <w:iCs/>
                <w:sz w:val="20"/>
                <w:szCs w:val="20"/>
                <w:lang w:val="ka-GE"/>
              </w:rPr>
            </w:pPr>
            <w:r w:rsidRPr="0070194D">
              <w:rPr>
                <w:rFonts w:eastAsia="Calibri" w:cs="Times New Roman"/>
                <w:b/>
                <w:bCs/>
                <w:i/>
                <w:iCs/>
                <w:sz w:val="20"/>
                <w:szCs w:val="20"/>
                <w:lang w:val="ka-GE"/>
              </w:rPr>
              <w:t>ზემოქმედება კერძო საკუთრებ.</w:t>
            </w:r>
          </w:p>
        </w:tc>
        <w:tc>
          <w:tcPr>
            <w:tcW w:w="13377" w:type="dxa"/>
            <w:gridSpan w:val="8"/>
            <w:vAlign w:val="center"/>
          </w:tcPr>
          <w:p w14:paraId="139A5107"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მოსალოდნელია არ არის</w:t>
            </w:r>
          </w:p>
        </w:tc>
      </w:tr>
      <w:tr w:rsidR="00AC5C5D" w:rsidRPr="0070194D" w14:paraId="7B141022" w14:textId="77777777" w:rsidTr="000D04F5">
        <w:trPr>
          <w:trHeight w:val="752"/>
          <w:jc w:val="center"/>
        </w:trPr>
        <w:tc>
          <w:tcPr>
            <w:tcW w:w="2145" w:type="dxa"/>
            <w:vAlign w:val="center"/>
          </w:tcPr>
          <w:p w14:paraId="3C1DF7FF" w14:textId="77777777" w:rsidR="00AC5C5D" w:rsidRPr="0070194D" w:rsidRDefault="00AC5C5D" w:rsidP="00A9745D">
            <w:pPr>
              <w:numPr>
                <w:ilvl w:val="0"/>
                <w:numId w:val="16"/>
              </w:numPr>
              <w:spacing w:after="0"/>
              <w:ind w:left="143" w:hanging="143"/>
              <w:jc w:val="both"/>
              <w:rPr>
                <w:rFonts w:eastAsia="Calibri" w:cs="Times New Roman"/>
                <w:b/>
                <w:bCs/>
                <w:i/>
                <w:iCs/>
                <w:sz w:val="20"/>
                <w:szCs w:val="20"/>
                <w:lang w:val="ka-GE"/>
              </w:rPr>
            </w:pPr>
            <w:r w:rsidRPr="0070194D">
              <w:rPr>
                <w:rFonts w:eastAsia="Calibri" w:cs="Times New Roman"/>
                <w:b/>
                <w:bCs/>
                <w:i/>
                <w:iCs/>
                <w:sz w:val="20"/>
                <w:szCs w:val="20"/>
                <w:lang w:val="ka-GE"/>
              </w:rPr>
              <w:t>დასაქმება</w:t>
            </w:r>
          </w:p>
        </w:tc>
        <w:tc>
          <w:tcPr>
            <w:tcW w:w="1732" w:type="dxa"/>
            <w:vAlign w:val="center"/>
          </w:tcPr>
          <w:p w14:paraId="64BFBD2A" w14:textId="3CD38B73" w:rsidR="00AC5C5D" w:rsidRPr="0070194D" w:rsidRDefault="00E3190B" w:rsidP="00E3190B">
            <w:pPr>
              <w:spacing w:after="0"/>
              <w:jc w:val="center"/>
              <w:rPr>
                <w:rFonts w:eastAsia="Calibri" w:cs="Times New Roman"/>
                <w:sz w:val="20"/>
                <w:szCs w:val="20"/>
                <w:lang w:val="ka-GE"/>
              </w:rPr>
            </w:pPr>
            <w:r w:rsidRPr="0070194D">
              <w:rPr>
                <w:rFonts w:eastAsia="Calibri" w:cs="Times New Roman"/>
                <w:sz w:val="20"/>
                <w:szCs w:val="20"/>
                <w:lang w:val="ka-GE"/>
              </w:rPr>
              <w:t>მოწყობის</w:t>
            </w:r>
            <w:r w:rsidR="00AC5C5D" w:rsidRPr="0070194D">
              <w:rPr>
                <w:rFonts w:eastAsia="Calibri" w:cs="Times New Roman"/>
                <w:sz w:val="20"/>
                <w:szCs w:val="20"/>
                <w:lang w:val="ka-GE"/>
              </w:rPr>
              <w:t>-ექსპლუატაციის ეტაპი</w:t>
            </w:r>
          </w:p>
        </w:tc>
        <w:tc>
          <w:tcPr>
            <w:tcW w:w="1626" w:type="dxa"/>
            <w:vAlign w:val="center"/>
          </w:tcPr>
          <w:p w14:paraId="2AC8D1B2"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დადებითი</w:t>
            </w:r>
          </w:p>
        </w:tc>
        <w:tc>
          <w:tcPr>
            <w:tcW w:w="1670" w:type="dxa"/>
            <w:vAlign w:val="center"/>
          </w:tcPr>
          <w:p w14:paraId="7521608B"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 ან რეგიონალური</w:t>
            </w:r>
          </w:p>
        </w:tc>
        <w:tc>
          <w:tcPr>
            <w:tcW w:w="1670" w:type="dxa"/>
            <w:vAlign w:val="center"/>
          </w:tcPr>
          <w:p w14:paraId="1C81AE42" w14:textId="2C2CEEBA"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69" w:type="dxa"/>
            <w:vAlign w:val="center"/>
          </w:tcPr>
          <w:p w14:paraId="3606D3E6"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გრძელვადიანი</w:t>
            </w:r>
          </w:p>
        </w:tc>
        <w:tc>
          <w:tcPr>
            <w:tcW w:w="1670" w:type="dxa"/>
            <w:vAlign w:val="center"/>
          </w:tcPr>
          <w:p w14:paraId="3EFBE1B1"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w:t>
            </w:r>
          </w:p>
        </w:tc>
        <w:tc>
          <w:tcPr>
            <w:tcW w:w="1670" w:type="dxa"/>
            <w:vAlign w:val="center"/>
          </w:tcPr>
          <w:p w14:paraId="600E138C"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w:t>
            </w:r>
          </w:p>
        </w:tc>
        <w:tc>
          <w:tcPr>
            <w:tcW w:w="1670" w:type="dxa"/>
            <w:vAlign w:val="center"/>
          </w:tcPr>
          <w:p w14:paraId="1710D04E"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w:t>
            </w:r>
          </w:p>
        </w:tc>
      </w:tr>
      <w:tr w:rsidR="00AC5C5D" w:rsidRPr="0070194D" w14:paraId="13BBA7C8" w14:textId="77777777" w:rsidTr="000D04F5">
        <w:trPr>
          <w:trHeight w:val="369"/>
          <w:jc w:val="center"/>
        </w:trPr>
        <w:tc>
          <w:tcPr>
            <w:tcW w:w="2145" w:type="dxa"/>
            <w:vMerge w:val="restart"/>
            <w:vAlign w:val="center"/>
          </w:tcPr>
          <w:p w14:paraId="4BBBD359" w14:textId="77777777" w:rsidR="00AC5C5D" w:rsidRPr="0070194D" w:rsidRDefault="00AC5C5D" w:rsidP="00A9745D">
            <w:pPr>
              <w:numPr>
                <w:ilvl w:val="0"/>
                <w:numId w:val="16"/>
              </w:numPr>
              <w:spacing w:after="0"/>
              <w:ind w:left="143" w:hanging="143"/>
              <w:jc w:val="both"/>
              <w:rPr>
                <w:rFonts w:eastAsia="Calibri" w:cs="Times New Roman"/>
                <w:b/>
                <w:bCs/>
                <w:i/>
                <w:iCs/>
                <w:sz w:val="20"/>
                <w:szCs w:val="20"/>
                <w:lang w:val="ka-GE"/>
              </w:rPr>
            </w:pPr>
            <w:r w:rsidRPr="0070194D">
              <w:rPr>
                <w:rFonts w:eastAsia="Calibri" w:cs="Times New Roman"/>
                <w:b/>
                <w:bCs/>
                <w:i/>
                <w:iCs/>
                <w:sz w:val="20"/>
                <w:szCs w:val="20"/>
                <w:lang w:val="ka-GE"/>
              </w:rPr>
              <w:t>ადამიანის უსაფრთხოება/ ჯანმრთელობა</w:t>
            </w:r>
          </w:p>
        </w:tc>
        <w:tc>
          <w:tcPr>
            <w:tcW w:w="1732" w:type="dxa"/>
            <w:vAlign w:val="center"/>
          </w:tcPr>
          <w:p w14:paraId="7FA7E5DA" w14:textId="117CBC59"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მოწყობის ეტაპი</w:t>
            </w:r>
          </w:p>
        </w:tc>
        <w:tc>
          <w:tcPr>
            <w:tcW w:w="1626" w:type="dxa"/>
            <w:vAlign w:val="center"/>
          </w:tcPr>
          <w:p w14:paraId="6729EB4E"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4E350D24"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6445F6F1"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დაბალი-საშუალო</w:t>
            </w:r>
          </w:p>
        </w:tc>
        <w:tc>
          <w:tcPr>
            <w:tcW w:w="1669" w:type="dxa"/>
            <w:vAlign w:val="center"/>
          </w:tcPr>
          <w:p w14:paraId="6B1F65B9"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მოკლევადიანი</w:t>
            </w:r>
          </w:p>
        </w:tc>
        <w:tc>
          <w:tcPr>
            <w:tcW w:w="1670" w:type="dxa"/>
            <w:vAlign w:val="center"/>
          </w:tcPr>
          <w:p w14:paraId="2E8E52CF"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250B988E"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70" w:type="dxa"/>
            <w:vAlign w:val="center"/>
          </w:tcPr>
          <w:p w14:paraId="48E852C2"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r>
      <w:tr w:rsidR="00AC5C5D" w:rsidRPr="0070194D" w14:paraId="41B4AEF9" w14:textId="77777777" w:rsidTr="000D04F5">
        <w:trPr>
          <w:trHeight w:val="383"/>
          <w:jc w:val="center"/>
        </w:trPr>
        <w:tc>
          <w:tcPr>
            <w:tcW w:w="2145" w:type="dxa"/>
            <w:vMerge/>
            <w:vAlign w:val="center"/>
          </w:tcPr>
          <w:p w14:paraId="21206C30" w14:textId="77777777" w:rsidR="00AC5C5D" w:rsidRPr="0070194D" w:rsidRDefault="00AC5C5D" w:rsidP="00A9745D">
            <w:pPr>
              <w:numPr>
                <w:ilvl w:val="0"/>
                <w:numId w:val="16"/>
              </w:numPr>
              <w:spacing w:after="0"/>
              <w:ind w:left="143" w:hanging="143"/>
              <w:jc w:val="both"/>
              <w:rPr>
                <w:rFonts w:eastAsia="Calibri" w:cs="Times New Roman"/>
                <w:b/>
                <w:bCs/>
                <w:i/>
                <w:iCs/>
                <w:sz w:val="20"/>
                <w:szCs w:val="20"/>
                <w:lang w:val="ka-GE"/>
              </w:rPr>
            </w:pPr>
          </w:p>
        </w:tc>
        <w:tc>
          <w:tcPr>
            <w:tcW w:w="1732" w:type="dxa"/>
            <w:vAlign w:val="center"/>
          </w:tcPr>
          <w:p w14:paraId="73E340AE"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ექსპლუატაციის ეტაპი</w:t>
            </w:r>
          </w:p>
        </w:tc>
        <w:tc>
          <w:tcPr>
            <w:tcW w:w="1626" w:type="dxa"/>
            <w:vAlign w:val="center"/>
          </w:tcPr>
          <w:p w14:paraId="70354BD8"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47AB8864"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1A9C45F6" w14:textId="529DE3C4"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r w:rsidR="00E3190B" w:rsidRPr="0070194D">
              <w:rPr>
                <w:rFonts w:eastAsia="Calibri" w:cs="Times New Roman"/>
                <w:sz w:val="20"/>
                <w:szCs w:val="20"/>
                <w:lang w:val="ka-GE"/>
              </w:rPr>
              <w:t>-საშუალო</w:t>
            </w:r>
          </w:p>
        </w:tc>
        <w:tc>
          <w:tcPr>
            <w:tcW w:w="1669" w:type="dxa"/>
            <w:vAlign w:val="center"/>
          </w:tcPr>
          <w:p w14:paraId="7834BBD7"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გრძელვადიანი</w:t>
            </w:r>
          </w:p>
        </w:tc>
        <w:tc>
          <w:tcPr>
            <w:tcW w:w="1670" w:type="dxa"/>
            <w:vAlign w:val="center"/>
          </w:tcPr>
          <w:p w14:paraId="1A172044"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043D9F9B"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70" w:type="dxa"/>
            <w:vAlign w:val="center"/>
          </w:tcPr>
          <w:p w14:paraId="4B20BB0D" w14:textId="0A215F65"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r>
      <w:tr w:rsidR="00AC5C5D" w:rsidRPr="0070194D" w14:paraId="409A632E" w14:textId="77777777" w:rsidTr="000D04F5">
        <w:trPr>
          <w:trHeight w:val="376"/>
          <w:jc w:val="center"/>
        </w:trPr>
        <w:tc>
          <w:tcPr>
            <w:tcW w:w="2145" w:type="dxa"/>
            <w:vMerge w:val="restart"/>
            <w:vAlign w:val="center"/>
          </w:tcPr>
          <w:p w14:paraId="4BA96AB6" w14:textId="77777777" w:rsidR="00AC5C5D" w:rsidRPr="0070194D" w:rsidRDefault="00AC5C5D" w:rsidP="00A9745D">
            <w:pPr>
              <w:numPr>
                <w:ilvl w:val="0"/>
                <w:numId w:val="16"/>
              </w:numPr>
              <w:spacing w:after="0"/>
              <w:ind w:left="143" w:hanging="143"/>
              <w:jc w:val="both"/>
              <w:rPr>
                <w:rFonts w:eastAsia="Calibri" w:cs="Times New Roman"/>
                <w:b/>
                <w:bCs/>
                <w:i/>
                <w:iCs/>
                <w:sz w:val="20"/>
                <w:szCs w:val="20"/>
                <w:lang w:val="ka-GE"/>
              </w:rPr>
            </w:pPr>
            <w:r w:rsidRPr="0070194D">
              <w:rPr>
                <w:rFonts w:eastAsia="Calibri" w:cs="Times New Roman"/>
                <w:b/>
                <w:bCs/>
                <w:i/>
                <w:iCs/>
                <w:sz w:val="20"/>
                <w:szCs w:val="20"/>
                <w:lang w:val="ka-GE"/>
              </w:rPr>
              <w:t>ზემოქმედება სატრანსპორტო პირობებზე</w:t>
            </w:r>
          </w:p>
        </w:tc>
        <w:tc>
          <w:tcPr>
            <w:tcW w:w="1732" w:type="dxa"/>
            <w:vAlign w:val="center"/>
          </w:tcPr>
          <w:p w14:paraId="3D6FA34E" w14:textId="6902DD3A"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მოწყობის ეტაპი</w:t>
            </w:r>
          </w:p>
        </w:tc>
        <w:tc>
          <w:tcPr>
            <w:tcW w:w="1626" w:type="dxa"/>
            <w:vAlign w:val="center"/>
          </w:tcPr>
          <w:p w14:paraId="7ED8C358"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5CCB0945"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742F711B"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საშუალო</w:t>
            </w:r>
          </w:p>
        </w:tc>
        <w:tc>
          <w:tcPr>
            <w:tcW w:w="1669" w:type="dxa"/>
            <w:vAlign w:val="center"/>
          </w:tcPr>
          <w:p w14:paraId="5B131F3B"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მოკლევადიანი</w:t>
            </w:r>
          </w:p>
        </w:tc>
        <w:tc>
          <w:tcPr>
            <w:tcW w:w="1670" w:type="dxa"/>
            <w:vAlign w:val="center"/>
          </w:tcPr>
          <w:p w14:paraId="07A1EF2E"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6A617BE5"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70" w:type="dxa"/>
            <w:vAlign w:val="center"/>
          </w:tcPr>
          <w:p w14:paraId="38DAE545" w14:textId="560F2F40"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r w:rsidR="0070194D">
              <w:rPr>
                <w:rFonts w:eastAsia="Calibri" w:cs="Times New Roman"/>
                <w:sz w:val="20"/>
                <w:szCs w:val="20"/>
                <w:lang w:val="ka-GE"/>
              </w:rPr>
              <w:t xml:space="preserve"> ან უმნიშვნელო</w:t>
            </w:r>
          </w:p>
        </w:tc>
      </w:tr>
      <w:tr w:rsidR="00AC5C5D" w:rsidRPr="0070194D" w14:paraId="54A7F101" w14:textId="77777777" w:rsidTr="000D04F5">
        <w:trPr>
          <w:trHeight w:val="35"/>
          <w:jc w:val="center"/>
        </w:trPr>
        <w:tc>
          <w:tcPr>
            <w:tcW w:w="2145" w:type="dxa"/>
            <w:vMerge/>
            <w:vAlign w:val="center"/>
          </w:tcPr>
          <w:p w14:paraId="7DDBB0C0" w14:textId="77777777" w:rsidR="00AC5C5D" w:rsidRPr="0070194D" w:rsidRDefault="00AC5C5D" w:rsidP="00A9745D">
            <w:pPr>
              <w:numPr>
                <w:ilvl w:val="0"/>
                <w:numId w:val="16"/>
              </w:numPr>
              <w:spacing w:after="0"/>
              <w:ind w:left="143" w:hanging="143"/>
              <w:jc w:val="both"/>
              <w:rPr>
                <w:rFonts w:eastAsia="Calibri" w:cs="Times New Roman"/>
                <w:b/>
                <w:bCs/>
                <w:i/>
                <w:iCs/>
                <w:sz w:val="20"/>
                <w:szCs w:val="20"/>
                <w:lang w:val="ka-GE"/>
              </w:rPr>
            </w:pPr>
          </w:p>
        </w:tc>
        <w:tc>
          <w:tcPr>
            <w:tcW w:w="1732" w:type="dxa"/>
            <w:vAlign w:val="center"/>
          </w:tcPr>
          <w:p w14:paraId="7018BC2B"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ექსპლუატაციის ეტაპი</w:t>
            </w:r>
          </w:p>
        </w:tc>
        <w:tc>
          <w:tcPr>
            <w:tcW w:w="1626" w:type="dxa"/>
            <w:vAlign w:val="center"/>
          </w:tcPr>
          <w:p w14:paraId="7FF7B8BA"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ნეგატიური</w:t>
            </w:r>
          </w:p>
        </w:tc>
        <w:tc>
          <w:tcPr>
            <w:tcW w:w="1670" w:type="dxa"/>
            <w:vAlign w:val="center"/>
          </w:tcPr>
          <w:p w14:paraId="5D76A231"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ლოკალური</w:t>
            </w:r>
          </w:p>
        </w:tc>
        <w:tc>
          <w:tcPr>
            <w:tcW w:w="1670" w:type="dxa"/>
            <w:vAlign w:val="center"/>
          </w:tcPr>
          <w:p w14:paraId="2B391DED" w14:textId="783CBD33"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საშუალო</w:t>
            </w:r>
          </w:p>
        </w:tc>
        <w:tc>
          <w:tcPr>
            <w:tcW w:w="1669" w:type="dxa"/>
            <w:vAlign w:val="center"/>
          </w:tcPr>
          <w:p w14:paraId="493DC4B2"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გრძელვადიანი</w:t>
            </w:r>
          </w:p>
        </w:tc>
        <w:tc>
          <w:tcPr>
            <w:tcW w:w="1670" w:type="dxa"/>
            <w:vAlign w:val="center"/>
          </w:tcPr>
          <w:p w14:paraId="61AFB1F6"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შექცევადი</w:t>
            </w:r>
          </w:p>
        </w:tc>
        <w:tc>
          <w:tcPr>
            <w:tcW w:w="1670" w:type="dxa"/>
            <w:vAlign w:val="center"/>
          </w:tcPr>
          <w:p w14:paraId="2C4B0748"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c>
          <w:tcPr>
            <w:tcW w:w="1670" w:type="dxa"/>
            <w:vAlign w:val="center"/>
          </w:tcPr>
          <w:p w14:paraId="5563119F" w14:textId="40403E76" w:rsidR="00AC5C5D" w:rsidRPr="0070194D" w:rsidRDefault="00E3190B" w:rsidP="00AC5C5D">
            <w:pPr>
              <w:spacing w:after="0"/>
              <w:jc w:val="center"/>
              <w:rPr>
                <w:rFonts w:eastAsia="Calibri" w:cs="Times New Roman"/>
                <w:sz w:val="20"/>
                <w:szCs w:val="20"/>
                <w:lang w:val="ka-GE"/>
              </w:rPr>
            </w:pPr>
            <w:r w:rsidRPr="0070194D">
              <w:rPr>
                <w:rFonts w:eastAsia="Calibri" w:cs="Times New Roman"/>
                <w:sz w:val="20"/>
                <w:szCs w:val="20"/>
                <w:lang w:val="ka-GE"/>
              </w:rPr>
              <w:t>დაბალი</w:t>
            </w:r>
          </w:p>
        </w:tc>
      </w:tr>
      <w:tr w:rsidR="00AC5C5D" w:rsidRPr="005B1C31" w14:paraId="5F4C7D3C" w14:textId="77777777" w:rsidTr="000D04F5">
        <w:trPr>
          <w:trHeight w:val="50"/>
          <w:jc w:val="center"/>
        </w:trPr>
        <w:tc>
          <w:tcPr>
            <w:tcW w:w="2145" w:type="dxa"/>
            <w:vAlign w:val="center"/>
          </w:tcPr>
          <w:p w14:paraId="49D590F3" w14:textId="77777777" w:rsidR="00AC5C5D" w:rsidRPr="0070194D" w:rsidRDefault="00AC5C5D" w:rsidP="00AC5C5D">
            <w:pPr>
              <w:spacing w:after="0"/>
              <w:rPr>
                <w:rFonts w:eastAsia="Calibri" w:cs="Times New Roman"/>
                <w:b/>
                <w:bCs/>
                <w:i/>
                <w:iCs/>
                <w:sz w:val="20"/>
                <w:szCs w:val="20"/>
                <w:lang w:val="ka-GE"/>
              </w:rPr>
            </w:pPr>
            <w:r w:rsidRPr="0070194D">
              <w:rPr>
                <w:rFonts w:eastAsia="Calibri" w:cs="Times New Roman"/>
                <w:b/>
                <w:bCs/>
                <w:i/>
                <w:iCs/>
                <w:sz w:val="20"/>
                <w:szCs w:val="20"/>
                <w:lang w:val="ka-GE"/>
              </w:rPr>
              <w:t>ისტორიულ-არქეოლოგიურ ძეგლებზე ზემოქმედების რისკები</w:t>
            </w:r>
          </w:p>
        </w:tc>
        <w:tc>
          <w:tcPr>
            <w:tcW w:w="13377" w:type="dxa"/>
            <w:gridSpan w:val="8"/>
            <w:vAlign w:val="center"/>
          </w:tcPr>
          <w:p w14:paraId="21268F19" w14:textId="77777777" w:rsidR="00AC5C5D" w:rsidRPr="0070194D" w:rsidRDefault="00AC5C5D" w:rsidP="00AC5C5D">
            <w:pPr>
              <w:spacing w:after="0"/>
              <w:jc w:val="center"/>
              <w:rPr>
                <w:rFonts w:eastAsia="Calibri" w:cs="Times New Roman"/>
                <w:sz w:val="20"/>
                <w:szCs w:val="20"/>
                <w:lang w:val="ka-GE"/>
              </w:rPr>
            </w:pPr>
            <w:r w:rsidRPr="0070194D">
              <w:rPr>
                <w:rFonts w:eastAsia="Calibri" w:cs="Times New Roman"/>
                <w:sz w:val="20"/>
                <w:szCs w:val="20"/>
                <w:lang w:val="ka-GE"/>
              </w:rPr>
              <w:t>მოსალოდნელი არ არის</w:t>
            </w:r>
          </w:p>
        </w:tc>
      </w:tr>
    </w:tbl>
    <w:p w14:paraId="6DE8BE6B" w14:textId="77777777" w:rsidR="00AC5C5D" w:rsidRPr="005B1C31" w:rsidRDefault="00AC5C5D" w:rsidP="00AC5C5D">
      <w:pPr>
        <w:jc w:val="both"/>
        <w:rPr>
          <w:highlight w:val="yellow"/>
          <w:lang w:val="ka-GE"/>
        </w:rPr>
      </w:pPr>
    </w:p>
    <w:p w14:paraId="14DE0BDB" w14:textId="77777777" w:rsidR="00AC5C5D" w:rsidRPr="005B1C31" w:rsidRDefault="00AC5C5D" w:rsidP="00AC5C5D">
      <w:pPr>
        <w:jc w:val="both"/>
        <w:rPr>
          <w:highlight w:val="yellow"/>
          <w:lang w:val="ka-GE"/>
        </w:rPr>
      </w:pPr>
    </w:p>
    <w:p w14:paraId="17AFCEB2" w14:textId="77777777" w:rsidR="00AC5C5D" w:rsidRPr="005B1C31" w:rsidRDefault="00AC5C5D" w:rsidP="00AC5C5D">
      <w:pPr>
        <w:jc w:val="both"/>
        <w:rPr>
          <w:highlight w:val="yellow"/>
          <w:lang w:val="ka-GE"/>
        </w:rPr>
      </w:pPr>
    </w:p>
    <w:p w14:paraId="2871DEF3" w14:textId="77777777" w:rsidR="00AC5C5D" w:rsidRPr="005B1C31" w:rsidRDefault="00AC5C5D" w:rsidP="00AC5C5D">
      <w:pPr>
        <w:jc w:val="both"/>
        <w:rPr>
          <w:highlight w:val="yellow"/>
          <w:lang w:val="ka-GE"/>
        </w:rPr>
        <w:sectPr w:rsidR="00AC5C5D" w:rsidRPr="005B1C31" w:rsidSect="00AC5C5D">
          <w:pgSz w:w="16840" w:h="11907" w:orient="landscape" w:code="9"/>
          <w:pgMar w:top="1134" w:right="1134" w:bottom="1134" w:left="1134" w:header="397" w:footer="397" w:gutter="0"/>
          <w:cols w:space="720"/>
          <w:docGrid w:linePitch="360"/>
        </w:sectPr>
      </w:pPr>
    </w:p>
    <w:p w14:paraId="4B167961" w14:textId="77777777" w:rsidR="0070194D" w:rsidRPr="0070194D" w:rsidRDefault="0070194D" w:rsidP="0070194D">
      <w:pPr>
        <w:pStyle w:val="Heading1"/>
      </w:pPr>
      <w:bookmarkStart w:id="31" w:name="_Toc108110180"/>
      <w:r w:rsidRPr="0070194D">
        <w:lastRenderedPageBreak/>
        <w:t>გარემოსდაცვითი მართვის გეგმა, ზემოქმედების შერბილების ღონისძიებები</w:t>
      </w:r>
      <w:bookmarkEnd w:id="31"/>
    </w:p>
    <w:p w14:paraId="383B4ABE" w14:textId="3B1EDFDF" w:rsidR="0070194D" w:rsidRPr="0070194D" w:rsidRDefault="0070194D" w:rsidP="0070194D">
      <w:pPr>
        <w:pStyle w:val="Heading2"/>
        <w:rPr>
          <w:lang w:val="ka-GE"/>
        </w:rPr>
      </w:pPr>
      <w:bookmarkStart w:id="32" w:name="_Toc108110181"/>
      <w:r w:rsidRPr="0070194D">
        <w:rPr>
          <w:lang w:val="ka-GE"/>
        </w:rPr>
        <w:t>შესავალი</w:t>
      </w:r>
      <w:bookmarkEnd w:id="32"/>
    </w:p>
    <w:p w14:paraId="7C8E1FE9" w14:textId="7077397A" w:rsidR="0070194D" w:rsidRPr="0070194D" w:rsidRDefault="0070194D" w:rsidP="0070194D">
      <w:pPr>
        <w:pBdr>
          <w:top w:val="nil"/>
          <w:left w:val="nil"/>
          <w:bottom w:val="nil"/>
          <w:right w:val="nil"/>
          <w:between w:val="nil"/>
          <w:bar w:val="nil"/>
        </w:pBdr>
        <w:jc w:val="both"/>
        <w:rPr>
          <w:rFonts w:eastAsia="Sylfaen" w:cs="Sylfaen"/>
          <w:color w:val="000000"/>
          <w:u w:color="000000"/>
          <w:bdr w:val="nil"/>
          <w:lang w:val="ka-GE" w:eastAsia="en-GB"/>
          <w14:textOutline w14:w="0" w14:cap="flat" w14:cmpd="sng" w14:algn="ctr">
            <w14:noFill/>
            <w14:prstDash w14:val="solid"/>
            <w14:bevel/>
          </w14:textOutline>
        </w:rPr>
      </w:pPr>
      <w:r w:rsidRPr="0070194D">
        <w:rPr>
          <w:rFonts w:eastAsia="Sylfaen" w:cs="Sylfaen"/>
          <w:color w:val="000000"/>
          <w:u w:color="000000"/>
          <w:bdr w:val="nil"/>
          <w:lang w:val="ka-GE" w:eastAsia="en-GB"/>
          <w14:textOutline w14:w="0" w14:cap="flat" w14:cmpd="sng" w14:algn="ctr">
            <w14:noFill/>
            <w14:prstDash w14:val="solid"/>
            <w14:bevel/>
          </w14:textOutline>
        </w:rPr>
        <w:t>გზშ-ს ანგარიშის უმნიშვნელოვანეს კომპონენტს წარმოადგენს გარემოსდაცვითი მენეჯმენტის გეგმა (გმგ), ასევე ცნობილია როგორც ზემოქმედებების მართვის გეგმა. გეგმის მიზანია გზშ-ს პროცედურის ფარგლებში გამოვლენილი ზემოქმედებების შერბილების და მონიტორინგის ღონისძიებების შემუშავება, რომელიც პრაქტიკაში უნდა გამოიყენოს პროექტის განმახორციელებელმა, კერძოდ შპს „საგზაო</w:t>
      </w:r>
      <w:r w:rsidRPr="0070194D">
        <w:rPr>
          <w:rFonts w:eastAsia="Sylfaen" w:cs="Sylfaen"/>
          <w:color w:val="000000"/>
          <w:u w:color="000000"/>
          <w:bdr w:val="nil"/>
          <w:rtl/>
          <w:lang w:val="ka-GE" w:eastAsia="en-GB"/>
          <w14:textOutline w14:w="0" w14:cap="flat" w14:cmpd="sng" w14:algn="ctr">
            <w14:noFill/>
            <w14:prstDash w14:val="solid"/>
            <w14:bevel/>
          </w14:textOutline>
        </w:rPr>
        <w:t>“</w:t>
      </w:r>
      <w:r w:rsidRPr="0070194D">
        <w:rPr>
          <w:rFonts w:eastAsia="Sylfaen" w:cs="Sylfaen"/>
          <w:color w:val="000000"/>
          <w:u w:color="000000"/>
          <w:bdr w:val="nil"/>
          <w:lang w:val="ka-GE" w:eastAsia="en-GB"/>
          <w14:textOutline w14:w="0" w14:cap="flat" w14:cmpd="sng" w14:algn="ctr">
            <w14:noFill/>
            <w14:prstDash w14:val="solid"/>
            <w14:bevel/>
          </w14:textOutline>
        </w:rPr>
        <w:t xml:space="preserve">-მ. გმგ-ს მაკონტროლებელი ორგანო ასევე იქნება საქართველოს გარემოს დაცვისა და სოფლის მეურნეობის სამინისტრო. გმგ-ს პრაქტიკაში გამოყენებით საქმიანობა შესაბამისობაში </w:t>
      </w:r>
      <w:r>
        <w:rPr>
          <w:rFonts w:eastAsia="Sylfaen" w:cs="Sylfaen"/>
          <w:color w:val="000000"/>
          <w:u w:color="000000"/>
          <w:bdr w:val="nil"/>
          <w:lang w:val="ka-GE" w:eastAsia="en-GB"/>
          <w14:textOutline w14:w="0" w14:cap="flat" w14:cmpd="sng" w14:algn="ctr">
            <w14:noFill/>
            <w14:prstDash w14:val="solid"/>
            <w14:bevel/>
          </w14:textOutline>
        </w:rPr>
        <w:t>იქნება</w:t>
      </w:r>
      <w:r w:rsidRPr="0070194D">
        <w:rPr>
          <w:rFonts w:eastAsia="Sylfaen" w:cs="Sylfaen"/>
          <w:color w:val="000000"/>
          <w:u w:color="000000"/>
          <w:bdr w:val="nil"/>
          <w:lang w:val="ka-GE" w:eastAsia="en-GB"/>
          <w14:textOutline w14:w="0" w14:cap="flat" w14:cmpd="sng" w14:algn="ctr">
            <w14:noFill/>
            <w14:prstDash w14:val="solid"/>
            <w14:bevel/>
          </w14:textOutline>
        </w:rPr>
        <w:t xml:space="preserve"> მოყვანილი ეროვნული კანონმდებლობის გარემოსდაცვით და სოციალურ მოთხოვნებთან. </w:t>
      </w:r>
    </w:p>
    <w:p w14:paraId="736B3171" w14:textId="77777777" w:rsidR="0070194D" w:rsidRPr="0070194D" w:rsidRDefault="0070194D" w:rsidP="0070194D">
      <w:pPr>
        <w:pBdr>
          <w:top w:val="nil"/>
          <w:left w:val="nil"/>
          <w:bottom w:val="nil"/>
          <w:right w:val="nil"/>
          <w:between w:val="nil"/>
          <w:bar w:val="nil"/>
        </w:pBdr>
        <w:jc w:val="both"/>
        <w:rPr>
          <w:rFonts w:eastAsia="Sylfaen" w:cs="Sylfaen"/>
          <w:color w:val="000000"/>
          <w:u w:color="000000"/>
          <w:bdr w:val="nil"/>
          <w:lang w:val="ka-GE" w:eastAsia="en-GB"/>
          <w14:textOutline w14:w="0" w14:cap="flat" w14:cmpd="sng" w14:algn="ctr">
            <w14:noFill/>
            <w14:prstDash w14:val="solid"/>
            <w14:bevel/>
          </w14:textOutline>
        </w:rPr>
      </w:pPr>
      <w:r w:rsidRPr="0070194D">
        <w:rPr>
          <w:rFonts w:eastAsia="Sylfaen" w:cs="Sylfaen"/>
          <w:color w:val="000000"/>
          <w:u w:color="000000"/>
          <w:bdr w:val="nil"/>
          <w:lang w:val="ka-GE" w:eastAsia="en-GB"/>
          <w14:textOutline w14:w="0" w14:cap="flat" w14:cmpd="sng" w14:algn="ctr">
            <w14:noFill/>
            <w14:prstDash w14:val="solid"/>
            <w14:bevel/>
          </w14:textOutline>
        </w:rPr>
        <w:t xml:space="preserve">მოცემული გმგ ეფუძნება წინა პარაგრაფებში წარმოდგენილ ინფორმაციას, კერძოდ: საქმიანობის სპეციფიკას და სამუშაო არეალის გარემოს ფონურ მახასიათებლებს. საქმიანობის პროცესში მოსალოდნელი ნეგატიური ზემოქმედების სახეებს და შესაძლო გავრცელების არეალს. </w:t>
      </w:r>
    </w:p>
    <w:p w14:paraId="7254A95E" w14:textId="77777777" w:rsidR="0070194D" w:rsidRPr="0070194D" w:rsidRDefault="0070194D" w:rsidP="0070194D">
      <w:pPr>
        <w:pBdr>
          <w:top w:val="nil"/>
          <w:left w:val="nil"/>
          <w:bottom w:val="nil"/>
          <w:right w:val="nil"/>
          <w:between w:val="nil"/>
          <w:bar w:val="nil"/>
        </w:pBdr>
        <w:jc w:val="both"/>
        <w:rPr>
          <w:rFonts w:eastAsia="Sylfaen" w:cs="Sylfaen"/>
          <w:color w:val="000000"/>
          <w:u w:color="000000"/>
          <w:bdr w:val="nil"/>
          <w:lang w:val="ka-GE" w:eastAsia="en-GB"/>
          <w14:textOutline w14:w="0" w14:cap="flat" w14:cmpd="sng" w14:algn="ctr">
            <w14:noFill/>
            <w14:prstDash w14:val="solid"/>
            <w14:bevel/>
          </w14:textOutline>
        </w:rPr>
      </w:pPr>
      <w:r w:rsidRPr="0070194D">
        <w:rPr>
          <w:rFonts w:eastAsia="Sylfaen" w:cs="Sylfaen"/>
          <w:color w:val="000000"/>
          <w:u w:color="000000"/>
          <w:bdr w:val="nil"/>
          <w:lang w:val="ka-GE" w:eastAsia="en-GB"/>
          <w14:textOutline w14:w="0" w14:cap="flat" w14:cmpd="sng" w14:algn="ctr">
            <w14:noFill/>
            <w14:prstDash w14:val="solid"/>
            <w14:bevel/>
          </w14:textOutline>
        </w:rPr>
        <w:t xml:space="preserve">გმგ-ში განსახორციელებელი შერბილების ღონისძიებები გაწერილია შესასრულებელი სამუშაოების და ამ სამუშაოების დროს მოსალოდნელი ზემოქმედებების შესაბამისად. მითითებულია შესასრულებელი შემარბილებელი ღონისძიებების გატარების ვადები. </w:t>
      </w:r>
    </w:p>
    <w:p w14:paraId="5589FC68" w14:textId="6FE81D27" w:rsidR="0070194D" w:rsidRPr="0070194D" w:rsidRDefault="0070194D" w:rsidP="0070194D">
      <w:pPr>
        <w:pBdr>
          <w:top w:val="nil"/>
          <w:left w:val="nil"/>
          <w:bottom w:val="nil"/>
          <w:right w:val="nil"/>
          <w:between w:val="nil"/>
          <w:bar w:val="nil"/>
        </w:pBdr>
        <w:jc w:val="both"/>
        <w:rPr>
          <w:rFonts w:eastAsia="Sylfaen" w:cs="Sylfaen"/>
          <w:color w:val="000000"/>
          <w:u w:color="000000"/>
          <w:bdr w:val="nil"/>
          <w:lang w:val="ka-GE" w:eastAsia="en-GB"/>
          <w14:textOutline w14:w="0" w14:cap="flat" w14:cmpd="sng" w14:algn="ctr">
            <w14:noFill/>
            <w14:prstDash w14:val="solid"/>
            <w14:bevel/>
          </w14:textOutline>
        </w:rPr>
      </w:pPr>
      <w:r w:rsidRPr="0070194D">
        <w:rPr>
          <w:rFonts w:eastAsia="Sylfaen" w:cs="Sylfaen"/>
          <w:color w:val="000000"/>
          <w:u w:color="000000"/>
          <w:bdr w:val="nil"/>
          <w:lang w:val="ka-GE" w:eastAsia="en-GB"/>
          <w14:textOutline w14:w="0" w14:cap="flat" w14:cmpd="sng" w14:algn="ctr">
            <w14:noFill/>
            <w14:prstDash w14:val="solid"/>
            <w14:bevel/>
          </w14:textOutline>
        </w:rPr>
        <w:t>ქვემოთ წარმოდგენილ ცხრილებში მოყვანილია საქმიანობის განხორციელების პროცესში გარემოზე ზემოქმედების შერბილების ღონისძიებები. შერბილების ღონისძიებები ძირითადად მიმართული იქნება ატმოსფერულ ჰაერში ემისიების, ხმაურის გავრცელების, წყლის/ნიადაგის დაბინძრების რისკების შემცირებისკენ. ასეთი სახის ზემოქმედებები მეტწილად დამახასიათებელია ექსპლუატაციის ეტაპისთვის.</w:t>
      </w:r>
    </w:p>
    <w:p w14:paraId="55AF1FF5" w14:textId="77777777" w:rsidR="0070194D" w:rsidRDefault="0070194D" w:rsidP="005B5E51">
      <w:pPr>
        <w:jc w:val="both"/>
        <w:rPr>
          <w:highlight w:val="yellow"/>
          <w:lang w:val="ka-GE"/>
        </w:rPr>
      </w:pPr>
    </w:p>
    <w:p w14:paraId="3A69D80A" w14:textId="77777777" w:rsidR="0070194D" w:rsidRDefault="0070194D" w:rsidP="005B5E51">
      <w:pPr>
        <w:jc w:val="both"/>
        <w:rPr>
          <w:highlight w:val="yellow"/>
          <w:lang w:val="ka-GE"/>
        </w:rPr>
      </w:pPr>
    </w:p>
    <w:p w14:paraId="467D47EA" w14:textId="3230578E" w:rsidR="005B5E51" w:rsidRPr="005B1C31" w:rsidRDefault="005B5E51">
      <w:pPr>
        <w:spacing w:after="160" w:line="259" w:lineRule="auto"/>
        <w:rPr>
          <w:highlight w:val="yellow"/>
          <w:lang w:val="ka-GE"/>
        </w:rPr>
      </w:pPr>
      <w:r w:rsidRPr="005B1C31">
        <w:rPr>
          <w:highlight w:val="yellow"/>
          <w:lang w:val="ka-GE"/>
        </w:rPr>
        <w:br w:type="page"/>
      </w:r>
    </w:p>
    <w:p w14:paraId="158E120B" w14:textId="77777777" w:rsidR="005B5E51" w:rsidRPr="005B1C31" w:rsidRDefault="005B5E51" w:rsidP="005B5E51">
      <w:pPr>
        <w:rPr>
          <w:highlight w:val="yellow"/>
          <w:lang w:val="ka-GE"/>
        </w:rPr>
        <w:sectPr w:rsidR="005B5E51" w:rsidRPr="005B1C31" w:rsidSect="00EC1006">
          <w:pgSz w:w="11907" w:h="16840" w:code="9"/>
          <w:pgMar w:top="1134" w:right="1134" w:bottom="1134" w:left="1134" w:header="397" w:footer="397" w:gutter="0"/>
          <w:cols w:space="720"/>
          <w:docGrid w:linePitch="360"/>
        </w:sectPr>
      </w:pPr>
    </w:p>
    <w:p w14:paraId="039BBB9B" w14:textId="4F69529B" w:rsidR="005B5E51" w:rsidRPr="0070194D" w:rsidRDefault="005B5E51" w:rsidP="0070194D">
      <w:pPr>
        <w:pStyle w:val="Heading2"/>
        <w:rPr>
          <w:lang w:val="ka-GE"/>
        </w:rPr>
      </w:pPr>
      <w:bookmarkStart w:id="33" w:name="_Toc108110182"/>
      <w:r w:rsidRPr="0070194D">
        <w:rPr>
          <w:lang w:val="ka-GE"/>
        </w:rPr>
        <w:lastRenderedPageBreak/>
        <w:t>საწარმოს მოწყობის ეტაპზე გარემოზე ზემოქმედების შერბილების ღონისძიებები</w:t>
      </w:r>
      <w:bookmarkEnd w:id="33"/>
    </w:p>
    <w:tbl>
      <w:tblPr>
        <w:tblW w:w="14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6"/>
        <w:gridCol w:w="10489"/>
        <w:gridCol w:w="1985"/>
      </w:tblGrid>
      <w:tr w:rsidR="005B5E51" w:rsidRPr="0070194D" w14:paraId="37A882F0" w14:textId="77777777" w:rsidTr="002D41A8">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4838FE8B" w14:textId="77777777" w:rsidR="005B5E51" w:rsidRPr="0070194D" w:rsidRDefault="005B5E51" w:rsidP="005B5E51">
            <w:pPr>
              <w:spacing w:after="0"/>
              <w:jc w:val="center"/>
              <w:rPr>
                <w:rFonts w:eastAsia="Calibri" w:cs="Times New Roman"/>
                <w:b/>
                <w:sz w:val="20"/>
                <w:lang w:val="ka-GE"/>
              </w:rPr>
            </w:pPr>
            <w:r w:rsidRPr="0070194D">
              <w:rPr>
                <w:rFonts w:eastAsia="Calibri" w:cs="Times New Roman"/>
                <w:b/>
                <w:sz w:val="20"/>
                <w:lang w:val="ka-GE"/>
              </w:rPr>
              <w:t>მოსალოდნელი ნეგატიური ზემოქმედება</w:t>
            </w:r>
          </w:p>
        </w:tc>
        <w:tc>
          <w:tcPr>
            <w:tcW w:w="10489"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4D8A01AC" w14:textId="0A7A8207" w:rsidR="005B5E51" w:rsidRPr="0070194D" w:rsidRDefault="005B5E51" w:rsidP="005B5E51">
            <w:pPr>
              <w:spacing w:after="0"/>
              <w:jc w:val="center"/>
              <w:rPr>
                <w:rFonts w:eastAsia="Calibri" w:cs="Times New Roman"/>
                <w:b/>
                <w:sz w:val="20"/>
                <w:lang w:val="ka-GE"/>
              </w:rPr>
            </w:pPr>
            <w:r w:rsidRPr="0070194D">
              <w:rPr>
                <w:rFonts w:eastAsia="Calibri" w:cs="Times New Roman"/>
                <w:b/>
                <w:sz w:val="20"/>
                <w:lang w:val="ka-GE"/>
              </w:rPr>
              <w:t>შერბილების ღონისძიება</w:t>
            </w:r>
          </w:p>
        </w:tc>
        <w:tc>
          <w:tcPr>
            <w:tcW w:w="1985"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426F01E5" w14:textId="1683ED16" w:rsidR="005B5E51" w:rsidRPr="0070194D" w:rsidRDefault="005B5E51" w:rsidP="005B5E51">
            <w:pPr>
              <w:spacing w:after="0"/>
              <w:jc w:val="center"/>
              <w:rPr>
                <w:rFonts w:eastAsia="Calibri" w:cs="Times New Roman"/>
                <w:b/>
                <w:sz w:val="20"/>
                <w:lang w:val="ka-GE"/>
              </w:rPr>
            </w:pPr>
            <w:r w:rsidRPr="0070194D">
              <w:rPr>
                <w:rFonts w:eastAsia="Calibri" w:cs="Times New Roman"/>
                <w:b/>
                <w:sz w:val="20"/>
                <w:lang w:val="ka-GE"/>
              </w:rPr>
              <w:t>შესრულების ვადები</w:t>
            </w:r>
          </w:p>
        </w:tc>
      </w:tr>
      <w:tr w:rsidR="005A208E" w:rsidRPr="0070194D" w14:paraId="4893DF4A" w14:textId="77777777" w:rsidTr="002D41A8">
        <w:trPr>
          <w:trHeight w:val="150"/>
          <w:jc w:val="center"/>
        </w:trPr>
        <w:tc>
          <w:tcPr>
            <w:tcW w:w="2116" w:type="dxa"/>
            <w:vMerge w:val="restart"/>
            <w:tcBorders>
              <w:top w:val="single" w:sz="4" w:space="0" w:color="auto"/>
              <w:left w:val="single" w:sz="4" w:space="0" w:color="auto"/>
              <w:right w:val="single" w:sz="4" w:space="0" w:color="auto"/>
            </w:tcBorders>
            <w:shd w:val="clear" w:color="auto" w:fill="auto"/>
          </w:tcPr>
          <w:p w14:paraId="56B3F55F" w14:textId="08CDA35D" w:rsidR="005A208E" w:rsidRPr="0070194D" w:rsidRDefault="005A208E" w:rsidP="00F74F91">
            <w:pPr>
              <w:spacing w:after="0"/>
              <w:rPr>
                <w:rFonts w:eastAsia="Calibri" w:cs="Times New Roman"/>
                <w:sz w:val="20"/>
                <w:lang w:val="ka-GE"/>
              </w:rPr>
            </w:pPr>
            <w:r w:rsidRPr="0070194D">
              <w:rPr>
                <w:rFonts w:eastAsia="Calibri" w:cs="Times New Roman"/>
                <w:sz w:val="20"/>
                <w:lang w:val="ka-GE"/>
              </w:rPr>
              <w:t>ატმოსფერულ ჰაერში მავნე ნივთიერებათა ემისიები</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6AB54D22" w14:textId="56995F2F" w:rsidR="00F74F91" w:rsidRPr="00F74F91" w:rsidRDefault="00F74F91" w:rsidP="00030478">
            <w:pPr>
              <w:numPr>
                <w:ilvl w:val="0"/>
                <w:numId w:val="17"/>
              </w:numPr>
              <w:pBdr>
                <w:top w:val="nil"/>
                <w:left w:val="nil"/>
                <w:bottom w:val="nil"/>
                <w:right w:val="nil"/>
                <w:between w:val="nil"/>
                <w:bar w:val="nil"/>
              </w:pBdr>
              <w:spacing w:after="0"/>
              <w:jc w:val="both"/>
              <w:rPr>
                <w:rFonts w:eastAsia="Calibri" w:cs="Times New Roman"/>
                <w:sz w:val="20"/>
                <w:lang w:val="ka-GE"/>
              </w:rPr>
            </w:pPr>
            <w:r w:rsidRPr="00F74F91">
              <w:rPr>
                <w:rFonts w:eastAsia="Calibri" w:cs="Times New Roman"/>
                <w:sz w:val="20"/>
                <w:lang w:val="ka-GE"/>
              </w:rPr>
              <w:t>გაკონტროლდება გამოყენებული მანქანების და სამშენებლო ტექნიკის ტექნიკური მდგომარეობა - ყოველი სამუშაო დღის განმავლობაში ყველა სამშენებლო მანქანა, დანადგარი და მანქანა – მექანიზმი იმუშავებს შესაბამისი სტანდარტებისა და სპეციფიკაციების შესაბამისად;</w:t>
            </w:r>
          </w:p>
          <w:p w14:paraId="485D0D35" w14:textId="77777777" w:rsidR="00F74F91" w:rsidRPr="00F74F91" w:rsidRDefault="00F74F91" w:rsidP="00030478">
            <w:pPr>
              <w:numPr>
                <w:ilvl w:val="0"/>
                <w:numId w:val="17"/>
              </w:numPr>
              <w:pBdr>
                <w:top w:val="nil"/>
                <w:left w:val="nil"/>
                <w:bottom w:val="nil"/>
                <w:right w:val="nil"/>
                <w:between w:val="nil"/>
                <w:bar w:val="nil"/>
              </w:pBdr>
              <w:spacing w:after="0"/>
              <w:jc w:val="both"/>
              <w:rPr>
                <w:rFonts w:eastAsia="Calibri" w:cs="Times New Roman"/>
                <w:sz w:val="20"/>
                <w:lang w:val="ka-GE"/>
              </w:rPr>
            </w:pPr>
            <w:r w:rsidRPr="00F74F91">
              <w:rPr>
                <w:rFonts w:eastAsia="Calibri" w:cs="Times New Roman"/>
                <w:sz w:val="20"/>
                <w:lang w:val="ka-GE"/>
              </w:rPr>
              <w:t>შეიზღუდება მანქანა-დანადგარების ძრავების უქმ რეჟიმში ექსპლუატაცია;</w:t>
            </w:r>
          </w:p>
          <w:p w14:paraId="6A8DFEC5" w14:textId="14A924E1" w:rsidR="005A208E" w:rsidRPr="00F74F91" w:rsidRDefault="00F74F91" w:rsidP="00030478">
            <w:pPr>
              <w:numPr>
                <w:ilvl w:val="0"/>
                <w:numId w:val="17"/>
              </w:numPr>
              <w:pBdr>
                <w:top w:val="nil"/>
                <w:left w:val="nil"/>
                <w:bottom w:val="nil"/>
                <w:right w:val="nil"/>
                <w:between w:val="nil"/>
                <w:bar w:val="nil"/>
              </w:pBdr>
              <w:spacing w:after="0"/>
              <w:jc w:val="both"/>
              <w:rPr>
                <w:rFonts w:eastAsia="Calibri" w:cs="Times New Roman"/>
                <w:sz w:val="20"/>
                <w:lang w:val="ka-GE"/>
              </w:rPr>
            </w:pPr>
            <w:r w:rsidRPr="00F74F91">
              <w:rPr>
                <w:rFonts w:eastAsia="Calibri" w:cs="Times New Roman"/>
                <w:sz w:val="20"/>
                <w:lang w:val="ka-GE"/>
              </w:rPr>
              <w:t>მაქსიმალურად შეიზღუდება მასალების სატრანსპორტო საშუალებებიდან გადმოტვირთვის სიმაღლეები.</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473C686" w14:textId="4BAFA3CC" w:rsidR="005A208E" w:rsidRPr="0070194D" w:rsidRDefault="001D3A0C" w:rsidP="005B5E51">
            <w:pPr>
              <w:spacing w:after="0"/>
              <w:jc w:val="center"/>
              <w:rPr>
                <w:rFonts w:eastAsia="Calibri" w:cs="Times New Roman"/>
                <w:sz w:val="20"/>
                <w:lang w:val="ka-GE"/>
              </w:rPr>
            </w:pPr>
            <w:r w:rsidRPr="001D3A0C">
              <w:rPr>
                <w:rFonts w:eastAsia="Calibri" w:cs="Times New Roman"/>
                <w:sz w:val="20"/>
                <w:lang w:val="ka-GE"/>
              </w:rPr>
              <w:t>სისტემატურად,</w:t>
            </w:r>
          </w:p>
        </w:tc>
      </w:tr>
      <w:tr w:rsidR="00F74F91" w:rsidRPr="0070194D" w14:paraId="65D66670" w14:textId="77777777" w:rsidTr="002D41A8">
        <w:trPr>
          <w:trHeight w:val="150"/>
          <w:jc w:val="center"/>
        </w:trPr>
        <w:tc>
          <w:tcPr>
            <w:tcW w:w="2116" w:type="dxa"/>
            <w:vMerge/>
            <w:tcBorders>
              <w:top w:val="single" w:sz="4" w:space="0" w:color="auto"/>
              <w:left w:val="single" w:sz="4" w:space="0" w:color="auto"/>
              <w:right w:val="single" w:sz="4" w:space="0" w:color="auto"/>
            </w:tcBorders>
            <w:shd w:val="clear" w:color="auto" w:fill="auto"/>
          </w:tcPr>
          <w:p w14:paraId="3B60AC30" w14:textId="77777777" w:rsidR="00F74F91" w:rsidRPr="0070194D" w:rsidRDefault="00F74F91" w:rsidP="005A208E">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569D7453" w14:textId="77777777" w:rsidR="00F74F91" w:rsidRPr="00F74F91" w:rsidRDefault="00F74F91" w:rsidP="00030478">
            <w:pPr>
              <w:numPr>
                <w:ilvl w:val="0"/>
                <w:numId w:val="17"/>
              </w:numPr>
              <w:pBdr>
                <w:top w:val="nil"/>
                <w:left w:val="nil"/>
                <w:bottom w:val="nil"/>
                <w:right w:val="nil"/>
                <w:between w:val="nil"/>
                <w:bar w:val="nil"/>
              </w:pBdr>
              <w:spacing w:after="0"/>
              <w:jc w:val="both"/>
              <w:rPr>
                <w:rFonts w:eastAsia="Calibri" w:cs="Times New Roman"/>
                <w:sz w:val="20"/>
                <w:lang w:val="ka-GE"/>
              </w:rPr>
            </w:pPr>
            <w:r w:rsidRPr="00F74F91">
              <w:rPr>
                <w:rFonts w:eastAsia="Calibri" w:cs="Times New Roman"/>
                <w:sz w:val="20"/>
                <w:lang w:val="ka-GE"/>
              </w:rPr>
              <w:t>სატრანსპორტო ოპერაციები და საამქროს მოწყობის სამუშაოები შესრულდება მხოლოდ ოფიციალურ სამუშაო დღეებში დილის 7 საათიდან 18 საათამდე;</w:t>
            </w:r>
          </w:p>
          <w:p w14:paraId="06BA925F" w14:textId="115F5527" w:rsidR="00F74F91" w:rsidRPr="00F74F91" w:rsidRDefault="00F74F91" w:rsidP="00030478">
            <w:pPr>
              <w:numPr>
                <w:ilvl w:val="0"/>
                <w:numId w:val="17"/>
              </w:numPr>
              <w:pBdr>
                <w:top w:val="nil"/>
                <w:left w:val="nil"/>
                <w:bottom w:val="nil"/>
                <w:right w:val="nil"/>
                <w:between w:val="nil"/>
                <w:bar w:val="nil"/>
              </w:pBdr>
              <w:spacing w:after="0"/>
              <w:jc w:val="both"/>
              <w:rPr>
                <w:rFonts w:eastAsia="Calibri" w:cs="Times New Roman"/>
                <w:sz w:val="20"/>
                <w:lang w:val="ka-GE"/>
              </w:rPr>
            </w:pPr>
            <w:r w:rsidRPr="00F74F91">
              <w:rPr>
                <w:rFonts w:eastAsia="Calibri" w:cs="Times New Roman"/>
                <w:sz w:val="20"/>
                <w:lang w:val="ka-GE"/>
              </w:rPr>
              <w:t>შეიზღუდება მოძრაობის სიჩქარეები, განსაკუთრებით საცხოვრებელი სახლების სიახლოვეს გადაადგილებისას - გზებზე გადაადგილებისას მაქსიმალური სიჩქარე იქნება 45 კმ / სთ;</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E8DED53" w14:textId="3C98136B" w:rsidR="00F74F91" w:rsidRPr="00F74F91" w:rsidRDefault="00F74F91" w:rsidP="005B5E51">
            <w:pPr>
              <w:spacing w:after="0"/>
              <w:jc w:val="center"/>
              <w:rPr>
                <w:rFonts w:eastAsia="Calibri" w:cs="Times New Roman"/>
                <w:sz w:val="20"/>
                <w:lang w:val="ka-GE"/>
              </w:rPr>
            </w:pPr>
            <w:r>
              <w:rPr>
                <w:rFonts w:eastAsia="Calibri" w:cs="Times New Roman"/>
                <w:sz w:val="20"/>
                <w:lang w:val="ka-GE"/>
              </w:rPr>
              <w:t>ინტენსიური სამუშაოებისას, განსაკუთრებით სატრანსპორტო ოპერაციების დროს</w:t>
            </w:r>
          </w:p>
        </w:tc>
      </w:tr>
      <w:tr w:rsidR="00F74F91" w:rsidRPr="0070194D" w14:paraId="2F6B20A4" w14:textId="77777777" w:rsidTr="002D41A8">
        <w:trPr>
          <w:trHeight w:val="1677"/>
          <w:jc w:val="center"/>
        </w:trPr>
        <w:tc>
          <w:tcPr>
            <w:tcW w:w="2116" w:type="dxa"/>
            <w:vMerge/>
            <w:tcBorders>
              <w:left w:val="single" w:sz="4" w:space="0" w:color="auto"/>
              <w:bottom w:val="single" w:sz="4" w:space="0" w:color="auto"/>
              <w:right w:val="single" w:sz="4" w:space="0" w:color="auto"/>
            </w:tcBorders>
            <w:shd w:val="clear" w:color="auto" w:fill="auto"/>
          </w:tcPr>
          <w:p w14:paraId="57E23FA5" w14:textId="77777777" w:rsidR="00F74F91" w:rsidRPr="0070194D" w:rsidRDefault="00F74F91" w:rsidP="005B5E5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1DB074E9" w14:textId="389B730F" w:rsidR="00F74F91" w:rsidRPr="0070194D" w:rsidRDefault="00F74F91" w:rsidP="00030478">
            <w:pPr>
              <w:numPr>
                <w:ilvl w:val="0"/>
                <w:numId w:val="17"/>
              </w:numPr>
              <w:spacing w:after="0"/>
              <w:jc w:val="both"/>
              <w:rPr>
                <w:rFonts w:eastAsia="Calibri" w:cs="Times New Roman"/>
                <w:sz w:val="20"/>
                <w:lang w:val="ka-GE"/>
              </w:rPr>
            </w:pPr>
            <w:r w:rsidRPr="00F74F91">
              <w:rPr>
                <w:rFonts w:eastAsia="Calibri" w:cs="Times New Roman"/>
                <w:sz w:val="20"/>
                <w:lang w:val="ka-GE"/>
              </w:rPr>
              <w:t>მაქსიმალურად შეიზღუდება მასალების სატრანსპორტო საშუალებებიდან გადმოტვირთვის სიმაღლეები.</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581CB90" w14:textId="379900F6" w:rsidR="00F74F91" w:rsidRPr="0070194D" w:rsidRDefault="00F74F91" w:rsidP="005B5E51">
            <w:pPr>
              <w:spacing w:after="0"/>
              <w:jc w:val="center"/>
              <w:rPr>
                <w:rFonts w:eastAsia="Calibri" w:cs="Times New Roman"/>
                <w:sz w:val="20"/>
                <w:lang w:val="ka-GE"/>
              </w:rPr>
            </w:pPr>
            <w:r w:rsidRPr="0070194D">
              <w:rPr>
                <w:rFonts w:eastAsia="Calibri" w:cs="Times New Roman"/>
                <w:sz w:val="20"/>
                <w:lang w:val="ka-GE"/>
              </w:rPr>
              <w:t>ტერიტორიაზე საამქროს შემადგენელი კონსტრუქციების შემოტანისას და დასაწყობებისას</w:t>
            </w:r>
          </w:p>
        </w:tc>
      </w:tr>
      <w:tr w:rsidR="00F74F91" w:rsidRPr="0070194D" w14:paraId="3EAB1122" w14:textId="77777777" w:rsidTr="002D41A8">
        <w:trPr>
          <w:trHeight w:val="507"/>
          <w:jc w:val="center"/>
        </w:trPr>
        <w:tc>
          <w:tcPr>
            <w:tcW w:w="2116" w:type="dxa"/>
            <w:vMerge w:val="restart"/>
            <w:tcBorders>
              <w:left w:val="single" w:sz="4" w:space="0" w:color="auto"/>
              <w:right w:val="single" w:sz="4" w:space="0" w:color="auto"/>
            </w:tcBorders>
            <w:shd w:val="clear" w:color="auto" w:fill="auto"/>
          </w:tcPr>
          <w:p w14:paraId="62E97A47" w14:textId="2C61820D" w:rsidR="00F74F91" w:rsidRPr="0070194D" w:rsidRDefault="00F74F91" w:rsidP="005B5E51">
            <w:pPr>
              <w:spacing w:after="0"/>
              <w:rPr>
                <w:rFonts w:eastAsia="Calibri" w:cs="Times New Roman"/>
                <w:sz w:val="20"/>
                <w:lang w:val="ka-GE"/>
              </w:rPr>
            </w:pPr>
            <w:r w:rsidRPr="0070194D">
              <w:rPr>
                <w:rFonts w:eastAsia="Calibri" w:cs="Times New Roman"/>
                <w:sz w:val="20"/>
                <w:lang w:val="ka-GE"/>
              </w:rPr>
              <w:t>ხმაურის და ვიბრაციის გავრცელება</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5595B3EE" w14:textId="03F0A04F" w:rsidR="00F74F91" w:rsidRPr="00F74F91" w:rsidRDefault="00F74F91" w:rsidP="00030478">
            <w:pPr>
              <w:numPr>
                <w:ilvl w:val="0"/>
                <w:numId w:val="17"/>
              </w:numPr>
              <w:spacing w:after="0"/>
              <w:rPr>
                <w:rFonts w:eastAsia="Calibri" w:cs="Times New Roman"/>
                <w:sz w:val="20"/>
                <w:lang w:val="ka-GE"/>
              </w:rPr>
            </w:pPr>
            <w:r w:rsidRPr="00F74F91">
              <w:rPr>
                <w:rFonts w:eastAsia="Calibri" w:cs="Times New Roman"/>
                <w:sz w:val="20"/>
                <w:lang w:val="ka-GE"/>
              </w:rPr>
              <w:t xml:space="preserve">გაკონტროლდება გამოყენებული მანქანების და სამშენებლო ტექნიკის ტექნიკური მდგომარეობა - ყოველი სამუშაო დღის განმავლობაში ყველა სამშენებლო მანქანა, დანადგარი და მანქანა – მექანიზმი იმუშავებს შესაბამისი სტანდარტებისა და სპეციფიკაციების შესაბამისად; თუ გამოვლინდება სამშენებლო მანქანის ან ტექნიკის გაუმართავობა, ის აღმოიფხვრება დაუყოვნებლივ, აღჭურვილობისგან ხმაურის </w:t>
            </w:r>
            <w:r>
              <w:rPr>
                <w:rFonts w:eastAsia="Calibri" w:cs="Times New Roman"/>
                <w:sz w:val="20"/>
                <w:lang w:val="ka-GE"/>
              </w:rPr>
              <w:t xml:space="preserve">და ვიბრაციის </w:t>
            </w:r>
            <w:r w:rsidRPr="00F74F91">
              <w:rPr>
                <w:rFonts w:eastAsia="Calibri" w:cs="Times New Roman"/>
                <w:sz w:val="20"/>
                <w:lang w:val="ka-GE"/>
              </w:rPr>
              <w:t xml:space="preserve">შემცირების მიზნით. </w:t>
            </w:r>
          </w:p>
          <w:p w14:paraId="6B248F45" w14:textId="77777777" w:rsidR="00F74F91" w:rsidRPr="00F74F91" w:rsidRDefault="00F74F91" w:rsidP="00030478">
            <w:pPr>
              <w:numPr>
                <w:ilvl w:val="0"/>
                <w:numId w:val="17"/>
              </w:numPr>
              <w:spacing w:after="0"/>
              <w:jc w:val="both"/>
              <w:rPr>
                <w:rFonts w:eastAsia="Calibri" w:cs="Times New Roman"/>
                <w:sz w:val="20"/>
                <w:lang w:val="ka-GE"/>
              </w:rPr>
            </w:pPr>
            <w:r w:rsidRPr="00F74F91">
              <w:rPr>
                <w:rFonts w:eastAsia="Calibri" w:cs="Times New Roman"/>
                <w:sz w:val="20"/>
                <w:lang w:val="ka-GE"/>
              </w:rPr>
              <w:t xml:space="preserve">შეიზღუდება მანქანა-დანადგარების ძრავების უქმ რეჟიმში ექსპლუატაცია; </w:t>
            </w:r>
          </w:p>
          <w:p w14:paraId="749933CA" w14:textId="77777777" w:rsidR="00F74F91" w:rsidRPr="00F74F91" w:rsidRDefault="00F74F91" w:rsidP="00030478">
            <w:pPr>
              <w:numPr>
                <w:ilvl w:val="0"/>
                <w:numId w:val="17"/>
              </w:numPr>
              <w:spacing w:after="0"/>
              <w:jc w:val="both"/>
              <w:rPr>
                <w:rFonts w:eastAsia="Calibri" w:cs="Times New Roman"/>
                <w:sz w:val="20"/>
                <w:lang w:val="ka-GE"/>
              </w:rPr>
            </w:pPr>
            <w:r w:rsidRPr="00F74F91">
              <w:rPr>
                <w:rFonts w:eastAsia="Calibri" w:cs="Times New Roman"/>
                <w:sz w:val="20"/>
                <w:lang w:val="ka-GE"/>
              </w:rPr>
              <w:t>სატრანსპორტო ოპერაციები და საამქროს მოწყობის სამუშაოები შესრულდება მხოლოდ  ოფიციალურ სამუშაო დღეებში დილის 7 საათიდან 18:00 საათამდე;</w:t>
            </w:r>
          </w:p>
          <w:p w14:paraId="3464B19D" w14:textId="77777777" w:rsidR="00F74F91" w:rsidRPr="00F74F91" w:rsidRDefault="00F74F91" w:rsidP="00030478">
            <w:pPr>
              <w:numPr>
                <w:ilvl w:val="0"/>
                <w:numId w:val="17"/>
              </w:numPr>
              <w:spacing w:after="0"/>
              <w:jc w:val="both"/>
              <w:rPr>
                <w:rFonts w:eastAsia="Calibri" w:cs="Times New Roman"/>
                <w:sz w:val="20"/>
                <w:lang w:val="ka-GE"/>
              </w:rPr>
            </w:pPr>
            <w:r w:rsidRPr="00F74F91">
              <w:rPr>
                <w:rFonts w:eastAsia="Calibri" w:cs="Times New Roman"/>
                <w:sz w:val="20"/>
                <w:lang w:val="ka-GE"/>
              </w:rPr>
              <w:t>შეიზღუდება მოძრაობის სიჩქარეები, განსაკუთრებით საცხოვრებელი სახლების სიახლოვეს გადაადგილებისას - გზებზე გადაადგილებისას მაქსიმალური სიჩქარე იქნება 45 კმ / სთ;</w:t>
            </w:r>
          </w:p>
          <w:p w14:paraId="15FE96CD" w14:textId="77777777" w:rsidR="00F74F91" w:rsidRPr="00F74F91" w:rsidRDefault="00F74F91" w:rsidP="00030478">
            <w:pPr>
              <w:numPr>
                <w:ilvl w:val="0"/>
                <w:numId w:val="17"/>
              </w:numPr>
              <w:spacing w:after="0"/>
              <w:jc w:val="both"/>
              <w:rPr>
                <w:rFonts w:eastAsia="Calibri" w:cs="Times New Roman"/>
                <w:sz w:val="20"/>
                <w:lang w:val="ka-GE"/>
              </w:rPr>
            </w:pPr>
            <w:r w:rsidRPr="00F74F91">
              <w:rPr>
                <w:rFonts w:eastAsia="Calibri" w:cs="Times New Roman"/>
                <w:sz w:val="20"/>
                <w:lang w:val="ka-GE"/>
              </w:rPr>
              <w:t>მაქსიმალურად შეიზღუდება მასალების სატრანსპორტო საშუალებებიდან გადმოტვირთვის სიმაღლეები;</w:t>
            </w:r>
          </w:p>
          <w:p w14:paraId="3204D255" w14:textId="77777777" w:rsidR="00F74F91" w:rsidRPr="00F74F91" w:rsidRDefault="00F74F91" w:rsidP="00030478">
            <w:pPr>
              <w:numPr>
                <w:ilvl w:val="0"/>
                <w:numId w:val="17"/>
              </w:numPr>
              <w:spacing w:after="0"/>
              <w:jc w:val="both"/>
              <w:rPr>
                <w:rFonts w:eastAsia="Calibri" w:cs="Times New Roman"/>
                <w:sz w:val="20"/>
                <w:lang w:val="ka-GE"/>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E05C6DD" w14:textId="759C3CCC" w:rsidR="00F74F91" w:rsidRPr="0070194D" w:rsidRDefault="001D3A0C" w:rsidP="005B5E51">
            <w:pPr>
              <w:spacing w:after="0"/>
              <w:jc w:val="center"/>
              <w:rPr>
                <w:rFonts w:eastAsia="Calibri" w:cs="Times New Roman"/>
                <w:sz w:val="20"/>
                <w:lang w:val="ka-GE"/>
              </w:rPr>
            </w:pPr>
            <w:r w:rsidRPr="001D3A0C">
              <w:rPr>
                <w:rFonts w:eastAsia="Calibri" w:cs="Times New Roman"/>
                <w:sz w:val="20"/>
                <w:lang w:val="ka-GE"/>
              </w:rPr>
              <w:t>სისტემატურად,</w:t>
            </w:r>
          </w:p>
        </w:tc>
      </w:tr>
      <w:tr w:rsidR="00F74F91" w:rsidRPr="0070194D" w14:paraId="04CB45A5" w14:textId="77777777" w:rsidTr="002D41A8">
        <w:trPr>
          <w:trHeight w:val="507"/>
          <w:jc w:val="center"/>
        </w:trPr>
        <w:tc>
          <w:tcPr>
            <w:tcW w:w="2116" w:type="dxa"/>
            <w:vMerge/>
            <w:tcBorders>
              <w:left w:val="single" w:sz="4" w:space="0" w:color="auto"/>
              <w:right w:val="single" w:sz="4" w:space="0" w:color="auto"/>
            </w:tcBorders>
            <w:shd w:val="clear" w:color="auto" w:fill="auto"/>
          </w:tcPr>
          <w:p w14:paraId="05A09DFA" w14:textId="77777777" w:rsidR="00F74F91" w:rsidRPr="0070194D" w:rsidRDefault="00F74F91" w:rsidP="005B5E5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5B3DF50F" w14:textId="77777777" w:rsidR="00F74F91" w:rsidRPr="00F74F91" w:rsidRDefault="00F74F91" w:rsidP="00030478">
            <w:pPr>
              <w:numPr>
                <w:ilvl w:val="0"/>
                <w:numId w:val="17"/>
              </w:numPr>
              <w:spacing w:after="0"/>
              <w:jc w:val="both"/>
              <w:rPr>
                <w:rFonts w:eastAsia="Calibri" w:cs="Times New Roman"/>
                <w:sz w:val="20"/>
                <w:lang w:val="ka-GE"/>
              </w:rPr>
            </w:pPr>
            <w:r w:rsidRPr="00F74F91">
              <w:rPr>
                <w:rFonts w:eastAsia="Calibri" w:cs="Times New Roman"/>
                <w:sz w:val="20"/>
                <w:lang w:val="ka-GE"/>
              </w:rPr>
              <w:t>სატრანსპორტო ოპერაციები და საამქროს მოწყობის სამუშაოები შესრულდება მხოლოდ  ოფიციალურ სამუშაო დღეებში დილის 7 საათიდან 18:00 საათამდე;</w:t>
            </w:r>
          </w:p>
          <w:p w14:paraId="7DD93757" w14:textId="11BBFAB9" w:rsidR="00F74F91" w:rsidRPr="00F74F91" w:rsidRDefault="00F74F91" w:rsidP="00030478">
            <w:pPr>
              <w:numPr>
                <w:ilvl w:val="0"/>
                <w:numId w:val="17"/>
              </w:numPr>
              <w:spacing w:after="0"/>
              <w:jc w:val="both"/>
              <w:rPr>
                <w:rFonts w:eastAsia="Calibri" w:cs="Times New Roman"/>
                <w:sz w:val="20"/>
                <w:lang w:val="ka-GE"/>
              </w:rPr>
            </w:pPr>
            <w:r w:rsidRPr="00F74F91">
              <w:rPr>
                <w:rFonts w:eastAsia="Calibri" w:cs="Times New Roman"/>
                <w:sz w:val="20"/>
                <w:lang w:val="ka-GE"/>
              </w:rPr>
              <w:lastRenderedPageBreak/>
              <w:t>შეიზღუდება მოძრაობის სიჩქარეები, განსაკუთრებით საცხოვრებელი სახლების სიახლოვეს გადაადგილებისას - გზებზე გადაადგილებისას მაქსიმალური სიჩქარე იქნება 45 კმ / სთ;</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12CF54D" w14:textId="5698516B" w:rsidR="00F74F91" w:rsidRPr="0070194D" w:rsidRDefault="00F74F91" w:rsidP="005B5E51">
            <w:pPr>
              <w:spacing w:after="0"/>
              <w:jc w:val="center"/>
              <w:rPr>
                <w:rFonts w:eastAsia="Calibri" w:cs="Times New Roman"/>
                <w:sz w:val="20"/>
                <w:lang w:val="ka-GE"/>
              </w:rPr>
            </w:pPr>
            <w:r>
              <w:rPr>
                <w:rFonts w:eastAsia="Calibri" w:cs="Times New Roman"/>
                <w:sz w:val="20"/>
                <w:lang w:val="ka-GE"/>
              </w:rPr>
              <w:lastRenderedPageBreak/>
              <w:t xml:space="preserve">ინტენსიური სამუშაოებისას, </w:t>
            </w:r>
            <w:r>
              <w:rPr>
                <w:rFonts w:eastAsia="Calibri" w:cs="Times New Roman"/>
                <w:sz w:val="20"/>
                <w:lang w:val="ka-GE"/>
              </w:rPr>
              <w:lastRenderedPageBreak/>
              <w:t>განსაკუთრებით სატრანსპორტო ოპერაციების დროს</w:t>
            </w:r>
          </w:p>
        </w:tc>
      </w:tr>
      <w:tr w:rsidR="00F74F91" w:rsidRPr="0070194D" w14:paraId="40A08477" w14:textId="77777777" w:rsidTr="002D41A8">
        <w:trPr>
          <w:trHeight w:val="507"/>
          <w:jc w:val="center"/>
        </w:trPr>
        <w:tc>
          <w:tcPr>
            <w:tcW w:w="2116" w:type="dxa"/>
            <w:vMerge/>
            <w:tcBorders>
              <w:left w:val="single" w:sz="4" w:space="0" w:color="auto"/>
              <w:bottom w:val="single" w:sz="4" w:space="0" w:color="auto"/>
              <w:right w:val="single" w:sz="4" w:space="0" w:color="auto"/>
            </w:tcBorders>
            <w:shd w:val="clear" w:color="auto" w:fill="auto"/>
          </w:tcPr>
          <w:p w14:paraId="3FB244EC" w14:textId="77777777" w:rsidR="00F74F91" w:rsidRPr="0070194D" w:rsidRDefault="00F74F91" w:rsidP="005B5E5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350AEE32" w14:textId="1418872F" w:rsidR="00F74F91" w:rsidRPr="00F74F91" w:rsidRDefault="00F74F91" w:rsidP="00030478">
            <w:pPr>
              <w:numPr>
                <w:ilvl w:val="0"/>
                <w:numId w:val="17"/>
              </w:numPr>
              <w:spacing w:after="0"/>
              <w:jc w:val="both"/>
              <w:rPr>
                <w:rFonts w:eastAsia="Calibri" w:cs="Times New Roman"/>
                <w:sz w:val="20"/>
                <w:lang w:val="ka-GE"/>
              </w:rPr>
            </w:pPr>
            <w:r w:rsidRPr="00F74F91">
              <w:rPr>
                <w:rFonts w:eastAsia="Calibri" w:cs="Times New Roman"/>
                <w:sz w:val="20"/>
                <w:lang w:val="ka-GE"/>
              </w:rPr>
              <w:t>მაქსიმალურად შეიზღუდება მასალების სატრანსპორტო საშუალებებიდან გადმოტვირთვის სიმაღლეები;</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F60D38B" w14:textId="2C7860B8" w:rsidR="00F74F91" w:rsidRPr="0070194D" w:rsidRDefault="00F74F91" w:rsidP="005B5E51">
            <w:pPr>
              <w:spacing w:after="0"/>
              <w:jc w:val="center"/>
              <w:rPr>
                <w:rFonts w:eastAsia="Calibri" w:cs="Times New Roman"/>
                <w:sz w:val="20"/>
                <w:lang w:val="ka-GE"/>
              </w:rPr>
            </w:pPr>
            <w:r w:rsidRPr="0070194D">
              <w:rPr>
                <w:rFonts w:eastAsia="Calibri" w:cs="Times New Roman"/>
                <w:sz w:val="20"/>
                <w:lang w:val="ka-GE"/>
              </w:rPr>
              <w:t>ტერიტორიაზე საამქროს შემადგენელი კონსტრუქციების შემოტანისას და დასაწყობებისას</w:t>
            </w:r>
          </w:p>
        </w:tc>
      </w:tr>
      <w:tr w:rsidR="00F74F91" w:rsidRPr="0070194D" w14:paraId="0CD99148" w14:textId="77777777" w:rsidTr="002D41A8">
        <w:trPr>
          <w:trHeight w:val="507"/>
          <w:jc w:val="center"/>
        </w:trPr>
        <w:tc>
          <w:tcPr>
            <w:tcW w:w="2116" w:type="dxa"/>
            <w:vMerge w:val="restart"/>
            <w:tcBorders>
              <w:left w:val="single" w:sz="4" w:space="0" w:color="auto"/>
              <w:right w:val="single" w:sz="4" w:space="0" w:color="auto"/>
            </w:tcBorders>
            <w:shd w:val="clear" w:color="auto" w:fill="auto"/>
          </w:tcPr>
          <w:p w14:paraId="2843E57C" w14:textId="26E177B7" w:rsidR="00F74F91" w:rsidRPr="0070194D" w:rsidRDefault="00F74F91" w:rsidP="005B5E51">
            <w:pPr>
              <w:spacing w:after="0"/>
              <w:rPr>
                <w:rFonts w:eastAsia="Calibri" w:cs="Times New Roman"/>
                <w:sz w:val="20"/>
                <w:lang w:val="ka-GE"/>
              </w:rPr>
            </w:pPr>
            <w:r w:rsidRPr="00F74F91">
              <w:rPr>
                <w:rFonts w:eastAsia="Calibri" w:cs="Times New Roman"/>
                <w:sz w:val="20"/>
                <w:lang w:val="ka-GE"/>
              </w:rPr>
              <w:t>ზემოქმედება ნიადაგის/ გრუნტის ხარისხსა და სტაბილურობაზე</w:t>
            </w:r>
            <w:r>
              <w:rPr>
                <w:rFonts w:eastAsia="Calibri" w:cs="Times New Roman"/>
                <w:sz w:val="20"/>
                <w:lang w:val="ka-GE"/>
              </w:rPr>
              <w:t>, გრუნტის წყლების დაბინძურების რისკები</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4FC7819D" w14:textId="4A8765ED" w:rsidR="00F74F91" w:rsidRPr="00F74F91" w:rsidRDefault="00F74F91" w:rsidP="00030478">
            <w:pPr>
              <w:numPr>
                <w:ilvl w:val="0"/>
                <w:numId w:val="17"/>
              </w:numPr>
              <w:spacing w:after="0"/>
              <w:jc w:val="both"/>
              <w:rPr>
                <w:rFonts w:eastAsia="Calibri" w:cs="Times New Roman"/>
                <w:sz w:val="20"/>
                <w:lang w:val="ka-GE"/>
              </w:rPr>
            </w:pPr>
            <w:r w:rsidRPr="00F74F91">
              <w:rPr>
                <w:rFonts w:eastAsia="Calibri" w:cs="Times New Roman"/>
                <w:sz w:val="20"/>
                <w:lang w:val="ka-GE"/>
              </w:rPr>
              <w:t>ზედმიწევნით შემოწმდება ყველა ის სამშენებლო ტექნიკის და დანადგარ-მექანიზმის მდგომარეობა, რომელიც გამოყენებული იქნება შესასრულებელი სამუშაოებისთვის. ტექნიკიდან დამაბინძურებელი ნივთიერებების ჟონვის ნებისმიერ რისკის შემთხვევაში სამუშაოები დაუყოვნელბლივ შეჩერდება და მიღებული იქნება შესაბამისი ზომები: ტექნიკა შეიცვლება ან სრულად აღმოიფხვრება ასეთი რისკები;</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3C44D63" w14:textId="2FDD6736" w:rsidR="00F74F91" w:rsidRPr="0070194D" w:rsidRDefault="001D3A0C" w:rsidP="005B5E51">
            <w:pPr>
              <w:spacing w:after="0"/>
              <w:jc w:val="center"/>
              <w:rPr>
                <w:rFonts w:eastAsia="Calibri" w:cs="Times New Roman"/>
                <w:sz w:val="20"/>
                <w:lang w:val="ka-GE"/>
              </w:rPr>
            </w:pPr>
            <w:r w:rsidRPr="001D3A0C">
              <w:rPr>
                <w:rFonts w:eastAsia="Calibri" w:cs="Times New Roman"/>
                <w:sz w:val="20"/>
                <w:lang w:val="ka-GE"/>
              </w:rPr>
              <w:t>სისტემატურად,</w:t>
            </w:r>
            <w:r>
              <w:rPr>
                <w:rFonts w:eastAsia="Calibri" w:cs="Times New Roman"/>
                <w:sz w:val="20"/>
                <w:lang w:val="ka-GE"/>
              </w:rPr>
              <w:t xml:space="preserve"> </w:t>
            </w:r>
            <w:r w:rsidR="00F74F91">
              <w:rPr>
                <w:rFonts w:eastAsia="Calibri" w:cs="Times New Roman"/>
                <w:sz w:val="20"/>
                <w:lang w:val="ka-GE"/>
              </w:rPr>
              <w:t>სამ</w:t>
            </w:r>
            <w:r>
              <w:rPr>
                <w:rFonts w:eastAsia="Calibri" w:cs="Times New Roman"/>
                <w:sz w:val="20"/>
                <w:lang w:val="ka-GE"/>
              </w:rPr>
              <w:t>უ</w:t>
            </w:r>
            <w:r w:rsidR="00F74F91">
              <w:rPr>
                <w:rFonts w:eastAsia="Calibri" w:cs="Times New Roman"/>
                <w:sz w:val="20"/>
                <w:lang w:val="ka-GE"/>
              </w:rPr>
              <w:t>შაოების მიმდინარეობისას</w:t>
            </w:r>
          </w:p>
        </w:tc>
      </w:tr>
      <w:tr w:rsidR="00F74F91" w:rsidRPr="0070194D" w14:paraId="188AA978" w14:textId="77777777" w:rsidTr="002D41A8">
        <w:trPr>
          <w:trHeight w:val="507"/>
          <w:jc w:val="center"/>
        </w:trPr>
        <w:tc>
          <w:tcPr>
            <w:tcW w:w="2116" w:type="dxa"/>
            <w:vMerge/>
            <w:tcBorders>
              <w:left w:val="single" w:sz="4" w:space="0" w:color="auto"/>
              <w:right w:val="single" w:sz="4" w:space="0" w:color="auto"/>
            </w:tcBorders>
            <w:shd w:val="clear" w:color="auto" w:fill="auto"/>
          </w:tcPr>
          <w:p w14:paraId="035E57EC" w14:textId="77777777" w:rsidR="00F74F91" w:rsidRPr="00F74F91" w:rsidRDefault="00F74F91" w:rsidP="005B5E5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555F9D00" w14:textId="3DF53AC7" w:rsidR="00F74F91" w:rsidRPr="00F74F91" w:rsidRDefault="00F74F91" w:rsidP="00030478">
            <w:pPr>
              <w:numPr>
                <w:ilvl w:val="0"/>
                <w:numId w:val="17"/>
              </w:numPr>
              <w:spacing w:after="0"/>
              <w:jc w:val="both"/>
              <w:rPr>
                <w:rFonts w:eastAsia="Calibri" w:cs="Times New Roman"/>
                <w:sz w:val="20"/>
                <w:lang w:val="ka-GE"/>
              </w:rPr>
            </w:pPr>
            <w:r w:rsidRPr="00F74F91">
              <w:rPr>
                <w:rFonts w:eastAsia="Calibri" w:cs="Times New Roman"/>
                <w:sz w:val="20"/>
                <w:lang w:val="ka-GE"/>
              </w:rPr>
              <w:t>ნიადაგის ნაყოფიერი ფენის მოხსნა და განცალკევებით დასაწყობება. ნიადაგის ნაყოფიერი ფენის გროვების მაქსიმალურად დაცვა ზედაპირული ჩამონადენისგან;</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016DF8B" w14:textId="03DCB61E" w:rsidR="00F74F91" w:rsidRPr="0070194D" w:rsidRDefault="00F74F91" w:rsidP="005B5E51">
            <w:pPr>
              <w:spacing w:after="0"/>
              <w:jc w:val="center"/>
              <w:rPr>
                <w:rFonts w:eastAsia="Calibri" w:cs="Times New Roman"/>
                <w:sz w:val="20"/>
                <w:lang w:val="ka-GE"/>
              </w:rPr>
            </w:pPr>
            <w:r>
              <w:rPr>
                <w:rFonts w:eastAsia="Calibri" w:cs="Times New Roman"/>
                <w:sz w:val="20"/>
                <w:lang w:val="ka-GE"/>
              </w:rPr>
              <w:t>საწყის ეტაპზე</w:t>
            </w:r>
          </w:p>
        </w:tc>
      </w:tr>
      <w:tr w:rsidR="00F74F91" w:rsidRPr="0070194D" w14:paraId="0EFD8A3F" w14:textId="77777777" w:rsidTr="002D41A8">
        <w:trPr>
          <w:trHeight w:val="507"/>
          <w:jc w:val="center"/>
        </w:trPr>
        <w:tc>
          <w:tcPr>
            <w:tcW w:w="2116" w:type="dxa"/>
            <w:vMerge/>
            <w:tcBorders>
              <w:left w:val="single" w:sz="4" w:space="0" w:color="auto"/>
              <w:bottom w:val="single" w:sz="4" w:space="0" w:color="auto"/>
              <w:right w:val="single" w:sz="4" w:space="0" w:color="auto"/>
            </w:tcBorders>
            <w:shd w:val="clear" w:color="auto" w:fill="auto"/>
          </w:tcPr>
          <w:p w14:paraId="05F20267" w14:textId="77777777" w:rsidR="00F74F91" w:rsidRPr="0070194D" w:rsidRDefault="00F74F91" w:rsidP="005B5E5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3052CAB0" w14:textId="6F8D5A68" w:rsidR="00F74F91" w:rsidRPr="00F74F91" w:rsidRDefault="00F74F91" w:rsidP="00030478">
            <w:pPr>
              <w:numPr>
                <w:ilvl w:val="0"/>
                <w:numId w:val="17"/>
              </w:numPr>
              <w:spacing w:after="0"/>
              <w:jc w:val="both"/>
              <w:rPr>
                <w:rFonts w:eastAsia="Calibri" w:cs="Times New Roman"/>
                <w:sz w:val="20"/>
                <w:lang w:val="ka-GE"/>
              </w:rPr>
            </w:pPr>
            <w:r w:rsidRPr="00F74F91">
              <w:rPr>
                <w:rFonts w:eastAsia="Calibri" w:cs="Times New Roman"/>
                <w:sz w:val="20"/>
                <w:lang w:val="ka-GE"/>
              </w:rPr>
              <w:t>ნიადაგის</w:t>
            </w:r>
            <w:r>
              <w:rPr>
                <w:rFonts w:eastAsia="Calibri" w:cs="Times New Roman"/>
                <w:sz w:val="20"/>
                <w:lang w:val="ka-GE"/>
              </w:rPr>
              <w:t xml:space="preserve">, </w:t>
            </w:r>
            <w:r w:rsidRPr="00F74F91">
              <w:rPr>
                <w:rFonts w:eastAsia="Calibri" w:cs="Times New Roman"/>
                <w:sz w:val="20"/>
                <w:lang w:val="ka-GE"/>
              </w:rPr>
              <w:t>გრუნტის</w:t>
            </w:r>
            <w:r>
              <w:rPr>
                <w:rFonts w:eastAsia="Calibri" w:cs="Times New Roman"/>
                <w:sz w:val="20"/>
                <w:lang w:val="ka-GE"/>
              </w:rPr>
              <w:t>, გრუნტის წყლების</w:t>
            </w:r>
            <w:r w:rsidRPr="00F74F91">
              <w:rPr>
                <w:rFonts w:eastAsia="Calibri" w:cs="Times New Roman"/>
                <w:sz w:val="20"/>
                <w:lang w:val="ka-GE"/>
              </w:rPr>
              <w:t xml:space="preserve"> დაბინძურების პრევენციულ ღონისძიებებს განსაკუთრებული ყურადღება მიექცევა </w:t>
            </w:r>
            <w:r>
              <w:rPr>
                <w:rFonts w:eastAsia="Calibri" w:cs="Times New Roman"/>
                <w:sz w:val="20"/>
                <w:lang w:val="ka-GE"/>
              </w:rPr>
              <w:t>სალექ</w:t>
            </w:r>
            <w:r w:rsidRPr="00F74F91">
              <w:rPr>
                <w:rFonts w:eastAsia="Calibri" w:cs="Times New Roman"/>
                <w:sz w:val="20"/>
                <w:lang w:val="ka-GE"/>
              </w:rPr>
              <w:t>არის მოწყობის ეტაპზე (მიწის და ბეტონის სამუშაოებისას). სამ</w:t>
            </w:r>
            <w:r>
              <w:rPr>
                <w:rFonts w:eastAsia="Calibri" w:cs="Times New Roman"/>
                <w:sz w:val="20"/>
                <w:lang w:val="ka-GE"/>
              </w:rPr>
              <w:t>უ</w:t>
            </w:r>
            <w:r w:rsidRPr="00F74F91">
              <w:rPr>
                <w:rFonts w:eastAsia="Calibri" w:cs="Times New Roman"/>
                <w:sz w:val="20"/>
                <w:lang w:val="ka-GE"/>
              </w:rPr>
              <w:t>შაოები შესრულდება შეძლებისდაგვარად მოკლე ვადებში</w:t>
            </w:r>
            <w:r>
              <w:rPr>
                <w:rFonts w:eastAsia="Calibri" w:cs="Times New Roman"/>
                <w:sz w:val="20"/>
                <w:lang w:val="ka-GE"/>
              </w:rPr>
              <w:t>, უნალექო პერიოდში</w:t>
            </w:r>
            <w:r w:rsidRPr="00F74F91">
              <w:rPr>
                <w:rFonts w:eastAsia="Calibri" w:cs="Times New Roman"/>
                <w:sz w:val="20"/>
                <w:lang w:val="ka-GE"/>
              </w:rPr>
              <w:t>. სალექარის მოწყობის შემდგომ მიმდებარე პერიმეტრი დასუფთავდება. ბეტონით შემთხვევით დაბინძურებული ტერიტორიები გაიწმინდება;</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3368E49" w14:textId="581131F9" w:rsidR="00F74F91" w:rsidRPr="0070194D" w:rsidRDefault="00F74F91" w:rsidP="005B5E51">
            <w:pPr>
              <w:spacing w:after="0"/>
              <w:jc w:val="center"/>
              <w:rPr>
                <w:rFonts w:eastAsia="Calibri" w:cs="Times New Roman"/>
                <w:sz w:val="20"/>
                <w:lang w:val="ka-GE"/>
              </w:rPr>
            </w:pPr>
            <w:r>
              <w:rPr>
                <w:rFonts w:eastAsia="Calibri" w:cs="Times New Roman"/>
                <w:sz w:val="20"/>
                <w:lang w:val="ka-GE"/>
              </w:rPr>
              <w:t>სალექარის მოწყობის ეტაპზე</w:t>
            </w:r>
          </w:p>
        </w:tc>
      </w:tr>
      <w:tr w:rsidR="00F74F91" w:rsidRPr="0070194D" w14:paraId="13A4F778" w14:textId="77777777" w:rsidTr="002D41A8">
        <w:trPr>
          <w:trHeight w:val="507"/>
          <w:jc w:val="center"/>
        </w:trPr>
        <w:tc>
          <w:tcPr>
            <w:tcW w:w="2116" w:type="dxa"/>
            <w:vMerge w:val="restart"/>
            <w:tcBorders>
              <w:left w:val="single" w:sz="4" w:space="0" w:color="auto"/>
              <w:right w:val="single" w:sz="4" w:space="0" w:color="auto"/>
            </w:tcBorders>
            <w:shd w:val="clear" w:color="auto" w:fill="auto"/>
          </w:tcPr>
          <w:p w14:paraId="2548FB71" w14:textId="3AB67E13" w:rsidR="00F74F91" w:rsidRPr="0070194D" w:rsidRDefault="00F74F91" w:rsidP="005B5E51">
            <w:pPr>
              <w:spacing w:after="0"/>
              <w:rPr>
                <w:rFonts w:eastAsia="Calibri" w:cs="Times New Roman"/>
                <w:sz w:val="20"/>
                <w:lang w:val="ka-GE"/>
              </w:rPr>
            </w:pPr>
            <w:r>
              <w:rPr>
                <w:rFonts w:eastAsia="Calibri" w:cs="Times New Roman"/>
                <w:sz w:val="20"/>
                <w:lang w:val="ka-GE"/>
              </w:rPr>
              <w:t>ზემოქმედება გეოლოგიურ პირობებზე</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7BE2E468" w14:textId="67D1811E" w:rsidR="00F74F91" w:rsidRPr="00F74F91" w:rsidRDefault="00F74F91" w:rsidP="00030478">
            <w:pPr>
              <w:numPr>
                <w:ilvl w:val="0"/>
                <w:numId w:val="17"/>
              </w:numPr>
              <w:spacing w:after="0"/>
              <w:jc w:val="both"/>
              <w:rPr>
                <w:rFonts w:eastAsia="Calibri" w:cs="Times New Roman"/>
                <w:sz w:val="20"/>
                <w:lang w:val="ka-GE"/>
              </w:rPr>
            </w:pPr>
            <w:r w:rsidRPr="00F74F91">
              <w:rPr>
                <w:rFonts w:eastAsia="Calibri" w:cs="Times New Roman"/>
                <w:sz w:val="20"/>
                <w:lang w:val="ka-GE"/>
              </w:rPr>
              <w:t xml:space="preserve">დაწესდება კონტროლი შერჩეული ნაკვეთის ცალკეულ უბნებში დაჭაობების ან ეროზიის განვითარების საკითხებზე. პრობლემის დაფიქსირებისთანავე მოხდება დროული რეაგირება და გატარდება შესაბამისი მაკორექტირებელი ქმედებები (მაგ. ღორღის დამატებითი ფენის შემოტანა და ტერიტორიის ზედაპირის სათანადო ნიველირება, რომ სანიაღვრე წყლები ორგანიზებულად გაყვანილი იყოს ტერიტორიიდან;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A615920" w14:textId="45EB9F2E" w:rsidR="00F74F91" w:rsidRDefault="001D3A0C" w:rsidP="005B5E51">
            <w:pPr>
              <w:spacing w:after="0"/>
              <w:jc w:val="center"/>
              <w:rPr>
                <w:rFonts w:eastAsia="Calibri" w:cs="Times New Roman"/>
                <w:sz w:val="20"/>
                <w:lang w:val="ka-GE"/>
              </w:rPr>
            </w:pPr>
            <w:r w:rsidRPr="001D3A0C">
              <w:rPr>
                <w:rFonts w:eastAsia="Calibri" w:cs="Times New Roman"/>
                <w:sz w:val="20"/>
                <w:lang w:val="ka-GE"/>
              </w:rPr>
              <w:t>სისტემატურად,</w:t>
            </w:r>
            <w:r w:rsidR="00F74F91">
              <w:rPr>
                <w:rFonts w:eastAsia="Calibri" w:cs="Times New Roman"/>
                <w:sz w:val="20"/>
                <w:lang w:val="ka-GE"/>
              </w:rPr>
              <w:t xml:space="preserve">, </w:t>
            </w:r>
            <w:r w:rsidR="00F74F91" w:rsidRPr="00F74F91">
              <w:rPr>
                <w:rFonts w:eastAsia="Calibri" w:cs="Times New Roman"/>
                <w:sz w:val="20"/>
                <w:lang w:val="ka-GE"/>
              </w:rPr>
              <w:t>განსაკუთრებით წვიმიანი ამინდების შემდგომ</w:t>
            </w:r>
          </w:p>
        </w:tc>
      </w:tr>
      <w:tr w:rsidR="00F74F91" w:rsidRPr="0070194D" w14:paraId="2A112177" w14:textId="77777777" w:rsidTr="002D41A8">
        <w:trPr>
          <w:trHeight w:val="507"/>
          <w:jc w:val="center"/>
        </w:trPr>
        <w:tc>
          <w:tcPr>
            <w:tcW w:w="2116" w:type="dxa"/>
            <w:vMerge/>
            <w:tcBorders>
              <w:left w:val="single" w:sz="4" w:space="0" w:color="auto"/>
              <w:bottom w:val="single" w:sz="4" w:space="0" w:color="auto"/>
              <w:right w:val="single" w:sz="4" w:space="0" w:color="auto"/>
            </w:tcBorders>
            <w:shd w:val="clear" w:color="auto" w:fill="auto"/>
          </w:tcPr>
          <w:p w14:paraId="54F70004" w14:textId="77777777" w:rsidR="00F74F91" w:rsidRDefault="00F74F91" w:rsidP="005B5E5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22C874DE" w14:textId="64381350" w:rsidR="00F74F91" w:rsidRPr="00F74F91" w:rsidRDefault="00F74F91" w:rsidP="00030478">
            <w:pPr>
              <w:numPr>
                <w:ilvl w:val="0"/>
                <w:numId w:val="17"/>
              </w:numPr>
              <w:spacing w:after="0"/>
              <w:jc w:val="both"/>
              <w:rPr>
                <w:rFonts w:eastAsia="Calibri" w:cs="Times New Roman"/>
                <w:sz w:val="20"/>
                <w:lang w:val="ka-GE"/>
              </w:rPr>
            </w:pPr>
            <w:r w:rsidRPr="00F74F91">
              <w:rPr>
                <w:rFonts w:eastAsia="Calibri" w:cs="Times New Roman"/>
                <w:sz w:val="20"/>
                <w:lang w:val="ka-GE"/>
              </w:rPr>
              <w:t>დაზიანებული უბნების აღდგენა მოხდება გრუნტის დამატებითი ფენის შემოტანის და დატკეპვნის გზით).</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F383333" w14:textId="5DC6B45F" w:rsidR="00F74F91" w:rsidRDefault="00F74F91" w:rsidP="005B5E51">
            <w:pPr>
              <w:spacing w:after="0"/>
              <w:jc w:val="center"/>
              <w:rPr>
                <w:rFonts w:eastAsia="Calibri" w:cs="Times New Roman"/>
                <w:sz w:val="20"/>
                <w:lang w:val="ka-GE"/>
              </w:rPr>
            </w:pPr>
            <w:r w:rsidRPr="00F74F91">
              <w:rPr>
                <w:rFonts w:eastAsia="Calibri" w:cs="Times New Roman"/>
                <w:sz w:val="20"/>
                <w:lang w:val="ka-GE"/>
              </w:rPr>
              <w:t>საჭიროების შემთხვევაში</w:t>
            </w:r>
          </w:p>
        </w:tc>
      </w:tr>
      <w:tr w:rsidR="001D3A0C" w:rsidRPr="0070194D" w14:paraId="39D0AB5B" w14:textId="77777777" w:rsidTr="002D41A8">
        <w:trPr>
          <w:trHeight w:val="507"/>
          <w:jc w:val="center"/>
        </w:trPr>
        <w:tc>
          <w:tcPr>
            <w:tcW w:w="2116" w:type="dxa"/>
            <w:vMerge w:val="restart"/>
            <w:tcBorders>
              <w:left w:val="single" w:sz="4" w:space="0" w:color="auto"/>
              <w:right w:val="single" w:sz="4" w:space="0" w:color="auto"/>
            </w:tcBorders>
            <w:shd w:val="clear" w:color="auto" w:fill="auto"/>
          </w:tcPr>
          <w:p w14:paraId="05032B07" w14:textId="40404F2C" w:rsidR="001D3A0C" w:rsidRDefault="001D3A0C" w:rsidP="005B5E51">
            <w:pPr>
              <w:spacing w:after="0"/>
              <w:rPr>
                <w:rFonts w:eastAsia="Calibri" w:cs="Times New Roman"/>
                <w:sz w:val="20"/>
                <w:lang w:val="ka-GE"/>
              </w:rPr>
            </w:pPr>
            <w:r>
              <w:rPr>
                <w:rFonts w:eastAsia="Calibri" w:cs="Times New Roman"/>
                <w:sz w:val="20"/>
                <w:lang w:val="ka-GE"/>
              </w:rPr>
              <w:t xml:space="preserve">ზედაპირული </w:t>
            </w:r>
            <w:r w:rsidRPr="00F74F91">
              <w:rPr>
                <w:rFonts w:eastAsia="Calibri" w:cs="Times New Roman"/>
                <w:sz w:val="20"/>
                <w:lang w:val="ka-GE"/>
              </w:rPr>
              <w:t>წყლის დაბინძურების რისკები</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6AB2DD49" w14:textId="77777777" w:rsidR="001D3A0C" w:rsidRPr="00F74F91" w:rsidRDefault="001D3A0C" w:rsidP="00030478">
            <w:pPr>
              <w:numPr>
                <w:ilvl w:val="0"/>
                <w:numId w:val="17"/>
              </w:numPr>
              <w:spacing w:after="0"/>
              <w:jc w:val="both"/>
              <w:rPr>
                <w:rFonts w:eastAsia="Calibri" w:cs="Times New Roman"/>
                <w:sz w:val="20"/>
                <w:lang w:val="ka-GE"/>
              </w:rPr>
            </w:pPr>
            <w:r w:rsidRPr="00F74F91">
              <w:rPr>
                <w:rFonts w:eastAsia="Calibri" w:cs="Times New Roman"/>
                <w:sz w:val="20"/>
                <w:lang w:val="ka-GE"/>
              </w:rPr>
              <w:t>ტექნიკურად გამართული სამშენებლო ტექნიკის და სატრანსპორტო საშუალებების გამოყენება;</w:t>
            </w:r>
          </w:p>
          <w:p w14:paraId="6AE03453" w14:textId="77777777" w:rsidR="001D3A0C" w:rsidRPr="00F74F91" w:rsidRDefault="001D3A0C" w:rsidP="00030478">
            <w:pPr>
              <w:numPr>
                <w:ilvl w:val="0"/>
                <w:numId w:val="17"/>
              </w:numPr>
              <w:spacing w:after="0"/>
              <w:jc w:val="both"/>
              <w:rPr>
                <w:rFonts w:eastAsia="Calibri" w:cs="Times New Roman"/>
                <w:sz w:val="20"/>
                <w:lang w:val="ka-GE"/>
              </w:rPr>
            </w:pPr>
            <w:r w:rsidRPr="00F74F91">
              <w:rPr>
                <w:rFonts w:eastAsia="Calibri" w:cs="Times New Roman"/>
                <w:sz w:val="20"/>
                <w:lang w:val="ka-GE"/>
              </w:rPr>
              <w:t>ნებისმიერი სახის ჩამდინარე წყლების ზედაპირული წყლის ობიექტებში ჩაშვების აკრძალვა; სამეურნეო-ფეკალური წყლების შეგროვებისთვის გამოყენებული იქნება  შპს „ვესტ ჯორჯია“-ს საასენიზაციო რეზერვუარები;</w:t>
            </w:r>
          </w:p>
          <w:p w14:paraId="36444931" w14:textId="77777777" w:rsidR="001D3A0C" w:rsidRPr="00F74F91" w:rsidRDefault="001D3A0C" w:rsidP="00030478">
            <w:pPr>
              <w:numPr>
                <w:ilvl w:val="0"/>
                <w:numId w:val="17"/>
              </w:numPr>
              <w:spacing w:after="0"/>
              <w:jc w:val="both"/>
              <w:rPr>
                <w:rFonts w:eastAsia="Calibri" w:cs="Times New Roman"/>
                <w:sz w:val="20"/>
                <w:lang w:val="ka-GE"/>
              </w:rPr>
            </w:pPr>
            <w:r w:rsidRPr="00F74F91">
              <w:rPr>
                <w:rFonts w:eastAsia="Calibri" w:cs="Times New Roman"/>
                <w:sz w:val="20"/>
                <w:lang w:val="ka-GE"/>
              </w:rPr>
              <w:t>ნარჩენების სათანადო მართვა;</w:t>
            </w:r>
          </w:p>
          <w:p w14:paraId="659671D3" w14:textId="52AB6E0A" w:rsidR="001D3A0C" w:rsidRPr="00F74F91" w:rsidRDefault="001D3A0C" w:rsidP="00030478">
            <w:pPr>
              <w:numPr>
                <w:ilvl w:val="0"/>
                <w:numId w:val="17"/>
              </w:numPr>
              <w:spacing w:after="0"/>
              <w:jc w:val="both"/>
              <w:rPr>
                <w:rFonts w:eastAsia="Calibri" w:cs="Times New Roman"/>
                <w:sz w:val="20"/>
                <w:lang w:val="ka-GE"/>
              </w:rPr>
            </w:pPr>
            <w:r w:rsidRPr="00F74F91">
              <w:rPr>
                <w:rFonts w:eastAsia="Calibri" w:cs="Times New Roman"/>
                <w:sz w:val="20"/>
                <w:lang w:val="ka-GE"/>
              </w:rPr>
              <w:t xml:space="preserve">ზედმიწევნით შემოწმდება ყველა ის სამშენებლო ტექნიკის და დანადგარ-მექანიზმის მდგომარეობა, რომელიც გამოყენებული იქნება შესასრულებელი სამუშაოებისთვის. ტექნიკიდან დამაბინძურებელი ნივთიერებების ჟონვის ნებისმიერ რისკის შემთხვევაში სამუშაოები დაუყოვნელბლივ შეჩერდება და </w:t>
            </w:r>
            <w:r w:rsidRPr="00F74F91">
              <w:rPr>
                <w:rFonts w:eastAsia="Calibri" w:cs="Times New Roman"/>
                <w:sz w:val="20"/>
                <w:lang w:val="ka-GE"/>
              </w:rPr>
              <w:lastRenderedPageBreak/>
              <w:t>მიღებული იქნება შესაბამისი ზომები: ტექნიკა შეიცვლება ან სრულად აღმოიფხვრება ასეთი რისკები;</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7999407" w14:textId="4DEFF7DE" w:rsidR="001D3A0C" w:rsidRPr="00F74F91" w:rsidRDefault="001D3A0C" w:rsidP="005B5E51">
            <w:pPr>
              <w:spacing w:after="0"/>
              <w:jc w:val="center"/>
              <w:rPr>
                <w:rFonts w:eastAsia="Calibri" w:cs="Times New Roman"/>
                <w:sz w:val="20"/>
                <w:lang w:val="ka-GE"/>
              </w:rPr>
            </w:pPr>
            <w:r w:rsidRPr="001D3A0C">
              <w:rPr>
                <w:rFonts w:eastAsia="Calibri" w:cs="Times New Roman"/>
                <w:sz w:val="20"/>
                <w:lang w:val="ka-GE"/>
              </w:rPr>
              <w:lastRenderedPageBreak/>
              <w:t>სისტემატურად,</w:t>
            </w:r>
          </w:p>
        </w:tc>
      </w:tr>
      <w:tr w:rsidR="001D3A0C" w:rsidRPr="0070194D" w14:paraId="51310CB2" w14:textId="77777777" w:rsidTr="002D41A8">
        <w:trPr>
          <w:trHeight w:val="507"/>
          <w:jc w:val="center"/>
        </w:trPr>
        <w:tc>
          <w:tcPr>
            <w:tcW w:w="2116" w:type="dxa"/>
            <w:vMerge/>
            <w:tcBorders>
              <w:left w:val="single" w:sz="4" w:space="0" w:color="auto"/>
              <w:right w:val="single" w:sz="4" w:space="0" w:color="auto"/>
            </w:tcBorders>
            <w:shd w:val="clear" w:color="auto" w:fill="auto"/>
          </w:tcPr>
          <w:p w14:paraId="019BFCE8" w14:textId="77777777" w:rsidR="001D3A0C" w:rsidRDefault="001D3A0C" w:rsidP="005B5E5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5841F299" w14:textId="23BB1158" w:rsidR="001D3A0C" w:rsidRPr="00F74F91" w:rsidRDefault="001D3A0C" w:rsidP="00030478">
            <w:pPr>
              <w:numPr>
                <w:ilvl w:val="0"/>
                <w:numId w:val="17"/>
              </w:numPr>
              <w:spacing w:after="0"/>
              <w:jc w:val="both"/>
              <w:rPr>
                <w:rFonts w:eastAsia="Calibri" w:cs="Times New Roman"/>
                <w:sz w:val="20"/>
                <w:lang w:val="ka-GE"/>
              </w:rPr>
            </w:pPr>
            <w:r w:rsidRPr="00F74F91">
              <w:rPr>
                <w:rFonts w:eastAsia="Calibri" w:cs="Times New Roman"/>
                <w:sz w:val="20"/>
                <w:lang w:val="ka-GE"/>
              </w:rPr>
              <w:t>სა</w:t>
            </w:r>
            <w:r>
              <w:rPr>
                <w:rFonts w:eastAsia="Calibri" w:cs="Times New Roman"/>
                <w:sz w:val="20"/>
                <w:lang w:val="ka-GE"/>
              </w:rPr>
              <w:t>წ</w:t>
            </w:r>
            <w:r w:rsidRPr="00F74F91">
              <w:rPr>
                <w:rFonts w:eastAsia="Calibri" w:cs="Times New Roman"/>
                <w:sz w:val="20"/>
                <w:lang w:val="ka-GE"/>
              </w:rPr>
              <w:t>არმოში გან</w:t>
            </w:r>
            <w:r>
              <w:rPr>
                <w:rFonts w:eastAsia="Calibri" w:cs="Times New Roman"/>
                <w:sz w:val="20"/>
                <w:lang w:val="ka-GE"/>
              </w:rPr>
              <w:t>თ</w:t>
            </w:r>
            <w:r w:rsidRPr="00F74F91">
              <w:rPr>
                <w:rFonts w:eastAsia="Calibri" w:cs="Times New Roman"/>
                <w:sz w:val="20"/>
                <w:lang w:val="ka-GE"/>
              </w:rPr>
              <w:t>ავსებული იქნება დაღვრის გაწმენდისთვის განკუთვნილი მასალა (მაგ., მშთანთქველი ქვესადებები და ა.შ.), ისეთ ადგილებში, სადაც შეიძლება ადგილი ქონდეს შემთხვევით დაღვრას;</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504B8C3" w14:textId="101849A6" w:rsidR="001D3A0C" w:rsidRPr="00F74F91" w:rsidRDefault="001D3A0C" w:rsidP="005B5E51">
            <w:pPr>
              <w:spacing w:after="0"/>
              <w:jc w:val="center"/>
              <w:rPr>
                <w:rFonts w:eastAsia="Calibri" w:cs="Times New Roman"/>
                <w:sz w:val="20"/>
                <w:lang w:val="ka-GE"/>
              </w:rPr>
            </w:pPr>
            <w:r>
              <w:rPr>
                <w:rFonts w:eastAsia="Calibri" w:cs="Times New Roman"/>
                <w:sz w:val="20"/>
                <w:lang w:val="ka-GE"/>
              </w:rPr>
              <w:t>სამუშაოების საწყის ეტაპზე</w:t>
            </w:r>
          </w:p>
        </w:tc>
      </w:tr>
      <w:tr w:rsidR="001D3A0C" w:rsidRPr="0070194D" w14:paraId="2D9A347B" w14:textId="77777777" w:rsidTr="002D41A8">
        <w:trPr>
          <w:trHeight w:val="507"/>
          <w:jc w:val="center"/>
        </w:trPr>
        <w:tc>
          <w:tcPr>
            <w:tcW w:w="2116" w:type="dxa"/>
            <w:vMerge/>
            <w:tcBorders>
              <w:left w:val="single" w:sz="4" w:space="0" w:color="auto"/>
              <w:bottom w:val="single" w:sz="4" w:space="0" w:color="auto"/>
              <w:right w:val="single" w:sz="4" w:space="0" w:color="auto"/>
            </w:tcBorders>
            <w:shd w:val="clear" w:color="auto" w:fill="auto"/>
          </w:tcPr>
          <w:p w14:paraId="1DBE5D5A" w14:textId="77777777" w:rsidR="001D3A0C" w:rsidRDefault="001D3A0C" w:rsidP="005B5E5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2B10132C" w14:textId="06537998" w:rsidR="001D3A0C" w:rsidRPr="00F74F91" w:rsidRDefault="001D3A0C" w:rsidP="00030478">
            <w:pPr>
              <w:numPr>
                <w:ilvl w:val="0"/>
                <w:numId w:val="17"/>
              </w:numPr>
              <w:spacing w:after="0"/>
              <w:jc w:val="both"/>
              <w:rPr>
                <w:rFonts w:eastAsia="Calibri" w:cs="Times New Roman"/>
                <w:sz w:val="20"/>
                <w:lang w:val="ka-GE"/>
              </w:rPr>
            </w:pPr>
            <w:r w:rsidRPr="00F74F91">
              <w:rPr>
                <w:rFonts w:eastAsia="Calibri" w:cs="Times New Roman"/>
                <w:sz w:val="20"/>
                <w:lang w:val="ka-GE"/>
              </w:rPr>
              <w:t>მაქსიმალურად აღდგება სანიტარული პირობები. ზედმეტი მასალა და ნარცენები გატანილი იქნება ტერიტორიიდან. შემთხვევით დაბინძურებული უბნები გაიწმინდება.</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2BC51C8" w14:textId="4B6C6428" w:rsidR="001D3A0C" w:rsidRPr="00F74F91" w:rsidRDefault="001D3A0C" w:rsidP="005B5E51">
            <w:pPr>
              <w:spacing w:after="0"/>
              <w:jc w:val="center"/>
              <w:rPr>
                <w:rFonts w:eastAsia="Calibri" w:cs="Times New Roman"/>
                <w:sz w:val="20"/>
                <w:lang w:val="ka-GE"/>
              </w:rPr>
            </w:pPr>
            <w:r w:rsidRPr="00F74F91">
              <w:rPr>
                <w:rFonts w:eastAsia="Calibri" w:cs="Times New Roman"/>
                <w:sz w:val="20"/>
                <w:lang w:val="ka-GE"/>
              </w:rPr>
              <w:t>მოწყობის სამუშაოების დასრულების შემდგომ</w:t>
            </w:r>
          </w:p>
        </w:tc>
      </w:tr>
      <w:tr w:rsidR="001D3A0C" w:rsidRPr="0070194D" w14:paraId="67034A5E" w14:textId="77777777" w:rsidTr="002D41A8">
        <w:trPr>
          <w:trHeight w:val="507"/>
          <w:jc w:val="center"/>
        </w:trPr>
        <w:tc>
          <w:tcPr>
            <w:tcW w:w="2116" w:type="dxa"/>
            <w:vMerge w:val="restart"/>
            <w:tcBorders>
              <w:left w:val="single" w:sz="4" w:space="0" w:color="auto"/>
              <w:right w:val="single" w:sz="4" w:space="0" w:color="auto"/>
            </w:tcBorders>
            <w:shd w:val="clear" w:color="auto" w:fill="auto"/>
          </w:tcPr>
          <w:p w14:paraId="55140BBE" w14:textId="59C69472" w:rsidR="001D3A0C" w:rsidRDefault="001D3A0C" w:rsidP="005B5E51">
            <w:pPr>
              <w:spacing w:after="0"/>
              <w:rPr>
                <w:rFonts w:eastAsia="Calibri" w:cs="Times New Roman"/>
                <w:sz w:val="20"/>
                <w:lang w:val="ka-GE"/>
              </w:rPr>
            </w:pPr>
            <w:r w:rsidRPr="001D3A0C">
              <w:rPr>
                <w:rFonts w:eastAsia="Calibri" w:cs="Times New Roman"/>
                <w:sz w:val="20"/>
                <w:lang w:val="ka-GE"/>
              </w:rPr>
              <w:t>ნარჩენების წარმოქმნით და გავრცელებით მოსალოდნელი ზემოქმედება</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30A7268E" w14:textId="77777777" w:rsidR="001D3A0C" w:rsidRPr="001D3A0C" w:rsidRDefault="001D3A0C" w:rsidP="00030478">
            <w:pPr>
              <w:numPr>
                <w:ilvl w:val="0"/>
                <w:numId w:val="17"/>
              </w:numPr>
              <w:spacing w:after="0"/>
              <w:jc w:val="both"/>
              <w:rPr>
                <w:rFonts w:eastAsia="Calibri" w:cs="Times New Roman"/>
                <w:sz w:val="20"/>
                <w:lang w:val="ka-GE"/>
              </w:rPr>
            </w:pPr>
            <w:r w:rsidRPr="001D3A0C">
              <w:rPr>
                <w:rFonts w:eastAsia="Calibri" w:cs="Times New Roman"/>
                <w:sz w:val="20"/>
                <w:lang w:val="ka-GE"/>
              </w:rPr>
              <w:t>ნარჩენები რეგულარულად იქნება გატანილი სამშენებლო მოედნებიდან;</w:t>
            </w:r>
          </w:p>
          <w:p w14:paraId="177EDC05" w14:textId="77777777" w:rsidR="001D3A0C" w:rsidRPr="001D3A0C" w:rsidRDefault="001D3A0C" w:rsidP="00030478">
            <w:pPr>
              <w:numPr>
                <w:ilvl w:val="0"/>
                <w:numId w:val="17"/>
              </w:numPr>
              <w:spacing w:after="0"/>
              <w:jc w:val="both"/>
              <w:rPr>
                <w:rFonts w:eastAsia="Calibri" w:cs="Times New Roman"/>
                <w:sz w:val="20"/>
                <w:lang w:val="ka-GE"/>
              </w:rPr>
            </w:pPr>
            <w:r w:rsidRPr="001D3A0C">
              <w:rPr>
                <w:rFonts w:eastAsia="Calibri" w:cs="Times New Roman"/>
                <w:sz w:val="20"/>
                <w:lang w:val="ka-GE"/>
              </w:rPr>
              <w:t>სახიფათო და არასახიფათო ნარჩენები განთავსდება ცალ-ცალკე, შესაბამისი წარწერის მქონე კონტეინერებში;</w:t>
            </w:r>
          </w:p>
          <w:p w14:paraId="78CB7BC3" w14:textId="77777777" w:rsidR="001D3A0C" w:rsidRPr="001D3A0C" w:rsidRDefault="001D3A0C" w:rsidP="00030478">
            <w:pPr>
              <w:numPr>
                <w:ilvl w:val="0"/>
                <w:numId w:val="17"/>
              </w:numPr>
              <w:spacing w:after="0"/>
              <w:jc w:val="both"/>
              <w:rPr>
                <w:rFonts w:eastAsia="Calibri" w:cs="Times New Roman"/>
                <w:sz w:val="20"/>
                <w:lang w:val="ka-GE"/>
              </w:rPr>
            </w:pPr>
            <w:r w:rsidRPr="001D3A0C">
              <w:rPr>
                <w:rFonts w:eastAsia="Calibri" w:cs="Times New Roman"/>
                <w:sz w:val="20"/>
                <w:lang w:val="ka-GE"/>
              </w:rPr>
              <w:t>მოხდება ნარჩენების შეძლებისდაგვარად ხელმეორედ გამოყენება;</w:t>
            </w:r>
          </w:p>
          <w:p w14:paraId="7D13651E" w14:textId="36E1703F" w:rsidR="001D3A0C" w:rsidRPr="001D3A0C" w:rsidRDefault="001D3A0C" w:rsidP="00030478">
            <w:pPr>
              <w:numPr>
                <w:ilvl w:val="0"/>
                <w:numId w:val="17"/>
              </w:numPr>
              <w:spacing w:after="0"/>
              <w:jc w:val="both"/>
              <w:rPr>
                <w:rFonts w:eastAsia="Calibri" w:cs="Times New Roman"/>
                <w:sz w:val="20"/>
                <w:lang w:val="ka-GE"/>
              </w:rPr>
            </w:pPr>
            <w:r w:rsidRPr="001D3A0C">
              <w:rPr>
                <w:rFonts w:eastAsia="Calibri" w:cs="Times New Roman"/>
                <w:sz w:val="20"/>
                <w:lang w:val="ka-GE"/>
              </w:rPr>
              <w:t>სახიფათო ნარჩენები გადაეცემა შესაბამისი ნებართვის მქონე ორგანიზაციას;</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C1B1BB8" w14:textId="1A88AAA7" w:rsidR="001D3A0C" w:rsidRPr="00F74F91" w:rsidRDefault="001D3A0C" w:rsidP="005B5E51">
            <w:pPr>
              <w:spacing w:after="0"/>
              <w:jc w:val="center"/>
              <w:rPr>
                <w:rFonts w:eastAsia="Calibri" w:cs="Times New Roman"/>
                <w:sz w:val="20"/>
                <w:lang w:val="ka-GE"/>
              </w:rPr>
            </w:pPr>
            <w:r>
              <w:rPr>
                <w:rFonts w:eastAsia="Calibri" w:cs="Times New Roman"/>
                <w:sz w:val="20"/>
                <w:lang w:val="ka-GE"/>
              </w:rPr>
              <w:t>რეგულარულად, ნარჩენების მართვის პროცესში</w:t>
            </w:r>
          </w:p>
        </w:tc>
      </w:tr>
      <w:tr w:rsidR="001D3A0C" w:rsidRPr="0070194D" w14:paraId="7DDC42CC" w14:textId="77777777" w:rsidTr="002D41A8">
        <w:trPr>
          <w:trHeight w:val="507"/>
          <w:jc w:val="center"/>
        </w:trPr>
        <w:tc>
          <w:tcPr>
            <w:tcW w:w="2116" w:type="dxa"/>
            <w:vMerge/>
            <w:tcBorders>
              <w:left w:val="single" w:sz="4" w:space="0" w:color="auto"/>
              <w:bottom w:val="single" w:sz="4" w:space="0" w:color="auto"/>
              <w:right w:val="single" w:sz="4" w:space="0" w:color="auto"/>
            </w:tcBorders>
            <w:shd w:val="clear" w:color="auto" w:fill="auto"/>
          </w:tcPr>
          <w:p w14:paraId="3B223001" w14:textId="77777777" w:rsidR="001D3A0C" w:rsidRPr="001D3A0C" w:rsidRDefault="001D3A0C" w:rsidP="005B5E5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29985827" w14:textId="091ECC30" w:rsidR="001D3A0C" w:rsidRPr="001D3A0C" w:rsidRDefault="001D3A0C" w:rsidP="00030478">
            <w:pPr>
              <w:numPr>
                <w:ilvl w:val="0"/>
                <w:numId w:val="17"/>
              </w:numPr>
              <w:spacing w:after="0"/>
              <w:jc w:val="both"/>
              <w:rPr>
                <w:rFonts w:eastAsia="Calibri" w:cs="Times New Roman"/>
                <w:sz w:val="20"/>
                <w:lang w:val="ka-GE"/>
              </w:rPr>
            </w:pPr>
            <w:r w:rsidRPr="001D3A0C">
              <w:rPr>
                <w:rFonts w:eastAsia="Calibri" w:cs="Times New Roman"/>
                <w:sz w:val="20"/>
                <w:lang w:val="ka-GE"/>
              </w:rPr>
              <w:t>ტერიტორიები დასუფთავდება და გატანილი იქნება ყველა მასალა და ნარჩენი.</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47A9613" w14:textId="19EC8729" w:rsidR="001D3A0C" w:rsidRPr="00F74F91" w:rsidRDefault="001D3A0C" w:rsidP="005B5E51">
            <w:pPr>
              <w:spacing w:after="0"/>
              <w:jc w:val="center"/>
              <w:rPr>
                <w:rFonts w:eastAsia="Calibri" w:cs="Times New Roman"/>
                <w:sz w:val="20"/>
                <w:lang w:val="ka-GE"/>
              </w:rPr>
            </w:pPr>
            <w:r w:rsidRPr="001D3A0C">
              <w:rPr>
                <w:rFonts w:eastAsia="Calibri" w:cs="Times New Roman"/>
                <w:sz w:val="20"/>
                <w:lang w:val="ka-GE"/>
              </w:rPr>
              <w:t>სამუშაოების დასრულების შემდგომ ტერიტორიები</w:t>
            </w:r>
          </w:p>
        </w:tc>
      </w:tr>
      <w:tr w:rsidR="00F74F91" w:rsidRPr="0070194D" w14:paraId="1044CFFE" w14:textId="77777777" w:rsidTr="002D41A8">
        <w:trPr>
          <w:trHeight w:val="150"/>
          <w:jc w:val="center"/>
        </w:trPr>
        <w:tc>
          <w:tcPr>
            <w:tcW w:w="2116" w:type="dxa"/>
            <w:vMerge w:val="restart"/>
            <w:tcBorders>
              <w:top w:val="single" w:sz="4" w:space="0" w:color="auto"/>
              <w:left w:val="single" w:sz="4" w:space="0" w:color="auto"/>
              <w:right w:val="single" w:sz="4" w:space="0" w:color="auto"/>
            </w:tcBorders>
            <w:shd w:val="clear" w:color="auto" w:fill="auto"/>
          </w:tcPr>
          <w:p w14:paraId="432F9D37" w14:textId="77777777" w:rsidR="00F74F91" w:rsidRPr="0070194D" w:rsidRDefault="00F74F91" w:rsidP="005B5E51">
            <w:pPr>
              <w:spacing w:after="0"/>
              <w:rPr>
                <w:rFonts w:eastAsia="Calibri" w:cs="Times New Roman"/>
                <w:sz w:val="20"/>
                <w:lang w:val="ka-GE"/>
              </w:rPr>
            </w:pPr>
            <w:r w:rsidRPr="0070194D">
              <w:rPr>
                <w:rFonts w:eastAsia="Calibri" w:cs="Times New Roman"/>
                <w:sz w:val="20"/>
                <w:lang w:val="ka-GE"/>
              </w:rPr>
              <w:t>ზემოქმედება ბიოლოგიურ გარემოზე</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51EA4CA5" w14:textId="77777777" w:rsidR="00F74F91" w:rsidRPr="0070194D" w:rsidRDefault="00F74F91" w:rsidP="00030478">
            <w:pPr>
              <w:numPr>
                <w:ilvl w:val="0"/>
                <w:numId w:val="17"/>
              </w:numPr>
              <w:spacing w:after="0"/>
              <w:jc w:val="both"/>
              <w:rPr>
                <w:rFonts w:eastAsia="Calibri" w:cs="Times New Roman"/>
                <w:sz w:val="20"/>
                <w:lang w:val="ka-GE"/>
              </w:rPr>
            </w:pPr>
            <w:r w:rsidRPr="0070194D">
              <w:rPr>
                <w:rFonts w:eastAsia="Calibri" w:cs="Times New Roman"/>
                <w:sz w:val="20"/>
                <w:lang w:val="ka-GE"/>
              </w:rPr>
              <w:t>სამუშაო ზონის საზღვრების დაცვა;</w:t>
            </w:r>
          </w:p>
          <w:p w14:paraId="0C0ACAFA" w14:textId="0E80D85C" w:rsidR="00F74F91" w:rsidRPr="0070194D" w:rsidRDefault="00F74F91" w:rsidP="00030478">
            <w:pPr>
              <w:numPr>
                <w:ilvl w:val="0"/>
                <w:numId w:val="17"/>
              </w:numPr>
              <w:spacing w:after="0"/>
              <w:jc w:val="both"/>
              <w:rPr>
                <w:rFonts w:eastAsia="Calibri" w:cs="Times New Roman"/>
                <w:sz w:val="20"/>
                <w:lang w:val="ka-GE"/>
              </w:rPr>
            </w:pPr>
            <w:r w:rsidRPr="0070194D">
              <w:rPr>
                <w:rFonts w:eastAsia="Calibri" w:cs="Times New Roman"/>
                <w:sz w:val="20"/>
                <w:lang w:val="ka-GE"/>
              </w:rPr>
              <w:t>გარემოს დაბინძურების პრევენციული, ნიადაგის და წყლის ხარისხის შენარჩუნების ღონისძიებების გატარება;</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5198D0C" w14:textId="11CA11C4" w:rsidR="00F74F91" w:rsidRPr="0070194D" w:rsidRDefault="001D3A0C" w:rsidP="005B5E51">
            <w:pPr>
              <w:spacing w:after="0"/>
              <w:jc w:val="center"/>
              <w:rPr>
                <w:rFonts w:eastAsia="Calibri" w:cs="Times New Roman"/>
                <w:sz w:val="20"/>
                <w:lang w:val="ka-GE"/>
              </w:rPr>
            </w:pPr>
            <w:r w:rsidRPr="001D3A0C">
              <w:rPr>
                <w:rFonts w:eastAsia="Calibri" w:cs="Times New Roman"/>
                <w:sz w:val="20"/>
                <w:lang w:val="ka-GE"/>
              </w:rPr>
              <w:t>სისტემატურად,</w:t>
            </w:r>
            <w:r w:rsidR="00F74F91" w:rsidRPr="0070194D">
              <w:rPr>
                <w:rFonts w:eastAsia="Calibri" w:cs="Times New Roman"/>
                <w:sz w:val="20"/>
                <w:lang w:val="ka-GE"/>
              </w:rPr>
              <w:t xml:space="preserve"> საწარმოს მოწყობის ეტაპზე</w:t>
            </w:r>
          </w:p>
        </w:tc>
      </w:tr>
      <w:tr w:rsidR="00F74F91" w:rsidRPr="0070194D" w14:paraId="41627629" w14:textId="77777777" w:rsidTr="002D41A8">
        <w:trPr>
          <w:trHeight w:val="150"/>
          <w:jc w:val="center"/>
        </w:trPr>
        <w:tc>
          <w:tcPr>
            <w:tcW w:w="2116" w:type="dxa"/>
            <w:vMerge/>
            <w:tcBorders>
              <w:left w:val="single" w:sz="4" w:space="0" w:color="auto"/>
              <w:right w:val="single" w:sz="4" w:space="0" w:color="auto"/>
            </w:tcBorders>
            <w:shd w:val="clear" w:color="auto" w:fill="auto"/>
          </w:tcPr>
          <w:p w14:paraId="08A95F37" w14:textId="77777777" w:rsidR="00F74F91" w:rsidRPr="0070194D" w:rsidRDefault="00F74F91" w:rsidP="005B5E5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64B67847" w14:textId="14F9F624" w:rsidR="00F74F91" w:rsidRPr="001D3A0C" w:rsidRDefault="00F74F91" w:rsidP="00030478">
            <w:pPr>
              <w:numPr>
                <w:ilvl w:val="0"/>
                <w:numId w:val="17"/>
              </w:numPr>
              <w:spacing w:after="0"/>
              <w:jc w:val="both"/>
              <w:rPr>
                <w:rFonts w:eastAsia="Calibri" w:cs="Times New Roman"/>
                <w:sz w:val="20"/>
                <w:lang w:val="ka-GE"/>
              </w:rPr>
            </w:pPr>
            <w:r w:rsidRPr="0070194D">
              <w:rPr>
                <w:rFonts w:eastAsia="Calibri" w:cs="Times New Roman"/>
                <w:sz w:val="20"/>
                <w:lang w:val="ka-GE"/>
              </w:rPr>
              <w:t>სატრანსპორტო საშუალებების მოძრაობის მარშრუტების დაცვა;</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7311794" w14:textId="7FF8F857" w:rsidR="00F74F91" w:rsidRPr="0070194D" w:rsidRDefault="00F74F91" w:rsidP="005B5E51">
            <w:pPr>
              <w:spacing w:after="0"/>
              <w:jc w:val="center"/>
              <w:rPr>
                <w:rFonts w:eastAsia="Calibri" w:cs="Times New Roman"/>
                <w:sz w:val="20"/>
                <w:lang w:val="ka-GE"/>
              </w:rPr>
            </w:pPr>
            <w:r w:rsidRPr="0070194D">
              <w:rPr>
                <w:rFonts w:eastAsia="Calibri" w:cs="Times New Roman"/>
                <w:sz w:val="20"/>
                <w:lang w:val="ka-GE"/>
              </w:rPr>
              <w:t>სატრანსპორტო ოპერაციებისას</w:t>
            </w:r>
          </w:p>
        </w:tc>
      </w:tr>
      <w:tr w:rsidR="00F74F91" w:rsidRPr="0070194D" w14:paraId="18E7C7FB" w14:textId="77777777" w:rsidTr="002D41A8">
        <w:trPr>
          <w:trHeight w:val="150"/>
          <w:jc w:val="center"/>
        </w:trPr>
        <w:tc>
          <w:tcPr>
            <w:tcW w:w="2116" w:type="dxa"/>
            <w:vMerge/>
            <w:tcBorders>
              <w:left w:val="single" w:sz="4" w:space="0" w:color="auto"/>
              <w:bottom w:val="single" w:sz="4" w:space="0" w:color="auto"/>
              <w:right w:val="single" w:sz="4" w:space="0" w:color="auto"/>
            </w:tcBorders>
            <w:shd w:val="clear" w:color="auto" w:fill="auto"/>
          </w:tcPr>
          <w:p w14:paraId="4B036FB2" w14:textId="25256F1D" w:rsidR="00F74F91" w:rsidRPr="0070194D" w:rsidRDefault="00F74F91" w:rsidP="005B5E51">
            <w:pPr>
              <w:spacing w:after="0"/>
              <w:rPr>
                <w:rFonts w:eastAsia="Calibri" w:cs="Times New Roman"/>
                <w:sz w:val="20"/>
                <w:lang w:val="ka-GE"/>
              </w:rPr>
            </w:pP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568B0162" w14:textId="77777777" w:rsidR="001D3A0C" w:rsidRPr="001D3A0C" w:rsidRDefault="001D3A0C" w:rsidP="00030478">
            <w:pPr>
              <w:numPr>
                <w:ilvl w:val="0"/>
                <w:numId w:val="17"/>
              </w:numPr>
              <w:spacing w:after="0"/>
              <w:jc w:val="both"/>
              <w:rPr>
                <w:rFonts w:eastAsia="Calibri" w:cs="Times New Roman"/>
                <w:sz w:val="20"/>
                <w:lang w:val="ka-GE"/>
              </w:rPr>
            </w:pPr>
            <w:r w:rsidRPr="001D3A0C">
              <w:rPr>
                <w:rFonts w:eastAsia="Calibri" w:cs="Times New Roman"/>
                <w:sz w:val="20"/>
                <w:lang w:val="ka-GE"/>
              </w:rPr>
              <w:t>ორმოები, თხრილები, ტრანშეები და მსგავსი ელემენტების შემოღობვა ბარიერებით, რათა თავიდან იქნეს აცილებული მათში ცხოველების ჩავარდნა;</w:t>
            </w:r>
          </w:p>
          <w:p w14:paraId="5DE0E497" w14:textId="1A1665A4" w:rsidR="00F74F91" w:rsidRPr="001D3A0C" w:rsidRDefault="001D3A0C" w:rsidP="00030478">
            <w:pPr>
              <w:numPr>
                <w:ilvl w:val="0"/>
                <w:numId w:val="17"/>
              </w:numPr>
              <w:spacing w:after="0"/>
              <w:jc w:val="both"/>
              <w:rPr>
                <w:rFonts w:eastAsia="Calibri" w:cs="Times New Roman"/>
                <w:sz w:val="20"/>
                <w:lang w:val="ka-GE"/>
              </w:rPr>
            </w:pPr>
            <w:r w:rsidRPr="001D3A0C">
              <w:rPr>
                <w:rFonts w:eastAsia="Calibri" w:cs="Times New Roman"/>
                <w:sz w:val="20"/>
                <w:lang w:val="ka-GE"/>
              </w:rPr>
              <w:t>ორმოებში და თხრილებში ფიცრების ჩადება შიგ ჩავარდნილი ცხოველებისთვის ადვილად თავის დასაღწევად.</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7AE6866" w14:textId="56E623C6" w:rsidR="00F74F91" w:rsidRPr="0070194D" w:rsidRDefault="00F74F91" w:rsidP="005B5E51">
            <w:pPr>
              <w:spacing w:after="0"/>
              <w:jc w:val="center"/>
              <w:rPr>
                <w:rFonts w:eastAsia="Calibri" w:cs="Times New Roman"/>
                <w:sz w:val="20"/>
                <w:lang w:val="ka-GE"/>
              </w:rPr>
            </w:pPr>
            <w:r w:rsidRPr="0070194D">
              <w:rPr>
                <w:rFonts w:eastAsia="Calibri" w:cs="Times New Roman"/>
                <w:sz w:val="20"/>
                <w:lang w:val="ka-GE"/>
              </w:rPr>
              <w:t>სალექარის მოწყობის ეტაპზე</w:t>
            </w:r>
          </w:p>
        </w:tc>
      </w:tr>
      <w:tr w:rsidR="00F74F91" w:rsidRPr="0070194D" w14:paraId="4DAB2CAB" w14:textId="77777777" w:rsidTr="002D41A8">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62EA82E1" w14:textId="77777777" w:rsidR="00F74F91" w:rsidRPr="0070194D" w:rsidRDefault="00F74F91" w:rsidP="005B5E51">
            <w:pPr>
              <w:spacing w:after="0"/>
              <w:rPr>
                <w:rFonts w:eastAsia="Calibri" w:cs="Times New Roman"/>
                <w:sz w:val="20"/>
                <w:lang w:val="ka-GE"/>
              </w:rPr>
            </w:pPr>
            <w:r w:rsidRPr="0070194D">
              <w:rPr>
                <w:rFonts w:eastAsia="Calibri" w:cs="Times New Roman"/>
                <w:sz w:val="20"/>
                <w:lang w:val="ka-GE"/>
              </w:rPr>
              <w:t>ვიზუალურ-ლანდშაფტური ცვლილება</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59ABEC18" w14:textId="2E581238" w:rsidR="00F74F91" w:rsidRPr="0070194D" w:rsidRDefault="00F74F91" w:rsidP="00030478">
            <w:pPr>
              <w:numPr>
                <w:ilvl w:val="0"/>
                <w:numId w:val="17"/>
              </w:numPr>
              <w:spacing w:after="0"/>
              <w:ind w:left="357" w:hanging="357"/>
              <w:jc w:val="both"/>
              <w:rPr>
                <w:rFonts w:eastAsia="Calibri" w:cs="Times New Roman"/>
                <w:sz w:val="20"/>
                <w:lang w:val="ka-GE"/>
              </w:rPr>
            </w:pPr>
            <w:r w:rsidRPr="0070194D">
              <w:rPr>
                <w:rFonts w:eastAsia="Calibri" w:cs="Times New Roman"/>
                <w:sz w:val="20"/>
                <w:lang w:val="ka-GE"/>
              </w:rPr>
              <w:t xml:space="preserve">ნარჩენების სათანადო </w:t>
            </w:r>
            <w:r w:rsidR="001D3A0C">
              <w:rPr>
                <w:rFonts w:eastAsia="Calibri" w:cs="Times New Roman"/>
                <w:sz w:val="20"/>
                <w:lang w:val="ka-GE"/>
              </w:rPr>
              <w:t>მართვა</w:t>
            </w:r>
            <w:r w:rsidRPr="0070194D">
              <w:rPr>
                <w:rFonts w:eastAsia="Calibri" w:cs="Times New Roman"/>
                <w:sz w:val="20"/>
                <w:lang w:val="ka-GE"/>
              </w:rPr>
              <w:t>;</w:t>
            </w:r>
          </w:p>
          <w:p w14:paraId="338D4650" w14:textId="77777777" w:rsidR="00F74F91" w:rsidRPr="0070194D" w:rsidRDefault="00F74F91" w:rsidP="00030478">
            <w:pPr>
              <w:numPr>
                <w:ilvl w:val="0"/>
                <w:numId w:val="17"/>
              </w:numPr>
              <w:spacing w:after="0"/>
              <w:ind w:left="357" w:hanging="357"/>
              <w:jc w:val="both"/>
              <w:rPr>
                <w:rFonts w:eastAsia="Calibri" w:cs="Times New Roman"/>
                <w:sz w:val="20"/>
                <w:lang w:val="ka-GE"/>
              </w:rPr>
            </w:pPr>
            <w:r w:rsidRPr="0070194D">
              <w:rPr>
                <w:rFonts w:eastAsia="Calibri" w:cs="Times New Roman"/>
                <w:sz w:val="20"/>
                <w:lang w:val="ka-GE"/>
              </w:rPr>
              <w:t>მასალების და ნარჩენების განთავსება მოსახლეობისთვის შეძლებისდაგვარად შეუმჩნეველ ადგილებში;</w:t>
            </w:r>
          </w:p>
          <w:p w14:paraId="4DCF2CA0" w14:textId="77777777" w:rsidR="00F74F91" w:rsidRPr="0070194D" w:rsidRDefault="00F74F91" w:rsidP="00030478">
            <w:pPr>
              <w:numPr>
                <w:ilvl w:val="0"/>
                <w:numId w:val="17"/>
              </w:numPr>
              <w:spacing w:after="0"/>
              <w:ind w:left="357" w:hanging="357"/>
              <w:jc w:val="both"/>
              <w:rPr>
                <w:rFonts w:eastAsia="Calibri" w:cs="Times New Roman"/>
                <w:sz w:val="20"/>
                <w:lang w:val="ka-GE"/>
              </w:rPr>
            </w:pPr>
            <w:r w:rsidRPr="0070194D">
              <w:rPr>
                <w:rFonts w:eastAsia="Calibri" w:cs="Times New Roman"/>
                <w:sz w:val="20"/>
                <w:lang w:val="ka-GE"/>
              </w:rPr>
              <w:t xml:space="preserve">ღამის საათებში მიმართული სინათლის მინიმალური გამოყენება.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FEFCD7E" w14:textId="085905BA" w:rsidR="00F74F91" w:rsidRPr="0070194D" w:rsidRDefault="001D3A0C" w:rsidP="005B5E51">
            <w:pPr>
              <w:spacing w:after="0"/>
              <w:jc w:val="center"/>
              <w:rPr>
                <w:rFonts w:eastAsia="Calibri" w:cs="Times New Roman"/>
                <w:sz w:val="20"/>
                <w:lang w:val="ka-GE"/>
              </w:rPr>
            </w:pPr>
            <w:r>
              <w:rPr>
                <w:rFonts w:eastAsia="Calibri" w:cs="Times New Roman"/>
                <w:sz w:val="20"/>
                <w:lang w:val="ka-GE"/>
              </w:rPr>
              <w:t>სისტემატურად</w:t>
            </w:r>
            <w:r w:rsidR="00F74F91" w:rsidRPr="0070194D">
              <w:rPr>
                <w:rFonts w:eastAsia="Calibri" w:cs="Times New Roman"/>
                <w:sz w:val="20"/>
                <w:lang w:val="ka-GE"/>
              </w:rPr>
              <w:t>, განსაკუთრებით ნარჩენების მართვის პროცესში</w:t>
            </w:r>
          </w:p>
        </w:tc>
      </w:tr>
      <w:tr w:rsidR="001D3A0C" w:rsidRPr="0070194D" w14:paraId="7A31EBB7" w14:textId="77777777" w:rsidTr="002D41A8">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7C29E640" w14:textId="4EF1D6DB" w:rsidR="001D3A0C" w:rsidRPr="0070194D" w:rsidRDefault="001D3A0C" w:rsidP="005B5E51">
            <w:pPr>
              <w:spacing w:after="0"/>
              <w:rPr>
                <w:rFonts w:eastAsia="Calibri" w:cs="Times New Roman"/>
                <w:sz w:val="20"/>
                <w:lang w:val="ka-GE"/>
              </w:rPr>
            </w:pPr>
            <w:r w:rsidRPr="0070194D">
              <w:rPr>
                <w:rFonts w:eastAsia="Calibri" w:cs="Times New Roman"/>
                <w:sz w:val="20"/>
                <w:lang w:val="ka-GE"/>
              </w:rPr>
              <w:t>ადამიანის ჯანმრთელობასა და უსაფრთხოებასთან დაკავშირებული რისკები</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2ECC61E8" w14:textId="77777777" w:rsidR="001D3A0C" w:rsidRPr="0070194D" w:rsidRDefault="001D3A0C" w:rsidP="00030478">
            <w:pPr>
              <w:numPr>
                <w:ilvl w:val="0"/>
                <w:numId w:val="17"/>
              </w:numPr>
              <w:spacing w:after="0"/>
              <w:jc w:val="both"/>
              <w:rPr>
                <w:rFonts w:eastAsia="Calibri" w:cs="Times New Roman"/>
                <w:sz w:val="20"/>
                <w:lang w:val="ka-GE"/>
              </w:rPr>
            </w:pPr>
            <w:r w:rsidRPr="0070194D">
              <w:rPr>
                <w:rFonts w:eastAsia="Calibri" w:cs="Times New Roman"/>
                <w:sz w:val="20"/>
                <w:lang w:val="ka-GE"/>
              </w:rPr>
              <w:t>პერსონალი აღიჭურვება პირადი დაცვის საშუალებებით;</w:t>
            </w:r>
          </w:p>
          <w:p w14:paraId="71D4CCA8" w14:textId="77777777" w:rsidR="001D3A0C" w:rsidRPr="0070194D" w:rsidRDefault="001D3A0C" w:rsidP="00030478">
            <w:pPr>
              <w:numPr>
                <w:ilvl w:val="0"/>
                <w:numId w:val="17"/>
              </w:numPr>
              <w:spacing w:after="0"/>
              <w:jc w:val="both"/>
              <w:rPr>
                <w:rFonts w:eastAsia="Calibri" w:cs="Times New Roman"/>
                <w:sz w:val="20"/>
                <w:lang w:val="ka-GE"/>
              </w:rPr>
            </w:pPr>
            <w:r w:rsidRPr="0070194D">
              <w:rPr>
                <w:rFonts w:eastAsia="Calibri" w:cs="Times New Roman"/>
                <w:sz w:val="20"/>
                <w:lang w:val="ka-GE"/>
              </w:rPr>
              <w:t>გაკონტროლდება ტექნიკის და სატრანსპორტო საშუალებების ტექნიკური მდგომარეობა. გამოყენებამდე დათვალიერდება დანადგარები, მათი უსაფრთხო მდგომარეობაში არსებობის დადასტურებისთვის;</w:t>
            </w:r>
          </w:p>
          <w:p w14:paraId="6E730F0C" w14:textId="0BBC3EE6" w:rsidR="001D3A0C" w:rsidRPr="0070194D" w:rsidRDefault="001D3A0C" w:rsidP="00030478">
            <w:pPr>
              <w:numPr>
                <w:ilvl w:val="0"/>
                <w:numId w:val="17"/>
              </w:numPr>
              <w:spacing w:after="0"/>
              <w:ind w:left="357" w:hanging="357"/>
              <w:jc w:val="both"/>
              <w:rPr>
                <w:rFonts w:eastAsia="Calibri" w:cs="Times New Roman"/>
                <w:sz w:val="20"/>
                <w:lang w:val="ka-GE"/>
              </w:rPr>
            </w:pPr>
            <w:r w:rsidRPr="0070194D">
              <w:rPr>
                <w:rFonts w:eastAsia="Calibri" w:cs="Times New Roman"/>
                <w:sz w:val="20"/>
                <w:lang w:val="ka-GE"/>
              </w:rPr>
              <w:t>ჯანმრთელობისთვის სახიფათო უბნებზე დაყენდება გამაფრთხილებელი ნიშნები, საჭიროების შემთხვევაში მოხდება ასეთი უბნების შემოღობვა.</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F152B7B" w14:textId="7DA8B7AD" w:rsidR="001D3A0C" w:rsidRPr="0070194D" w:rsidRDefault="001D3A0C" w:rsidP="001D3A0C">
            <w:pPr>
              <w:spacing w:after="0"/>
              <w:jc w:val="center"/>
              <w:rPr>
                <w:rFonts w:eastAsia="Calibri" w:cs="Times New Roman"/>
                <w:sz w:val="20"/>
                <w:lang w:val="ka-GE"/>
              </w:rPr>
            </w:pPr>
            <w:r w:rsidRPr="0070194D">
              <w:rPr>
                <w:rFonts w:eastAsia="Calibri" w:cs="Times New Roman"/>
                <w:sz w:val="20"/>
                <w:lang w:val="ka-GE"/>
              </w:rPr>
              <w:t xml:space="preserve">საწრამოს მოწყობის </w:t>
            </w:r>
            <w:r>
              <w:rPr>
                <w:rFonts w:eastAsia="Calibri" w:cs="Times New Roman"/>
                <w:sz w:val="20"/>
                <w:lang w:val="ka-GE"/>
              </w:rPr>
              <w:t>საწყის ეტაპებზე</w:t>
            </w:r>
          </w:p>
        </w:tc>
      </w:tr>
      <w:tr w:rsidR="001D3A0C" w:rsidRPr="0070194D" w14:paraId="5B80C153" w14:textId="77777777" w:rsidTr="002D41A8">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3ADD8A6B" w14:textId="77777777" w:rsidR="001D3A0C" w:rsidRPr="0070194D" w:rsidRDefault="001D3A0C" w:rsidP="005B5E51">
            <w:pPr>
              <w:spacing w:after="0"/>
              <w:rPr>
                <w:rFonts w:eastAsia="Calibri" w:cs="Times New Roman"/>
                <w:sz w:val="20"/>
                <w:lang w:val="ka-GE"/>
              </w:rPr>
            </w:pPr>
            <w:r w:rsidRPr="0070194D">
              <w:rPr>
                <w:rFonts w:eastAsia="Calibri" w:cs="Times New Roman"/>
                <w:sz w:val="20"/>
                <w:lang w:val="ka-GE"/>
              </w:rPr>
              <w:t xml:space="preserve">ზემოქმედება </w:t>
            </w:r>
            <w:r w:rsidRPr="0070194D">
              <w:rPr>
                <w:rFonts w:eastAsia="Calibri" w:cs="Times New Roman"/>
                <w:sz w:val="20"/>
                <w:lang w:val="ka-GE"/>
              </w:rPr>
              <w:lastRenderedPageBreak/>
              <w:t>სატრანსპორტო პირობებზე</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6DDD839C" w14:textId="77777777" w:rsidR="001D3A0C" w:rsidRPr="001D3A0C" w:rsidRDefault="001D3A0C" w:rsidP="00030478">
            <w:pPr>
              <w:numPr>
                <w:ilvl w:val="0"/>
                <w:numId w:val="17"/>
              </w:numPr>
              <w:spacing w:after="0"/>
              <w:jc w:val="both"/>
              <w:rPr>
                <w:rFonts w:eastAsia="Calibri" w:cs="Times New Roman"/>
                <w:sz w:val="20"/>
                <w:lang w:val="ka-GE"/>
              </w:rPr>
            </w:pPr>
            <w:r w:rsidRPr="001D3A0C">
              <w:rPr>
                <w:rFonts w:eastAsia="Calibri" w:cs="Times New Roman"/>
                <w:sz w:val="20"/>
                <w:lang w:val="ka-GE"/>
              </w:rPr>
              <w:lastRenderedPageBreak/>
              <w:t xml:space="preserve">სატრანსპორტო გადაადგილების აქტიური მართვა პერსონალის მიერ, თუ ეს საჭიროა საზოგადოებისთვის </w:t>
            </w:r>
            <w:r w:rsidRPr="001D3A0C">
              <w:rPr>
                <w:rFonts w:eastAsia="Calibri" w:cs="Times New Roman"/>
                <w:sz w:val="20"/>
                <w:lang w:val="ka-GE"/>
              </w:rPr>
              <w:lastRenderedPageBreak/>
              <w:t>უსაფრთხო და მოსახერხებელი გავლისთვის. განსაკუთრებით ეს შეეხება შიდასახელმწიფოერბივი გზიდან საწარმოში სატვირთო ავტომობილების შესვლა-გამოსვლის ოპერაციებს;</w:t>
            </w:r>
          </w:p>
          <w:p w14:paraId="24DD4259" w14:textId="35A1DBEA" w:rsidR="001D3A0C" w:rsidRPr="001D3A0C" w:rsidRDefault="001D3A0C" w:rsidP="00030478">
            <w:pPr>
              <w:numPr>
                <w:ilvl w:val="0"/>
                <w:numId w:val="17"/>
              </w:numPr>
              <w:spacing w:after="0"/>
              <w:jc w:val="both"/>
              <w:rPr>
                <w:rFonts w:eastAsia="Calibri" w:cs="Times New Roman"/>
                <w:sz w:val="20"/>
                <w:lang w:val="ka-GE"/>
              </w:rPr>
            </w:pPr>
            <w:r w:rsidRPr="001D3A0C">
              <w:rPr>
                <w:rFonts w:eastAsia="Calibri" w:cs="Times New Roman"/>
                <w:sz w:val="20"/>
                <w:lang w:val="ka-GE"/>
              </w:rPr>
              <w:t>ტრანსპორტირების დროს მოსახლეობის სასოფლო-სამეურნეო ნაკვეთებსა და დასახლებებში უსაფრთხო და უწყვეტი დაშვების უზრუნველყოფა.</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7470B13" w14:textId="0309F8C9" w:rsidR="001D3A0C" w:rsidRPr="0070194D" w:rsidRDefault="001D3A0C" w:rsidP="005B5E51">
            <w:pPr>
              <w:spacing w:after="0"/>
              <w:jc w:val="center"/>
              <w:rPr>
                <w:rFonts w:eastAsia="Calibri" w:cs="Times New Roman"/>
                <w:sz w:val="20"/>
                <w:lang w:val="ka-GE"/>
              </w:rPr>
            </w:pPr>
            <w:r w:rsidRPr="0070194D">
              <w:rPr>
                <w:rFonts w:eastAsia="Calibri" w:cs="Times New Roman"/>
                <w:sz w:val="20"/>
                <w:lang w:val="ka-GE"/>
              </w:rPr>
              <w:lastRenderedPageBreak/>
              <w:t xml:space="preserve">სატრანსპორტო </w:t>
            </w:r>
            <w:r w:rsidRPr="0070194D">
              <w:rPr>
                <w:rFonts w:eastAsia="Calibri" w:cs="Times New Roman"/>
                <w:sz w:val="20"/>
                <w:lang w:val="ka-GE"/>
              </w:rPr>
              <w:lastRenderedPageBreak/>
              <w:t>ოპერაციებისას</w:t>
            </w:r>
          </w:p>
        </w:tc>
      </w:tr>
      <w:tr w:rsidR="001D3A0C" w:rsidRPr="005B1C31" w14:paraId="62B5BB5D" w14:textId="77777777" w:rsidTr="002D41A8">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14:paraId="75857CCB" w14:textId="67CB9E68" w:rsidR="001D3A0C" w:rsidRPr="0070194D" w:rsidRDefault="002D41A8" w:rsidP="005B5E51">
            <w:pPr>
              <w:spacing w:after="0"/>
              <w:rPr>
                <w:rFonts w:eastAsia="Calibri" w:cs="Times New Roman"/>
                <w:sz w:val="20"/>
                <w:lang w:val="ka-GE"/>
              </w:rPr>
            </w:pPr>
            <w:r>
              <w:rPr>
                <w:rFonts w:eastAsia="Calibri" w:cs="Times New Roman"/>
                <w:sz w:val="20"/>
                <w:lang w:val="ka-GE"/>
              </w:rPr>
              <w:lastRenderedPageBreak/>
              <w:t>უხილავი არქეოლოგიური ობიექტების შემთხვევითი დაზიანება</w:t>
            </w:r>
          </w:p>
        </w:tc>
        <w:tc>
          <w:tcPr>
            <w:tcW w:w="10489" w:type="dxa"/>
            <w:tcBorders>
              <w:top w:val="single" w:sz="4" w:space="0" w:color="auto"/>
              <w:left w:val="single" w:sz="4" w:space="0" w:color="auto"/>
              <w:bottom w:val="single" w:sz="4" w:space="0" w:color="auto"/>
              <w:right w:val="single" w:sz="4" w:space="0" w:color="auto"/>
            </w:tcBorders>
            <w:shd w:val="clear" w:color="auto" w:fill="auto"/>
          </w:tcPr>
          <w:p w14:paraId="6488D055" w14:textId="234A7C9A" w:rsidR="001D3A0C" w:rsidRPr="002D41A8" w:rsidRDefault="001D3A0C" w:rsidP="00030478">
            <w:pPr>
              <w:numPr>
                <w:ilvl w:val="0"/>
                <w:numId w:val="17"/>
              </w:numPr>
              <w:spacing w:after="0"/>
              <w:jc w:val="both"/>
              <w:rPr>
                <w:sz w:val="20"/>
                <w:lang w:val="ka-GE"/>
              </w:rPr>
            </w:pPr>
            <w:r w:rsidRPr="002D41A8">
              <w:rPr>
                <w:rFonts w:eastAsia="Calibri" w:cs="Times New Roman"/>
                <w:sz w:val="20"/>
                <w:lang w:val="ka-GE"/>
              </w:rPr>
              <w:t>სამუშაოების შესრულების პროცესში ნებისმიერი უცხო (არქეოლოგიური თვალსაზრისით საეჭვო) ნივთის აღმოჩენის შემთხვევაში საწარმოს ხელმძღვანელობა მიმართავს საქართველოს კულტურული მემკვიდრეობის დაცვის ეროვნულ სააგენტოს. საქმიანობა განახლდება სააგენტოს თანხმობის შემდგომ.</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FAD3421" w14:textId="72010EC6" w:rsidR="001D3A0C" w:rsidRPr="002D41A8" w:rsidRDefault="001D3A0C" w:rsidP="001D3A0C">
            <w:pPr>
              <w:spacing w:after="0"/>
              <w:jc w:val="center"/>
              <w:rPr>
                <w:rFonts w:eastAsia="Calibri" w:cs="Times New Roman"/>
                <w:sz w:val="20"/>
                <w:lang w:val="ka-GE"/>
              </w:rPr>
            </w:pPr>
            <w:r w:rsidRPr="002D41A8">
              <w:rPr>
                <w:sz w:val="20"/>
                <w:lang w:val="ka-GE"/>
              </w:rPr>
              <w:t>ნებისმიერი უცხო ნივთის აღმოჩენის შემთხვევაში</w:t>
            </w:r>
          </w:p>
        </w:tc>
      </w:tr>
    </w:tbl>
    <w:p w14:paraId="5EB92839" w14:textId="085F5244" w:rsidR="00974FA2" w:rsidRPr="005B1C31" w:rsidRDefault="00974FA2" w:rsidP="005B5E51">
      <w:pPr>
        <w:rPr>
          <w:highlight w:val="yellow"/>
          <w:lang w:val="ka-GE"/>
        </w:rPr>
      </w:pPr>
    </w:p>
    <w:p w14:paraId="4BE3AB68" w14:textId="77777777" w:rsidR="00974FA2" w:rsidRPr="005B1C31" w:rsidRDefault="00974FA2">
      <w:pPr>
        <w:spacing w:after="160" w:line="259" w:lineRule="auto"/>
        <w:rPr>
          <w:highlight w:val="yellow"/>
          <w:lang w:val="ka-GE"/>
        </w:rPr>
      </w:pPr>
      <w:r w:rsidRPr="005B1C31">
        <w:rPr>
          <w:highlight w:val="yellow"/>
          <w:lang w:val="ka-GE"/>
        </w:rPr>
        <w:br w:type="page"/>
      </w:r>
    </w:p>
    <w:p w14:paraId="75EF19C7" w14:textId="30860731" w:rsidR="005B5E51" w:rsidRPr="0070194D" w:rsidRDefault="005B5E51" w:rsidP="0070194D">
      <w:pPr>
        <w:pStyle w:val="Heading2"/>
        <w:rPr>
          <w:lang w:val="ka-GE"/>
        </w:rPr>
      </w:pPr>
      <w:bookmarkStart w:id="34" w:name="_Toc108110183"/>
      <w:r w:rsidRPr="0070194D">
        <w:rPr>
          <w:lang w:val="ka-GE"/>
        </w:rPr>
        <w:lastRenderedPageBreak/>
        <w:t>საწარმოს ექსპლუატაციის ეტაპზე გარემოზე ზემოქმედების შერბილების ღონისძიებები</w:t>
      </w:r>
      <w:bookmarkEnd w:id="34"/>
    </w:p>
    <w:tbl>
      <w:tblPr>
        <w:tblW w:w="14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1"/>
        <w:gridCol w:w="9697"/>
        <w:gridCol w:w="2368"/>
      </w:tblGrid>
      <w:tr w:rsidR="00E40FA7" w:rsidRPr="00E40FA7" w14:paraId="56605C7E" w14:textId="77777777" w:rsidTr="00724B64">
        <w:trPr>
          <w:trHeight w:val="60"/>
          <w:jc w:val="center"/>
        </w:trPr>
        <w:tc>
          <w:tcPr>
            <w:tcW w:w="2891"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4B34463C" w14:textId="77777777" w:rsidR="00E40FA7" w:rsidRPr="00E40FA7" w:rsidRDefault="00E40FA7" w:rsidP="00E40FA7">
            <w:pPr>
              <w:spacing w:after="0"/>
              <w:jc w:val="center"/>
              <w:rPr>
                <w:rFonts w:eastAsia="Calibri" w:cs="Times New Roman"/>
                <w:b/>
                <w:sz w:val="20"/>
                <w:szCs w:val="20"/>
                <w:lang w:val="ka-GE"/>
              </w:rPr>
            </w:pPr>
            <w:r w:rsidRPr="00E40FA7">
              <w:rPr>
                <w:rFonts w:eastAsia="Calibri" w:cs="Times New Roman"/>
                <w:b/>
                <w:sz w:val="20"/>
                <w:szCs w:val="20"/>
                <w:lang w:val="ka-GE"/>
              </w:rPr>
              <w:t>ნეგატიური ზემოქმედება</w:t>
            </w:r>
          </w:p>
        </w:tc>
        <w:tc>
          <w:tcPr>
            <w:tcW w:w="9697"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2F774483" w14:textId="77777777" w:rsidR="00E40FA7" w:rsidRPr="00E40FA7" w:rsidRDefault="00E40FA7" w:rsidP="00E40FA7">
            <w:pPr>
              <w:spacing w:after="0"/>
              <w:jc w:val="center"/>
              <w:rPr>
                <w:rFonts w:eastAsia="Calibri" w:cs="Times New Roman"/>
                <w:b/>
                <w:sz w:val="20"/>
                <w:szCs w:val="20"/>
                <w:lang w:val="ka-GE"/>
              </w:rPr>
            </w:pPr>
            <w:r w:rsidRPr="00E40FA7">
              <w:rPr>
                <w:rFonts w:eastAsia="Calibri" w:cs="Times New Roman"/>
                <w:b/>
                <w:sz w:val="20"/>
                <w:szCs w:val="20"/>
                <w:lang w:val="ka-GE"/>
              </w:rPr>
              <w:t>შემარბილებელი ღონისძიება</w:t>
            </w:r>
          </w:p>
        </w:tc>
        <w:tc>
          <w:tcPr>
            <w:tcW w:w="2368" w:type="dxa"/>
            <w:tcBorders>
              <w:top w:val="single" w:sz="4" w:space="0" w:color="auto"/>
              <w:left w:val="single" w:sz="4" w:space="0" w:color="auto"/>
              <w:bottom w:val="single" w:sz="4" w:space="0" w:color="auto"/>
              <w:right w:val="single" w:sz="4" w:space="0" w:color="auto"/>
            </w:tcBorders>
            <w:shd w:val="clear" w:color="auto" w:fill="F8F8F8"/>
            <w:vAlign w:val="center"/>
            <w:hideMark/>
          </w:tcPr>
          <w:p w14:paraId="0D8C31D4" w14:textId="77777777" w:rsidR="00E40FA7" w:rsidRPr="00E40FA7" w:rsidRDefault="00E40FA7" w:rsidP="00E40FA7">
            <w:pPr>
              <w:spacing w:after="0"/>
              <w:jc w:val="center"/>
              <w:rPr>
                <w:rFonts w:eastAsia="Calibri" w:cs="Times New Roman"/>
                <w:b/>
                <w:sz w:val="20"/>
                <w:szCs w:val="20"/>
                <w:lang w:val="ka-GE"/>
              </w:rPr>
            </w:pPr>
            <w:r w:rsidRPr="00E40FA7">
              <w:rPr>
                <w:rFonts w:eastAsia="Calibri" w:cs="Times New Roman"/>
                <w:b/>
                <w:sz w:val="20"/>
                <w:szCs w:val="20"/>
                <w:lang w:val="ka-GE"/>
              </w:rPr>
              <w:t>შესრულების ვადები</w:t>
            </w:r>
          </w:p>
        </w:tc>
      </w:tr>
      <w:tr w:rsidR="00E40FA7" w:rsidRPr="00E40FA7" w14:paraId="128502DA" w14:textId="77777777" w:rsidTr="00724B64">
        <w:trPr>
          <w:trHeight w:val="60"/>
          <w:jc w:val="center"/>
        </w:trPr>
        <w:tc>
          <w:tcPr>
            <w:tcW w:w="2891" w:type="dxa"/>
            <w:vMerge w:val="restart"/>
            <w:tcBorders>
              <w:top w:val="single" w:sz="4" w:space="0" w:color="auto"/>
              <w:left w:val="single" w:sz="4" w:space="0" w:color="auto"/>
              <w:right w:val="single" w:sz="4" w:space="0" w:color="auto"/>
            </w:tcBorders>
            <w:shd w:val="clear" w:color="auto" w:fill="auto"/>
          </w:tcPr>
          <w:p w14:paraId="49C93CBE" w14:textId="77777777" w:rsidR="00E40FA7" w:rsidRPr="00E40FA7" w:rsidRDefault="00E40FA7" w:rsidP="00E40FA7">
            <w:pPr>
              <w:spacing w:after="0"/>
              <w:rPr>
                <w:rFonts w:eastAsia="Calibri" w:cs="Times New Roman"/>
                <w:b/>
                <w:sz w:val="20"/>
                <w:szCs w:val="20"/>
                <w:lang w:val="ka-GE"/>
              </w:rPr>
            </w:pPr>
            <w:r w:rsidRPr="00E40FA7">
              <w:rPr>
                <w:rFonts w:eastAsia="Calibri" w:cs="Times New Roman"/>
                <w:sz w:val="20"/>
                <w:szCs w:val="20"/>
                <w:lang w:val="ka-GE"/>
              </w:rPr>
              <w:t>ატმოსფერულ ჰაერში მავნე ნივთიერებების გავრცელება</w:t>
            </w:r>
          </w:p>
        </w:tc>
        <w:tc>
          <w:tcPr>
            <w:tcW w:w="9697" w:type="dxa"/>
            <w:tcBorders>
              <w:top w:val="single" w:sz="4" w:space="0" w:color="auto"/>
              <w:left w:val="single" w:sz="4" w:space="0" w:color="auto"/>
              <w:right w:val="single" w:sz="4" w:space="0" w:color="auto"/>
            </w:tcBorders>
            <w:shd w:val="clear" w:color="auto" w:fill="auto"/>
          </w:tcPr>
          <w:p w14:paraId="482C1F3D" w14:textId="77777777" w:rsidR="00E40FA7" w:rsidRPr="00E40FA7" w:rsidRDefault="00E40FA7" w:rsidP="00E40FA7">
            <w:pPr>
              <w:numPr>
                <w:ilvl w:val="0"/>
                <w:numId w:val="17"/>
              </w:numPr>
              <w:spacing w:after="0"/>
              <w:contextualSpacing/>
              <w:rPr>
                <w:rFonts w:eastAsia="Calibri" w:cs="Times New Roman"/>
                <w:sz w:val="20"/>
                <w:lang w:val="ka-GE"/>
              </w:rPr>
            </w:pPr>
            <w:r w:rsidRPr="00E40FA7">
              <w:rPr>
                <w:rFonts w:eastAsia="Calibri" w:cs="Times New Roman"/>
                <w:sz w:val="20"/>
                <w:lang w:val="ka-GE"/>
              </w:rPr>
              <w:t>დასაქმებული პერსონალის ტრეინინგები ატმოსფერული ჰაერის დაცვის საკითხებზე;</w:t>
            </w:r>
          </w:p>
        </w:tc>
        <w:tc>
          <w:tcPr>
            <w:tcW w:w="2368" w:type="dxa"/>
            <w:tcBorders>
              <w:top w:val="single" w:sz="4" w:space="0" w:color="auto"/>
              <w:left w:val="single" w:sz="4" w:space="0" w:color="auto"/>
              <w:right w:val="single" w:sz="4" w:space="0" w:color="auto"/>
            </w:tcBorders>
            <w:shd w:val="clear" w:color="auto" w:fill="auto"/>
          </w:tcPr>
          <w:p w14:paraId="5FB7354F" w14:textId="77777777" w:rsidR="00E40FA7" w:rsidRPr="00E40FA7" w:rsidRDefault="00E40FA7" w:rsidP="00E40FA7">
            <w:pPr>
              <w:spacing w:after="0"/>
              <w:jc w:val="center"/>
              <w:rPr>
                <w:rFonts w:eastAsia="Calibri" w:cs="Times New Roman"/>
                <w:sz w:val="20"/>
                <w:szCs w:val="20"/>
                <w:lang w:val="ka-GE"/>
              </w:rPr>
            </w:pPr>
            <w:r w:rsidRPr="00E40FA7">
              <w:rPr>
                <w:rFonts w:eastAsia="Calibri" w:cs="Times New Roman"/>
                <w:sz w:val="20"/>
                <w:szCs w:val="20"/>
                <w:lang w:val="ka-GE"/>
              </w:rPr>
              <w:t>სამუშაოების დაწყებამდე</w:t>
            </w:r>
          </w:p>
        </w:tc>
      </w:tr>
      <w:tr w:rsidR="00E40FA7" w:rsidRPr="00E40FA7" w14:paraId="1D6E5CAD" w14:textId="77777777" w:rsidTr="00724B64">
        <w:trPr>
          <w:trHeight w:val="615"/>
          <w:jc w:val="center"/>
        </w:trPr>
        <w:tc>
          <w:tcPr>
            <w:tcW w:w="2891" w:type="dxa"/>
            <w:vMerge/>
            <w:tcBorders>
              <w:left w:val="single" w:sz="4" w:space="0" w:color="auto"/>
              <w:right w:val="single" w:sz="4" w:space="0" w:color="auto"/>
            </w:tcBorders>
            <w:shd w:val="clear" w:color="auto" w:fill="auto"/>
          </w:tcPr>
          <w:p w14:paraId="13CB0EEF" w14:textId="77777777" w:rsidR="00E40FA7" w:rsidRPr="00E40FA7" w:rsidRDefault="00E40FA7" w:rsidP="00E40FA7">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7008A0F7" w14:textId="77777777" w:rsidR="00E40FA7" w:rsidRPr="00E40FA7" w:rsidRDefault="00E40FA7" w:rsidP="00E40FA7">
            <w:pPr>
              <w:numPr>
                <w:ilvl w:val="0"/>
                <w:numId w:val="17"/>
              </w:numPr>
              <w:spacing w:after="0"/>
              <w:contextualSpacing/>
              <w:rPr>
                <w:rFonts w:eastAsia="Calibri" w:cs="Times New Roman"/>
                <w:sz w:val="20"/>
                <w:lang w:val="ka-GE"/>
              </w:rPr>
            </w:pPr>
            <w:r w:rsidRPr="00E40FA7">
              <w:rPr>
                <w:rFonts w:eastAsia="Calibri" w:cs="Times New Roman"/>
                <w:sz w:val="20"/>
                <w:lang w:val="ka-GE"/>
              </w:rPr>
              <w:t>ტექნიკურად გამართული ტექნიკის და სატრანსპორტო საშუალებების შერჩევა და გამოყენება;</w:t>
            </w:r>
          </w:p>
        </w:tc>
        <w:tc>
          <w:tcPr>
            <w:tcW w:w="2368" w:type="dxa"/>
            <w:tcBorders>
              <w:top w:val="single" w:sz="4" w:space="0" w:color="auto"/>
              <w:left w:val="single" w:sz="4" w:space="0" w:color="auto"/>
              <w:right w:val="single" w:sz="4" w:space="0" w:color="auto"/>
            </w:tcBorders>
            <w:shd w:val="clear" w:color="auto" w:fill="auto"/>
          </w:tcPr>
          <w:p w14:paraId="16142223" w14:textId="77777777" w:rsidR="00E40FA7" w:rsidRPr="00E40FA7" w:rsidRDefault="00E40FA7" w:rsidP="00E40FA7">
            <w:pPr>
              <w:spacing w:after="0"/>
              <w:contextualSpacing/>
              <w:jc w:val="center"/>
              <w:rPr>
                <w:rFonts w:eastAsia="Calibri" w:cs="Times New Roman"/>
                <w:sz w:val="20"/>
                <w:lang w:val="ka-GE"/>
              </w:rPr>
            </w:pPr>
            <w:r w:rsidRPr="00E40FA7">
              <w:rPr>
                <w:rFonts w:eastAsia="Calibri" w:cs="Times New Roman"/>
                <w:sz w:val="20"/>
                <w:lang w:val="ka-GE"/>
              </w:rPr>
              <w:t>სამუშაოების დაწყებამდე და ყოველდღიურად.</w:t>
            </w:r>
          </w:p>
        </w:tc>
      </w:tr>
      <w:tr w:rsidR="00E40FA7" w:rsidRPr="00E40FA7" w14:paraId="0947E917" w14:textId="77777777" w:rsidTr="00724B64">
        <w:trPr>
          <w:trHeight w:val="2644"/>
          <w:jc w:val="center"/>
        </w:trPr>
        <w:tc>
          <w:tcPr>
            <w:tcW w:w="2891" w:type="dxa"/>
            <w:vMerge/>
            <w:tcBorders>
              <w:left w:val="single" w:sz="4" w:space="0" w:color="auto"/>
              <w:right w:val="single" w:sz="4" w:space="0" w:color="auto"/>
            </w:tcBorders>
            <w:shd w:val="clear" w:color="auto" w:fill="auto"/>
          </w:tcPr>
          <w:p w14:paraId="2DE62906" w14:textId="77777777" w:rsidR="00E40FA7" w:rsidRPr="00E40FA7" w:rsidRDefault="00E40FA7" w:rsidP="00E40FA7">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71C08C4A" w14:textId="77777777" w:rsidR="00E40FA7" w:rsidRPr="00E40FA7" w:rsidRDefault="00E40FA7" w:rsidP="00E40FA7">
            <w:pPr>
              <w:numPr>
                <w:ilvl w:val="0"/>
                <w:numId w:val="17"/>
              </w:numPr>
              <w:spacing w:after="0"/>
              <w:ind w:left="357" w:hanging="357"/>
              <w:contextualSpacing/>
              <w:rPr>
                <w:rFonts w:eastAsia="Calibri" w:cs="Times New Roman"/>
                <w:sz w:val="20"/>
                <w:lang w:val="ka-GE"/>
              </w:rPr>
            </w:pPr>
            <w:r w:rsidRPr="00E40FA7">
              <w:rPr>
                <w:rFonts w:eastAsia="Calibri" w:cs="Times New Roman"/>
                <w:sz w:val="20"/>
                <w:lang w:val="ka-GE"/>
              </w:rPr>
              <w:t>მანქანების ძრავების შეძლებისდაგვარად მინიმალურ ბრუნზე მუშაობა ან ჩაქრობა, როცა არ ხდება მათი გამოყენება;</w:t>
            </w:r>
          </w:p>
          <w:p w14:paraId="02D2ED2B" w14:textId="77777777" w:rsidR="00E40FA7" w:rsidRPr="00E40FA7" w:rsidRDefault="00E40FA7" w:rsidP="00E40FA7">
            <w:pPr>
              <w:numPr>
                <w:ilvl w:val="0"/>
                <w:numId w:val="17"/>
              </w:numPr>
              <w:spacing w:after="0"/>
              <w:ind w:left="357" w:hanging="357"/>
              <w:contextualSpacing/>
              <w:rPr>
                <w:rFonts w:eastAsia="Calibri" w:cs="Times New Roman"/>
                <w:sz w:val="20"/>
                <w:lang w:val="ka-GE"/>
              </w:rPr>
            </w:pPr>
            <w:r w:rsidRPr="00E40FA7">
              <w:rPr>
                <w:rFonts w:eastAsia="Calibri" w:cs="Times New Roman"/>
                <w:sz w:val="20"/>
                <w:lang w:val="ka-GE"/>
              </w:rPr>
              <w:t>მასალების დატვირთვა-გადმოტვირთვისას მტვრის ჭარბიემისიის თავიდან ასაცილებლად სიფრთხილის ზომების მიღება (მაგ. დატვირთვა-გადმოტვირთვისას დიდი სიმაღლიდან მასალის დაყრის აკრძალვა);</w:t>
            </w:r>
          </w:p>
          <w:p w14:paraId="70E14EE1" w14:textId="77777777" w:rsidR="00E40FA7" w:rsidRPr="00E40FA7" w:rsidRDefault="00E40FA7" w:rsidP="00E40FA7">
            <w:pPr>
              <w:numPr>
                <w:ilvl w:val="0"/>
                <w:numId w:val="17"/>
              </w:numPr>
              <w:spacing w:after="0"/>
              <w:contextualSpacing/>
              <w:rPr>
                <w:rFonts w:eastAsia="Calibri" w:cs="Times New Roman"/>
                <w:sz w:val="20"/>
                <w:lang w:val="ka-GE"/>
              </w:rPr>
            </w:pPr>
            <w:r w:rsidRPr="00E40FA7">
              <w:rPr>
                <w:rFonts w:eastAsia="Calibri" w:cs="Times New Roman"/>
                <w:sz w:val="20"/>
                <w:lang w:val="ka-GE"/>
              </w:rPr>
              <w:t>სამსხვრევ-დამხარისხებელი საამქროს დანადგარების ტექნიკური გამართულობის კონტროლი და მუშაობის ეფექტურობის მონიტორინგი;</w:t>
            </w:r>
          </w:p>
          <w:p w14:paraId="0E9BF9CA" w14:textId="77777777" w:rsidR="00E40FA7" w:rsidRPr="00E40FA7" w:rsidRDefault="00E40FA7" w:rsidP="00E40FA7">
            <w:pPr>
              <w:numPr>
                <w:ilvl w:val="0"/>
                <w:numId w:val="17"/>
              </w:numPr>
              <w:spacing w:after="0"/>
              <w:contextualSpacing/>
              <w:rPr>
                <w:rFonts w:eastAsia="Calibri" w:cs="Times New Roman"/>
                <w:sz w:val="20"/>
                <w:lang w:val="ka-GE"/>
              </w:rPr>
            </w:pPr>
            <w:r w:rsidRPr="00E40FA7">
              <w:rPr>
                <w:rFonts w:eastAsia="Calibri" w:cs="Times New Roman"/>
                <w:sz w:val="20"/>
                <w:lang w:val="ka-GE"/>
              </w:rPr>
              <w:t>სამინისტროსთან შეთანხმებული ჰაერდაცვითი დოკუმენტაციის ნორმების დაცვა.</w:t>
            </w:r>
          </w:p>
        </w:tc>
        <w:tc>
          <w:tcPr>
            <w:tcW w:w="2368" w:type="dxa"/>
            <w:tcBorders>
              <w:top w:val="single" w:sz="4" w:space="0" w:color="auto"/>
              <w:left w:val="single" w:sz="4" w:space="0" w:color="auto"/>
              <w:right w:val="single" w:sz="4" w:space="0" w:color="auto"/>
            </w:tcBorders>
            <w:shd w:val="clear" w:color="auto" w:fill="auto"/>
          </w:tcPr>
          <w:p w14:paraId="10CA8218" w14:textId="77777777" w:rsidR="00E40FA7" w:rsidRPr="00E40FA7" w:rsidRDefault="00E40FA7" w:rsidP="00E40FA7">
            <w:pPr>
              <w:spacing w:after="0"/>
              <w:contextualSpacing/>
              <w:jc w:val="center"/>
              <w:rPr>
                <w:rFonts w:eastAsia="Calibri" w:cs="Times New Roman"/>
                <w:sz w:val="20"/>
                <w:lang w:val="ka-GE"/>
              </w:rPr>
            </w:pPr>
            <w:r w:rsidRPr="00E40FA7">
              <w:rPr>
                <w:rFonts w:eastAsia="Calibri" w:cs="Times New Roman"/>
                <w:sz w:val="20"/>
                <w:lang w:val="ka-GE"/>
              </w:rPr>
              <w:t xml:space="preserve">სისტემატურად, </w:t>
            </w:r>
          </w:p>
          <w:p w14:paraId="43ED7FAD" w14:textId="77777777" w:rsidR="00E40FA7" w:rsidRPr="00E40FA7" w:rsidRDefault="00E40FA7" w:rsidP="00E40FA7">
            <w:pPr>
              <w:spacing w:after="0"/>
              <w:contextualSpacing/>
              <w:jc w:val="center"/>
              <w:rPr>
                <w:rFonts w:eastAsia="Calibri" w:cs="Times New Roman"/>
                <w:sz w:val="20"/>
                <w:lang w:val="ka-GE"/>
              </w:rPr>
            </w:pPr>
          </w:p>
        </w:tc>
      </w:tr>
      <w:tr w:rsidR="00E40FA7" w:rsidRPr="00E40FA7" w14:paraId="06FA75C5" w14:textId="77777777" w:rsidTr="00724B64">
        <w:trPr>
          <w:trHeight w:val="54"/>
          <w:jc w:val="center"/>
        </w:trPr>
        <w:tc>
          <w:tcPr>
            <w:tcW w:w="2891" w:type="dxa"/>
            <w:vMerge/>
            <w:tcBorders>
              <w:left w:val="single" w:sz="4" w:space="0" w:color="auto"/>
              <w:right w:val="single" w:sz="4" w:space="0" w:color="auto"/>
            </w:tcBorders>
            <w:shd w:val="clear" w:color="auto" w:fill="auto"/>
          </w:tcPr>
          <w:p w14:paraId="26C5D7A5" w14:textId="77777777" w:rsidR="00E40FA7" w:rsidRPr="00E40FA7" w:rsidRDefault="00E40FA7" w:rsidP="00E40FA7">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0EEEA8F0" w14:textId="77777777" w:rsidR="00E40FA7" w:rsidRPr="00E40FA7" w:rsidRDefault="00E40FA7" w:rsidP="00E40FA7">
            <w:pPr>
              <w:numPr>
                <w:ilvl w:val="0"/>
                <w:numId w:val="17"/>
              </w:numPr>
              <w:spacing w:after="0"/>
              <w:ind w:left="357" w:hanging="357"/>
              <w:rPr>
                <w:rFonts w:eastAsia="Calibri" w:cs="Times New Roman"/>
                <w:sz w:val="20"/>
                <w:lang w:val="ka-GE"/>
              </w:rPr>
            </w:pPr>
            <w:r w:rsidRPr="00E40FA7">
              <w:rPr>
                <w:rFonts w:eastAsia="Calibri" w:cs="Times New Roman"/>
                <w:sz w:val="20"/>
                <w:lang w:val="ka-GE"/>
              </w:rPr>
              <w:t>ტრანსპორტის მოძრაობის ოპტიმალური პერიოდის შერჩევა და სიჩქარის დაცვა: სატრანსპორტო ოპერაციები შესრულდება მხოლოდ ოფიციალურ სამუშაო დღეებში დილის 7 საათიდან 18 საათამდე, გზებზე გადაადგილებისას მაქსიმალური სიჩქარე იქნება 45 კმ / სთ;</w:t>
            </w:r>
          </w:p>
          <w:p w14:paraId="74D3CA6A" w14:textId="77777777" w:rsidR="00E40FA7" w:rsidRPr="00E40FA7" w:rsidRDefault="00E40FA7" w:rsidP="00E40FA7">
            <w:pPr>
              <w:numPr>
                <w:ilvl w:val="0"/>
                <w:numId w:val="17"/>
              </w:numPr>
              <w:spacing w:after="0"/>
              <w:ind w:left="357" w:hanging="357"/>
              <w:contextualSpacing/>
              <w:rPr>
                <w:rFonts w:eastAsia="Calibri" w:cs="Times New Roman"/>
                <w:sz w:val="20"/>
                <w:lang w:val="ka-GE"/>
              </w:rPr>
            </w:pPr>
            <w:r w:rsidRPr="00E40FA7">
              <w:rPr>
                <w:rFonts w:eastAsia="Calibri" w:cs="Times New Roman"/>
                <w:sz w:val="20"/>
                <w:lang w:val="ka-GE"/>
              </w:rPr>
              <w:t>საზოგადოებრივი გზებით სარგებლობის მაქსიმალურად შეზღუდვა, საჭიროების შემთხვევაში (პიკის საათებში ან სხვა გადაუდებელ სიტუაციებში) ალტერნატიული მარშრუტების მოძიება-გამოყენება.</w:t>
            </w:r>
          </w:p>
        </w:tc>
        <w:tc>
          <w:tcPr>
            <w:tcW w:w="2368" w:type="dxa"/>
            <w:tcBorders>
              <w:top w:val="single" w:sz="4" w:space="0" w:color="auto"/>
              <w:left w:val="single" w:sz="4" w:space="0" w:color="auto"/>
              <w:right w:val="single" w:sz="4" w:space="0" w:color="auto"/>
            </w:tcBorders>
            <w:shd w:val="clear" w:color="auto" w:fill="auto"/>
          </w:tcPr>
          <w:p w14:paraId="7C092C6E" w14:textId="77777777" w:rsidR="00E40FA7" w:rsidRPr="00E40FA7" w:rsidRDefault="00E40FA7" w:rsidP="00E40FA7">
            <w:pPr>
              <w:spacing w:after="0"/>
              <w:contextualSpacing/>
              <w:jc w:val="center"/>
              <w:rPr>
                <w:rFonts w:eastAsia="Calibri" w:cs="Times New Roman"/>
                <w:sz w:val="20"/>
                <w:lang w:val="ka-GE"/>
              </w:rPr>
            </w:pPr>
            <w:r w:rsidRPr="00E40FA7">
              <w:rPr>
                <w:rFonts w:eastAsia="Calibri" w:cs="Times New Roman"/>
                <w:sz w:val="20"/>
                <w:lang w:val="ka-GE"/>
              </w:rPr>
              <w:t>განსაკუთრებით ინტენსიური სატრანსპორტო ოპერაციებისას</w:t>
            </w:r>
          </w:p>
        </w:tc>
      </w:tr>
      <w:tr w:rsidR="00E40FA7" w:rsidRPr="00E40FA7" w14:paraId="529AB375" w14:textId="77777777" w:rsidTr="00724B64">
        <w:trPr>
          <w:trHeight w:val="76"/>
          <w:jc w:val="center"/>
        </w:trPr>
        <w:tc>
          <w:tcPr>
            <w:tcW w:w="2891" w:type="dxa"/>
            <w:vMerge/>
            <w:tcBorders>
              <w:left w:val="single" w:sz="4" w:space="0" w:color="auto"/>
              <w:right w:val="single" w:sz="4" w:space="0" w:color="auto"/>
            </w:tcBorders>
            <w:shd w:val="clear" w:color="auto" w:fill="auto"/>
          </w:tcPr>
          <w:p w14:paraId="5184B924" w14:textId="77777777" w:rsidR="00E40FA7" w:rsidRPr="00E40FA7" w:rsidRDefault="00E40FA7" w:rsidP="00E40FA7">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6BBF8B38" w14:textId="77777777" w:rsidR="00E40FA7" w:rsidRPr="00E40FA7" w:rsidRDefault="00E40FA7" w:rsidP="00E40FA7">
            <w:pPr>
              <w:numPr>
                <w:ilvl w:val="0"/>
                <w:numId w:val="17"/>
              </w:numPr>
              <w:spacing w:after="0"/>
              <w:ind w:left="357" w:hanging="357"/>
              <w:contextualSpacing/>
              <w:rPr>
                <w:rFonts w:eastAsia="Calibri" w:cs="Times New Roman"/>
                <w:sz w:val="20"/>
                <w:lang w:val="ka-GE"/>
              </w:rPr>
            </w:pPr>
            <w:r w:rsidRPr="00E40FA7">
              <w:rPr>
                <w:rFonts w:eastAsia="Calibri" w:cs="Times New Roman"/>
                <w:sz w:val="20"/>
                <w:lang w:val="ka-GE"/>
              </w:rPr>
              <w:t>ჰაერდაცვითი დოკუმენტაციის ნორმების პროექტის მიხედვით ყოველკვარტალური ანგარიშების მომზადება და სსიპ „გარემოს ეროვნულ სააგენტოში“ წარდგენა;</w:t>
            </w:r>
          </w:p>
        </w:tc>
        <w:tc>
          <w:tcPr>
            <w:tcW w:w="2368" w:type="dxa"/>
            <w:tcBorders>
              <w:top w:val="single" w:sz="4" w:space="0" w:color="auto"/>
              <w:left w:val="single" w:sz="4" w:space="0" w:color="auto"/>
              <w:right w:val="single" w:sz="4" w:space="0" w:color="auto"/>
            </w:tcBorders>
            <w:shd w:val="clear" w:color="auto" w:fill="auto"/>
          </w:tcPr>
          <w:p w14:paraId="2E4CC7D3" w14:textId="77777777" w:rsidR="00E40FA7" w:rsidRPr="00E40FA7" w:rsidRDefault="00E40FA7" w:rsidP="00E40FA7">
            <w:pPr>
              <w:spacing w:after="0"/>
              <w:contextualSpacing/>
              <w:jc w:val="center"/>
              <w:rPr>
                <w:rFonts w:eastAsia="Calibri" w:cs="Times New Roman"/>
                <w:sz w:val="20"/>
                <w:lang w:val="ka-GE"/>
              </w:rPr>
            </w:pPr>
            <w:r w:rsidRPr="00E40FA7">
              <w:rPr>
                <w:rFonts w:eastAsia="Calibri" w:cs="Times New Roman"/>
                <w:sz w:val="20"/>
                <w:lang w:val="ka-GE"/>
              </w:rPr>
              <w:t>კვარტალში ერთჯერ</w:t>
            </w:r>
          </w:p>
        </w:tc>
      </w:tr>
      <w:tr w:rsidR="00E40FA7" w:rsidRPr="00E40FA7" w14:paraId="49A1919A" w14:textId="77777777" w:rsidTr="00724B64">
        <w:trPr>
          <w:trHeight w:val="473"/>
          <w:jc w:val="center"/>
        </w:trPr>
        <w:tc>
          <w:tcPr>
            <w:tcW w:w="2891" w:type="dxa"/>
            <w:vMerge w:val="restart"/>
            <w:tcBorders>
              <w:left w:val="single" w:sz="4" w:space="0" w:color="auto"/>
              <w:right w:val="single" w:sz="4" w:space="0" w:color="auto"/>
            </w:tcBorders>
            <w:shd w:val="clear" w:color="auto" w:fill="auto"/>
          </w:tcPr>
          <w:p w14:paraId="13E36620" w14:textId="77777777" w:rsidR="00E40FA7" w:rsidRPr="00E40FA7" w:rsidRDefault="00E40FA7" w:rsidP="00E40FA7">
            <w:pPr>
              <w:spacing w:after="0"/>
              <w:rPr>
                <w:rFonts w:eastAsia="Calibri" w:cs="Times New Roman"/>
                <w:sz w:val="20"/>
                <w:szCs w:val="20"/>
                <w:lang w:val="ka-GE"/>
              </w:rPr>
            </w:pPr>
            <w:r w:rsidRPr="00E40FA7">
              <w:rPr>
                <w:rFonts w:eastAsia="Calibri" w:cs="Times New Roman"/>
                <w:sz w:val="20"/>
                <w:szCs w:val="20"/>
                <w:lang w:val="ka-GE"/>
              </w:rPr>
              <w:t>ხმაურის და ვიბრაციის გავრცელება</w:t>
            </w:r>
          </w:p>
        </w:tc>
        <w:tc>
          <w:tcPr>
            <w:tcW w:w="9697" w:type="dxa"/>
            <w:tcBorders>
              <w:top w:val="single" w:sz="4" w:space="0" w:color="auto"/>
              <w:left w:val="single" w:sz="4" w:space="0" w:color="auto"/>
              <w:right w:val="single" w:sz="4" w:space="0" w:color="auto"/>
            </w:tcBorders>
            <w:shd w:val="clear" w:color="auto" w:fill="auto"/>
          </w:tcPr>
          <w:p w14:paraId="15D18C34" w14:textId="77777777" w:rsidR="00E40FA7" w:rsidRPr="00E40FA7" w:rsidRDefault="00E40FA7" w:rsidP="00E40FA7">
            <w:pPr>
              <w:numPr>
                <w:ilvl w:val="0"/>
                <w:numId w:val="17"/>
              </w:numPr>
              <w:spacing w:after="0"/>
              <w:ind w:left="357" w:hanging="357"/>
              <w:contextualSpacing/>
              <w:rPr>
                <w:rFonts w:eastAsia="Calibri" w:cs="Times New Roman"/>
                <w:sz w:val="20"/>
                <w:lang w:val="ka-GE"/>
              </w:rPr>
            </w:pPr>
            <w:r w:rsidRPr="00E40FA7">
              <w:rPr>
                <w:rFonts w:eastAsia="Calibri" w:cs="Times New Roman"/>
                <w:sz w:val="20"/>
                <w:lang w:val="ka-GE"/>
              </w:rPr>
              <w:t>ტექნიკურად გამართული ტექნიკის და სატრანსპორტო საშუალებების შერჩევა და გამოყენება;</w:t>
            </w:r>
          </w:p>
        </w:tc>
        <w:tc>
          <w:tcPr>
            <w:tcW w:w="2368" w:type="dxa"/>
            <w:tcBorders>
              <w:top w:val="single" w:sz="4" w:space="0" w:color="auto"/>
              <w:left w:val="single" w:sz="4" w:space="0" w:color="auto"/>
              <w:right w:val="single" w:sz="4" w:space="0" w:color="auto"/>
            </w:tcBorders>
            <w:shd w:val="clear" w:color="auto" w:fill="auto"/>
          </w:tcPr>
          <w:p w14:paraId="22FC71AC" w14:textId="77777777" w:rsidR="00E40FA7" w:rsidRPr="00E40FA7" w:rsidRDefault="00E40FA7" w:rsidP="00E40FA7">
            <w:pPr>
              <w:spacing w:after="0"/>
              <w:contextualSpacing/>
              <w:jc w:val="center"/>
              <w:rPr>
                <w:rFonts w:eastAsia="Calibri" w:cs="Times New Roman"/>
                <w:sz w:val="20"/>
                <w:lang w:val="ka-GE"/>
              </w:rPr>
            </w:pPr>
            <w:r w:rsidRPr="00E40FA7">
              <w:rPr>
                <w:rFonts w:eastAsia="Calibri" w:cs="Times New Roman"/>
                <w:sz w:val="20"/>
                <w:lang w:val="ka-GE"/>
              </w:rPr>
              <w:t>სამუშაოების დაწყებამდე და ყოველდღიურად.</w:t>
            </w:r>
          </w:p>
        </w:tc>
      </w:tr>
      <w:tr w:rsidR="00E40FA7" w:rsidRPr="00E40FA7" w14:paraId="0591AC35" w14:textId="77777777" w:rsidTr="00724B64">
        <w:trPr>
          <w:trHeight w:val="473"/>
          <w:jc w:val="center"/>
        </w:trPr>
        <w:tc>
          <w:tcPr>
            <w:tcW w:w="2891" w:type="dxa"/>
            <w:vMerge/>
            <w:tcBorders>
              <w:left w:val="single" w:sz="4" w:space="0" w:color="auto"/>
              <w:right w:val="single" w:sz="4" w:space="0" w:color="auto"/>
            </w:tcBorders>
            <w:shd w:val="clear" w:color="auto" w:fill="auto"/>
          </w:tcPr>
          <w:p w14:paraId="565B8AAC" w14:textId="77777777" w:rsidR="00E40FA7" w:rsidRPr="00E40FA7" w:rsidRDefault="00E40FA7" w:rsidP="00E40FA7">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10E3DE80" w14:textId="77777777" w:rsidR="00E40FA7" w:rsidRPr="00E40FA7" w:rsidRDefault="00E40FA7" w:rsidP="00E40FA7">
            <w:pPr>
              <w:numPr>
                <w:ilvl w:val="0"/>
                <w:numId w:val="17"/>
              </w:numPr>
              <w:spacing w:after="0"/>
              <w:contextualSpacing/>
              <w:rPr>
                <w:rFonts w:eastAsia="Calibri" w:cs="Times New Roman"/>
                <w:sz w:val="20"/>
                <w:lang w:val="ka-GE"/>
              </w:rPr>
            </w:pPr>
            <w:r w:rsidRPr="00E40FA7">
              <w:rPr>
                <w:rFonts w:eastAsia="Calibri" w:cs="Times New Roman"/>
                <w:sz w:val="20"/>
                <w:lang w:val="ka-GE"/>
              </w:rPr>
              <w:t>მანქანების ძრავების შეძლებისდაგვარად მინიმალურ ბრუნზე მუშაობა ან ჩაქრობა, როცა არ ხდება მათი გამოყენება;</w:t>
            </w:r>
          </w:p>
          <w:p w14:paraId="10DB8B33" w14:textId="77777777" w:rsidR="00E40FA7" w:rsidRPr="00E40FA7" w:rsidRDefault="00E40FA7" w:rsidP="00E40FA7">
            <w:pPr>
              <w:numPr>
                <w:ilvl w:val="0"/>
                <w:numId w:val="17"/>
              </w:numPr>
              <w:spacing w:after="0"/>
              <w:ind w:left="357" w:hanging="357"/>
              <w:contextualSpacing/>
              <w:rPr>
                <w:rFonts w:eastAsia="Calibri" w:cs="Times New Roman"/>
                <w:sz w:val="20"/>
                <w:lang w:val="ka-GE"/>
              </w:rPr>
            </w:pPr>
            <w:r w:rsidRPr="00E40FA7">
              <w:rPr>
                <w:rFonts w:eastAsia="Calibri" w:cs="Times New Roman"/>
                <w:sz w:val="20"/>
                <w:lang w:val="ka-GE"/>
              </w:rPr>
              <w:t>სამსხვრევ-დამხარისხებელი საამქროს დანადგარების, ასევე ტუმბოების ტექნიკური გამართულობის კონტროლი და მონიტორინგი. დაზიანების დაფიქსირებისთანავე მოხდება სწრაფი რეაგირება და პრობლემის მოკლე ვადებში აღმოფხვრა;</w:t>
            </w:r>
          </w:p>
        </w:tc>
        <w:tc>
          <w:tcPr>
            <w:tcW w:w="2368" w:type="dxa"/>
            <w:tcBorders>
              <w:top w:val="single" w:sz="4" w:space="0" w:color="auto"/>
              <w:left w:val="single" w:sz="4" w:space="0" w:color="auto"/>
              <w:right w:val="single" w:sz="4" w:space="0" w:color="auto"/>
            </w:tcBorders>
            <w:shd w:val="clear" w:color="auto" w:fill="auto"/>
          </w:tcPr>
          <w:p w14:paraId="5177EDEE" w14:textId="77777777" w:rsidR="00E40FA7" w:rsidRPr="00E40FA7" w:rsidRDefault="00E40FA7" w:rsidP="00E40FA7">
            <w:pPr>
              <w:spacing w:after="0"/>
              <w:contextualSpacing/>
              <w:jc w:val="center"/>
              <w:rPr>
                <w:rFonts w:eastAsia="Calibri" w:cs="Times New Roman"/>
                <w:sz w:val="20"/>
                <w:lang w:val="ka-GE"/>
              </w:rPr>
            </w:pPr>
            <w:r w:rsidRPr="00E40FA7">
              <w:rPr>
                <w:rFonts w:eastAsia="Calibri" w:cs="Times New Roman"/>
                <w:sz w:val="20"/>
                <w:lang w:val="ka-GE"/>
              </w:rPr>
              <w:t>სისტემატურად</w:t>
            </w:r>
          </w:p>
          <w:p w14:paraId="00EFAB77" w14:textId="77777777" w:rsidR="00E40FA7" w:rsidRPr="00E40FA7" w:rsidRDefault="00E40FA7" w:rsidP="00E40FA7">
            <w:pPr>
              <w:spacing w:after="0"/>
              <w:contextualSpacing/>
              <w:jc w:val="center"/>
              <w:rPr>
                <w:rFonts w:eastAsia="Calibri" w:cs="Times New Roman"/>
                <w:sz w:val="20"/>
                <w:lang w:val="ka-GE"/>
              </w:rPr>
            </w:pPr>
          </w:p>
        </w:tc>
      </w:tr>
      <w:tr w:rsidR="00E40FA7" w:rsidRPr="00E40FA7" w14:paraId="174470EF" w14:textId="77777777" w:rsidTr="00724B64">
        <w:trPr>
          <w:trHeight w:val="473"/>
          <w:jc w:val="center"/>
        </w:trPr>
        <w:tc>
          <w:tcPr>
            <w:tcW w:w="2891" w:type="dxa"/>
            <w:vMerge/>
            <w:tcBorders>
              <w:left w:val="single" w:sz="4" w:space="0" w:color="auto"/>
              <w:right w:val="single" w:sz="4" w:space="0" w:color="auto"/>
            </w:tcBorders>
            <w:shd w:val="clear" w:color="auto" w:fill="auto"/>
          </w:tcPr>
          <w:p w14:paraId="408814AB" w14:textId="77777777" w:rsidR="00E40FA7" w:rsidRPr="00E40FA7" w:rsidRDefault="00E40FA7" w:rsidP="00E40FA7">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3F8DB7ED" w14:textId="77777777" w:rsidR="00E40FA7" w:rsidRPr="00E40FA7" w:rsidRDefault="00E40FA7" w:rsidP="00E40FA7">
            <w:pPr>
              <w:numPr>
                <w:ilvl w:val="0"/>
                <w:numId w:val="17"/>
              </w:numPr>
              <w:spacing w:after="0"/>
              <w:contextualSpacing/>
              <w:rPr>
                <w:rFonts w:eastAsia="Calibri" w:cs="Times New Roman"/>
                <w:sz w:val="20"/>
                <w:lang w:val="ka-GE"/>
              </w:rPr>
            </w:pPr>
            <w:r w:rsidRPr="00E40FA7">
              <w:rPr>
                <w:rFonts w:eastAsia="Calibri" w:cs="Times New Roman"/>
                <w:sz w:val="20"/>
                <w:lang w:val="ka-GE"/>
              </w:rPr>
              <w:t xml:space="preserve">სატრანსპორტო საშუალებების ყველა გადაადგილება ობიექტზე და ობიექტიდან განხორციელდება მხოლოდ გრაფიკით გათვალისწინებულ ჩვეულებრივ სამუშაო საათებში. ღამის საათებში მოძრაობა </w:t>
            </w:r>
            <w:r w:rsidRPr="00E40FA7">
              <w:rPr>
                <w:rFonts w:eastAsia="Calibri" w:cs="Times New Roman"/>
                <w:sz w:val="20"/>
                <w:lang w:val="ka-GE"/>
              </w:rPr>
              <w:lastRenderedPageBreak/>
              <w:t>დაუშვებელია;</w:t>
            </w:r>
          </w:p>
          <w:p w14:paraId="3AD5C47B" w14:textId="77777777" w:rsidR="00E40FA7" w:rsidRPr="00E40FA7" w:rsidRDefault="00E40FA7" w:rsidP="00E40FA7">
            <w:pPr>
              <w:numPr>
                <w:ilvl w:val="0"/>
                <w:numId w:val="17"/>
              </w:numPr>
              <w:spacing w:after="0"/>
              <w:contextualSpacing/>
              <w:rPr>
                <w:rFonts w:eastAsia="Calibri" w:cs="Times New Roman"/>
                <w:sz w:val="20"/>
                <w:lang w:val="ka-GE"/>
              </w:rPr>
            </w:pPr>
            <w:r w:rsidRPr="00E40FA7">
              <w:rPr>
                <w:rFonts w:eastAsia="Calibri" w:cs="Times New Roman"/>
                <w:sz w:val="20"/>
                <w:lang w:val="ka-GE"/>
              </w:rPr>
              <w:t>ტრანსპორტის მოძრაობის ოპტიმალური პერიოდის შერჩევა და სიჩქარის დაცვა: სატრანსპორტო ოპერაციები შესრულდება მხოლოდ ოფიციალურ სამუშაო დღეებში დილის 7 საათიდან 18 საათამდე, გზებზე გადაადგილებისას მაქსიმალური სიჩქარე იქნება 45 კმ / სთ;</w:t>
            </w:r>
          </w:p>
          <w:p w14:paraId="35DF842B" w14:textId="77777777" w:rsidR="00E40FA7" w:rsidRPr="00E40FA7" w:rsidRDefault="00E40FA7" w:rsidP="00E40FA7">
            <w:pPr>
              <w:numPr>
                <w:ilvl w:val="0"/>
                <w:numId w:val="17"/>
              </w:numPr>
              <w:spacing w:after="0"/>
              <w:contextualSpacing/>
              <w:rPr>
                <w:rFonts w:eastAsia="Calibri" w:cs="Times New Roman"/>
                <w:sz w:val="20"/>
                <w:lang w:val="ka-GE"/>
              </w:rPr>
            </w:pPr>
            <w:r w:rsidRPr="00E40FA7">
              <w:rPr>
                <w:rFonts w:eastAsia="Calibri" w:cs="Times New Roman"/>
                <w:sz w:val="20"/>
                <w:lang w:val="ka-GE"/>
              </w:rPr>
              <w:t>საზოგადოებრივი გზებით სარგებლობის მაქსიმალურად შეზღუდვა, საჭიროების შემთხვევაში ალტერნატიული მარშრუტების მოძიება-გამოყენება;</w:t>
            </w:r>
          </w:p>
        </w:tc>
        <w:tc>
          <w:tcPr>
            <w:tcW w:w="2368" w:type="dxa"/>
            <w:tcBorders>
              <w:top w:val="single" w:sz="4" w:space="0" w:color="auto"/>
              <w:left w:val="single" w:sz="4" w:space="0" w:color="auto"/>
              <w:right w:val="single" w:sz="4" w:space="0" w:color="auto"/>
            </w:tcBorders>
            <w:shd w:val="clear" w:color="auto" w:fill="auto"/>
          </w:tcPr>
          <w:p w14:paraId="5ADE2529" w14:textId="77777777" w:rsidR="00E40FA7" w:rsidRPr="00E40FA7" w:rsidRDefault="00E40FA7" w:rsidP="00E40FA7">
            <w:pPr>
              <w:spacing w:after="0"/>
              <w:contextualSpacing/>
              <w:jc w:val="center"/>
              <w:rPr>
                <w:rFonts w:eastAsia="Calibri" w:cs="Times New Roman"/>
                <w:sz w:val="20"/>
                <w:lang w:val="ka-GE"/>
              </w:rPr>
            </w:pPr>
            <w:r w:rsidRPr="00E40FA7">
              <w:rPr>
                <w:rFonts w:eastAsia="Calibri" w:cs="Times New Roman"/>
                <w:sz w:val="20"/>
                <w:lang w:val="ka-GE"/>
              </w:rPr>
              <w:lastRenderedPageBreak/>
              <w:t xml:space="preserve">განსაკუთრებით ინტენსიური </w:t>
            </w:r>
            <w:r w:rsidRPr="00E40FA7">
              <w:rPr>
                <w:rFonts w:eastAsia="Calibri" w:cs="Times New Roman"/>
                <w:sz w:val="20"/>
                <w:lang w:val="ka-GE"/>
              </w:rPr>
              <w:lastRenderedPageBreak/>
              <w:t>სატრანსპორტო ოპერაციებისას</w:t>
            </w:r>
          </w:p>
        </w:tc>
      </w:tr>
      <w:tr w:rsidR="00E40FA7" w:rsidRPr="00E40FA7" w14:paraId="07B5A117" w14:textId="77777777" w:rsidTr="00724B64">
        <w:trPr>
          <w:trHeight w:val="473"/>
          <w:jc w:val="center"/>
        </w:trPr>
        <w:tc>
          <w:tcPr>
            <w:tcW w:w="2891" w:type="dxa"/>
            <w:vMerge/>
            <w:tcBorders>
              <w:left w:val="single" w:sz="4" w:space="0" w:color="auto"/>
              <w:right w:val="single" w:sz="4" w:space="0" w:color="auto"/>
            </w:tcBorders>
            <w:shd w:val="clear" w:color="auto" w:fill="auto"/>
          </w:tcPr>
          <w:p w14:paraId="37AD4EE6" w14:textId="77777777" w:rsidR="00E40FA7" w:rsidRPr="00E40FA7" w:rsidRDefault="00E40FA7" w:rsidP="00E40FA7">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0EB8B1BD" w14:textId="77777777" w:rsidR="00E40FA7" w:rsidRPr="00E40FA7" w:rsidRDefault="00E40FA7" w:rsidP="00E40FA7">
            <w:pPr>
              <w:numPr>
                <w:ilvl w:val="0"/>
                <w:numId w:val="17"/>
              </w:numPr>
              <w:spacing w:after="0"/>
              <w:contextualSpacing/>
              <w:rPr>
                <w:rFonts w:eastAsia="Calibri" w:cs="Times New Roman"/>
                <w:sz w:val="20"/>
                <w:lang w:val="ka-GE"/>
              </w:rPr>
            </w:pPr>
            <w:r w:rsidRPr="00E40FA7">
              <w:rPr>
                <w:rFonts w:eastAsia="Calibri" w:cs="Times New Roman"/>
                <w:sz w:val="20"/>
                <w:lang w:val="ka-GE"/>
              </w:rPr>
              <w:t>საჩივრების შემოსვლის შემთვევაში მათი დაფიქსირება და სათანადო რეაგირება (მაგალითად მუშაობის რეჟიმის და პერიოდის დაკორექტორება გვერდით მოქმედი სხვა ობიექტების მუშაობის რეჟიმის გათვალისწინებით და ა.შ.).</w:t>
            </w:r>
          </w:p>
        </w:tc>
        <w:tc>
          <w:tcPr>
            <w:tcW w:w="2368" w:type="dxa"/>
            <w:tcBorders>
              <w:top w:val="single" w:sz="4" w:space="0" w:color="auto"/>
              <w:left w:val="single" w:sz="4" w:space="0" w:color="auto"/>
              <w:right w:val="single" w:sz="4" w:space="0" w:color="auto"/>
            </w:tcBorders>
            <w:shd w:val="clear" w:color="auto" w:fill="auto"/>
          </w:tcPr>
          <w:p w14:paraId="5E874D84" w14:textId="77777777" w:rsidR="00E40FA7" w:rsidRPr="00E40FA7" w:rsidRDefault="00E40FA7" w:rsidP="00E40FA7">
            <w:pPr>
              <w:spacing w:after="0"/>
              <w:contextualSpacing/>
              <w:jc w:val="center"/>
              <w:rPr>
                <w:rFonts w:eastAsia="Calibri" w:cs="Times New Roman"/>
                <w:sz w:val="20"/>
                <w:lang w:val="ka-GE"/>
              </w:rPr>
            </w:pPr>
            <w:r w:rsidRPr="00E40FA7">
              <w:rPr>
                <w:rFonts w:eastAsia="Calibri" w:cs="Times New Roman"/>
                <w:sz w:val="20"/>
                <w:lang w:val="ka-GE"/>
              </w:rPr>
              <w:t>სა\ცივრების შემოსვლის შემთხვევაში უმოკლეს ვადებში</w:t>
            </w:r>
          </w:p>
        </w:tc>
      </w:tr>
      <w:tr w:rsidR="00E40FA7" w:rsidRPr="00E40FA7" w14:paraId="7086066C" w14:textId="77777777" w:rsidTr="00724B64">
        <w:trPr>
          <w:trHeight w:val="1537"/>
          <w:jc w:val="center"/>
        </w:trPr>
        <w:tc>
          <w:tcPr>
            <w:tcW w:w="2891" w:type="dxa"/>
            <w:vMerge w:val="restart"/>
            <w:tcBorders>
              <w:left w:val="single" w:sz="4" w:space="0" w:color="auto"/>
              <w:right w:val="single" w:sz="4" w:space="0" w:color="auto"/>
            </w:tcBorders>
            <w:shd w:val="clear" w:color="auto" w:fill="auto"/>
          </w:tcPr>
          <w:p w14:paraId="5DF1A48E" w14:textId="77777777" w:rsidR="00E40FA7" w:rsidRPr="00E40FA7" w:rsidRDefault="00E40FA7" w:rsidP="00E40FA7">
            <w:pPr>
              <w:spacing w:after="0"/>
              <w:rPr>
                <w:rFonts w:eastAsia="Calibri" w:cs="Times New Roman"/>
                <w:sz w:val="20"/>
                <w:szCs w:val="20"/>
                <w:lang w:val="ka-GE"/>
              </w:rPr>
            </w:pPr>
            <w:r w:rsidRPr="00E40FA7">
              <w:rPr>
                <w:rFonts w:eastAsia="Calibri" w:cs="Times New Roman"/>
                <w:sz w:val="20"/>
                <w:szCs w:val="20"/>
                <w:lang w:val="ka-GE"/>
              </w:rPr>
              <w:t>ზემოქმედება ნიადაგის/ გრუნტის ხარისხსა და სტაბილურობაზე, გრუნტის წყლების დაბინძურების რისკები</w:t>
            </w:r>
          </w:p>
        </w:tc>
        <w:tc>
          <w:tcPr>
            <w:tcW w:w="9697" w:type="dxa"/>
            <w:tcBorders>
              <w:top w:val="single" w:sz="4" w:space="0" w:color="auto"/>
              <w:left w:val="single" w:sz="4" w:space="0" w:color="auto"/>
              <w:right w:val="single" w:sz="4" w:space="0" w:color="auto"/>
            </w:tcBorders>
            <w:shd w:val="clear" w:color="auto" w:fill="auto"/>
          </w:tcPr>
          <w:p w14:paraId="1A42B414" w14:textId="77777777" w:rsidR="00E40FA7" w:rsidRPr="00E40FA7" w:rsidRDefault="00E40FA7" w:rsidP="00E40FA7">
            <w:pPr>
              <w:numPr>
                <w:ilvl w:val="0"/>
                <w:numId w:val="17"/>
              </w:numPr>
              <w:spacing w:after="0"/>
              <w:contextualSpacing/>
              <w:rPr>
                <w:rFonts w:eastAsia="Calibri" w:cs="Times New Roman"/>
                <w:sz w:val="20"/>
                <w:lang w:val="ka-GE"/>
              </w:rPr>
            </w:pPr>
            <w:r w:rsidRPr="00E40FA7">
              <w:rPr>
                <w:rFonts w:eastAsia="Calibri" w:cs="Times New Roman"/>
                <w:sz w:val="20"/>
                <w:lang w:val="ka-GE"/>
              </w:rPr>
              <w:t>საამქროს განთავსების პერიმეტრზე მოეწყობა ღორღის ფენა და იქნება ნიველირებული, ისე რომ მოხდეს სანიაღვრე წყლების სათანადო არინება და ადგილი არ ჰქონდეს ტერიტორიის დაჭაობებას ან გრუნტის ეროზიას. ამ საკითხზე დაწესდება მონიტორინგი (განსაკუთრებით წვიმიანი ამინდების შემდგომ) და საჭიროების შემთხვევაში გატარდება მაკორექტირებელი ღონისძიებები (ღორღის დამატებითი ფენის შემოტანა და ზედაპირის მოსწორება ან სხვ;)</w:t>
            </w:r>
          </w:p>
        </w:tc>
        <w:tc>
          <w:tcPr>
            <w:tcW w:w="2368" w:type="dxa"/>
            <w:tcBorders>
              <w:top w:val="single" w:sz="4" w:space="0" w:color="auto"/>
              <w:left w:val="single" w:sz="4" w:space="0" w:color="auto"/>
              <w:right w:val="single" w:sz="4" w:space="0" w:color="auto"/>
            </w:tcBorders>
            <w:shd w:val="clear" w:color="auto" w:fill="auto"/>
          </w:tcPr>
          <w:p w14:paraId="0C032A9A" w14:textId="77777777" w:rsidR="00E40FA7" w:rsidRPr="00E40FA7" w:rsidRDefault="00E40FA7" w:rsidP="00E40FA7">
            <w:pPr>
              <w:spacing w:after="0"/>
              <w:contextualSpacing/>
              <w:jc w:val="center"/>
              <w:rPr>
                <w:rFonts w:eastAsia="Calibri" w:cs="Times New Roman"/>
                <w:sz w:val="20"/>
                <w:lang w:val="ka-GE"/>
              </w:rPr>
            </w:pPr>
            <w:r w:rsidRPr="00E40FA7">
              <w:rPr>
                <w:rFonts w:eastAsia="Calibri" w:cs="Times New Roman"/>
                <w:sz w:val="20"/>
                <w:lang w:val="ka-GE"/>
              </w:rPr>
              <w:t>ექსპლუატაციაში გასვლამდე და შემდგომ პერიოდულად</w:t>
            </w:r>
          </w:p>
        </w:tc>
      </w:tr>
      <w:tr w:rsidR="00E40FA7" w:rsidRPr="00E40FA7" w14:paraId="4A30C828" w14:textId="77777777" w:rsidTr="00724B64">
        <w:trPr>
          <w:trHeight w:val="473"/>
          <w:jc w:val="center"/>
        </w:trPr>
        <w:tc>
          <w:tcPr>
            <w:tcW w:w="2891" w:type="dxa"/>
            <w:vMerge/>
            <w:tcBorders>
              <w:left w:val="single" w:sz="4" w:space="0" w:color="auto"/>
              <w:right w:val="single" w:sz="4" w:space="0" w:color="auto"/>
            </w:tcBorders>
            <w:shd w:val="clear" w:color="auto" w:fill="auto"/>
          </w:tcPr>
          <w:p w14:paraId="60B14B14" w14:textId="77777777" w:rsidR="00E40FA7" w:rsidRPr="00E40FA7" w:rsidRDefault="00E40FA7" w:rsidP="00E40FA7">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0C9A2333" w14:textId="77777777" w:rsidR="00E40FA7" w:rsidRPr="00E40FA7" w:rsidRDefault="00E40FA7" w:rsidP="00E40FA7">
            <w:pPr>
              <w:numPr>
                <w:ilvl w:val="0"/>
                <w:numId w:val="17"/>
              </w:numPr>
              <w:spacing w:after="0"/>
              <w:contextualSpacing/>
              <w:rPr>
                <w:rFonts w:eastAsia="Calibri" w:cs="Times New Roman"/>
                <w:sz w:val="20"/>
                <w:lang w:val="ka-GE"/>
              </w:rPr>
            </w:pPr>
            <w:r w:rsidRPr="00E40FA7">
              <w:rPr>
                <w:rFonts w:eastAsia="Calibri" w:cs="Times New Roman"/>
                <w:sz w:val="20"/>
                <w:lang w:val="ka-GE"/>
              </w:rPr>
              <w:t>ადგილობრივი სატრანსპორტო საშუალებები და აღჭურვილობა შემოწმდება რეგულარულად გაჟონვის საგანზე და ყველა გაჟონვა დაუყოვნებლივ შეკეთდება/ ასევე გაჟონვაზე შემოწმდება შემომავალი სატრანსპორტო საშუალებები და აღჭურვილობა;</w:t>
            </w:r>
          </w:p>
          <w:p w14:paraId="10450258" w14:textId="77777777" w:rsidR="00E40FA7" w:rsidRPr="00E40FA7" w:rsidRDefault="00E40FA7" w:rsidP="00E40FA7">
            <w:pPr>
              <w:numPr>
                <w:ilvl w:val="0"/>
                <w:numId w:val="17"/>
              </w:numPr>
              <w:spacing w:after="0"/>
              <w:contextualSpacing/>
              <w:rPr>
                <w:rFonts w:eastAsia="Calibri" w:cs="Times New Roman"/>
                <w:sz w:val="20"/>
                <w:lang w:val="ka-GE"/>
              </w:rPr>
            </w:pPr>
            <w:r w:rsidRPr="00E40FA7">
              <w:rPr>
                <w:rFonts w:eastAsia="Calibri" w:cs="Times New Roman"/>
                <w:sz w:val="20"/>
                <w:lang w:val="ka-GE"/>
              </w:rPr>
              <w:t>მონიტორინგი დაწესდება სალექარის ფსკერის და ფერდების ბეტონით მოპირკეთების ტექნიკურ მდგომარეობაზე და მომიჯნავე პერიმეტრზე ნიადაგის ეროზიული პროცესების განვითარებაზე (განსაკუთრებით წვიმიანი ამინდების შემდგომ)  საჭიროების შემთხვევაში გატარდება მაკორექტირებელი ღონისძიებები (მაგ. ბეტონით მოპირკეთების აღდგენა, გრუნტის დატკეპნვა და სტაბილიზაცია და ა.შ.);</w:t>
            </w:r>
          </w:p>
          <w:p w14:paraId="4277A0E4" w14:textId="77777777" w:rsidR="00E40FA7" w:rsidRPr="00E40FA7" w:rsidRDefault="00E40FA7" w:rsidP="00E40FA7">
            <w:pPr>
              <w:numPr>
                <w:ilvl w:val="0"/>
                <w:numId w:val="17"/>
              </w:numPr>
              <w:spacing w:after="0"/>
              <w:contextualSpacing/>
              <w:rPr>
                <w:rFonts w:eastAsia="Calibri" w:cs="Times New Roman"/>
                <w:sz w:val="20"/>
                <w:lang w:val="ka-GE"/>
              </w:rPr>
            </w:pPr>
            <w:r w:rsidRPr="00E40FA7">
              <w:rPr>
                <w:rFonts w:eastAsia="Calibri" w:cs="Times New Roman"/>
                <w:sz w:val="20"/>
                <w:lang w:val="ka-GE"/>
              </w:rPr>
              <w:t>ობიექტზე რეგულარულად დაცული იქნება სანიტარულ-ეკოლოგიური პირობები. საწარმოო ტერიტორიაზე ნარჩენები შეგროვდება დახურულ და მარკირებულ კონტეინერებში და მოხდება მათი დროული გატანა;</w:t>
            </w:r>
          </w:p>
          <w:p w14:paraId="02642A24" w14:textId="77777777" w:rsidR="00E40FA7" w:rsidRPr="00E40FA7" w:rsidRDefault="00E40FA7" w:rsidP="00E40FA7">
            <w:pPr>
              <w:numPr>
                <w:ilvl w:val="0"/>
                <w:numId w:val="17"/>
              </w:numPr>
              <w:spacing w:after="0"/>
              <w:contextualSpacing/>
              <w:rPr>
                <w:rFonts w:eastAsia="Calibri" w:cs="Times New Roman"/>
                <w:sz w:val="20"/>
                <w:lang w:val="ka-GE"/>
              </w:rPr>
            </w:pPr>
            <w:r w:rsidRPr="00E40FA7">
              <w:rPr>
                <w:rFonts w:eastAsia="Calibri" w:cs="Times New Roman"/>
                <w:sz w:val="20"/>
                <w:lang w:val="ka-GE"/>
              </w:rPr>
              <w:t>სალექარიდან პერიოდულად ამოღებული ლამი გაუწყლოების შემდგომ დროულად გადატანილი იქნება ასფალტის საწარმოს ტერიტორიაზე და გამოყენებული იქნება წარმოებაში.</w:t>
            </w:r>
          </w:p>
        </w:tc>
        <w:tc>
          <w:tcPr>
            <w:tcW w:w="2368" w:type="dxa"/>
            <w:tcBorders>
              <w:top w:val="single" w:sz="4" w:space="0" w:color="auto"/>
              <w:left w:val="single" w:sz="4" w:space="0" w:color="auto"/>
              <w:right w:val="single" w:sz="4" w:space="0" w:color="auto"/>
            </w:tcBorders>
            <w:shd w:val="clear" w:color="auto" w:fill="auto"/>
          </w:tcPr>
          <w:p w14:paraId="57B15C5A" w14:textId="77777777" w:rsidR="00E40FA7" w:rsidRPr="00E40FA7" w:rsidRDefault="00E40FA7" w:rsidP="00E40FA7">
            <w:pPr>
              <w:spacing w:after="0"/>
              <w:contextualSpacing/>
              <w:jc w:val="center"/>
              <w:rPr>
                <w:rFonts w:eastAsia="Calibri" w:cs="Times New Roman"/>
                <w:sz w:val="20"/>
                <w:lang w:val="ka-GE"/>
              </w:rPr>
            </w:pPr>
            <w:r w:rsidRPr="00E40FA7">
              <w:rPr>
                <w:rFonts w:eastAsia="Calibri" w:cs="Times New Roman"/>
                <w:sz w:val="20"/>
                <w:lang w:val="ka-GE"/>
              </w:rPr>
              <w:t>რეგულარულად</w:t>
            </w:r>
          </w:p>
        </w:tc>
      </w:tr>
      <w:tr w:rsidR="00E40FA7" w:rsidRPr="00E40FA7" w14:paraId="23AB8679" w14:textId="77777777" w:rsidTr="00724B64">
        <w:trPr>
          <w:trHeight w:val="473"/>
          <w:jc w:val="center"/>
        </w:trPr>
        <w:tc>
          <w:tcPr>
            <w:tcW w:w="2891" w:type="dxa"/>
            <w:tcBorders>
              <w:left w:val="single" w:sz="4" w:space="0" w:color="auto"/>
              <w:right w:val="single" w:sz="4" w:space="0" w:color="auto"/>
            </w:tcBorders>
            <w:shd w:val="clear" w:color="auto" w:fill="auto"/>
          </w:tcPr>
          <w:p w14:paraId="4C7B80BF" w14:textId="77777777" w:rsidR="00E40FA7" w:rsidRPr="00E40FA7" w:rsidRDefault="00E40FA7" w:rsidP="00E40FA7">
            <w:pPr>
              <w:spacing w:after="0"/>
              <w:rPr>
                <w:rFonts w:eastAsia="Calibri" w:cs="Times New Roman"/>
                <w:sz w:val="20"/>
                <w:szCs w:val="20"/>
                <w:lang w:val="ka-GE"/>
              </w:rPr>
            </w:pPr>
            <w:r w:rsidRPr="00E40FA7">
              <w:rPr>
                <w:rFonts w:eastAsia="Calibri" w:cs="Times New Roman"/>
                <w:sz w:val="20"/>
                <w:szCs w:val="20"/>
                <w:lang w:val="ka-GE"/>
              </w:rPr>
              <w:t>ზემოქმედება გეოლოგიურ პირობებზე</w:t>
            </w:r>
          </w:p>
        </w:tc>
        <w:tc>
          <w:tcPr>
            <w:tcW w:w="9697" w:type="dxa"/>
            <w:tcBorders>
              <w:top w:val="single" w:sz="4" w:space="0" w:color="auto"/>
              <w:left w:val="single" w:sz="4" w:space="0" w:color="auto"/>
              <w:right w:val="single" w:sz="4" w:space="0" w:color="auto"/>
            </w:tcBorders>
            <w:shd w:val="clear" w:color="auto" w:fill="auto"/>
          </w:tcPr>
          <w:p w14:paraId="3906ED8A" w14:textId="77777777" w:rsidR="00E40FA7" w:rsidRPr="00E40FA7" w:rsidRDefault="00E40FA7" w:rsidP="00E40FA7">
            <w:pPr>
              <w:numPr>
                <w:ilvl w:val="0"/>
                <w:numId w:val="17"/>
              </w:numPr>
              <w:spacing w:after="0"/>
              <w:contextualSpacing/>
              <w:rPr>
                <w:rFonts w:eastAsia="Calibri" w:cs="Times New Roman"/>
                <w:sz w:val="20"/>
                <w:lang w:val="ka-GE"/>
              </w:rPr>
            </w:pPr>
            <w:r w:rsidRPr="00E40FA7">
              <w:rPr>
                <w:rFonts w:eastAsia="Calibri" w:cs="Times New Roman"/>
                <w:sz w:val="20"/>
                <w:lang w:val="ka-GE"/>
              </w:rPr>
              <w:t>დაწესდება კონტროლი შერჩეული ნაკვეთის ცალკეულ უბნებში დაჭაობების ან ეროზიის განვითარების საკითხებზე (განსაკუთრებით წვიმიანი ამინდების შემდგომ). პრობლემის დაფიქსირებისთანავე მოხდება დროული რეაგირება და გატარდება შესაბამისი მაკორექტირებელი ქმედებები (მაგ. ღორღის დამატებითი ფენის შემოტანა და ტერიტორიის ზედაპირის სათანადო ნიველირება, რომ სანიაღვრე წყლები ორგანიზებულად გაყვანილი იყოს ტერიტორიიდან; საჭიროების შემთხვევაში დაზიანებული უბნების აღდგენა მოხდება გრუნტის დამატებითი ფენის შემოტანის და დატკეპვნის გზით).</w:t>
            </w:r>
          </w:p>
        </w:tc>
        <w:tc>
          <w:tcPr>
            <w:tcW w:w="2368" w:type="dxa"/>
            <w:tcBorders>
              <w:top w:val="single" w:sz="4" w:space="0" w:color="auto"/>
              <w:left w:val="single" w:sz="4" w:space="0" w:color="auto"/>
              <w:right w:val="single" w:sz="4" w:space="0" w:color="auto"/>
            </w:tcBorders>
            <w:shd w:val="clear" w:color="auto" w:fill="auto"/>
          </w:tcPr>
          <w:p w14:paraId="59D38BEA" w14:textId="77777777" w:rsidR="00E40FA7" w:rsidRPr="00E40FA7" w:rsidRDefault="00E40FA7" w:rsidP="00E40FA7">
            <w:pPr>
              <w:spacing w:after="0"/>
              <w:contextualSpacing/>
              <w:jc w:val="center"/>
              <w:rPr>
                <w:rFonts w:eastAsia="Calibri" w:cs="Times New Roman"/>
                <w:sz w:val="20"/>
                <w:lang w:val="ka-GE"/>
              </w:rPr>
            </w:pPr>
            <w:r w:rsidRPr="00E40FA7">
              <w:rPr>
                <w:rFonts w:eastAsia="Calibri" w:cs="Times New Roman"/>
                <w:sz w:val="20"/>
                <w:lang w:val="ka-GE"/>
              </w:rPr>
              <w:t>რეგულარულად, განსაკუთრებით წვიმიანი ამინდების შემდგომ</w:t>
            </w:r>
          </w:p>
        </w:tc>
      </w:tr>
      <w:tr w:rsidR="00E40FA7" w:rsidRPr="00E40FA7" w14:paraId="1A7D66D1" w14:textId="77777777" w:rsidTr="00724B64">
        <w:trPr>
          <w:trHeight w:val="1548"/>
          <w:jc w:val="center"/>
        </w:trPr>
        <w:tc>
          <w:tcPr>
            <w:tcW w:w="2891" w:type="dxa"/>
            <w:vMerge w:val="restart"/>
            <w:tcBorders>
              <w:top w:val="single" w:sz="4" w:space="0" w:color="auto"/>
              <w:left w:val="single" w:sz="4" w:space="0" w:color="auto"/>
              <w:right w:val="single" w:sz="4" w:space="0" w:color="auto"/>
            </w:tcBorders>
            <w:shd w:val="clear" w:color="auto" w:fill="auto"/>
          </w:tcPr>
          <w:p w14:paraId="06528A1B" w14:textId="77777777" w:rsidR="00E40FA7" w:rsidRPr="00E40FA7" w:rsidRDefault="00E40FA7" w:rsidP="00E40FA7">
            <w:pPr>
              <w:spacing w:after="0"/>
              <w:rPr>
                <w:rFonts w:eastAsia="Calibri" w:cs="Times New Roman"/>
                <w:sz w:val="20"/>
                <w:szCs w:val="20"/>
                <w:lang w:val="ka-GE"/>
              </w:rPr>
            </w:pPr>
            <w:r w:rsidRPr="00E40FA7">
              <w:rPr>
                <w:rFonts w:eastAsia="Calibri" w:cs="Times New Roman"/>
                <w:sz w:val="20"/>
                <w:szCs w:val="20"/>
                <w:lang w:val="ka-GE"/>
              </w:rPr>
              <w:lastRenderedPageBreak/>
              <w:t>ზემოქმედება წყლის დაბინძრების რისკები</w:t>
            </w:r>
          </w:p>
        </w:tc>
        <w:tc>
          <w:tcPr>
            <w:tcW w:w="9697" w:type="dxa"/>
            <w:tcBorders>
              <w:top w:val="single" w:sz="4" w:space="0" w:color="auto"/>
              <w:left w:val="single" w:sz="4" w:space="0" w:color="auto"/>
              <w:right w:val="single" w:sz="4" w:space="0" w:color="auto"/>
            </w:tcBorders>
            <w:shd w:val="clear" w:color="auto" w:fill="auto"/>
          </w:tcPr>
          <w:p w14:paraId="2788DF7D" w14:textId="77777777" w:rsidR="00E40FA7" w:rsidRPr="00E40FA7" w:rsidRDefault="00E40FA7" w:rsidP="00E40FA7">
            <w:pPr>
              <w:numPr>
                <w:ilvl w:val="0"/>
                <w:numId w:val="17"/>
              </w:numPr>
              <w:spacing w:after="0"/>
              <w:ind w:left="317" w:hanging="284"/>
              <w:contextualSpacing/>
              <w:rPr>
                <w:rFonts w:eastAsia="Calibri" w:cs="Times New Roman"/>
                <w:sz w:val="20"/>
                <w:lang w:val="ka-GE"/>
              </w:rPr>
            </w:pPr>
            <w:r w:rsidRPr="00E40FA7">
              <w:rPr>
                <w:rFonts w:eastAsia="Calibri" w:cs="Times New Roman"/>
                <w:sz w:val="20"/>
                <w:lang w:val="ka-GE"/>
              </w:rPr>
              <w:t>ბრუნვითი წყალმომარაგების სისტემის მოწყობა;</w:t>
            </w:r>
          </w:p>
        </w:tc>
        <w:tc>
          <w:tcPr>
            <w:tcW w:w="2368" w:type="dxa"/>
            <w:tcBorders>
              <w:top w:val="single" w:sz="4" w:space="0" w:color="auto"/>
              <w:left w:val="single" w:sz="4" w:space="0" w:color="auto"/>
              <w:right w:val="single" w:sz="4" w:space="0" w:color="auto"/>
            </w:tcBorders>
            <w:shd w:val="clear" w:color="auto" w:fill="auto"/>
          </w:tcPr>
          <w:p w14:paraId="48F2824C" w14:textId="77777777" w:rsidR="00E40FA7" w:rsidRPr="00E40FA7" w:rsidRDefault="00E40FA7" w:rsidP="00E40FA7">
            <w:pPr>
              <w:spacing w:after="0"/>
              <w:jc w:val="center"/>
              <w:rPr>
                <w:rFonts w:eastAsia="Calibri" w:cs="Times New Roman"/>
                <w:sz w:val="20"/>
                <w:szCs w:val="20"/>
                <w:lang w:val="ka-GE"/>
              </w:rPr>
            </w:pPr>
            <w:r w:rsidRPr="00E40FA7">
              <w:rPr>
                <w:rFonts w:eastAsia="Calibri" w:cs="Times New Roman"/>
                <w:sz w:val="20"/>
                <w:szCs w:val="20"/>
                <w:lang w:val="ka-GE"/>
              </w:rPr>
              <w:t>საწარმოს ექსპლუატაციაში გაშვებამდე</w:t>
            </w:r>
          </w:p>
        </w:tc>
      </w:tr>
      <w:tr w:rsidR="00E40FA7" w:rsidRPr="00E40FA7" w14:paraId="6C3754AB" w14:textId="77777777" w:rsidTr="00724B64">
        <w:trPr>
          <w:trHeight w:val="228"/>
          <w:jc w:val="center"/>
        </w:trPr>
        <w:tc>
          <w:tcPr>
            <w:tcW w:w="2891" w:type="dxa"/>
            <w:vMerge/>
            <w:tcBorders>
              <w:top w:val="single" w:sz="4" w:space="0" w:color="auto"/>
              <w:left w:val="single" w:sz="4" w:space="0" w:color="auto"/>
              <w:right w:val="single" w:sz="4" w:space="0" w:color="auto"/>
            </w:tcBorders>
            <w:shd w:val="clear" w:color="auto" w:fill="auto"/>
          </w:tcPr>
          <w:p w14:paraId="57DE2529" w14:textId="77777777" w:rsidR="00E40FA7" w:rsidRPr="00E40FA7" w:rsidRDefault="00E40FA7" w:rsidP="00E40FA7">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00446972" w14:textId="77777777" w:rsidR="00E40FA7" w:rsidRPr="00E40FA7" w:rsidRDefault="00E40FA7" w:rsidP="00E40FA7">
            <w:pPr>
              <w:numPr>
                <w:ilvl w:val="0"/>
                <w:numId w:val="17"/>
              </w:numPr>
              <w:spacing w:after="0"/>
              <w:contextualSpacing/>
              <w:rPr>
                <w:rFonts w:eastAsia="Calibri" w:cs="Times New Roman"/>
                <w:sz w:val="20"/>
                <w:lang w:val="ka-GE"/>
              </w:rPr>
            </w:pPr>
            <w:r w:rsidRPr="00E40FA7">
              <w:rPr>
                <w:rFonts w:eastAsia="Calibri" w:cs="Times New Roman"/>
                <w:sz w:val="20"/>
                <w:lang w:val="ka-GE"/>
              </w:rPr>
              <w:t>დაწესდება კონტროლი ბრუნვითი წყალმომარაგების სისტემის გამართულ და ეფექტურ ექსპლუატაციაზე;</w:t>
            </w:r>
          </w:p>
        </w:tc>
        <w:tc>
          <w:tcPr>
            <w:tcW w:w="2368" w:type="dxa"/>
            <w:tcBorders>
              <w:top w:val="single" w:sz="4" w:space="0" w:color="auto"/>
              <w:left w:val="single" w:sz="4" w:space="0" w:color="auto"/>
              <w:right w:val="single" w:sz="4" w:space="0" w:color="auto"/>
            </w:tcBorders>
            <w:shd w:val="clear" w:color="auto" w:fill="auto"/>
          </w:tcPr>
          <w:p w14:paraId="5B8DDBD5" w14:textId="77777777" w:rsidR="00E40FA7" w:rsidRPr="00E40FA7" w:rsidRDefault="00E40FA7" w:rsidP="00E40FA7">
            <w:pPr>
              <w:spacing w:after="0"/>
              <w:jc w:val="center"/>
              <w:rPr>
                <w:rFonts w:eastAsia="Calibri" w:cs="Times New Roman"/>
                <w:sz w:val="20"/>
                <w:szCs w:val="20"/>
                <w:lang w:val="ka-GE"/>
              </w:rPr>
            </w:pPr>
            <w:r w:rsidRPr="00E40FA7">
              <w:rPr>
                <w:rFonts w:eastAsia="Calibri" w:cs="Times New Roman"/>
                <w:sz w:val="20"/>
                <w:szCs w:val="20"/>
                <w:lang w:val="ka-GE"/>
              </w:rPr>
              <w:t>პერიოდულად</w:t>
            </w:r>
          </w:p>
        </w:tc>
      </w:tr>
      <w:tr w:rsidR="00E40FA7" w:rsidRPr="00E40FA7" w14:paraId="1C995FDF" w14:textId="77777777" w:rsidTr="00724B64">
        <w:trPr>
          <w:trHeight w:val="1122"/>
          <w:jc w:val="center"/>
        </w:trPr>
        <w:tc>
          <w:tcPr>
            <w:tcW w:w="2891" w:type="dxa"/>
            <w:vMerge/>
            <w:tcBorders>
              <w:top w:val="single" w:sz="4" w:space="0" w:color="auto"/>
              <w:left w:val="single" w:sz="4" w:space="0" w:color="auto"/>
              <w:right w:val="single" w:sz="4" w:space="0" w:color="auto"/>
            </w:tcBorders>
            <w:shd w:val="clear" w:color="auto" w:fill="auto"/>
          </w:tcPr>
          <w:p w14:paraId="21B807A1" w14:textId="77777777" w:rsidR="00E40FA7" w:rsidRPr="00E40FA7" w:rsidRDefault="00E40FA7" w:rsidP="00E40FA7">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2C09675C" w14:textId="77777777" w:rsidR="00E40FA7" w:rsidRPr="00E40FA7" w:rsidRDefault="00E40FA7" w:rsidP="00E40FA7">
            <w:pPr>
              <w:numPr>
                <w:ilvl w:val="0"/>
                <w:numId w:val="17"/>
              </w:numPr>
              <w:spacing w:after="0"/>
              <w:ind w:left="317" w:hanging="284"/>
              <w:contextualSpacing/>
              <w:rPr>
                <w:rFonts w:eastAsia="Calibri" w:cs="Times New Roman"/>
                <w:sz w:val="20"/>
                <w:lang w:val="ka-GE"/>
              </w:rPr>
            </w:pPr>
            <w:r w:rsidRPr="00E40FA7">
              <w:rPr>
                <w:rFonts w:eastAsia="Calibri" w:cs="Times New Roman"/>
                <w:sz w:val="20"/>
                <w:lang w:val="ka-GE"/>
              </w:rPr>
              <w:t>ნებისმიერი სახის ჩამდინარე წყლების ზედაპირული წყლის ობიექტებში ჩაშვების აკრძალვა -  სამეურნეო-ფეკალური წყლების შეგროვებისთვის გამოყენებული იქნება  შპს „ვესტ ჯორჯია“-ს საასენიზაციო რეზერვუარები;</w:t>
            </w:r>
          </w:p>
          <w:p w14:paraId="7FCEECEA" w14:textId="77777777" w:rsidR="00E40FA7" w:rsidRPr="00E40FA7" w:rsidRDefault="00E40FA7" w:rsidP="00E40FA7">
            <w:pPr>
              <w:numPr>
                <w:ilvl w:val="0"/>
                <w:numId w:val="17"/>
              </w:numPr>
              <w:spacing w:after="0"/>
              <w:ind w:left="317" w:hanging="284"/>
              <w:contextualSpacing/>
              <w:rPr>
                <w:rFonts w:eastAsia="Calibri" w:cs="Times New Roman"/>
                <w:sz w:val="20"/>
                <w:lang w:val="ka-GE"/>
              </w:rPr>
            </w:pPr>
            <w:r w:rsidRPr="00E40FA7">
              <w:rPr>
                <w:rFonts w:eastAsia="Calibri" w:cs="Times New Roman"/>
                <w:sz w:val="20"/>
                <w:lang w:val="ka-GE"/>
              </w:rPr>
              <w:t>ნარჩენების მართვის წესების დაცვაზე სისტემატური ზედამხედველობა;</w:t>
            </w:r>
          </w:p>
          <w:p w14:paraId="4063CB90" w14:textId="77777777" w:rsidR="00E40FA7" w:rsidRPr="00E40FA7" w:rsidRDefault="00E40FA7" w:rsidP="00E40FA7">
            <w:pPr>
              <w:numPr>
                <w:ilvl w:val="0"/>
                <w:numId w:val="17"/>
              </w:numPr>
              <w:spacing w:after="0"/>
              <w:ind w:left="317" w:hanging="284"/>
              <w:contextualSpacing/>
              <w:rPr>
                <w:rFonts w:eastAsia="Calibri" w:cs="Times New Roman"/>
                <w:sz w:val="20"/>
                <w:lang w:val="ka-GE"/>
              </w:rPr>
            </w:pPr>
            <w:r w:rsidRPr="00E40FA7">
              <w:rPr>
                <w:rFonts w:eastAsia="Calibri" w:cs="Times New Roman"/>
                <w:sz w:val="20"/>
                <w:lang w:val="ka-GE"/>
              </w:rPr>
              <w:t>ხელმძღვანელობის მიერ გამოიყოფა პერსონალი, რომელსაც დაევალება ტერიტორიის სანიტარულ-ეკოლოგიურ მდგომარეობასა და ნარჩენების მართვაზე მეთვალყურეობა;</w:t>
            </w:r>
          </w:p>
          <w:p w14:paraId="4F852535" w14:textId="77777777" w:rsidR="00E40FA7" w:rsidRPr="00E40FA7" w:rsidRDefault="00E40FA7" w:rsidP="00E40FA7">
            <w:pPr>
              <w:numPr>
                <w:ilvl w:val="0"/>
                <w:numId w:val="17"/>
              </w:numPr>
              <w:spacing w:after="0"/>
              <w:ind w:left="317" w:hanging="284"/>
              <w:contextualSpacing/>
              <w:rPr>
                <w:rFonts w:eastAsia="Calibri" w:cs="Times New Roman"/>
                <w:sz w:val="20"/>
                <w:lang w:val="ka-GE"/>
              </w:rPr>
            </w:pPr>
            <w:r w:rsidRPr="00E40FA7">
              <w:rPr>
                <w:rFonts w:eastAsia="Calibri" w:cs="Times New Roman"/>
                <w:sz w:val="20"/>
                <w:lang w:val="ka-GE"/>
              </w:rPr>
              <w:t>სალექარების  გამართულობაზე მუდმივი მეთვალყურეობა. დროულად მოხდება სალექარის გასუფთავება დაგროვილი ლამისგან მისი ეფექტურობის მაქსიმალურად შენარჩუმნებ ის მიზნით. ამოღებული ლამი გაუწყლოების შემდგომ გამოყენებული იქნება ასფალტის წარმოებაში.</w:t>
            </w:r>
          </w:p>
        </w:tc>
        <w:tc>
          <w:tcPr>
            <w:tcW w:w="2368" w:type="dxa"/>
            <w:tcBorders>
              <w:top w:val="single" w:sz="4" w:space="0" w:color="auto"/>
              <w:left w:val="single" w:sz="4" w:space="0" w:color="auto"/>
              <w:right w:val="single" w:sz="4" w:space="0" w:color="auto"/>
            </w:tcBorders>
            <w:shd w:val="clear" w:color="auto" w:fill="auto"/>
          </w:tcPr>
          <w:p w14:paraId="41F1508C" w14:textId="77777777" w:rsidR="00E40FA7" w:rsidRPr="00E40FA7" w:rsidRDefault="00E40FA7" w:rsidP="00E40FA7">
            <w:pPr>
              <w:spacing w:after="0"/>
              <w:contextualSpacing/>
              <w:jc w:val="center"/>
              <w:rPr>
                <w:rFonts w:eastAsia="Calibri" w:cs="Times New Roman"/>
                <w:sz w:val="20"/>
                <w:lang w:val="ka-GE"/>
              </w:rPr>
            </w:pPr>
            <w:r w:rsidRPr="00E40FA7">
              <w:rPr>
                <w:rFonts w:eastAsia="Calibri" w:cs="Times New Roman"/>
                <w:sz w:val="20"/>
                <w:lang w:val="ka-GE"/>
              </w:rPr>
              <w:t>სისტემატურად</w:t>
            </w:r>
          </w:p>
          <w:p w14:paraId="61ABF315" w14:textId="77777777" w:rsidR="00E40FA7" w:rsidRPr="00E40FA7" w:rsidRDefault="00E40FA7" w:rsidP="00E40FA7">
            <w:pPr>
              <w:spacing w:after="0"/>
              <w:contextualSpacing/>
              <w:jc w:val="center"/>
              <w:rPr>
                <w:rFonts w:eastAsia="Calibri" w:cs="Times New Roman"/>
                <w:sz w:val="20"/>
                <w:lang w:val="ka-GE"/>
              </w:rPr>
            </w:pPr>
          </w:p>
        </w:tc>
      </w:tr>
      <w:tr w:rsidR="00E40FA7" w:rsidRPr="00E40FA7" w14:paraId="23FCEB62" w14:textId="77777777" w:rsidTr="00724B64">
        <w:trPr>
          <w:trHeight w:val="1122"/>
          <w:jc w:val="center"/>
        </w:trPr>
        <w:tc>
          <w:tcPr>
            <w:tcW w:w="2891" w:type="dxa"/>
            <w:tcBorders>
              <w:top w:val="single" w:sz="4" w:space="0" w:color="auto"/>
              <w:left w:val="single" w:sz="4" w:space="0" w:color="auto"/>
              <w:right w:val="single" w:sz="4" w:space="0" w:color="auto"/>
            </w:tcBorders>
            <w:shd w:val="clear" w:color="auto" w:fill="auto"/>
          </w:tcPr>
          <w:p w14:paraId="42FFAF6D" w14:textId="77777777" w:rsidR="00E40FA7" w:rsidRPr="00E40FA7" w:rsidRDefault="00E40FA7" w:rsidP="00E40FA7">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65F9B207" w14:textId="77777777" w:rsidR="00E40FA7" w:rsidRPr="00E40FA7" w:rsidRDefault="00E40FA7" w:rsidP="00E40FA7">
            <w:pPr>
              <w:numPr>
                <w:ilvl w:val="0"/>
                <w:numId w:val="17"/>
              </w:numPr>
              <w:spacing w:after="0"/>
              <w:ind w:left="317" w:hanging="284"/>
              <w:contextualSpacing/>
              <w:rPr>
                <w:rFonts w:eastAsia="Calibri" w:cs="Times New Roman"/>
                <w:sz w:val="20"/>
                <w:lang w:val="ka-GE"/>
              </w:rPr>
            </w:pPr>
            <w:r w:rsidRPr="00E40FA7">
              <w:rPr>
                <w:rFonts w:eastAsia="Calibri" w:cs="Times New Roman"/>
                <w:sz w:val="20"/>
                <w:lang w:val="ka-GE"/>
              </w:rPr>
              <w:t>პოტენციურად დაბინძურებული სანიაღვრე წყლები ჩართული იქნება სალექარში. ძლიერი წვიმების დროს საამქროს ექსპლუატაციის რეჟიმი შეიზღუდება, რათა მაქსიმალურად დაცული იყოს სალექარის ეფექტურობა. ხანგრძლივი წვიმის შემთხვევაში საჭიროების შემთხვევაში ჩაირთვება სალექარის ბოლოში გათვალისწინებული ტუმბო, რომ მაქსიმალურად გამოირიცხოს სალექარიდან წყლის მდინარის კალაპოტის მიმარტთულებით გავრცელება;</w:t>
            </w:r>
          </w:p>
          <w:p w14:paraId="372F90AF" w14:textId="77777777" w:rsidR="00E40FA7" w:rsidRPr="00E40FA7" w:rsidRDefault="00E40FA7" w:rsidP="00E40FA7">
            <w:pPr>
              <w:spacing w:after="0"/>
              <w:contextualSpacing/>
              <w:rPr>
                <w:rFonts w:eastAsia="Calibri" w:cs="Times New Roman"/>
                <w:sz w:val="20"/>
                <w:lang w:val="ka-GE"/>
              </w:rPr>
            </w:pPr>
          </w:p>
        </w:tc>
        <w:tc>
          <w:tcPr>
            <w:tcW w:w="2368" w:type="dxa"/>
            <w:tcBorders>
              <w:top w:val="single" w:sz="4" w:space="0" w:color="auto"/>
              <w:left w:val="single" w:sz="4" w:space="0" w:color="auto"/>
              <w:right w:val="single" w:sz="4" w:space="0" w:color="auto"/>
            </w:tcBorders>
            <w:shd w:val="clear" w:color="auto" w:fill="auto"/>
          </w:tcPr>
          <w:p w14:paraId="36CE50C2" w14:textId="77777777" w:rsidR="00E40FA7" w:rsidRPr="00E40FA7" w:rsidRDefault="00E40FA7" w:rsidP="00E40FA7">
            <w:pPr>
              <w:spacing w:after="0"/>
              <w:contextualSpacing/>
              <w:jc w:val="center"/>
              <w:rPr>
                <w:rFonts w:eastAsia="Calibri" w:cs="Times New Roman"/>
                <w:sz w:val="20"/>
                <w:lang w:val="ka-GE"/>
              </w:rPr>
            </w:pPr>
            <w:r w:rsidRPr="00E40FA7">
              <w:rPr>
                <w:rFonts w:eastAsia="Calibri" w:cs="Times New Roman"/>
                <w:sz w:val="20"/>
                <w:lang w:val="ka-GE"/>
              </w:rPr>
              <w:t>სისტემატურად, განსაკუთრებით ინტენსიური წვიმების პერიოდში</w:t>
            </w:r>
          </w:p>
        </w:tc>
      </w:tr>
      <w:tr w:rsidR="00E40FA7" w:rsidRPr="00E40FA7" w14:paraId="3C04C26F" w14:textId="77777777" w:rsidTr="00724B64">
        <w:trPr>
          <w:trHeight w:val="1122"/>
          <w:jc w:val="center"/>
        </w:trPr>
        <w:tc>
          <w:tcPr>
            <w:tcW w:w="2891" w:type="dxa"/>
            <w:tcBorders>
              <w:top w:val="single" w:sz="4" w:space="0" w:color="auto"/>
              <w:left w:val="single" w:sz="4" w:space="0" w:color="auto"/>
              <w:right w:val="single" w:sz="4" w:space="0" w:color="auto"/>
            </w:tcBorders>
            <w:shd w:val="clear" w:color="auto" w:fill="auto"/>
          </w:tcPr>
          <w:p w14:paraId="38DEDE53" w14:textId="77777777" w:rsidR="00E40FA7" w:rsidRPr="00E40FA7" w:rsidRDefault="00E40FA7" w:rsidP="00E40FA7">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5903FA2E" w14:textId="77777777" w:rsidR="00E40FA7" w:rsidRPr="00E40FA7" w:rsidRDefault="00E40FA7" w:rsidP="00E40FA7">
            <w:pPr>
              <w:numPr>
                <w:ilvl w:val="0"/>
                <w:numId w:val="17"/>
              </w:numPr>
              <w:pBdr>
                <w:top w:val="nil"/>
                <w:left w:val="nil"/>
                <w:bottom w:val="nil"/>
                <w:right w:val="nil"/>
                <w:between w:val="nil"/>
                <w:bar w:val="nil"/>
              </w:pBdr>
              <w:spacing w:after="0"/>
              <w:ind w:left="317" w:hanging="284"/>
              <w:contextualSpacing/>
              <w:rPr>
                <w:rFonts w:eastAsia="Calibri" w:cs="Times New Roman"/>
                <w:sz w:val="20"/>
                <w:lang w:val="ka-GE"/>
              </w:rPr>
            </w:pPr>
            <w:r w:rsidRPr="00E40FA7">
              <w:rPr>
                <w:rFonts w:eastAsia="Calibri" w:cs="Times New Roman"/>
                <w:sz w:val="20"/>
                <w:lang w:val="ka-GE"/>
              </w:rPr>
              <w:t>წვეთსაკრები და აბსორბენტები განთავსდება ადვილად ხელმისაწვდომ ადგილას შესაძლო გაჟონვის დროს დაბინძურების პრევენციის მიზნით;</w:t>
            </w:r>
          </w:p>
        </w:tc>
        <w:tc>
          <w:tcPr>
            <w:tcW w:w="2368" w:type="dxa"/>
            <w:tcBorders>
              <w:top w:val="single" w:sz="4" w:space="0" w:color="auto"/>
              <w:left w:val="single" w:sz="4" w:space="0" w:color="auto"/>
              <w:right w:val="single" w:sz="4" w:space="0" w:color="auto"/>
            </w:tcBorders>
            <w:shd w:val="clear" w:color="auto" w:fill="auto"/>
          </w:tcPr>
          <w:p w14:paraId="08A1A35C" w14:textId="77777777" w:rsidR="00E40FA7" w:rsidRPr="00E40FA7" w:rsidRDefault="00E40FA7" w:rsidP="00E40FA7">
            <w:pPr>
              <w:spacing w:after="0"/>
              <w:contextualSpacing/>
              <w:jc w:val="center"/>
              <w:rPr>
                <w:rFonts w:eastAsia="Calibri" w:cs="Times New Roman"/>
                <w:sz w:val="20"/>
                <w:lang w:val="ka-GE"/>
              </w:rPr>
            </w:pPr>
            <w:r w:rsidRPr="00E40FA7">
              <w:rPr>
                <w:rFonts w:eastAsia="Calibri" w:cs="Times New Roman"/>
                <w:sz w:val="20"/>
                <w:lang w:val="ka-GE"/>
              </w:rPr>
              <w:t>ექსპლუატაციის საწყის ეტაპზე</w:t>
            </w:r>
          </w:p>
        </w:tc>
      </w:tr>
      <w:tr w:rsidR="00E40FA7" w:rsidRPr="00E40FA7" w14:paraId="6BA61CC8" w14:textId="77777777" w:rsidTr="00724B64">
        <w:trPr>
          <w:trHeight w:val="46"/>
          <w:jc w:val="center"/>
        </w:trPr>
        <w:tc>
          <w:tcPr>
            <w:tcW w:w="2891" w:type="dxa"/>
            <w:tcBorders>
              <w:top w:val="single" w:sz="4" w:space="0" w:color="auto"/>
              <w:left w:val="single" w:sz="4" w:space="0" w:color="auto"/>
              <w:right w:val="single" w:sz="4" w:space="0" w:color="auto"/>
            </w:tcBorders>
            <w:shd w:val="clear" w:color="auto" w:fill="auto"/>
          </w:tcPr>
          <w:p w14:paraId="1DA3F724" w14:textId="77777777" w:rsidR="00E40FA7" w:rsidRPr="00E40FA7" w:rsidRDefault="00E40FA7" w:rsidP="00E40FA7">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364CD940" w14:textId="77777777" w:rsidR="00E40FA7" w:rsidRPr="00E40FA7" w:rsidRDefault="00E40FA7" w:rsidP="00E40FA7">
            <w:pPr>
              <w:numPr>
                <w:ilvl w:val="0"/>
                <w:numId w:val="17"/>
              </w:numPr>
              <w:pBdr>
                <w:top w:val="nil"/>
                <w:left w:val="nil"/>
                <w:bottom w:val="nil"/>
                <w:right w:val="nil"/>
                <w:between w:val="nil"/>
                <w:bar w:val="nil"/>
              </w:pBdr>
              <w:spacing w:after="0"/>
              <w:ind w:left="317" w:hanging="284"/>
              <w:contextualSpacing/>
              <w:rPr>
                <w:rFonts w:eastAsia="Calibri" w:cs="Times New Roman"/>
                <w:sz w:val="20"/>
                <w:lang w:val="ka-GE"/>
              </w:rPr>
            </w:pPr>
            <w:r w:rsidRPr="00E40FA7">
              <w:rPr>
                <w:rFonts w:eastAsia="Calibri" w:cs="Times New Roman"/>
                <w:sz w:val="20"/>
                <w:lang w:val="ka-GE"/>
              </w:rPr>
              <w:t>შემთხვევითდაბინძურებული ტერიტორიები გასუფთავდება უმოკლეს ვადებში. დაბინძურებულ უბნებზე შეიცვლება ხრეშის ფენა.</w:t>
            </w:r>
          </w:p>
          <w:p w14:paraId="3D37366E" w14:textId="77777777" w:rsidR="00E40FA7" w:rsidRPr="00E40FA7" w:rsidRDefault="00E40FA7" w:rsidP="00E40FA7">
            <w:pPr>
              <w:pBdr>
                <w:top w:val="nil"/>
                <w:left w:val="nil"/>
                <w:bottom w:val="nil"/>
                <w:right w:val="nil"/>
                <w:between w:val="nil"/>
                <w:bar w:val="nil"/>
              </w:pBdr>
              <w:spacing w:after="0"/>
              <w:contextualSpacing/>
              <w:rPr>
                <w:rFonts w:eastAsia="Calibri" w:cs="Times New Roman"/>
                <w:sz w:val="20"/>
                <w:lang w:val="ka-GE"/>
              </w:rPr>
            </w:pPr>
          </w:p>
        </w:tc>
        <w:tc>
          <w:tcPr>
            <w:tcW w:w="2368" w:type="dxa"/>
            <w:tcBorders>
              <w:top w:val="single" w:sz="4" w:space="0" w:color="auto"/>
              <w:left w:val="single" w:sz="4" w:space="0" w:color="auto"/>
              <w:right w:val="single" w:sz="4" w:space="0" w:color="auto"/>
            </w:tcBorders>
            <w:shd w:val="clear" w:color="auto" w:fill="auto"/>
          </w:tcPr>
          <w:p w14:paraId="0A2FED0F" w14:textId="77777777" w:rsidR="00E40FA7" w:rsidRPr="00E40FA7" w:rsidRDefault="00E40FA7" w:rsidP="00E40FA7">
            <w:pPr>
              <w:spacing w:after="0"/>
              <w:contextualSpacing/>
              <w:jc w:val="center"/>
              <w:rPr>
                <w:rFonts w:eastAsia="Calibri" w:cs="Times New Roman"/>
                <w:sz w:val="20"/>
                <w:lang w:val="ka-GE"/>
              </w:rPr>
            </w:pPr>
            <w:r w:rsidRPr="00E40FA7">
              <w:rPr>
                <w:rFonts w:eastAsia="Calibri" w:cs="Times New Roman"/>
                <w:sz w:val="20"/>
                <w:lang w:val="ka-GE"/>
              </w:rPr>
              <w:t>შემთხვევითი დაბინძირების შემდგომ მოკლე ვადებში</w:t>
            </w:r>
          </w:p>
        </w:tc>
      </w:tr>
      <w:tr w:rsidR="00E40FA7" w:rsidRPr="00E40FA7" w14:paraId="25E7CD13" w14:textId="77777777" w:rsidTr="00724B64">
        <w:trPr>
          <w:trHeight w:val="607"/>
          <w:jc w:val="center"/>
        </w:trPr>
        <w:tc>
          <w:tcPr>
            <w:tcW w:w="2891" w:type="dxa"/>
            <w:tcBorders>
              <w:left w:val="single" w:sz="4" w:space="0" w:color="auto"/>
              <w:right w:val="single" w:sz="4" w:space="0" w:color="auto"/>
            </w:tcBorders>
            <w:shd w:val="clear" w:color="auto" w:fill="auto"/>
          </w:tcPr>
          <w:p w14:paraId="5EAB17AB" w14:textId="77777777" w:rsidR="00E40FA7" w:rsidRPr="00E40FA7" w:rsidRDefault="00E40FA7" w:rsidP="00E40FA7">
            <w:pPr>
              <w:spacing w:after="0"/>
              <w:rPr>
                <w:rFonts w:eastAsia="Calibri" w:cs="Times New Roman"/>
                <w:sz w:val="20"/>
                <w:szCs w:val="20"/>
                <w:lang w:val="ka-GE"/>
              </w:rPr>
            </w:pPr>
            <w:r w:rsidRPr="00E40FA7">
              <w:rPr>
                <w:rFonts w:eastAsia="Calibri" w:cs="Times New Roman"/>
                <w:sz w:val="20"/>
                <w:szCs w:val="20"/>
                <w:lang w:val="ka-GE"/>
              </w:rPr>
              <w:t>ნარჩენებით გარემოს დაბინძურების რისკი</w:t>
            </w:r>
          </w:p>
        </w:tc>
        <w:tc>
          <w:tcPr>
            <w:tcW w:w="9697" w:type="dxa"/>
            <w:tcBorders>
              <w:top w:val="single" w:sz="4" w:space="0" w:color="auto"/>
              <w:left w:val="single" w:sz="4" w:space="0" w:color="auto"/>
              <w:right w:val="single" w:sz="4" w:space="0" w:color="auto"/>
            </w:tcBorders>
            <w:shd w:val="clear" w:color="auto" w:fill="auto"/>
          </w:tcPr>
          <w:p w14:paraId="64B7F46E" w14:textId="77777777" w:rsidR="00E40FA7" w:rsidRPr="00E40FA7" w:rsidRDefault="00E40FA7" w:rsidP="00E40FA7">
            <w:pPr>
              <w:numPr>
                <w:ilvl w:val="0"/>
                <w:numId w:val="17"/>
              </w:numPr>
              <w:spacing w:after="0"/>
              <w:contextualSpacing/>
              <w:rPr>
                <w:rFonts w:eastAsia="Calibri" w:cs="Times New Roman"/>
                <w:sz w:val="20"/>
                <w:lang w:val="ka-GE"/>
              </w:rPr>
            </w:pPr>
            <w:r w:rsidRPr="00E40FA7">
              <w:rPr>
                <w:rFonts w:eastAsia="Calibri" w:cs="Times New Roman"/>
                <w:sz w:val="20"/>
                <w:lang w:val="ka-GE"/>
              </w:rPr>
              <w:t xml:space="preserve">ნარჩენების მართვის გეგმით გათვალისწინებული ღონისძიებების შესრულება. </w:t>
            </w:r>
          </w:p>
          <w:p w14:paraId="0028FCBA" w14:textId="77777777" w:rsidR="00E40FA7" w:rsidRPr="00E40FA7" w:rsidRDefault="00E40FA7" w:rsidP="00E40FA7">
            <w:pPr>
              <w:numPr>
                <w:ilvl w:val="0"/>
                <w:numId w:val="17"/>
              </w:numPr>
              <w:spacing w:after="0"/>
              <w:contextualSpacing/>
              <w:rPr>
                <w:rFonts w:eastAsia="Calibri" w:cs="Times New Roman"/>
                <w:sz w:val="20"/>
                <w:lang w:val="ka-GE"/>
              </w:rPr>
            </w:pPr>
            <w:r w:rsidRPr="00E40FA7">
              <w:rPr>
                <w:rFonts w:eastAsia="Calibri" w:cs="Times New Roman"/>
                <w:sz w:val="20"/>
                <w:lang w:val="ka-GE"/>
              </w:rPr>
              <w:t>ნარჩენების მართვაზე პასუხისმგებელი პირის გამოყოფა;</w:t>
            </w:r>
          </w:p>
          <w:p w14:paraId="3F741A1A" w14:textId="77777777" w:rsidR="00E40FA7" w:rsidRPr="00E40FA7" w:rsidRDefault="00E40FA7" w:rsidP="00E40FA7">
            <w:pPr>
              <w:numPr>
                <w:ilvl w:val="0"/>
                <w:numId w:val="17"/>
              </w:numPr>
              <w:spacing w:after="0"/>
              <w:contextualSpacing/>
              <w:rPr>
                <w:rFonts w:eastAsia="Calibri" w:cs="Times New Roman"/>
                <w:sz w:val="20"/>
                <w:lang w:val="ka-GE"/>
              </w:rPr>
            </w:pPr>
            <w:r w:rsidRPr="00E40FA7">
              <w:rPr>
                <w:rFonts w:eastAsia="Calibri" w:cs="Times New Roman"/>
                <w:sz w:val="20"/>
                <w:lang w:val="ka-GE"/>
              </w:rPr>
              <w:t>ნარჩენები რეგულარულად იქნება გატანილი სამშენებლო მოედნებიდან;</w:t>
            </w:r>
          </w:p>
          <w:p w14:paraId="641A2991" w14:textId="77777777" w:rsidR="00E40FA7" w:rsidRPr="00E40FA7" w:rsidRDefault="00E40FA7" w:rsidP="00E40FA7">
            <w:pPr>
              <w:numPr>
                <w:ilvl w:val="0"/>
                <w:numId w:val="17"/>
              </w:numPr>
              <w:spacing w:after="0"/>
              <w:contextualSpacing/>
              <w:rPr>
                <w:rFonts w:eastAsia="Calibri" w:cs="Times New Roman"/>
                <w:sz w:val="20"/>
                <w:lang w:val="ka-GE"/>
              </w:rPr>
            </w:pPr>
            <w:r w:rsidRPr="00E40FA7">
              <w:rPr>
                <w:rFonts w:eastAsia="Calibri" w:cs="Times New Roman"/>
                <w:sz w:val="20"/>
                <w:lang w:val="ka-GE"/>
              </w:rPr>
              <w:t>სახიფათო და არასახიფათო ნარჩენები განთავსდება ცალ-ცალკე, შესაბამისი წარწერის მქონე კონტეინერებში;</w:t>
            </w:r>
          </w:p>
          <w:p w14:paraId="5AB98AE6" w14:textId="77777777" w:rsidR="00E40FA7" w:rsidRPr="00E40FA7" w:rsidRDefault="00E40FA7" w:rsidP="00E40FA7">
            <w:pPr>
              <w:numPr>
                <w:ilvl w:val="0"/>
                <w:numId w:val="17"/>
              </w:numPr>
              <w:spacing w:after="0"/>
              <w:contextualSpacing/>
              <w:rPr>
                <w:rFonts w:eastAsia="Calibri" w:cs="Times New Roman"/>
                <w:sz w:val="20"/>
                <w:lang w:val="ka-GE"/>
              </w:rPr>
            </w:pPr>
            <w:r w:rsidRPr="00E40FA7">
              <w:rPr>
                <w:rFonts w:eastAsia="Calibri" w:cs="Times New Roman"/>
                <w:sz w:val="20"/>
                <w:lang w:val="ka-GE"/>
              </w:rPr>
              <w:lastRenderedPageBreak/>
              <w:t>მოხდება ნარჩენების შეძლებისდაგვარად ხელმეორედ გამოყენება;</w:t>
            </w:r>
          </w:p>
          <w:p w14:paraId="1B1270A0" w14:textId="77777777" w:rsidR="00E40FA7" w:rsidRPr="00E40FA7" w:rsidRDefault="00E40FA7" w:rsidP="00E40FA7">
            <w:pPr>
              <w:numPr>
                <w:ilvl w:val="0"/>
                <w:numId w:val="17"/>
              </w:numPr>
              <w:spacing w:after="0"/>
              <w:contextualSpacing/>
              <w:rPr>
                <w:rFonts w:eastAsia="Calibri" w:cs="Times New Roman"/>
                <w:sz w:val="20"/>
                <w:lang w:val="ka-GE"/>
              </w:rPr>
            </w:pPr>
            <w:r w:rsidRPr="00E40FA7">
              <w:rPr>
                <w:rFonts w:eastAsia="Calibri" w:cs="Times New Roman"/>
                <w:sz w:val="20"/>
                <w:lang w:val="ka-GE"/>
              </w:rPr>
              <w:t>სახიფათო ნარჩენები გადაეცემა შესაბამისი ნებართვის მქონე ორგანიზაციას;</w:t>
            </w:r>
          </w:p>
          <w:p w14:paraId="2D776026" w14:textId="77777777" w:rsidR="00E40FA7" w:rsidRPr="00E40FA7" w:rsidRDefault="00E40FA7" w:rsidP="00E40FA7">
            <w:pPr>
              <w:numPr>
                <w:ilvl w:val="0"/>
                <w:numId w:val="17"/>
              </w:numPr>
              <w:spacing w:after="0"/>
              <w:contextualSpacing/>
              <w:rPr>
                <w:rFonts w:eastAsia="Calibri" w:cs="Times New Roman"/>
                <w:sz w:val="20"/>
                <w:lang w:val="ka-GE"/>
              </w:rPr>
            </w:pPr>
            <w:r w:rsidRPr="00E40FA7">
              <w:rPr>
                <w:rFonts w:eastAsia="Calibri" w:cs="Times New Roman"/>
                <w:sz w:val="20"/>
                <w:lang w:val="ka-GE"/>
              </w:rPr>
              <w:t xml:space="preserve">პერსონალის გაივლის შესაბამის ტრეინინგს ნარჩენების მართვასთან დაკავშირებით.  </w:t>
            </w:r>
          </w:p>
        </w:tc>
        <w:tc>
          <w:tcPr>
            <w:tcW w:w="2368" w:type="dxa"/>
            <w:tcBorders>
              <w:top w:val="single" w:sz="4" w:space="0" w:color="auto"/>
              <w:left w:val="single" w:sz="4" w:space="0" w:color="auto"/>
              <w:right w:val="single" w:sz="4" w:space="0" w:color="auto"/>
            </w:tcBorders>
            <w:shd w:val="clear" w:color="auto" w:fill="auto"/>
          </w:tcPr>
          <w:p w14:paraId="57B06A38" w14:textId="77777777" w:rsidR="00E40FA7" w:rsidRPr="00E40FA7" w:rsidRDefault="00E40FA7" w:rsidP="00E40FA7">
            <w:pPr>
              <w:spacing w:after="0"/>
              <w:jc w:val="center"/>
              <w:rPr>
                <w:rFonts w:eastAsia="Calibri" w:cs="Times New Roman"/>
                <w:sz w:val="20"/>
                <w:szCs w:val="20"/>
                <w:lang w:val="ka-GE"/>
              </w:rPr>
            </w:pPr>
            <w:r w:rsidRPr="00E40FA7">
              <w:rPr>
                <w:rFonts w:eastAsia="Calibri" w:cs="Times New Roman"/>
                <w:sz w:val="20"/>
                <w:szCs w:val="20"/>
                <w:lang w:val="ka-GE"/>
              </w:rPr>
              <w:lastRenderedPageBreak/>
              <w:t xml:space="preserve">ექსპლუატაციის დაწყებამდე და შემდგომ სისტემატურად, ნარჩენების მართვის </w:t>
            </w:r>
            <w:r w:rsidRPr="00E40FA7">
              <w:rPr>
                <w:rFonts w:eastAsia="Calibri" w:cs="Times New Roman"/>
                <w:sz w:val="20"/>
                <w:szCs w:val="20"/>
                <w:lang w:val="ka-GE"/>
              </w:rPr>
              <w:lastRenderedPageBreak/>
              <w:t>პროცესში</w:t>
            </w:r>
          </w:p>
        </w:tc>
      </w:tr>
      <w:tr w:rsidR="00E40FA7" w:rsidRPr="00E40FA7" w14:paraId="31FFFF6A" w14:textId="77777777" w:rsidTr="00724B64">
        <w:trPr>
          <w:trHeight w:val="607"/>
          <w:jc w:val="center"/>
        </w:trPr>
        <w:tc>
          <w:tcPr>
            <w:tcW w:w="2891" w:type="dxa"/>
            <w:tcBorders>
              <w:left w:val="single" w:sz="4" w:space="0" w:color="auto"/>
              <w:right w:val="single" w:sz="4" w:space="0" w:color="auto"/>
            </w:tcBorders>
            <w:shd w:val="clear" w:color="auto" w:fill="auto"/>
          </w:tcPr>
          <w:p w14:paraId="48B30680" w14:textId="77777777" w:rsidR="00E40FA7" w:rsidRPr="00E40FA7" w:rsidRDefault="00E40FA7" w:rsidP="00E40FA7">
            <w:pPr>
              <w:spacing w:after="0"/>
              <w:rPr>
                <w:rFonts w:eastAsia="Calibri" w:cs="Times New Roman"/>
                <w:sz w:val="20"/>
                <w:szCs w:val="20"/>
                <w:lang w:val="ka-GE"/>
              </w:rPr>
            </w:pPr>
            <w:r w:rsidRPr="00E40FA7">
              <w:rPr>
                <w:rFonts w:eastAsia="Calibri" w:cs="Times New Roman"/>
                <w:sz w:val="20"/>
                <w:szCs w:val="20"/>
                <w:lang w:val="ka-GE"/>
              </w:rPr>
              <w:lastRenderedPageBreak/>
              <w:t>ადგილობრივი</w:t>
            </w:r>
          </w:p>
          <w:p w14:paraId="170D49F9" w14:textId="77777777" w:rsidR="00E40FA7" w:rsidRPr="00E40FA7" w:rsidRDefault="00E40FA7" w:rsidP="00E40FA7">
            <w:pPr>
              <w:spacing w:after="0"/>
              <w:rPr>
                <w:rFonts w:eastAsia="Calibri" w:cs="Times New Roman"/>
                <w:sz w:val="20"/>
                <w:szCs w:val="20"/>
                <w:lang w:val="ka-GE"/>
              </w:rPr>
            </w:pPr>
            <w:r w:rsidRPr="00E40FA7">
              <w:rPr>
                <w:rFonts w:eastAsia="Calibri" w:cs="Times New Roman"/>
                <w:sz w:val="20"/>
                <w:szCs w:val="20"/>
                <w:lang w:val="ka-GE"/>
              </w:rPr>
              <w:t>ველური ბუნების</w:t>
            </w:r>
          </w:p>
          <w:p w14:paraId="73DB9764" w14:textId="77777777" w:rsidR="00E40FA7" w:rsidRPr="00E40FA7" w:rsidRDefault="00E40FA7" w:rsidP="00E40FA7">
            <w:pPr>
              <w:spacing w:after="0"/>
              <w:rPr>
                <w:rFonts w:eastAsia="Calibri" w:cs="Times New Roman"/>
                <w:sz w:val="20"/>
                <w:szCs w:val="20"/>
                <w:lang w:val="ka-GE"/>
              </w:rPr>
            </w:pPr>
            <w:r w:rsidRPr="00E40FA7">
              <w:rPr>
                <w:rFonts w:eastAsia="Calibri" w:cs="Times New Roman"/>
                <w:sz w:val="20"/>
                <w:szCs w:val="20"/>
                <w:lang w:val="ka-GE"/>
              </w:rPr>
              <w:t>შეშფოთება</w:t>
            </w:r>
          </w:p>
        </w:tc>
        <w:tc>
          <w:tcPr>
            <w:tcW w:w="9697" w:type="dxa"/>
            <w:tcBorders>
              <w:top w:val="single" w:sz="4" w:space="0" w:color="auto"/>
              <w:left w:val="single" w:sz="4" w:space="0" w:color="auto"/>
              <w:right w:val="single" w:sz="4" w:space="0" w:color="auto"/>
            </w:tcBorders>
            <w:shd w:val="clear" w:color="auto" w:fill="auto"/>
          </w:tcPr>
          <w:p w14:paraId="4A4BD189" w14:textId="77777777" w:rsidR="00E40FA7" w:rsidRPr="00E40FA7" w:rsidRDefault="00E40FA7" w:rsidP="00E40FA7">
            <w:pPr>
              <w:numPr>
                <w:ilvl w:val="0"/>
                <w:numId w:val="17"/>
              </w:numPr>
              <w:spacing w:after="0"/>
              <w:ind w:left="317" w:hanging="284"/>
              <w:contextualSpacing/>
              <w:rPr>
                <w:rFonts w:eastAsia="Calibri" w:cs="Times New Roman"/>
                <w:sz w:val="20"/>
                <w:lang w:val="ka-GE"/>
              </w:rPr>
            </w:pPr>
            <w:r w:rsidRPr="00E40FA7">
              <w:rPr>
                <w:rFonts w:eastAsia="Calibri" w:cs="Times New Roman"/>
                <w:sz w:val="20"/>
                <w:lang w:val="ka-GE"/>
              </w:rPr>
              <w:t>ადგილობრივი ველური ბუნების შეშფოთების რისკის შემცირების მიზნით ადმინისტრაცია უზრუნველყოფს  საწარმოო ობიექტიდან ხმაურის გავრცელების და ატმოსფერულ ჰაერში მავნე ნვთიერებათა ემისიების მინიმიზაციის ღონისძიებების სისტემატურ განხორციელებას</w:t>
            </w:r>
          </w:p>
          <w:p w14:paraId="59B2587F" w14:textId="77777777" w:rsidR="00E40FA7" w:rsidRPr="00E40FA7" w:rsidRDefault="00E40FA7" w:rsidP="00E40FA7">
            <w:pPr>
              <w:numPr>
                <w:ilvl w:val="0"/>
                <w:numId w:val="17"/>
              </w:numPr>
              <w:spacing w:after="0"/>
              <w:ind w:left="317" w:hanging="284"/>
              <w:contextualSpacing/>
              <w:rPr>
                <w:rFonts w:eastAsia="Calibri" w:cs="Times New Roman"/>
                <w:sz w:val="20"/>
                <w:lang w:val="ka-GE"/>
              </w:rPr>
            </w:pPr>
            <w:r w:rsidRPr="00E40FA7">
              <w:rPr>
                <w:rFonts w:eastAsia="Calibri" w:cs="Times New Roman"/>
                <w:sz w:val="20"/>
                <w:lang w:val="ka-GE"/>
              </w:rPr>
              <w:t>ღამის განათების სისტემის ოპტიმიზაცია. შუქის მიმართვა საწარმოს შიდა ზედაპირისკენ;</w:t>
            </w:r>
          </w:p>
          <w:p w14:paraId="29F9F746" w14:textId="77777777" w:rsidR="00E40FA7" w:rsidRPr="00E40FA7" w:rsidRDefault="00E40FA7" w:rsidP="00E40FA7">
            <w:pPr>
              <w:numPr>
                <w:ilvl w:val="0"/>
                <w:numId w:val="17"/>
              </w:numPr>
              <w:spacing w:after="0"/>
              <w:ind w:left="317" w:hanging="284"/>
              <w:contextualSpacing/>
              <w:rPr>
                <w:rFonts w:eastAsia="Calibri" w:cs="Times New Roman"/>
                <w:sz w:val="20"/>
                <w:lang w:val="ka-GE"/>
              </w:rPr>
            </w:pPr>
            <w:r w:rsidRPr="00E40FA7">
              <w:rPr>
                <w:rFonts w:eastAsia="Calibri" w:cs="Times New Roman"/>
                <w:sz w:val="20"/>
                <w:lang w:val="ka-GE"/>
              </w:rPr>
              <w:t>სალექარების პერიმეტრის შემოღობვა (რაიმე ბარიერების მოწყობა) ცხოველების შიგნით ჩავარდნის თავიდან ასაცილებლად.</w:t>
            </w:r>
          </w:p>
        </w:tc>
        <w:tc>
          <w:tcPr>
            <w:tcW w:w="2368" w:type="dxa"/>
            <w:tcBorders>
              <w:top w:val="single" w:sz="4" w:space="0" w:color="auto"/>
              <w:left w:val="single" w:sz="4" w:space="0" w:color="auto"/>
              <w:right w:val="single" w:sz="4" w:space="0" w:color="auto"/>
            </w:tcBorders>
            <w:shd w:val="clear" w:color="auto" w:fill="auto"/>
          </w:tcPr>
          <w:p w14:paraId="75900AEC" w14:textId="77777777" w:rsidR="00E40FA7" w:rsidRPr="00E40FA7" w:rsidRDefault="00E40FA7" w:rsidP="00E40FA7">
            <w:pPr>
              <w:spacing w:after="0"/>
              <w:jc w:val="center"/>
              <w:rPr>
                <w:rFonts w:eastAsia="Calibri" w:cs="Times New Roman"/>
                <w:sz w:val="20"/>
                <w:szCs w:val="20"/>
                <w:lang w:val="ka-GE"/>
              </w:rPr>
            </w:pPr>
            <w:r w:rsidRPr="00E40FA7">
              <w:rPr>
                <w:rFonts w:eastAsia="Calibri" w:cs="Times New Roman"/>
                <w:sz w:val="20"/>
                <w:szCs w:val="20"/>
                <w:lang w:val="ka-GE"/>
              </w:rPr>
              <w:t>სისტემატურად</w:t>
            </w:r>
          </w:p>
        </w:tc>
      </w:tr>
      <w:tr w:rsidR="00E40FA7" w:rsidRPr="00E40FA7" w14:paraId="39E7EE0E" w14:textId="77777777" w:rsidTr="00724B64">
        <w:trPr>
          <w:trHeight w:val="607"/>
          <w:jc w:val="center"/>
        </w:trPr>
        <w:tc>
          <w:tcPr>
            <w:tcW w:w="2891" w:type="dxa"/>
            <w:vMerge w:val="restart"/>
            <w:tcBorders>
              <w:left w:val="single" w:sz="4" w:space="0" w:color="auto"/>
              <w:right w:val="single" w:sz="4" w:space="0" w:color="auto"/>
            </w:tcBorders>
            <w:shd w:val="clear" w:color="auto" w:fill="auto"/>
          </w:tcPr>
          <w:p w14:paraId="44F64CC4" w14:textId="77777777" w:rsidR="00E40FA7" w:rsidRPr="00E40FA7" w:rsidRDefault="00E40FA7" w:rsidP="00E40FA7">
            <w:pPr>
              <w:spacing w:after="0"/>
              <w:rPr>
                <w:rFonts w:eastAsia="Calibri" w:cs="Times New Roman"/>
                <w:sz w:val="20"/>
                <w:szCs w:val="20"/>
                <w:lang w:val="ka-GE"/>
              </w:rPr>
            </w:pPr>
            <w:r w:rsidRPr="00E40FA7">
              <w:rPr>
                <w:rFonts w:eastAsia="Calibri" w:cs="Times New Roman"/>
                <w:sz w:val="20"/>
                <w:szCs w:val="20"/>
                <w:lang w:val="ka-GE"/>
              </w:rPr>
              <w:t>ნარჩენების მართვა</w:t>
            </w:r>
          </w:p>
        </w:tc>
        <w:tc>
          <w:tcPr>
            <w:tcW w:w="9697" w:type="dxa"/>
            <w:tcBorders>
              <w:top w:val="single" w:sz="4" w:space="0" w:color="auto"/>
              <w:left w:val="single" w:sz="4" w:space="0" w:color="auto"/>
              <w:right w:val="single" w:sz="4" w:space="0" w:color="auto"/>
            </w:tcBorders>
            <w:shd w:val="clear" w:color="auto" w:fill="auto"/>
          </w:tcPr>
          <w:p w14:paraId="37EBCB14" w14:textId="77777777" w:rsidR="00E40FA7" w:rsidRPr="00E40FA7" w:rsidRDefault="00E40FA7" w:rsidP="00E40FA7">
            <w:pPr>
              <w:numPr>
                <w:ilvl w:val="0"/>
                <w:numId w:val="17"/>
              </w:numPr>
              <w:spacing w:after="0"/>
              <w:ind w:left="317" w:hanging="284"/>
              <w:contextualSpacing/>
              <w:rPr>
                <w:rFonts w:eastAsia="Calibri" w:cs="Times New Roman"/>
                <w:sz w:val="20"/>
                <w:lang w:val="ka-GE"/>
              </w:rPr>
            </w:pPr>
            <w:r w:rsidRPr="00E40FA7">
              <w:rPr>
                <w:rFonts w:eastAsia="Calibri" w:cs="Times New Roman"/>
                <w:sz w:val="20"/>
                <w:lang w:val="ka-GE"/>
              </w:rPr>
              <w:t>ნარჩენების მართვაზე პასუხისმგებელი პირის გამოყოფა;</w:t>
            </w:r>
          </w:p>
        </w:tc>
        <w:tc>
          <w:tcPr>
            <w:tcW w:w="2368" w:type="dxa"/>
            <w:tcBorders>
              <w:top w:val="single" w:sz="4" w:space="0" w:color="auto"/>
              <w:left w:val="single" w:sz="4" w:space="0" w:color="auto"/>
              <w:right w:val="single" w:sz="4" w:space="0" w:color="auto"/>
            </w:tcBorders>
            <w:shd w:val="clear" w:color="auto" w:fill="auto"/>
          </w:tcPr>
          <w:p w14:paraId="6BDA89DE" w14:textId="77777777" w:rsidR="00E40FA7" w:rsidRPr="00E40FA7" w:rsidRDefault="00E40FA7" w:rsidP="00E40FA7">
            <w:pPr>
              <w:spacing w:after="0"/>
              <w:jc w:val="center"/>
              <w:rPr>
                <w:rFonts w:eastAsia="Calibri" w:cs="Times New Roman"/>
                <w:sz w:val="20"/>
                <w:szCs w:val="20"/>
                <w:lang w:val="ka-GE"/>
              </w:rPr>
            </w:pPr>
            <w:r w:rsidRPr="00E40FA7">
              <w:rPr>
                <w:rFonts w:eastAsia="Calibri" w:cs="Times New Roman"/>
                <w:sz w:val="20"/>
                <w:szCs w:val="20"/>
                <w:lang w:val="ka-GE"/>
              </w:rPr>
              <w:t>სამუშაოების დაწყებამდე და შემდგომ მუდმივად</w:t>
            </w:r>
          </w:p>
        </w:tc>
      </w:tr>
      <w:tr w:rsidR="00E40FA7" w:rsidRPr="00E40FA7" w14:paraId="3FE2F1C7" w14:textId="77777777" w:rsidTr="00724B64">
        <w:trPr>
          <w:trHeight w:val="293"/>
          <w:jc w:val="center"/>
        </w:trPr>
        <w:tc>
          <w:tcPr>
            <w:tcW w:w="2891" w:type="dxa"/>
            <w:vMerge/>
            <w:tcBorders>
              <w:left w:val="single" w:sz="4" w:space="0" w:color="auto"/>
              <w:right w:val="single" w:sz="4" w:space="0" w:color="auto"/>
            </w:tcBorders>
            <w:shd w:val="clear" w:color="auto" w:fill="auto"/>
          </w:tcPr>
          <w:p w14:paraId="11A451DA" w14:textId="77777777" w:rsidR="00E40FA7" w:rsidRPr="00E40FA7" w:rsidRDefault="00E40FA7" w:rsidP="00E40FA7">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67E4C59A" w14:textId="77777777" w:rsidR="00E40FA7" w:rsidRPr="00E40FA7" w:rsidRDefault="00E40FA7" w:rsidP="00E40FA7">
            <w:pPr>
              <w:numPr>
                <w:ilvl w:val="0"/>
                <w:numId w:val="17"/>
              </w:numPr>
              <w:spacing w:after="0"/>
              <w:ind w:left="317" w:hanging="284"/>
              <w:contextualSpacing/>
              <w:rPr>
                <w:rFonts w:eastAsia="Calibri" w:cs="Times New Roman"/>
                <w:sz w:val="20"/>
                <w:lang w:val="ka-GE"/>
              </w:rPr>
            </w:pPr>
            <w:r w:rsidRPr="00E40FA7">
              <w:rPr>
                <w:rFonts w:eastAsia="Calibri" w:cs="Times New Roman"/>
                <w:sz w:val="20"/>
                <w:lang w:val="ka-GE"/>
              </w:rPr>
              <w:t>საწარმოში დანერგილი იქნას ნარჩენების სეპარირებული შეგროვების მეთოდის დანერგვა, რისთვისაც ობიექტი უზრუნველყოფილი იქნება შესაბამისი კონტეინერებით;</w:t>
            </w:r>
          </w:p>
        </w:tc>
        <w:tc>
          <w:tcPr>
            <w:tcW w:w="2368" w:type="dxa"/>
            <w:tcBorders>
              <w:top w:val="single" w:sz="4" w:space="0" w:color="auto"/>
              <w:left w:val="single" w:sz="4" w:space="0" w:color="auto"/>
              <w:right w:val="single" w:sz="4" w:space="0" w:color="auto"/>
            </w:tcBorders>
            <w:shd w:val="clear" w:color="auto" w:fill="auto"/>
          </w:tcPr>
          <w:p w14:paraId="4E7D81A2" w14:textId="77777777" w:rsidR="00E40FA7" w:rsidRPr="00E40FA7" w:rsidRDefault="00E40FA7" w:rsidP="00E40FA7">
            <w:pPr>
              <w:spacing w:after="0"/>
              <w:jc w:val="center"/>
              <w:rPr>
                <w:rFonts w:eastAsia="Calibri" w:cs="Times New Roman"/>
                <w:sz w:val="20"/>
                <w:szCs w:val="20"/>
                <w:lang w:val="ka-GE"/>
              </w:rPr>
            </w:pPr>
            <w:r w:rsidRPr="00E40FA7">
              <w:rPr>
                <w:rFonts w:eastAsia="Calibri" w:cs="Times New Roman"/>
                <w:sz w:val="20"/>
                <w:szCs w:val="20"/>
                <w:lang w:val="ka-GE"/>
              </w:rPr>
              <w:t>სისტემატურად</w:t>
            </w:r>
          </w:p>
        </w:tc>
      </w:tr>
      <w:tr w:rsidR="00E40FA7" w:rsidRPr="00E40FA7" w14:paraId="2571EDEB" w14:textId="77777777" w:rsidTr="00724B64">
        <w:trPr>
          <w:trHeight w:val="329"/>
          <w:jc w:val="center"/>
        </w:trPr>
        <w:tc>
          <w:tcPr>
            <w:tcW w:w="2891" w:type="dxa"/>
            <w:vMerge w:val="restart"/>
            <w:tcBorders>
              <w:top w:val="single" w:sz="4" w:space="0" w:color="auto"/>
              <w:left w:val="single" w:sz="4" w:space="0" w:color="auto"/>
              <w:right w:val="single" w:sz="4" w:space="0" w:color="auto"/>
            </w:tcBorders>
            <w:shd w:val="clear" w:color="auto" w:fill="auto"/>
          </w:tcPr>
          <w:p w14:paraId="0062358A" w14:textId="77777777" w:rsidR="00E40FA7" w:rsidRPr="00E40FA7" w:rsidRDefault="00E40FA7" w:rsidP="00E40FA7">
            <w:pPr>
              <w:spacing w:after="0"/>
              <w:rPr>
                <w:rFonts w:eastAsia="Calibri" w:cs="Times New Roman"/>
                <w:sz w:val="20"/>
                <w:szCs w:val="20"/>
                <w:lang w:val="ka-GE"/>
              </w:rPr>
            </w:pPr>
            <w:r w:rsidRPr="00E40FA7">
              <w:rPr>
                <w:rFonts w:eastAsia="Calibri" w:cs="Times New Roman"/>
                <w:sz w:val="20"/>
                <w:szCs w:val="20"/>
                <w:lang w:val="ka-GE"/>
              </w:rPr>
              <w:t>ვიზუალურ-ლანდშაფტური ცვლილება</w:t>
            </w:r>
          </w:p>
        </w:tc>
        <w:tc>
          <w:tcPr>
            <w:tcW w:w="9697" w:type="dxa"/>
            <w:tcBorders>
              <w:top w:val="single" w:sz="4" w:space="0" w:color="auto"/>
              <w:left w:val="single" w:sz="4" w:space="0" w:color="auto"/>
              <w:right w:val="single" w:sz="4" w:space="0" w:color="auto"/>
            </w:tcBorders>
            <w:shd w:val="clear" w:color="auto" w:fill="auto"/>
          </w:tcPr>
          <w:p w14:paraId="52ACA53B" w14:textId="77777777" w:rsidR="00E40FA7" w:rsidRPr="00E40FA7" w:rsidRDefault="00E40FA7" w:rsidP="00E40FA7">
            <w:pPr>
              <w:numPr>
                <w:ilvl w:val="0"/>
                <w:numId w:val="17"/>
              </w:numPr>
              <w:spacing w:after="0"/>
              <w:ind w:left="357" w:hanging="357"/>
              <w:contextualSpacing/>
              <w:rPr>
                <w:rFonts w:eastAsia="Calibri" w:cs="Times New Roman"/>
                <w:sz w:val="20"/>
                <w:lang w:val="ka-GE"/>
              </w:rPr>
            </w:pPr>
            <w:r w:rsidRPr="00E40FA7">
              <w:rPr>
                <w:rFonts w:eastAsia="Calibri" w:cs="Times New Roman"/>
                <w:sz w:val="20"/>
                <w:lang w:val="ka-GE"/>
              </w:rPr>
              <w:t>საწარმოს პერიმეტრზე, კერძოდ სამხრეთ და აღმოსავლეთ განაპირა ზოლში მოხდება ადგილობრივი სახეობის ხე-ბუჩქოვანი მცენარეების დარგვა-გახარება (იხ. გენ-გეგმა).</w:t>
            </w:r>
          </w:p>
        </w:tc>
        <w:tc>
          <w:tcPr>
            <w:tcW w:w="2368" w:type="dxa"/>
            <w:tcBorders>
              <w:top w:val="single" w:sz="4" w:space="0" w:color="auto"/>
              <w:left w:val="single" w:sz="4" w:space="0" w:color="auto"/>
              <w:right w:val="single" w:sz="4" w:space="0" w:color="auto"/>
            </w:tcBorders>
            <w:shd w:val="clear" w:color="auto" w:fill="auto"/>
          </w:tcPr>
          <w:p w14:paraId="444BA7D2" w14:textId="77777777" w:rsidR="00E40FA7" w:rsidRPr="00E40FA7" w:rsidRDefault="00E40FA7" w:rsidP="00E40FA7">
            <w:pPr>
              <w:spacing w:after="0"/>
              <w:jc w:val="center"/>
              <w:rPr>
                <w:rFonts w:eastAsia="Calibri" w:cs="Times New Roman"/>
                <w:sz w:val="20"/>
                <w:szCs w:val="20"/>
                <w:lang w:val="ka-GE"/>
              </w:rPr>
            </w:pPr>
            <w:r w:rsidRPr="00E40FA7">
              <w:rPr>
                <w:rFonts w:eastAsia="Calibri" w:cs="Times New Roman"/>
                <w:sz w:val="20"/>
                <w:szCs w:val="20"/>
                <w:lang w:val="ka-GE"/>
              </w:rPr>
              <w:t>მოწყობის ეტაპზე და შემდგომ ექსპლუატაციის დროს</w:t>
            </w:r>
          </w:p>
        </w:tc>
      </w:tr>
      <w:tr w:rsidR="00E40FA7" w:rsidRPr="00E40FA7" w14:paraId="14969B02" w14:textId="77777777" w:rsidTr="00724B64">
        <w:trPr>
          <w:trHeight w:val="800"/>
          <w:jc w:val="center"/>
        </w:trPr>
        <w:tc>
          <w:tcPr>
            <w:tcW w:w="2891" w:type="dxa"/>
            <w:vMerge/>
            <w:tcBorders>
              <w:left w:val="single" w:sz="4" w:space="0" w:color="auto"/>
              <w:right w:val="single" w:sz="4" w:space="0" w:color="auto"/>
            </w:tcBorders>
            <w:shd w:val="clear" w:color="auto" w:fill="auto"/>
          </w:tcPr>
          <w:p w14:paraId="1EC126EA" w14:textId="77777777" w:rsidR="00E40FA7" w:rsidRPr="00E40FA7" w:rsidRDefault="00E40FA7" w:rsidP="00E40FA7">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72FEB0FA" w14:textId="77777777" w:rsidR="00E40FA7" w:rsidRPr="00E40FA7" w:rsidRDefault="00E40FA7" w:rsidP="00E40FA7">
            <w:pPr>
              <w:numPr>
                <w:ilvl w:val="0"/>
                <w:numId w:val="17"/>
              </w:numPr>
              <w:spacing w:after="0"/>
              <w:contextualSpacing/>
              <w:rPr>
                <w:rFonts w:eastAsia="Calibri" w:cs="Times New Roman"/>
                <w:sz w:val="20"/>
                <w:lang w:val="ka-GE"/>
              </w:rPr>
            </w:pPr>
            <w:r w:rsidRPr="00E40FA7">
              <w:rPr>
                <w:rFonts w:eastAsia="Calibri" w:cs="Times New Roman"/>
                <w:sz w:val="20"/>
                <w:lang w:val="ka-GE"/>
              </w:rPr>
              <w:t>ნარჩენების სათანადო მართვა;</w:t>
            </w:r>
          </w:p>
          <w:p w14:paraId="2FD85C16" w14:textId="77777777" w:rsidR="00E40FA7" w:rsidRPr="00E40FA7" w:rsidRDefault="00E40FA7" w:rsidP="00E40FA7">
            <w:pPr>
              <w:numPr>
                <w:ilvl w:val="0"/>
                <w:numId w:val="17"/>
              </w:numPr>
              <w:spacing w:after="0"/>
              <w:contextualSpacing/>
              <w:rPr>
                <w:rFonts w:eastAsia="Calibri" w:cs="Times New Roman"/>
                <w:sz w:val="20"/>
                <w:lang w:val="ka-GE"/>
              </w:rPr>
            </w:pPr>
            <w:r w:rsidRPr="00E40FA7">
              <w:rPr>
                <w:rFonts w:eastAsia="Calibri" w:cs="Times New Roman"/>
                <w:sz w:val="20"/>
                <w:lang w:val="ka-GE"/>
              </w:rPr>
              <w:t>სასაწყობო ტერიტორიებზე ნედლეულის, მზა პროდუქციის, ასევე სალექარიდან ამოღებული ლამის ღია სასაწყობო ტერიტორიებზე განთავსება არსებული ფართობების გათვალისწინებით. არ დაიშვება სასაწყობო ტერიტორიების ფართობის შეუსაბამო რაოდენობის მასალის განთავსება, დიდი სიმაღლის გროვებად;</w:t>
            </w:r>
          </w:p>
          <w:p w14:paraId="1A5175D0" w14:textId="77777777" w:rsidR="00E40FA7" w:rsidRPr="00E40FA7" w:rsidRDefault="00E40FA7" w:rsidP="00E40FA7">
            <w:pPr>
              <w:numPr>
                <w:ilvl w:val="0"/>
                <w:numId w:val="17"/>
              </w:numPr>
              <w:spacing w:after="0"/>
              <w:contextualSpacing/>
              <w:rPr>
                <w:rFonts w:eastAsia="Calibri" w:cs="Times New Roman"/>
                <w:sz w:val="20"/>
                <w:lang w:val="ka-GE"/>
              </w:rPr>
            </w:pPr>
            <w:r w:rsidRPr="00E40FA7">
              <w:rPr>
                <w:rFonts w:eastAsia="Calibri" w:cs="Times New Roman"/>
                <w:sz w:val="20"/>
                <w:lang w:val="ka-GE"/>
              </w:rPr>
              <w:t xml:space="preserve">ღამის საათებში მიმართული სინათლის მინიმალური გამოყენება. </w:t>
            </w:r>
          </w:p>
        </w:tc>
        <w:tc>
          <w:tcPr>
            <w:tcW w:w="2368" w:type="dxa"/>
            <w:tcBorders>
              <w:top w:val="single" w:sz="4" w:space="0" w:color="auto"/>
              <w:left w:val="single" w:sz="4" w:space="0" w:color="auto"/>
              <w:right w:val="single" w:sz="4" w:space="0" w:color="auto"/>
            </w:tcBorders>
            <w:shd w:val="clear" w:color="auto" w:fill="auto"/>
          </w:tcPr>
          <w:p w14:paraId="42215A6B" w14:textId="77777777" w:rsidR="00E40FA7" w:rsidRPr="00E40FA7" w:rsidRDefault="00E40FA7" w:rsidP="00E40FA7">
            <w:pPr>
              <w:spacing w:after="0"/>
              <w:jc w:val="center"/>
              <w:rPr>
                <w:rFonts w:eastAsia="Calibri" w:cs="Times New Roman"/>
                <w:sz w:val="20"/>
                <w:szCs w:val="20"/>
                <w:lang w:val="ka-GE"/>
              </w:rPr>
            </w:pPr>
            <w:r w:rsidRPr="00E40FA7">
              <w:rPr>
                <w:rFonts w:eastAsia="Calibri" w:cs="Times New Roman"/>
                <w:sz w:val="20"/>
                <w:szCs w:val="20"/>
                <w:lang w:val="ka-GE"/>
              </w:rPr>
              <w:t>სისტემატურად</w:t>
            </w:r>
          </w:p>
        </w:tc>
      </w:tr>
      <w:tr w:rsidR="00E40FA7" w:rsidRPr="00E40FA7" w14:paraId="52208D67" w14:textId="77777777" w:rsidTr="00724B64">
        <w:trPr>
          <w:trHeight w:val="244"/>
          <w:jc w:val="center"/>
        </w:trPr>
        <w:tc>
          <w:tcPr>
            <w:tcW w:w="2891" w:type="dxa"/>
            <w:vMerge w:val="restart"/>
            <w:tcBorders>
              <w:left w:val="single" w:sz="4" w:space="0" w:color="auto"/>
              <w:right w:val="single" w:sz="4" w:space="0" w:color="auto"/>
            </w:tcBorders>
            <w:shd w:val="clear" w:color="auto" w:fill="auto"/>
          </w:tcPr>
          <w:p w14:paraId="70C550EC" w14:textId="77777777" w:rsidR="00E40FA7" w:rsidRPr="00E40FA7" w:rsidRDefault="00E40FA7" w:rsidP="00E40FA7">
            <w:pPr>
              <w:spacing w:after="0"/>
              <w:rPr>
                <w:rFonts w:eastAsia="Calibri" w:cs="Times New Roman"/>
                <w:sz w:val="20"/>
                <w:szCs w:val="20"/>
                <w:lang w:val="ka-GE"/>
              </w:rPr>
            </w:pPr>
            <w:r w:rsidRPr="00E40FA7">
              <w:rPr>
                <w:rFonts w:eastAsia="Calibri" w:cs="Times New Roman"/>
                <w:sz w:val="20"/>
                <w:szCs w:val="20"/>
                <w:lang w:val="ka-GE"/>
              </w:rPr>
              <w:t>ზემოქმედება ადამიანის (მოსახლეობა და მომსახურე პერსონალი) ჯანმრთელობასა და უსაფრთხოებაზე</w:t>
            </w:r>
          </w:p>
        </w:tc>
        <w:tc>
          <w:tcPr>
            <w:tcW w:w="9697" w:type="dxa"/>
            <w:tcBorders>
              <w:top w:val="single" w:sz="4" w:space="0" w:color="auto"/>
              <w:left w:val="single" w:sz="4" w:space="0" w:color="auto"/>
              <w:bottom w:val="single" w:sz="4" w:space="0" w:color="auto"/>
              <w:right w:val="single" w:sz="4" w:space="0" w:color="auto"/>
            </w:tcBorders>
            <w:shd w:val="clear" w:color="auto" w:fill="auto"/>
          </w:tcPr>
          <w:p w14:paraId="5CBE6C96" w14:textId="77777777" w:rsidR="00E40FA7" w:rsidRPr="00E40FA7" w:rsidRDefault="00E40FA7" w:rsidP="00E40FA7">
            <w:pPr>
              <w:numPr>
                <w:ilvl w:val="0"/>
                <w:numId w:val="17"/>
              </w:numPr>
              <w:spacing w:after="0"/>
              <w:ind w:left="317" w:hanging="284"/>
              <w:contextualSpacing/>
              <w:rPr>
                <w:rFonts w:eastAsia="Calibri" w:cs="Times New Roman"/>
                <w:sz w:val="20"/>
                <w:lang w:val="ka-GE"/>
              </w:rPr>
            </w:pPr>
            <w:r w:rsidRPr="00E40FA7">
              <w:rPr>
                <w:rFonts w:eastAsia="Calibri" w:cs="Times New Roman"/>
                <w:sz w:val="20"/>
                <w:lang w:val="ka-GE"/>
              </w:rPr>
              <w:t>საწარმოს მომსახურე პერსონალის საჭირო ინვენტარ-მოწყობილობით უზრუნველყოფა; უმოკლეს ვადებში</w:t>
            </w:r>
          </w:p>
          <w:p w14:paraId="1058A444" w14:textId="77777777" w:rsidR="00E40FA7" w:rsidRPr="00E40FA7" w:rsidRDefault="00E40FA7" w:rsidP="00E40FA7">
            <w:pPr>
              <w:numPr>
                <w:ilvl w:val="0"/>
                <w:numId w:val="17"/>
              </w:numPr>
              <w:spacing w:after="0"/>
              <w:ind w:left="317" w:hanging="284"/>
              <w:contextualSpacing/>
              <w:rPr>
                <w:rFonts w:eastAsia="Calibri" w:cs="Times New Roman"/>
                <w:sz w:val="20"/>
                <w:lang w:val="ka-GE"/>
              </w:rPr>
            </w:pPr>
            <w:r w:rsidRPr="00E40FA7">
              <w:rPr>
                <w:rFonts w:eastAsia="Calibri" w:cs="Times New Roman"/>
                <w:sz w:val="20"/>
                <w:lang w:val="ka-GE"/>
              </w:rPr>
              <w:t>მომსახურე პერსონალის მომარაგება სპეცტანსაცმლით და ინდივიდუალური დაცვის</w:t>
            </w:r>
          </w:p>
          <w:p w14:paraId="33A27C27" w14:textId="77777777" w:rsidR="00E40FA7" w:rsidRPr="00E40FA7" w:rsidRDefault="00E40FA7" w:rsidP="00E40FA7">
            <w:pPr>
              <w:numPr>
                <w:ilvl w:val="0"/>
                <w:numId w:val="17"/>
              </w:numPr>
              <w:spacing w:after="0"/>
              <w:ind w:left="317" w:hanging="284"/>
              <w:contextualSpacing/>
              <w:rPr>
                <w:rFonts w:eastAsia="Calibri" w:cs="Times New Roman"/>
                <w:sz w:val="20"/>
                <w:lang w:val="ka-GE"/>
              </w:rPr>
            </w:pPr>
            <w:r w:rsidRPr="00E40FA7">
              <w:rPr>
                <w:rFonts w:eastAsia="Calibri" w:cs="Times New Roman"/>
                <w:sz w:val="20"/>
                <w:lang w:val="ka-GE"/>
              </w:rPr>
              <w:t>საშუალებებით; სისტემატურად</w:t>
            </w:r>
          </w:p>
          <w:p w14:paraId="7B81A786" w14:textId="77777777" w:rsidR="00E40FA7" w:rsidRPr="00E40FA7" w:rsidRDefault="00E40FA7" w:rsidP="00E40FA7">
            <w:pPr>
              <w:numPr>
                <w:ilvl w:val="0"/>
                <w:numId w:val="17"/>
              </w:numPr>
              <w:spacing w:after="0"/>
              <w:ind w:left="317" w:hanging="284"/>
              <w:contextualSpacing/>
              <w:rPr>
                <w:rFonts w:eastAsia="Calibri" w:cs="Times New Roman"/>
                <w:sz w:val="20"/>
                <w:lang w:val="ka-GE"/>
              </w:rPr>
            </w:pPr>
            <w:r w:rsidRPr="00E40FA7">
              <w:rPr>
                <w:rFonts w:eastAsia="Calibri" w:cs="Times New Roman"/>
                <w:sz w:val="20"/>
                <w:lang w:val="ka-GE"/>
              </w:rPr>
              <w:t>მომსახურე პერსონალისთ ტრეინინგები პროფესიული უსაფრთხოების საკითხებზე</w:t>
            </w:r>
          </w:p>
          <w:p w14:paraId="3804CB32" w14:textId="77777777" w:rsidR="00E40FA7" w:rsidRPr="00E40FA7" w:rsidRDefault="00E40FA7" w:rsidP="00E40FA7">
            <w:pPr>
              <w:numPr>
                <w:ilvl w:val="0"/>
                <w:numId w:val="17"/>
              </w:numPr>
              <w:spacing w:after="0"/>
              <w:ind w:left="317" w:hanging="284"/>
              <w:contextualSpacing/>
              <w:rPr>
                <w:rFonts w:eastAsia="Calibri" w:cs="Times New Roman"/>
                <w:sz w:val="20"/>
                <w:lang w:val="ka-GE"/>
              </w:rPr>
            </w:pPr>
            <w:r w:rsidRPr="00E40FA7">
              <w:rPr>
                <w:rFonts w:eastAsia="Calibri" w:cs="Times New Roman"/>
                <w:sz w:val="20"/>
                <w:lang w:val="ka-GE"/>
              </w:rPr>
              <w:t>ყველა სამუშაო ადგილზე პროფესიული უსაფრთხოების გამაფრხილებელი ნიშნების</w:t>
            </w:r>
          </w:p>
          <w:p w14:paraId="2AF41F66" w14:textId="77777777" w:rsidR="00E40FA7" w:rsidRPr="00E40FA7" w:rsidRDefault="00E40FA7" w:rsidP="00E40FA7">
            <w:pPr>
              <w:numPr>
                <w:ilvl w:val="0"/>
                <w:numId w:val="17"/>
              </w:numPr>
              <w:spacing w:after="0"/>
              <w:ind w:left="317" w:hanging="284"/>
              <w:contextualSpacing/>
              <w:rPr>
                <w:rFonts w:eastAsia="Calibri" w:cs="Times New Roman"/>
                <w:sz w:val="20"/>
                <w:lang w:val="ka-GE"/>
              </w:rPr>
            </w:pPr>
            <w:r w:rsidRPr="00E40FA7">
              <w:rPr>
                <w:rFonts w:eastAsia="Calibri" w:cs="Times New Roman"/>
                <w:sz w:val="20"/>
                <w:lang w:val="ka-GE"/>
              </w:rPr>
              <w:t>განთავსება;</w:t>
            </w:r>
          </w:p>
          <w:p w14:paraId="7265448C" w14:textId="77777777" w:rsidR="00E40FA7" w:rsidRPr="00E40FA7" w:rsidRDefault="00E40FA7" w:rsidP="00E40FA7">
            <w:pPr>
              <w:numPr>
                <w:ilvl w:val="0"/>
                <w:numId w:val="17"/>
              </w:numPr>
              <w:spacing w:after="0"/>
              <w:ind w:left="317" w:hanging="284"/>
              <w:contextualSpacing/>
              <w:rPr>
                <w:rFonts w:eastAsia="Calibri" w:cs="Times New Roman"/>
                <w:sz w:val="20"/>
                <w:lang w:val="ka-GE"/>
              </w:rPr>
            </w:pPr>
            <w:r w:rsidRPr="00E40FA7">
              <w:rPr>
                <w:rFonts w:eastAsia="Calibri" w:cs="Times New Roman"/>
                <w:sz w:val="20"/>
                <w:lang w:val="ka-GE"/>
              </w:rPr>
              <w:t>სალექარების პერიმეტრზე გამაფრთხილებელი ნიშნების განთავსება და შემოღობვა;</w:t>
            </w:r>
          </w:p>
        </w:tc>
        <w:tc>
          <w:tcPr>
            <w:tcW w:w="2368" w:type="dxa"/>
            <w:tcBorders>
              <w:top w:val="single" w:sz="4" w:space="0" w:color="auto"/>
              <w:left w:val="single" w:sz="4" w:space="0" w:color="auto"/>
              <w:bottom w:val="single" w:sz="4" w:space="0" w:color="auto"/>
              <w:right w:val="single" w:sz="4" w:space="0" w:color="auto"/>
            </w:tcBorders>
            <w:shd w:val="clear" w:color="auto" w:fill="auto"/>
          </w:tcPr>
          <w:p w14:paraId="3203AD6A" w14:textId="77777777" w:rsidR="00E40FA7" w:rsidRPr="00E40FA7" w:rsidRDefault="00E40FA7" w:rsidP="00E40FA7">
            <w:pPr>
              <w:spacing w:after="0"/>
              <w:jc w:val="center"/>
              <w:rPr>
                <w:rFonts w:eastAsia="Calibri" w:cs="Times New Roman"/>
                <w:sz w:val="20"/>
                <w:szCs w:val="20"/>
                <w:lang w:val="ka-GE"/>
              </w:rPr>
            </w:pPr>
            <w:r w:rsidRPr="00E40FA7">
              <w:rPr>
                <w:rFonts w:eastAsia="Calibri" w:cs="Times New Roman"/>
                <w:sz w:val="20"/>
                <w:szCs w:val="20"/>
                <w:lang w:val="ka-GE"/>
              </w:rPr>
              <w:t>სამუშაოების დაწყებამდე</w:t>
            </w:r>
          </w:p>
        </w:tc>
      </w:tr>
      <w:tr w:rsidR="00E40FA7" w:rsidRPr="00E40FA7" w14:paraId="7459E050" w14:textId="77777777" w:rsidTr="00724B64">
        <w:trPr>
          <w:trHeight w:val="790"/>
          <w:jc w:val="center"/>
        </w:trPr>
        <w:tc>
          <w:tcPr>
            <w:tcW w:w="2891" w:type="dxa"/>
            <w:vMerge/>
            <w:tcBorders>
              <w:left w:val="single" w:sz="4" w:space="0" w:color="auto"/>
              <w:right w:val="single" w:sz="4" w:space="0" w:color="auto"/>
            </w:tcBorders>
            <w:shd w:val="clear" w:color="auto" w:fill="auto"/>
          </w:tcPr>
          <w:p w14:paraId="45DD96B6" w14:textId="77777777" w:rsidR="00E40FA7" w:rsidRPr="00E40FA7" w:rsidRDefault="00E40FA7" w:rsidP="00E40FA7">
            <w:pPr>
              <w:spacing w:after="0"/>
              <w:rPr>
                <w:rFonts w:eastAsia="Calibri" w:cs="Times New Roman"/>
                <w:sz w:val="20"/>
                <w:szCs w:val="20"/>
                <w:lang w:val="ka-GE"/>
              </w:rPr>
            </w:pPr>
          </w:p>
        </w:tc>
        <w:tc>
          <w:tcPr>
            <w:tcW w:w="9697" w:type="dxa"/>
            <w:tcBorders>
              <w:top w:val="single" w:sz="4" w:space="0" w:color="auto"/>
              <w:left w:val="single" w:sz="4" w:space="0" w:color="auto"/>
              <w:right w:val="single" w:sz="4" w:space="0" w:color="auto"/>
            </w:tcBorders>
            <w:shd w:val="clear" w:color="auto" w:fill="auto"/>
          </w:tcPr>
          <w:p w14:paraId="60EBAC57" w14:textId="77777777" w:rsidR="00E40FA7" w:rsidRPr="00E40FA7" w:rsidRDefault="00E40FA7" w:rsidP="00E40FA7">
            <w:pPr>
              <w:numPr>
                <w:ilvl w:val="0"/>
                <w:numId w:val="17"/>
              </w:numPr>
              <w:spacing w:after="0"/>
              <w:ind w:left="317" w:hanging="284"/>
              <w:contextualSpacing/>
              <w:rPr>
                <w:rFonts w:eastAsia="Calibri" w:cs="Times New Roman"/>
                <w:sz w:val="20"/>
                <w:lang w:val="ka-GE"/>
              </w:rPr>
            </w:pPr>
            <w:r w:rsidRPr="00E40FA7">
              <w:rPr>
                <w:rFonts w:eastAsia="Calibri" w:cs="Times New Roman"/>
                <w:sz w:val="20"/>
                <w:lang w:val="ka-GE"/>
              </w:rPr>
              <w:t>საზოგადოებრივი გზების გამოყენების მინიმუმამდე დაყვანა;</w:t>
            </w:r>
          </w:p>
          <w:p w14:paraId="4C3F78D8" w14:textId="77777777" w:rsidR="00E40FA7" w:rsidRPr="00E40FA7" w:rsidRDefault="00E40FA7" w:rsidP="00E40FA7">
            <w:pPr>
              <w:numPr>
                <w:ilvl w:val="0"/>
                <w:numId w:val="17"/>
              </w:numPr>
              <w:spacing w:after="0"/>
              <w:ind w:left="317" w:hanging="284"/>
              <w:contextualSpacing/>
              <w:rPr>
                <w:rFonts w:eastAsia="Calibri" w:cs="Times New Roman"/>
                <w:sz w:val="20"/>
                <w:lang w:val="ka-GE"/>
              </w:rPr>
            </w:pPr>
            <w:r w:rsidRPr="00E40FA7">
              <w:rPr>
                <w:rFonts w:eastAsia="Calibri" w:cs="Times New Roman"/>
                <w:sz w:val="20"/>
                <w:lang w:val="ka-GE"/>
              </w:rPr>
              <w:t>მომსახურეპე რსონალის მიერ სპეცტანსაცმლის და ინდივიდუალური დაცვის საშუალებების გამოყენებაზე სისტემატური ზედამხედველობა;</w:t>
            </w:r>
          </w:p>
        </w:tc>
        <w:tc>
          <w:tcPr>
            <w:tcW w:w="2368" w:type="dxa"/>
            <w:tcBorders>
              <w:top w:val="single" w:sz="4" w:space="0" w:color="auto"/>
              <w:left w:val="single" w:sz="4" w:space="0" w:color="auto"/>
              <w:right w:val="single" w:sz="4" w:space="0" w:color="auto"/>
            </w:tcBorders>
            <w:shd w:val="clear" w:color="auto" w:fill="auto"/>
          </w:tcPr>
          <w:p w14:paraId="3A0BDE3F" w14:textId="77777777" w:rsidR="00E40FA7" w:rsidRPr="00E40FA7" w:rsidRDefault="00E40FA7" w:rsidP="00E40FA7">
            <w:pPr>
              <w:spacing w:after="0"/>
              <w:jc w:val="center"/>
              <w:rPr>
                <w:rFonts w:eastAsia="Calibri" w:cs="Times New Roman"/>
                <w:sz w:val="20"/>
                <w:szCs w:val="20"/>
                <w:lang w:val="ka-GE"/>
              </w:rPr>
            </w:pPr>
            <w:r w:rsidRPr="00E40FA7">
              <w:rPr>
                <w:rFonts w:eastAsia="Calibri" w:cs="Times New Roman"/>
                <w:sz w:val="20"/>
                <w:szCs w:val="20"/>
                <w:lang w:val="ka-GE"/>
              </w:rPr>
              <w:t>სისტემატურად</w:t>
            </w:r>
          </w:p>
        </w:tc>
      </w:tr>
      <w:tr w:rsidR="00E40FA7" w:rsidRPr="00E40FA7" w14:paraId="6636078E" w14:textId="77777777" w:rsidTr="00724B64">
        <w:trPr>
          <w:trHeight w:val="244"/>
          <w:jc w:val="center"/>
        </w:trPr>
        <w:tc>
          <w:tcPr>
            <w:tcW w:w="2891" w:type="dxa"/>
            <w:tcBorders>
              <w:top w:val="single" w:sz="4" w:space="0" w:color="auto"/>
              <w:left w:val="single" w:sz="4" w:space="0" w:color="auto"/>
              <w:bottom w:val="single" w:sz="4" w:space="0" w:color="auto"/>
              <w:right w:val="single" w:sz="4" w:space="0" w:color="auto"/>
            </w:tcBorders>
            <w:shd w:val="clear" w:color="auto" w:fill="auto"/>
          </w:tcPr>
          <w:p w14:paraId="36FF5D91" w14:textId="77777777" w:rsidR="00E40FA7" w:rsidRPr="00E40FA7" w:rsidRDefault="00E40FA7" w:rsidP="00E40FA7">
            <w:pPr>
              <w:spacing w:after="0"/>
              <w:rPr>
                <w:rFonts w:eastAsia="Calibri" w:cs="Times New Roman"/>
                <w:sz w:val="20"/>
                <w:szCs w:val="20"/>
                <w:lang w:val="ka-GE"/>
              </w:rPr>
            </w:pPr>
            <w:r w:rsidRPr="00E40FA7">
              <w:rPr>
                <w:rFonts w:eastAsia="Calibri" w:cs="Times New Roman"/>
                <w:sz w:val="20"/>
                <w:szCs w:val="20"/>
                <w:lang w:val="ka-GE"/>
              </w:rPr>
              <w:t>ზემოქმედება ადგილობრივ სატრანსპორტო პირობებზე</w:t>
            </w:r>
          </w:p>
        </w:tc>
        <w:tc>
          <w:tcPr>
            <w:tcW w:w="9697" w:type="dxa"/>
            <w:tcBorders>
              <w:top w:val="single" w:sz="4" w:space="0" w:color="auto"/>
              <w:left w:val="single" w:sz="4" w:space="0" w:color="auto"/>
              <w:bottom w:val="single" w:sz="4" w:space="0" w:color="auto"/>
              <w:right w:val="single" w:sz="4" w:space="0" w:color="auto"/>
            </w:tcBorders>
            <w:shd w:val="clear" w:color="auto" w:fill="auto"/>
          </w:tcPr>
          <w:p w14:paraId="7DB54AEE" w14:textId="77777777" w:rsidR="00E40FA7" w:rsidRPr="00E40FA7" w:rsidRDefault="00E40FA7" w:rsidP="00E40FA7">
            <w:pPr>
              <w:numPr>
                <w:ilvl w:val="0"/>
                <w:numId w:val="17"/>
              </w:numPr>
              <w:spacing w:after="0"/>
              <w:contextualSpacing/>
              <w:rPr>
                <w:rFonts w:eastAsia="Calibri" w:cs="Times New Roman"/>
                <w:sz w:val="20"/>
                <w:lang w:val="ka-GE"/>
              </w:rPr>
            </w:pPr>
            <w:r w:rsidRPr="00E40FA7">
              <w:rPr>
                <w:rFonts w:eastAsia="Calibri" w:cs="Times New Roman"/>
                <w:sz w:val="20"/>
                <w:lang w:val="ka-GE"/>
              </w:rPr>
              <w:t xml:space="preserve">სატრანსპორტო გადაადგილების აქტიური მართვა პერსონალის მიერ, თუ ეს საჭიროა საზოგადოებისთვის უსაფრთხო და მოსახერხებელი გავლისთვის. განსაკუთრებით ეს შეეხება </w:t>
            </w:r>
            <w:r w:rsidRPr="00E40FA7">
              <w:rPr>
                <w:rFonts w:eastAsia="Calibri" w:cs="Times New Roman"/>
                <w:sz w:val="20"/>
                <w:lang w:val="ka-GE"/>
              </w:rPr>
              <w:lastRenderedPageBreak/>
              <w:t>შიდასახელმწიფოერბივი გზიდან საწარმოში სატვირთო ავტომობილების შესვლა-გამოსვლის ოპერაციებს;</w:t>
            </w:r>
          </w:p>
          <w:p w14:paraId="2F0882B3" w14:textId="77777777" w:rsidR="00E40FA7" w:rsidRPr="00E40FA7" w:rsidRDefault="00E40FA7" w:rsidP="00E40FA7">
            <w:pPr>
              <w:numPr>
                <w:ilvl w:val="0"/>
                <w:numId w:val="17"/>
              </w:numPr>
              <w:spacing w:after="0"/>
              <w:contextualSpacing/>
              <w:rPr>
                <w:rFonts w:eastAsia="Calibri" w:cs="Times New Roman"/>
                <w:sz w:val="20"/>
                <w:lang w:val="ka-GE"/>
              </w:rPr>
            </w:pPr>
            <w:r w:rsidRPr="00E40FA7">
              <w:rPr>
                <w:rFonts w:eastAsia="Calibri" w:cs="Times New Roman"/>
                <w:sz w:val="20"/>
                <w:lang w:val="ka-GE"/>
              </w:rPr>
              <w:t>სატრანსპორტო ოპერაციებისთვის უპირატესობა მიენიჭება ნაკლებად მგრძნობიარე პერიოდს. ნედლეულის საწარმოს ტერიტორიაზე ტრანსპორტირება უპირატესად მოხდება 10 სთ-დან 15 სთ-მდე შუალედში;</w:t>
            </w:r>
          </w:p>
          <w:p w14:paraId="748AD8C7" w14:textId="77777777" w:rsidR="00E40FA7" w:rsidRPr="00E40FA7" w:rsidRDefault="00E40FA7" w:rsidP="00E40FA7">
            <w:pPr>
              <w:numPr>
                <w:ilvl w:val="0"/>
                <w:numId w:val="17"/>
              </w:numPr>
              <w:spacing w:after="0"/>
              <w:contextualSpacing/>
              <w:rPr>
                <w:rFonts w:eastAsia="Calibri" w:cs="Times New Roman"/>
                <w:sz w:val="20"/>
                <w:lang w:val="ka-GE"/>
              </w:rPr>
            </w:pPr>
            <w:r w:rsidRPr="00E40FA7">
              <w:rPr>
                <w:rFonts w:eastAsia="Calibri" w:cs="Times New Roman"/>
                <w:sz w:val="20"/>
                <w:lang w:val="ka-GE"/>
              </w:rPr>
              <w:t>ნედლეულის სატრანსპორტო საშუალებებში ჩატვირთვა მოხდება მისი ტევადობის შესაბამისად, იმისთვის რომ ტრანსპორტირების პროცესში ადგილი არ ჰქონდეს საზოგადოებრივი გზების დაბინძურებას ინერტული მასალებით და ამ თვალსაზრისით მინიმუმამდე დავიდეს საზოგადოებრივი ტრანსპორტის გადაადგილების შეფერხების ან ავარიული სიტუაციების რისკები</w:t>
            </w:r>
            <w:r w:rsidRPr="00E40FA7">
              <w:rPr>
                <w:rFonts w:eastAsia="Calibri" w:cs="Times New Roman"/>
                <w:sz w:val="20"/>
              </w:rPr>
              <w:t>;</w:t>
            </w:r>
          </w:p>
          <w:p w14:paraId="0DAB3CA3" w14:textId="77777777" w:rsidR="00E40FA7" w:rsidRPr="00E40FA7" w:rsidRDefault="00E40FA7" w:rsidP="00E40FA7">
            <w:pPr>
              <w:numPr>
                <w:ilvl w:val="0"/>
                <w:numId w:val="17"/>
              </w:numPr>
              <w:spacing w:after="0"/>
              <w:contextualSpacing/>
              <w:rPr>
                <w:rFonts w:eastAsia="Calibri" w:cs="Times New Roman"/>
                <w:sz w:val="20"/>
                <w:lang w:val="ka-GE"/>
              </w:rPr>
            </w:pPr>
            <w:r w:rsidRPr="00E40FA7">
              <w:rPr>
                <w:rFonts w:eastAsia="Calibri" w:cs="Times New Roman"/>
                <w:sz w:val="20"/>
                <w:lang w:val="ka-GE"/>
              </w:rPr>
              <w:t>შესრულდება ზუგდიდის მუნიციპალიტეტის მერიის და საქართველოს რეგიონული განვითარებისა და ინფრასტრუქტურის სამინისტროს საავტომობილო გზების დეპარმატენტის ტექნიკურ პირობები სატრანსპორტო ოპერაციებთან დაკავშირებით (იხ. დანართი 5)</w:t>
            </w:r>
          </w:p>
        </w:tc>
        <w:tc>
          <w:tcPr>
            <w:tcW w:w="2368" w:type="dxa"/>
            <w:tcBorders>
              <w:top w:val="single" w:sz="4" w:space="0" w:color="auto"/>
              <w:left w:val="single" w:sz="4" w:space="0" w:color="auto"/>
              <w:bottom w:val="single" w:sz="4" w:space="0" w:color="auto"/>
              <w:right w:val="single" w:sz="4" w:space="0" w:color="auto"/>
            </w:tcBorders>
            <w:shd w:val="clear" w:color="auto" w:fill="auto"/>
          </w:tcPr>
          <w:p w14:paraId="7D41F3E1" w14:textId="77777777" w:rsidR="00E40FA7" w:rsidRPr="00E40FA7" w:rsidRDefault="00E40FA7" w:rsidP="00E40FA7">
            <w:pPr>
              <w:spacing w:after="0"/>
              <w:jc w:val="center"/>
              <w:rPr>
                <w:rFonts w:eastAsia="Calibri" w:cs="Times New Roman"/>
                <w:sz w:val="20"/>
                <w:szCs w:val="20"/>
                <w:lang w:val="ka-GE"/>
              </w:rPr>
            </w:pPr>
            <w:r w:rsidRPr="00E40FA7">
              <w:rPr>
                <w:rFonts w:eastAsia="Calibri" w:cs="Times New Roman"/>
                <w:sz w:val="20"/>
                <w:szCs w:val="20"/>
                <w:lang w:val="ka-GE"/>
              </w:rPr>
              <w:lastRenderedPageBreak/>
              <w:t>სატრანსპორტო ოპერაციებისას</w:t>
            </w:r>
          </w:p>
        </w:tc>
      </w:tr>
    </w:tbl>
    <w:p w14:paraId="449D0B6E" w14:textId="77777777" w:rsidR="00E55D18" w:rsidRDefault="00E55D18" w:rsidP="002D41A8">
      <w:pPr>
        <w:spacing w:before="120"/>
        <w:rPr>
          <w:highlight w:val="yellow"/>
          <w:lang w:val="ka-GE"/>
        </w:rPr>
      </w:pPr>
      <w:bookmarkStart w:id="35" w:name="_GoBack"/>
      <w:bookmarkEnd w:id="35"/>
    </w:p>
    <w:p w14:paraId="7E3098E1" w14:textId="56A0B96D" w:rsidR="0070194D" w:rsidRDefault="0070194D" w:rsidP="0070194D">
      <w:pPr>
        <w:pStyle w:val="Heading2"/>
        <w:rPr>
          <w:lang w:val="ka-GE"/>
        </w:rPr>
      </w:pPr>
      <w:bookmarkStart w:id="36" w:name="_Toc108110184"/>
      <w:r w:rsidRPr="0070194D">
        <w:rPr>
          <w:lang w:val="ka-GE"/>
        </w:rPr>
        <w:t xml:space="preserve">შერბილების ღონისძიებები საქმიანობის </w:t>
      </w:r>
      <w:r w:rsidR="00E55D18">
        <w:rPr>
          <w:lang w:val="ka-GE"/>
        </w:rPr>
        <w:t xml:space="preserve">დროებით ან ხანგრძლივად </w:t>
      </w:r>
      <w:r w:rsidRPr="0070194D">
        <w:rPr>
          <w:lang w:val="ka-GE"/>
        </w:rPr>
        <w:t>შეწყვეტის შემთხვევაში</w:t>
      </w:r>
      <w:bookmarkEnd w:id="36"/>
    </w:p>
    <w:tbl>
      <w:tblPr>
        <w:tblStyle w:val="TableGrid"/>
        <w:tblW w:w="14967" w:type="dxa"/>
        <w:jc w:val="center"/>
        <w:tblLook w:val="04A0" w:firstRow="1" w:lastRow="0" w:firstColumn="1" w:lastColumn="0" w:noHBand="0" w:noVBand="1"/>
      </w:tblPr>
      <w:tblGrid>
        <w:gridCol w:w="3742"/>
        <w:gridCol w:w="3742"/>
        <w:gridCol w:w="4884"/>
        <w:gridCol w:w="2599"/>
      </w:tblGrid>
      <w:tr w:rsidR="00E55D18" w:rsidRPr="00E55D18" w14:paraId="03A556EB" w14:textId="77777777" w:rsidTr="00CC4D5F">
        <w:trPr>
          <w:trHeight w:val="139"/>
          <w:jc w:val="center"/>
        </w:trPr>
        <w:tc>
          <w:tcPr>
            <w:tcW w:w="3742" w:type="dxa"/>
          </w:tcPr>
          <w:p w14:paraId="1A3960A7" w14:textId="77777777" w:rsidR="00E55D18" w:rsidRPr="00E55D18" w:rsidRDefault="00E55D18" w:rsidP="00E55D18">
            <w:pPr>
              <w:spacing w:after="0"/>
              <w:jc w:val="center"/>
              <w:rPr>
                <w:sz w:val="20"/>
                <w:szCs w:val="20"/>
                <w:lang w:val="ka-GE"/>
              </w:rPr>
            </w:pPr>
          </w:p>
        </w:tc>
        <w:tc>
          <w:tcPr>
            <w:tcW w:w="3742" w:type="dxa"/>
          </w:tcPr>
          <w:p w14:paraId="263D9473" w14:textId="23B8ADE2" w:rsidR="00E55D18" w:rsidRPr="00903094" w:rsidRDefault="00E55D18" w:rsidP="00E55D18">
            <w:pPr>
              <w:spacing w:after="0"/>
              <w:jc w:val="center"/>
              <w:rPr>
                <w:b/>
                <w:sz w:val="20"/>
                <w:szCs w:val="20"/>
                <w:lang w:val="ka-GE"/>
              </w:rPr>
            </w:pPr>
            <w:r w:rsidRPr="00E55D18">
              <w:rPr>
                <w:rFonts w:eastAsia="Times New Roman" w:cs="Times New Roman"/>
                <w:b/>
                <w:sz w:val="20"/>
                <w:szCs w:val="20"/>
                <w:lang w:val="ka-GE"/>
              </w:rPr>
              <w:t>მოსალოდნელი ნეგატიური ზემოქმედება</w:t>
            </w:r>
          </w:p>
        </w:tc>
        <w:tc>
          <w:tcPr>
            <w:tcW w:w="4884" w:type="dxa"/>
          </w:tcPr>
          <w:p w14:paraId="2374D8F2" w14:textId="32E0A0DF" w:rsidR="00E55D18" w:rsidRPr="00903094" w:rsidRDefault="00E55D18" w:rsidP="00E55D18">
            <w:pPr>
              <w:spacing w:after="0"/>
              <w:jc w:val="center"/>
              <w:rPr>
                <w:b/>
                <w:sz w:val="20"/>
                <w:szCs w:val="20"/>
                <w:lang w:val="ka-GE"/>
              </w:rPr>
            </w:pPr>
            <w:r w:rsidRPr="00903094">
              <w:rPr>
                <w:rFonts w:eastAsia="Times New Roman" w:cs="Times New Roman"/>
                <w:b/>
                <w:sz w:val="20"/>
                <w:szCs w:val="20"/>
                <w:lang w:val="ka-GE"/>
              </w:rPr>
              <w:t>შერბილების ღონისძიებები</w:t>
            </w:r>
          </w:p>
        </w:tc>
        <w:tc>
          <w:tcPr>
            <w:tcW w:w="2599" w:type="dxa"/>
          </w:tcPr>
          <w:p w14:paraId="54B3753C" w14:textId="5AD9196E" w:rsidR="00E55D18" w:rsidRPr="00903094" w:rsidRDefault="00E55D18" w:rsidP="00E55D18">
            <w:pPr>
              <w:spacing w:after="0"/>
              <w:jc w:val="center"/>
              <w:rPr>
                <w:b/>
                <w:sz w:val="20"/>
                <w:szCs w:val="20"/>
                <w:lang w:val="ka-GE"/>
              </w:rPr>
            </w:pPr>
            <w:r w:rsidRPr="00903094">
              <w:rPr>
                <w:b/>
                <w:sz w:val="20"/>
                <w:szCs w:val="20"/>
                <w:lang w:val="ka-GE"/>
              </w:rPr>
              <w:t>შესრულების ვადები</w:t>
            </w:r>
          </w:p>
        </w:tc>
      </w:tr>
      <w:tr w:rsidR="00E55D18" w:rsidRPr="00E55D18" w14:paraId="27AD88FE" w14:textId="77777777" w:rsidTr="00CC4D5F">
        <w:trPr>
          <w:trHeight w:val="139"/>
          <w:jc w:val="center"/>
        </w:trPr>
        <w:tc>
          <w:tcPr>
            <w:tcW w:w="3742" w:type="dxa"/>
          </w:tcPr>
          <w:p w14:paraId="790419DC" w14:textId="542133DC" w:rsidR="00E55D18" w:rsidRPr="00E55D18" w:rsidRDefault="00E55D18" w:rsidP="00E55D18">
            <w:pPr>
              <w:spacing w:after="0"/>
              <w:rPr>
                <w:sz w:val="20"/>
                <w:szCs w:val="20"/>
                <w:lang w:val="ka-GE"/>
              </w:rPr>
            </w:pPr>
            <w:r w:rsidRPr="00E55D18">
              <w:rPr>
                <w:sz w:val="20"/>
                <w:szCs w:val="20"/>
                <w:lang w:val="ka-GE"/>
              </w:rPr>
              <w:t>საწარმოს დროებითი შეჩერება გეგმიური სარემონტო სამუშაოების გამო</w:t>
            </w:r>
          </w:p>
        </w:tc>
        <w:tc>
          <w:tcPr>
            <w:tcW w:w="3742" w:type="dxa"/>
          </w:tcPr>
          <w:p w14:paraId="4AA28C4E" w14:textId="6B63660C" w:rsidR="00E55D18" w:rsidRDefault="00E55D18" w:rsidP="00E55D18">
            <w:pPr>
              <w:spacing w:after="0"/>
              <w:rPr>
                <w:sz w:val="20"/>
                <w:szCs w:val="20"/>
                <w:lang w:val="ka-GE"/>
              </w:rPr>
            </w:pPr>
            <w:r w:rsidRPr="00E55D18">
              <w:rPr>
                <w:sz w:val="20"/>
                <w:szCs w:val="20"/>
                <w:lang w:val="ka-GE"/>
              </w:rPr>
              <w:t>გარემოს ნარჩენებით დაბინძურების რისკები</w:t>
            </w:r>
            <w:r w:rsidR="00903094">
              <w:rPr>
                <w:sz w:val="20"/>
                <w:szCs w:val="20"/>
                <w:lang w:val="ka-GE"/>
              </w:rPr>
              <w:t xml:space="preserve">; </w:t>
            </w:r>
            <w:r>
              <w:rPr>
                <w:sz w:val="20"/>
                <w:szCs w:val="20"/>
                <w:lang w:val="ka-GE"/>
              </w:rPr>
              <w:t>ადამიანის უსაფრთხოებასთან დაკავშირებული რისკები</w:t>
            </w:r>
            <w:r w:rsidR="00903094">
              <w:rPr>
                <w:sz w:val="20"/>
                <w:szCs w:val="20"/>
                <w:lang w:val="ka-GE"/>
              </w:rPr>
              <w:t xml:space="preserve">; უაროფითი ვიზუალურ ლანდშაფტური ზემოქმედება </w:t>
            </w:r>
          </w:p>
          <w:p w14:paraId="2D60F85F" w14:textId="40188B0B" w:rsidR="00903094" w:rsidRPr="00E55D18" w:rsidRDefault="00903094" w:rsidP="00E55D18">
            <w:pPr>
              <w:spacing w:after="0"/>
              <w:rPr>
                <w:sz w:val="20"/>
                <w:szCs w:val="20"/>
                <w:lang w:val="ka-GE"/>
              </w:rPr>
            </w:pPr>
          </w:p>
        </w:tc>
        <w:tc>
          <w:tcPr>
            <w:tcW w:w="4884" w:type="dxa"/>
          </w:tcPr>
          <w:p w14:paraId="079424AB" w14:textId="1F6ACE74" w:rsidR="00903094" w:rsidRPr="00903094" w:rsidRDefault="00903094" w:rsidP="00030478">
            <w:pPr>
              <w:numPr>
                <w:ilvl w:val="0"/>
                <w:numId w:val="17"/>
              </w:numPr>
              <w:spacing w:after="0"/>
              <w:ind w:left="317" w:hanging="284"/>
              <w:contextualSpacing/>
              <w:rPr>
                <w:rFonts w:eastAsia="Calibri" w:cs="Times New Roman"/>
                <w:sz w:val="20"/>
                <w:lang w:val="ka-GE"/>
              </w:rPr>
            </w:pPr>
            <w:r w:rsidRPr="00903094">
              <w:rPr>
                <w:rFonts w:eastAsia="Calibri" w:cs="Times New Roman"/>
                <w:sz w:val="20"/>
                <w:lang w:val="ka-GE"/>
              </w:rPr>
              <w:t>საწარმოსს დროებით შეჩერებასთან ან რემონტთან დაკავშირებულ ოპერატიულ გეგმის შემუშავება;</w:t>
            </w:r>
          </w:p>
          <w:p w14:paraId="594F6C17" w14:textId="0D4141A4" w:rsidR="00903094" w:rsidRPr="00903094" w:rsidRDefault="00903094" w:rsidP="00030478">
            <w:pPr>
              <w:numPr>
                <w:ilvl w:val="0"/>
                <w:numId w:val="17"/>
              </w:numPr>
              <w:spacing w:after="0"/>
              <w:ind w:left="317" w:hanging="284"/>
              <w:contextualSpacing/>
              <w:rPr>
                <w:rFonts w:eastAsia="Calibri" w:cs="Times New Roman"/>
                <w:sz w:val="20"/>
                <w:lang w:val="ka-GE"/>
              </w:rPr>
            </w:pPr>
            <w:r w:rsidRPr="00903094">
              <w:rPr>
                <w:rFonts w:eastAsia="Calibri" w:cs="Times New Roman"/>
                <w:sz w:val="20"/>
                <w:lang w:val="ka-GE"/>
              </w:rPr>
              <w:t>ადგილობრივ თვითმართველობ</w:t>
            </w:r>
            <w:r>
              <w:rPr>
                <w:rFonts w:eastAsia="Calibri" w:cs="Times New Roman"/>
                <w:sz w:val="20"/>
                <w:lang w:val="ka-GE"/>
              </w:rPr>
              <w:t>ის</w:t>
            </w:r>
            <w:r w:rsidRPr="00903094">
              <w:rPr>
                <w:rFonts w:eastAsia="Calibri" w:cs="Times New Roman"/>
                <w:sz w:val="20"/>
                <w:lang w:val="ka-GE"/>
              </w:rPr>
              <w:t xml:space="preserve"> და ყველა დაინტერესებულ </w:t>
            </w:r>
            <w:r>
              <w:rPr>
                <w:rFonts w:eastAsia="Calibri" w:cs="Times New Roman"/>
                <w:sz w:val="20"/>
                <w:lang w:val="ka-GE"/>
              </w:rPr>
              <w:t>პირის ინფორმირება;</w:t>
            </w:r>
          </w:p>
          <w:p w14:paraId="62EDD96F" w14:textId="77777777" w:rsidR="00E55D18" w:rsidRPr="00903094" w:rsidRDefault="00903094" w:rsidP="00030478">
            <w:pPr>
              <w:numPr>
                <w:ilvl w:val="0"/>
                <w:numId w:val="17"/>
              </w:numPr>
              <w:spacing w:after="0"/>
              <w:ind w:left="317" w:hanging="284"/>
              <w:contextualSpacing/>
              <w:rPr>
                <w:sz w:val="20"/>
                <w:szCs w:val="20"/>
                <w:lang w:val="ka-GE"/>
              </w:rPr>
            </w:pPr>
            <w:r w:rsidRPr="00903094">
              <w:rPr>
                <w:rFonts w:eastAsia="Calibri" w:cs="Times New Roman"/>
                <w:sz w:val="20"/>
                <w:lang w:val="ka-GE"/>
              </w:rPr>
              <w:t>ნარჩენების განთავსების ალტერნატიული გზების მოძიება</w:t>
            </w:r>
            <w:r>
              <w:rPr>
                <w:rFonts w:eastAsia="Calibri" w:cs="Times New Roman"/>
                <w:sz w:val="20"/>
                <w:lang w:val="ka-GE"/>
              </w:rPr>
              <w:t>;</w:t>
            </w:r>
          </w:p>
          <w:p w14:paraId="7C251A44" w14:textId="38978E5A" w:rsidR="00903094" w:rsidRPr="00E55D18" w:rsidRDefault="00903094" w:rsidP="00030478">
            <w:pPr>
              <w:numPr>
                <w:ilvl w:val="0"/>
                <w:numId w:val="17"/>
              </w:numPr>
              <w:spacing w:after="0"/>
              <w:ind w:left="317" w:hanging="284"/>
              <w:contextualSpacing/>
              <w:rPr>
                <w:sz w:val="20"/>
                <w:szCs w:val="20"/>
                <w:lang w:val="ka-GE"/>
              </w:rPr>
            </w:pPr>
            <w:r>
              <w:rPr>
                <w:rFonts w:eastAsia="Calibri" w:cs="Times New Roman"/>
                <w:sz w:val="20"/>
                <w:lang w:val="ka-GE"/>
              </w:rPr>
              <w:t>ტერიტორიაზე უსფრთხოების პირობების გამკაცრება, პერიმეტრზე დამატებითი ამკრძალავი და მიმთითებელი ნიშნების განთავსება</w:t>
            </w:r>
          </w:p>
        </w:tc>
        <w:tc>
          <w:tcPr>
            <w:tcW w:w="2599" w:type="dxa"/>
          </w:tcPr>
          <w:p w14:paraId="366DA707" w14:textId="77118131" w:rsidR="00E55D18" w:rsidRPr="00E55D18" w:rsidRDefault="00903094" w:rsidP="00903094">
            <w:pPr>
              <w:spacing w:after="0"/>
              <w:rPr>
                <w:sz w:val="20"/>
                <w:szCs w:val="20"/>
                <w:lang w:val="ka-GE"/>
              </w:rPr>
            </w:pPr>
            <w:r>
              <w:rPr>
                <w:sz w:val="20"/>
                <w:szCs w:val="20"/>
                <w:lang w:val="ka-GE"/>
              </w:rPr>
              <w:t xml:space="preserve">უმოკლეს ვადებში საწარმოს </w:t>
            </w:r>
            <w:r w:rsidRPr="00E55D18">
              <w:rPr>
                <w:sz w:val="20"/>
                <w:szCs w:val="20"/>
                <w:lang w:val="ka-GE"/>
              </w:rPr>
              <w:t>დროებითი შეჩერებ</w:t>
            </w:r>
            <w:r>
              <w:rPr>
                <w:sz w:val="20"/>
                <w:szCs w:val="20"/>
                <w:lang w:val="ka-GE"/>
              </w:rPr>
              <w:t>ის გადაწყვეტილების მიღებიდან</w:t>
            </w:r>
          </w:p>
        </w:tc>
      </w:tr>
      <w:tr w:rsidR="00E55D18" w:rsidRPr="00E55D18" w14:paraId="15AE3F36" w14:textId="77777777" w:rsidTr="00CC4D5F">
        <w:trPr>
          <w:trHeight w:val="139"/>
          <w:jc w:val="center"/>
        </w:trPr>
        <w:tc>
          <w:tcPr>
            <w:tcW w:w="3742" w:type="dxa"/>
          </w:tcPr>
          <w:p w14:paraId="476D3CC2" w14:textId="59BB731B" w:rsidR="00E55D18" w:rsidRPr="00E55D18" w:rsidRDefault="00E55D18" w:rsidP="00E55D18">
            <w:pPr>
              <w:spacing w:after="0"/>
              <w:rPr>
                <w:sz w:val="20"/>
                <w:szCs w:val="20"/>
                <w:lang w:val="ka-GE"/>
              </w:rPr>
            </w:pPr>
            <w:r w:rsidRPr="00E55D18">
              <w:rPr>
                <w:sz w:val="20"/>
                <w:szCs w:val="20"/>
                <w:lang w:val="ka-GE"/>
              </w:rPr>
              <w:t>ექსპლუატაციის ხანგრძლივი შეწყვეტა ან კონსერვაცია</w:t>
            </w:r>
          </w:p>
        </w:tc>
        <w:tc>
          <w:tcPr>
            <w:tcW w:w="3742" w:type="dxa"/>
          </w:tcPr>
          <w:p w14:paraId="0AC74064" w14:textId="77777777" w:rsidR="00E55D18" w:rsidRDefault="00903094" w:rsidP="00E55D18">
            <w:pPr>
              <w:spacing w:after="0"/>
              <w:rPr>
                <w:sz w:val="20"/>
                <w:szCs w:val="20"/>
                <w:lang w:val="ka-GE"/>
              </w:rPr>
            </w:pPr>
            <w:r w:rsidRPr="00903094">
              <w:rPr>
                <w:sz w:val="20"/>
                <w:szCs w:val="20"/>
                <w:lang w:val="ka-GE"/>
              </w:rPr>
              <w:t>გარემოს ნარჩენებით დაბინძურება და სხვა სახის ნეგატიური ზემოქმედებები (ემისიები, ნიადაგის დაბინძურება და სხვ</w:t>
            </w:r>
            <w:r>
              <w:rPr>
                <w:sz w:val="20"/>
                <w:szCs w:val="20"/>
                <w:lang w:val="ka-GE"/>
              </w:rPr>
              <w:t>);</w:t>
            </w:r>
          </w:p>
          <w:p w14:paraId="7389E2B0" w14:textId="77777777" w:rsidR="00903094" w:rsidRDefault="00903094" w:rsidP="00E55D18">
            <w:pPr>
              <w:spacing w:after="0"/>
              <w:rPr>
                <w:sz w:val="20"/>
                <w:szCs w:val="20"/>
                <w:lang w:val="ka-GE"/>
              </w:rPr>
            </w:pPr>
            <w:r>
              <w:rPr>
                <w:sz w:val="20"/>
                <w:szCs w:val="20"/>
                <w:lang w:val="ka-GE"/>
              </w:rPr>
              <w:t xml:space="preserve">უსაფრთხოებასთან დაკავშირებული რისკები; </w:t>
            </w:r>
          </w:p>
          <w:p w14:paraId="44C0B911" w14:textId="2B1E4628" w:rsidR="00903094" w:rsidRPr="00E55D18" w:rsidRDefault="00903094" w:rsidP="00E55D18">
            <w:pPr>
              <w:spacing w:after="0"/>
              <w:rPr>
                <w:sz w:val="20"/>
                <w:szCs w:val="20"/>
                <w:lang w:val="ka-GE"/>
              </w:rPr>
            </w:pPr>
            <w:r>
              <w:rPr>
                <w:sz w:val="20"/>
                <w:szCs w:val="20"/>
                <w:lang w:val="ka-GE"/>
              </w:rPr>
              <w:t xml:space="preserve">უაროფითი ვიზუალურ </w:t>
            </w:r>
            <w:r>
              <w:rPr>
                <w:sz w:val="20"/>
                <w:szCs w:val="20"/>
                <w:lang w:val="ka-GE"/>
              </w:rPr>
              <w:lastRenderedPageBreak/>
              <w:t xml:space="preserve">ლანდშაფტური ზემოქმედება. </w:t>
            </w:r>
          </w:p>
        </w:tc>
        <w:tc>
          <w:tcPr>
            <w:tcW w:w="4884" w:type="dxa"/>
          </w:tcPr>
          <w:p w14:paraId="08141BF5" w14:textId="5DF65BB9" w:rsidR="00903094" w:rsidRPr="00903094" w:rsidRDefault="00903094" w:rsidP="00030478">
            <w:pPr>
              <w:numPr>
                <w:ilvl w:val="0"/>
                <w:numId w:val="17"/>
              </w:numPr>
              <w:spacing w:after="0"/>
              <w:ind w:left="317" w:hanging="284"/>
              <w:contextualSpacing/>
              <w:rPr>
                <w:rFonts w:eastAsia="Calibri" w:cs="Times New Roman"/>
                <w:sz w:val="20"/>
                <w:lang w:val="ka-GE"/>
              </w:rPr>
            </w:pPr>
            <w:r w:rsidRPr="00903094">
              <w:rPr>
                <w:rFonts w:eastAsia="Calibri" w:cs="Times New Roman"/>
                <w:sz w:val="20"/>
                <w:lang w:val="ka-GE"/>
              </w:rPr>
              <w:lastRenderedPageBreak/>
              <w:t>ექსპლუატაციის ხანგრძლივი შეწყვეტის ან კონსერვაციის გეგმის შემუშავება;</w:t>
            </w:r>
          </w:p>
          <w:p w14:paraId="06813B82" w14:textId="4F29A8DD" w:rsidR="00903094" w:rsidRPr="00903094" w:rsidRDefault="00903094" w:rsidP="00030478">
            <w:pPr>
              <w:numPr>
                <w:ilvl w:val="0"/>
                <w:numId w:val="17"/>
              </w:numPr>
              <w:spacing w:after="0"/>
              <w:ind w:left="317" w:hanging="284"/>
              <w:contextualSpacing/>
              <w:rPr>
                <w:rFonts w:eastAsia="Calibri" w:cs="Times New Roman"/>
                <w:sz w:val="20"/>
                <w:lang w:val="ka-GE"/>
              </w:rPr>
            </w:pPr>
            <w:r w:rsidRPr="00903094">
              <w:rPr>
                <w:rFonts w:eastAsia="Calibri" w:cs="Times New Roman"/>
                <w:sz w:val="20"/>
                <w:lang w:val="ka-GE"/>
              </w:rPr>
              <w:t>ადგილობრივ თვითმართველობის და ყველა დაინტერესებულ იურიდიული პირის (მათ შორის სსიპ „გარემოს ეროვნულ სააგენტოს) ინფორმირება</w:t>
            </w:r>
          </w:p>
          <w:p w14:paraId="26D491DE" w14:textId="15D131BB" w:rsidR="00903094" w:rsidRPr="00903094" w:rsidRDefault="00903094" w:rsidP="00030478">
            <w:pPr>
              <w:numPr>
                <w:ilvl w:val="0"/>
                <w:numId w:val="17"/>
              </w:numPr>
              <w:spacing w:after="0"/>
              <w:ind w:left="317" w:hanging="284"/>
              <w:contextualSpacing/>
              <w:rPr>
                <w:rFonts w:eastAsia="Calibri" w:cs="Times New Roman"/>
                <w:sz w:val="20"/>
                <w:lang w:val="ka-GE"/>
              </w:rPr>
            </w:pPr>
            <w:r w:rsidRPr="00903094">
              <w:rPr>
                <w:rFonts w:eastAsia="Calibri" w:cs="Times New Roman"/>
                <w:sz w:val="20"/>
                <w:lang w:val="ka-GE"/>
              </w:rPr>
              <w:t>ტერიტორიის შიდა აუდიტის ჩატარება;</w:t>
            </w:r>
          </w:p>
          <w:p w14:paraId="43ECA87F" w14:textId="156D955C" w:rsidR="00903094" w:rsidRPr="00903094" w:rsidRDefault="00903094" w:rsidP="00030478">
            <w:pPr>
              <w:numPr>
                <w:ilvl w:val="0"/>
                <w:numId w:val="17"/>
              </w:numPr>
              <w:spacing w:after="0"/>
              <w:ind w:left="317" w:hanging="284"/>
              <w:contextualSpacing/>
              <w:rPr>
                <w:rFonts w:eastAsia="Calibri" w:cs="Times New Roman"/>
                <w:sz w:val="20"/>
                <w:lang w:val="ka-GE"/>
              </w:rPr>
            </w:pPr>
            <w:r w:rsidRPr="00903094">
              <w:rPr>
                <w:rFonts w:eastAsia="Calibri" w:cs="Times New Roman"/>
                <w:sz w:val="20"/>
                <w:lang w:val="ka-GE"/>
              </w:rPr>
              <w:lastRenderedPageBreak/>
              <w:t>ავარიული რისკების გამოვლენა და პრობლემის გადაწყვეტა;</w:t>
            </w:r>
          </w:p>
          <w:p w14:paraId="4A451F81" w14:textId="430B4B91" w:rsidR="00903094" w:rsidRPr="00903094" w:rsidRDefault="00903094" w:rsidP="00030478">
            <w:pPr>
              <w:numPr>
                <w:ilvl w:val="0"/>
                <w:numId w:val="17"/>
              </w:numPr>
              <w:spacing w:after="0"/>
              <w:ind w:left="317" w:hanging="284"/>
              <w:contextualSpacing/>
              <w:rPr>
                <w:rFonts w:eastAsia="Calibri" w:cs="Times New Roman"/>
                <w:sz w:val="20"/>
                <w:lang w:val="ka-GE"/>
              </w:rPr>
            </w:pPr>
            <w:r>
              <w:rPr>
                <w:rFonts w:eastAsia="Calibri" w:cs="Times New Roman"/>
                <w:sz w:val="20"/>
                <w:lang w:val="ka-GE"/>
              </w:rPr>
              <w:t>ტერიტორიაზე უსფრთხოების პირობების გამკაცრება;</w:t>
            </w:r>
          </w:p>
          <w:p w14:paraId="30888BCE" w14:textId="2807B205" w:rsidR="00E55D18" w:rsidRPr="00E55D18" w:rsidRDefault="00903094" w:rsidP="00030478">
            <w:pPr>
              <w:numPr>
                <w:ilvl w:val="0"/>
                <w:numId w:val="17"/>
              </w:numPr>
              <w:spacing w:after="0"/>
              <w:ind w:left="317" w:hanging="284"/>
              <w:contextualSpacing/>
              <w:rPr>
                <w:sz w:val="20"/>
                <w:szCs w:val="20"/>
                <w:lang w:val="ka-GE"/>
              </w:rPr>
            </w:pPr>
            <w:r w:rsidRPr="00903094">
              <w:rPr>
                <w:rFonts w:eastAsia="Calibri" w:cs="Times New Roman"/>
                <w:sz w:val="20"/>
                <w:lang w:val="ka-GE"/>
              </w:rPr>
              <w:t>ტერიტორიის გარე პერიმეტრის გამაფრთხილებელი და ამკრძალავი ნიშნებით უზრუნველყოფა.</w:t>
            </w:r>
          </w:p>
        </w:tc>
        <w:tc>
          <w:tcPr>
            <w:tcW w:w="2599" w:type="dxa"/>
          </w:tcPr>
          <w:p w14:paraId="01683462" w14:textId="7815176E" w:rsidR="00E55D18" w:rsidRPr="00E55D18" w:rsidRDefault="00903094" w:rsidP="00903094">
            <w:pPr>
              <w:spacing w:after="0"/>
              <w:rPr>
                <w:sz w:val="20"/>
                <w:szCs w:val="20"/>
                <w:lang w:val="ka-GE"/>
              </w:rPr>
            </w:pPr>
            <w:r>
              <w:rPr>
                <w:sz w:val="20"/>
                <w:szCs w:val="20"/>
                <w:lang w:val="ka-GE"/>
              </w:rPr>
              <w:lastRenderedPageBreak/>
              <w:t xml:space="preserve">უმოკლეს ვადებში საწარმოს ექსპლუატაციის ხანგრძლივი </w:t>
            </w:r>
            <w:r w:rsidRPr="00E55D18">
              <w:rPr>
                <w:sz w:val="20"/>
                <w:szCs w:val="20"/>
                <w:lang w:val="ka-GE"/>
              </w:rPr>
              <w:t>შეჩერებ</w:t>
            </w:r>
            <w:r>
              <w:rPr>
                <w:sz w:val="20"/>
                <w:szCs w:val="20"/>
                <w:lang w:val="ka-GE"/>
              </w:rPr>
              <w:t>ის გადაწყვეტილების მიღებიდან</w:t>
            </w:r>
          </w:p>
        </w:tc>
      </w:tr>
      <w:tr w:rsidR="00E55D18" w:rsidRPr="00E55D18" w14:paraId="02830365" w14:textId="77777777" w:rsidTr="00CC4D5F">
        <w:trPr>
          <w:trHeight w:val="139"/>
          <w:jc w:val="center"/>
        </w:trPr>
        <w:tc>
          <w:tcPr>
            <w:tcW w:w="3742" w:type="dxa"/>
          </w:tcPr>
          <w:p w14:paraId="27E7F29A" w14:textId="7C5B4413" w:rsidR="00E55D18" w:rsidRPr="00E55D18" w:rsidRDefault="00E55D18" w:rsidP="00E55D18">
            <w:pPr>
              <w:spacing w:after="0"/>
              <w:rPr>
                <w:sz w:val="20"/>
                <w:szCs w:val="20"/>
                <w:lang w:val="ka-GE"/>
              </w:rPr>
            </w:pPr>
            <w:r w:rsidRPr="00E55D18">
              <w:rPr>
                <w:sz w:val="20"/>
                <w:szCs w:val="20"/>
                <w:lang w:val="ka-GE"/>
              </w:rPr>
              <w:lastRenderedPageBreak/>
              <w:t>ობიექტის ლიკვიდაცია</w:t>
            </w:r>
          </w:p>
        </w:tc>
        <w:tc>
          <w:tcPr>
            <w:tcW w:w="3742" w:type="dxa"/>
          </w:tcPr>
          <w:p w14:paraId="0852C954" w14:textId="353F33E3" w:rsidR="00E55D18" w:rsidRPr="00E55D18" w:rsidRDefault="00903094" w:rsidP="00903094">
            <w:pPr>
              <w:spacing w:after="0"/>
              <w:rPr>
                <w:sz w:val="20"/>
                <w:szCs w:val="20"/>
                <w:lang w:val="ka-GE"/>
              </w:rPr>
            </w:pPr>
            <w:r>
              <w:rPr>
                <w:sz w:val="20"/>
                <w:szCs w:val="20"/>
                <w:lang w:val="ka-GE"/>
              </w:rPr>
              <w:t xml:space="preserve">ნარჩენების წარმოქმნა და გარემოს დაბინძურების რისკები, ანალოგიური სახის ზემოქმედებები, რაც უკავშირდება საწარმოს მოწყობის ეტაპს. </w:t>
            </w:r>
          </w:p>
        </w:tc>
        <w:tc>
          <w:tcPr>
            <w:tcW w:w="4884" w:type="dxa"/>
          </w:tcPr>
          <w:p w14:paraId="2D7EEE83" w14:textId="77777777" w:rsidR="00E55D18" w:rsidRDefault="00903094" w:rsidP="00030478">
            <w:pPr>
              <w:numPr>
                <w:ilvl w:val="0"/>
                <w:numId w:val="17"/>
              </w:numPr>
              <w:spacing w:after="0"/>
              <w:ind w:left="317" w:hanging="284"/>
              <w:contextualSpacing/>
              <w:rPr>
                <w:rFonts w:eastAsia="Calibri" w:cs="Times New Roman"/>
                <w:sz w:val="20"/>
                <w:lang w:val="ka-GE"/>
              </w:rPr>
            </w:pPr>
            <w:r w:rsidRPr="00903094">
              <w:rPr>
                <w:rFonts w:eastAsia="Calibri" w:cs="Times New Roman"/>
                <w:sz w:val="20"/>
                <w:lang w:val="ka-GE"/>
              </w:rPr>
              <w:t>ობიექტის ლიკვიდაციის გეგმის მომზადება, რაც დეტალურად გაითვალისწინებს ყველა გარემოსდაცვით რისკებს და მათ პრევენციულ ღონისძიებებს. პროექტი შეთანხმდება ყველა დაინტერესებულ მხარესთან;</w:t>
            </w:r>
          </w:p>
          <w:p w14:paraId="1CA10AEC" w14:textId="77777777" w:rsidR="00903094" w:rsidRPr="00903094" w:rsidRDefault="00903094" w:rsidP="00030478">
            <w:pPr>
              <w:numPr>
                <w:ilvl w:val="0"/>
                <w:numId w:val="17"/>
              </w:numPr>
              <w:spacing w:after="0"/>
              <w:ind w:left="317" w:hanging="284"/>
              <w:contextualSpacing/>
              <w:rPr>
                <w:sz w:val="20"/>
                <w:szCs w:val="20"/>
                <w:lang w:val="ka-GE"/>
              </w:rPr>
            </w:pPr>
            <w:r>
              <w:rPr>
                <w:rFonts w:eastAsia="Calibri" w:cs="Times New Roman"/>
                <w:sz w:val="20"/>
                <w:lang w:val="ka-GE"/>
              </w:rPr>
              <w:t>გატარდება გარემოზე ზემოქმედების შერბილების ღონისძიებები, რაც წინამდებარე გზშ-ს ანგარიშში, მოწყობის ეტაპზე გათვალისწინებული შერბილების ღონისძიებების ანალოგიურია;</w:t>
            </w:r>
          </w:p>
          <w:p w14:paraId="6B0244A6" w14:textId="4ABF917A" w:rsidR="00903094" w:rsidRPr="00E55D18" w:rsidRDefault="00903094" w:rsidP="00030478">
            <w:pPr>
              <w:numPr>
                <w:ilvl w:val="0"/>
                <w:numId w:val="17"/>
              </w:numPr>
              <w:spacing w:after="0"/>
              <w:ind w:left="317" w:hanging="284"/>
              <w:contextualSpacing/>
              <w:rPr>
                <w:sz w:val="20"/>
                <w:szCs w:val="20"/>
                <w:lang w:val="ka-GE"/>
              </w:rPr>
            </w:pPr>
            <w:r>
              <w:rPr>
                <w:rFonts w:eastAsia="Calibri" w:cs="Times New Roman"/>
                <w:sz w:val="20"/>
                <w:lang w:val="ka-GE"/>
              </w:rPr>
              <w:t xml:space="preserve">ობიექტის ლიკვიდაციის შემდგომ </w:t>
            </w:r>
            <w:r w:rsidRPr="00903094">
              <w:rPr>
                <w:rFonts w:eastAsia="Calibri" w:cs="Times New Roman"/>
                <w:sz w:val="20"/>
                <w:lang w:val="ka-GE"/>
              </w:rPr>
              <w:t>ტერიტორიების აღდგენა და წესრიგში მოყვანა, რაც გულისხმობს ტერიტორიის საწარმოო ინფრასტრუქტურის ნარჩენებისაგან გაწმენდას და ტერიტორიაზე ნიადაგის ზედა ნაყოფიერი ფენის დაგება/რეკულტივაციას.</w:t>
            </w:r>
          </w:p>
        </w:tc>
        <w:tc>
          <w:tcPr>
            <w:tcW w:w="2599" w:type="dxa"/>
          </w:tcPr>
          <w:p w14:paraId="511089CB" w14:textId="1AEFCD5B" w:rsidR="00E55D18" w:rsidRPr="00E55D18" w:rsidRDefault="00903094" w:rsidP="00903094">
            <w:pPr>
              <w:spacing w:after="0"/>
              <w:rPr>
                <w:sz w:val="20"/>
                <w:szCs w:val="20"/>
                <w:lang w:val="ka-GE"/>
              </w:rPr>
            </w:pPr>
            <w:r>
              <w:rPr>
                <w:sz w:val="20"/>
                <w:szCs w:val="20"/>
                <w:lang w:val="ka-GE"/>
              </w:rPr>
              <w:t>უმოკლეს ვადებში ობიექტის ლიკვიდაციის გადაწყვეტილების მიღებიდან</w:t>
            </w:r>
          </w:p>
        </w:tc>
      </w:tr>
    </w:tbl>
    <w:p w14:paraId="5BB0EEE3" w14:textId="692CB6CE" w:rsidR="00E55D18" w:rsidRDefault="00E55D18" w:rsidP="0070194D">
      <w:pPr>
        <w:rPr>
          <w:lang w:val="ka-GE"/>
        </w:rPr>
      </w:pPr>
    </w:p>
    <w:p w14:paraId="20CEB06E" w14:textId="2965F94F" w:rsidR="0070194D" w:rsidRPr="0070194D" w:rsidRDefault="0070194D" w:rsidP="0070194D">
      <w:pPr>
        <w:pStyle w:val="Heading2"/>
        <w:rPr>
          <w:lang w:val="ka-GE"/>
        </w:rPr>
      </w:pPr>
      <w:r w:rsidRPr="0070194D">
        <w:rPr>
          <w:lang w:val="ka-GE"/>
        </w:rPr>
        <w:br w:type="page"/>
      </w:r>
    </w:p>
    <w:p w14:paraId="74F25175" w14:textId="77777777" w:rsidR="0070194D" w:rsidRPr="0070194D" w:rsidRDefault="0070194D" w:rsidP="00C36609">
      <w:pPr>
        <w:rPr>
          <w:lang w:val="ka-GE"/>
        </w:rPr>
        <w:sectPr w:rsidR="0070194D" w:rsidRPr="0070194D" w:rsidSect="005B5E51">
          <w:pgSz w:w="16840" w:h="11907" w:orient="landscape" w:code="9"/>
          <w:pgMar w:top="1134" w:right="1134" w:bottom="1134" w:left="1134" w:header="397" w:footer="397" w:gutter="0"/>
          <w:cols w:space="720"/>
          <w:docGrid w:linePitch="360"/>
        </w:sectPr>
      </w:pPr>
    </w:p>
    <w:p w14:paraId="6E432544" w14:textId="459C77BD" w:rsidR="00C36609" w:rsidRPr="0076487F" w:rsidRDefault="000D04F5" w:rsidP="000D04F5">
      <w:pPr>
        <w:pStyle w:val="Heading1"/>
        <w:rPr>
          <w:lang w:val="ka-GE"/>
        </w:rPr>
      </w:pPr>
      <w:bookmarkStart w:id="37" w:name="_Toc108110185"/>
      <w:r w:rsidRPr="0076487F">
        <w:rPr>
          <w:lang w:val="ka-GE"/>
        </w:rPr>
        <w:lastRenderedPageBreak/>
        <w:t>დასკვნები</w:t>
      </w:r>
      <w:bookmarkEnd w:id="37"/>
      <w:r w:rsidR="0070194D" w:rsidRPr="0076487F">
        <w:rPr>
          <w:lang w:val="ka-GE"/>
        </w:rPr>
        <w:t xml:space="preserve"> </w:t>
      </w:r>
    </w:p>
    <w:p w14:paraId="4FAD1DA9" w14:textId="77777777" w:rsidR="000D04F5" w:rsidRPr="0076487F" w:rsidRDefault="000D04F5" w:rsidP="00177ECF">
      <w:pPr>
        <w:numPr>
          <w:ilvl w:val="0"/>
          <w:numId w:val="3"/>
        </w:numPr>
        <w:spacing w:before="120"/>
        <w:contextualSpacing/>
        <w:rPr>
          <w:rFonts w:eastAsia="Times New Roman" w:cs="Times New Roman"/>
          <w:lang w:val="ka-GE"/>
        </w:rPr>
      </w:pPr>
      <w:r w:rsidRPr="0076487F">
        <w:rPr>
          <w:rFonts w:eastAsia="Times New Roman" w:cs="Times New Roman"/>
          <w:lang w:val="ka-GE"/>
        </w:rPr>
        <w:t>შპს „საგზაო“-ს დაგეგმილი საწარმოო ობიექტი მოემსახურება შპს „ვესტ ჯორჯია“-ს საკუთრებაში არსებულ და მიმდებარედ განთავსებულ ასფალტის საწარმოს, რომელიც თავის მხრივ ასფალტის ნარევს აწარმოებს დასავლეთ საქართველოში მიმდინარე და დაგეგმილი ინფრასტრუქტურული პროექტებისთვის;</w:t>
      </w:r>
    </w:p>
    <w:p w14:paraId="15D34A73" w14:textId="3F57C691" w:rsidR="003F2838" w:rsidRPr="001B0875" w:rsidRDefault="003F2838" w:rsidP="00177ECF">
      <w:pPr>
        <w:numPr>
          <w:ilvl w:val="0"/>
          <w:numId w:val="3"/>
        </w:numPr>
        <w:spacing w:before="120"/>
        <w:contextualSpacing/>
        <w:rPr>
          <w:rFonts w:eastAsia="Times New Roman" w:cs="Times New Roman"/>
          <w:lang w:val="ka-GE"/>
        </w:rPr>
      </w:pPr>
      <w:r w:rsidRPr="001B0875">
        <w:rPr>
          <w:rFonts w:eastAsia="Times New Roman" w:cs="Times New Roman"/>
          <w:lang w:val="ka-GE"/>
        </w:rPr>
        <w:t xml:space="preserve">შემოთავაზებული </w:t>
      </w:r>
      <w:r w:rsidR="00633154" w:rsidRPr="001B0875">
        <w:rPr>
          <w:rFonts w:eastAsia="Times New Roman" w:cs="Times New Roman"/>
          <w:lang w:val="ka-GE"/>
        </w:rPr>
        <w:t xml:space="preserve">სამსხვრევ-დამხარისხებელი საწარმოს </w:t>
      </w:r>
      <w:r w:rsidRPr="001B0875">
        <w:rPr>
          <w:rFonts w:eastAsia="Times New Roman" w:cs="Times New Roman"/>
          <w:lang w:val="ka-GE"/>
        </w:rPr>
        <w:t>და მისი დამხმარე ინფრასტრუქტურის მოწყობა არ მოითხოვს მნიშვნელოვანი მოცულობის სამშენებლო სამუშაოებს</w:t>
      </w:r>
      <w:r w:rsidR="00633154" w:rsidRPr="001B0875">
        <w:rPr>
          <w:rFonts w:eastAsia="Times New Roman" w:cs="Times New Roman"/>
          <w:lang w:val="ka-GE"/>
        </w:rPr>
        <w:t>;</w:t>
      </w:r>
    </w:p>
    <w:p w14:paraId="06408962" w14:textId="193547BF" w:rsidR="00573229" w:rsidRPr="00573229" w:rsidRDefault="00573229" w:rsidP="00177ECF">
      <w:pPr>
        <w:numPr>
          <w:ilvl w:val="0"/>
          <w:numId w:val="3"/>
        </w:numPr>
        <w:spacing w:before="120"/>
        <w:contextualSpacing/>
        <w:rPr>
          <w:rFonts w:eastAsia="Times New Roman" w:cs="Times New Roman"/>
          <w:lang w:val="ka-GE"/>
        </w:rPr>
      </w:pPr>
      <w:r w:rsidRPr="00573229">
        <w:rPr>
          <w:rFonts w:eastAsia="Times New Roman" w:cs="Times New Roman"/>
          <w:lang w:val="ka-GE"/>
        </w:rPr>
        <w:t>საქმიანობის სპეციფიკიდან გამომდინარე ყველაზე საყურადღებო ზემოქმედების სახეს წარმოადგენს არაორგანული მტვრის ემისიები ატმოსფერულ ჰაერში და ხმაურის გავრცელება. წინამდებარე გზშ-ს ანგარიშში ჩატარდა შესაბამისი გაანგარიშებები და მოდელირება, სადაც გათვალისწინებული იქნა მიმდებარედ მოქმედი სხვა საწარმოები. შესაბამისად შეფასებული იქნა კუმულაციური ზემოქმედება, რომლის მიხედვითაც ყველაზე უარესი სცენარის პირობებშიც (საწარმოების მაქსიმალური დატვირთვით ფუნქციონირებისას) ატმოსფერულ ჰაერში მავნე ნივთიერებების კონცენტრაციები და ხმაურის დონეები დასახლებული ზონის საზღვარზე არ გადააჭარბებს კანონმდებლობით დადგენილ მოთხოვნებს. თუმცა აუცილებელია შესაბამისი შერბილების ღონისძიებების ეფექტიურად შესრულება და შესაბამისი კონტროლი;</w:t>
      </w:r>
    </w:p>
    <w:p w14:paraId="499E7595" w14:textId="12CBBA55" w:rsidR="000D04F5" w:rsidRPr="0076487F" w:rsidRDefault="000D04F5" w:rsidP="00177ECF">
      <w:pPr>
        <w:numPr>
          <w:ilvl w:val="0"/>
          <w:numId w:val="3"/>
        </w:numPr>
        <w:spacing w:before="120"/>
        <w:contextualSpacing/>
        <w:rPr>
          <w:rFonts w:eastAsia="Times New Roman" w:cs="Times New Roman"/>
          <w:lang w:val="ka-GE"/>
        </w:rPr>
      </w:pPr>
      <w:r w:rsidRPr="0076487F">
        <w:rPr>
          <w:rFonts w:eastAsia="Times New Roman" w:cs="Times New Roman"/>
          <w:lang w:val="ka-GE"/>
        </w:rPr>
        <w:t>საქმიანობისთვის შერჩეული ნაკვეთი წარმოადგენს შპს „ვესტ ჯორჯია“-ს საკუთრებაში არსებულ</w:t>
      </w:r>
      <w:r w:rsidR="0076487F">
        <w:rPr>
          <w:rFonts w:eastAsia="Times New Roman" w:cs="Times New Roman"/>
          <w:lang w:val="ka-GE"/>
        </w:rPr>
        <w:t>, არასასოფლო-სამეურნეო დანიშნულების</w:t>
      </w:r>
      <w:r w:rsidRPr="0076487F">
        <w:rPr>
          <w:rFonts w:eastAsia="Times New Roman" w:cs="Times New Roman"/>
          <w:lang w:val="ka-GE"/>
        </w:rPr>
        <w:t xml:space="preserve"> მიწის ნაკვეთს. ტერიტორიაზე ბუნებრივი გარემო მნიშვნელოვნად დეგრადირებულია და შესაბამისად საქმიანობის განხორციელება ბიომრავალფეროვნებაზე მნიშვნელოვან ზემოქმედებას ვერ მოახდენს;</w:t>
      </w:r>
    </w:p>
    <w:p w14:paraId="651FC7DC" w14:textId="27F53D61" w:rsidR="003F2838" w:rsidRPr="00573229" w:rsidRDefault="003F2838" w:rsidP="00177ECF">
      <w:pPr>
        <w:numPr>
          <w:ilvl w:val="0"/>
          <w:numId w:val="3"/>
        </w:numPr>
        <w:spacing w:before="120"/>
        <w:contextualSpacing/>
        <w:rPr>
          <w:rFonts w:eastAsia="Times New Roman" w:cs="Times New Roman"/>
          <w:lang w:val="ka-GE"/>
        </w:rPr>
      </w:pPr>
      <w:r w:rsidRPr="00573229">
        <w:rPr>
          <w:rFonts w:eastAsia="Times New Roman" w:cs="Times New Roman"/>
          <w:lang w:val="ka-GE"/>
        </w:rPr>
        <w:t>წარმოებაში დანერგილი იქნება ბრუნვითი წყალმომარაგების სისტემა, რაც მნიშვნელოვნად ამცირებს წყლის გარემოს დაბინძ</w:t>
      </w:r>
      <w:r w:rsidR="00633154" w:rsidRPr="00573229">
        <w:rPr>
          <w:rFonts w:eastAsia="Times New Roman" w:cs="Times New Roman"/>
          <w:lang w:val="ka-GE"/>
        </w:rPr>
        <w:t>უ</w:t>
      </w:r>
      <w:r w:rsidRPr="00573229">
        <w:rPr>
          <w:rFonts w:eastAsia="Times New Roman" w:cs="Times New Roman"/>
          <w:lang w:val="ka-GE"/>
        </w:rPr>
        <w:t>რების ალბათობას და ხელს უწყობს წყლის რე</w:t>
      </w:r>
      <w:r w:rsidR="00573229" w:rsidRPr="00573229">
        <w:rPr>
          <w:rFonts w:eastAsia="Times New Roman" w:cs="Times New Roman"/>
          <w:lang w:val="ka-GE"/>
        </w:rPr>
        <w:t>სურსების რაციონალურ გამოყენებას, ჩამდინარე წყლების მდინარეში ჩაშვებას ადგილი არ ექნება;</w:t>
      </w:r>
    </w:p>
    <w:p w14:paraId="2C0E3491" w14:textId="3C19124F" w:rsidR="00573229" w:rsidRPr="00573229" w:rsidRDefault="00573229" w:rsidP="00177ECF">
      <w:pPr>
        <w:numPr>
          <w:ilvl w:val="0"/>
          <w:numId w:val="3"/>
        </w:numPr>
        <w:spacing w:before="120"/>
        <w:contextualSpacing/>
        <w:rPr>
          <w:rFonts w:eastAsia="Times New Roman" w:cs="Times New Roman"/>
          <w:lang w:val="ka-GE"/>
        </w:rPr>
      </w:pPr>
      <w:r w:rsidRPr="00573229">
        <w:rPr>
          <w:rFonts w:eastAsia="Times New Roman" w:cs="Times New Roman"/>
          <w:lang w:val="ka-GE"/>
        </w:rPr>
        <w:t xml:space="preserve">საქმიანობის განხორციელების პროცესში </w:t>
      </w:r>
      <w:r>
        <w:rPr>
          <w:rFonts w:eastAsia="Times New Roman" w:cs="Times New Roman"/>
          <w:lang w:val="ka-GE"/>
        </w:rPr>
        <w:t>მნიშვნელოვანი რაოდენობის ნარჩენების წარმოქმნას ადგილი არ ექნება. ტერიტორიაზე შემოტანილი ნედლეული, გადამუშავების შემდგომ სრულად იქნება გამოყენებული ასფალტის წარმოებაში. ასფალტის საწარმოო ობიექტს ასევე მიეწოდება სალექარის პერიოდული გასუფთავების პროცესში წარმოქმნილი ლამი;</w:t>
      </w:r>
    </w:p>
    <w:p w14:paraId="73413759" w14:textId="2F63322E" w:rsidR="00573229" w:rsidRPr="00573229" w:rsidRDefault="002B0D9F" w:rsidP="00177ECF">
      <w:pPr>
        <w:numPr>
          <w:ilvl w:val="0"/>
          <w:numId w:val="3"/>
        </w:numPr>
        <w:spacing w:before="120"/>
        <w:contextualSpacing/>
        <w:rPr>
          <w:rFonts w:eastAsia="Times New Roman" w:cs="Times New Roman"/>
          <w:lang w:val="ka-GE"/>
        </w:rPr>
      </w:pPr>
      <w:r>
        <w:rPr>
          <w:rFonts w:eastAsia="Times New Roman" w:cs="Times New Roman"/>
          <w:lang w:val="ka-GE"/>
        </w:rPr>
        <w:t>წარმოებული პროდუქცია მიეწოდება მომიჯნავედ არსებულ ასფალტის ქარხანას. შესაბამისად დამშავებული ქვიშა-ხრეშის შორ მანძილზე ტრანსპორტირება არ მოხდება და შესაბამისად საზოგადოებრივ გზებზე ზემოქმედება იქნება დაბალი მნიშვნელობის;</w:t>
      </w:r>
    </w:p>
    <w:p w14:paraId="5CD24B74" w14:textId="1BEE90E5" w:rsidR="00012C03" w:rsidRPr="00573229" w:rsidRDefault="00573229" w:rsidP="00573229">
      <w:pPr>
        <w:numPr>
          <w:ilvl w:val="0"/>
          <w:numId w:val="3"/>
        </w:numPr>
        <w:spacing w:before="120" w:after="0"/>
        <w:ind w:left="714" w:hanging="357"/>
        <w:rPr>
          <w:rFonts w:eastAsia="Times New Roman" w:cs="Times New Roman"/>
          <w:lang w:val="ka-GE"/>
        </w:rPr>
      </w:pPr>
      <w:r w:rsidRPr="00573229">
        <w:rPr>
          <w:rFonts w:eastAsia="Times New Roman" w:cs="Times New Roman"/>
          <w:lang w:val="ka-GE"/>
        </w:rPr>
        <w:t>გზშ-ს საფუძველზე</w:t>
      </w:r>
      <w:r w:rsidR="003B3CB1" w:rsidRPr="00573229">
        <w:rPr>
          <w:rFonts w:eastAsia="Times New Roman" w:cs="Times New Roman"/>
          <w:lang w:val="ka-GE"/>
        </w:rPr>
        <w:t xml:space="preserve"> არ გამოვლენილა ისეთი სახის ნეგატიური ზემოქმედება, რომელიც დაბალ მნიშვნელობას გასცდება. უმეტეს შემთხვევაში ნეგატიური ზემოქმედება იქნება უმნიშვნელო ხასიათის. პროექტი არ საჭიროებს მნიშვნელოვანი/ძვირადღირებული შემარბილებელი/ საკომპე</w:t>
      </w:r>
      <w:r w:rsidRPr="00573229">
        <w:rPr>
          <w:rFonts w:eastAsia="Times New Roman" w:cs="Times New Roman"/>
          <w:lang w:val="ka-GE"/>
        </w:rPr>
        <w:t>ნსაციო ღონისძიებების გატარებას;</w:t>
      </w:r>
    </w:p>
    <w:p w14:paraId="3DFBE0D8" w14:textId="6A48AF53" w:rsidR="00573229" w:rsidRPr="00573229" w:rsidRDefault="00573229" w:rsidP="00573229">
      <w:pPr>
        <w:pStyle w:val="ListParagraph"/>
        <w:numPr>
          <w:ilvl w:val="0"/>
          <w:numId w:val="3"/>
        </w:numPr>
        <w:rPr>
          <w:rFonts w:eastAsia="Times New Roman" w:cs="Times New Roman"/>
          <w:lang w:val="ka-GE"/>
        </w:rPr>
      </w:pPr>
      <w:r w:rsidRPr="00573229">
        <w:rPr>
          <w:rFonts w:eastAsia="Times New Roman" w:cs="Times New Roman"/>
          <w:lang w:val="ka-GE"/>
        </w:rPr>
        <w:t>გზშ-ს ანგარიშში მოცემულია გარემოსდაცვითი მართვის გეგმა და გარემოსდაცვითი მონიტორინგის გეგმა. აღნიშნულ გეგმებში მოცემული ღონისძიებების გატარების პირობებში მოსალოდნელი ზემოქმედებები კიდევ უფრო შემცირდება.</w:t>
      </w:r>
    </w:p>
    <w:p w14:paraId="20683B49" w14:textId="77777777" w:rsidR="002B0D9F" w:rsidRPr="00B46F75" w:rsidRDefault="002B0D9F" w:rsidP="002B0D9F">
      <w:pPr>
        <w:spacing w:before="120" w:after="0"/>
        <w:jc w:val="both"/>
        <w:rPr>
          <w:rFonts w:eastAsia="Calibri" w:cs="Arial"/>
          <w:lang w:val="ka-GE"/>
        </w:rPr>
      </w:pPr>
      <w:r w:rsidRPr="00B46F75">
        <w:rPr>
          <w:rFonts w:eastAsia="Calibri" w:cs="Arial"/>
          <w:lang w:val="ka-GE"/>
        </w:rPr>
        <w:t>საქმიანობის პარალელურად შესრულდება გზშ-ს ანგარიშში მოცემული და საქართველოს კანონმდებლობით განსაზღვრული გარემოსდაცვითი ღონისძიებები, მათ შორის ძირითადია:</w:t>
      </w:r>
    </w:p>
    <w:p w14:paraId="2A4A0BAA" w14:textId="601CC90D" w:rsidR="002B0D9F" w:rsidRDefault="002B0D9F" w:rsidP="002B0D9F">
      <w:pPr>
        <w:pStyle w:val="ListParagraph"/>
        <w:numPr>
          <w:ilvl w:val="0"/>
          <w:numId w:val="3"/>
        </w:numPr>
        <w:rPr>
          <w:rFonts w:eastAsia="Times New Roman" w:cs="Times New Roman"/>
          <w:lang w:val="ka-GE"/>
        </w:rPr>
      </w:pPr>
      <w:r>
        <w:rPr>
          <w:rFonts w:eastAsia="Times New Roman" w:cs="Times New Roman"/>
          <w:lang w:val="ka-GE"/>
        </w:rPr>
        <w:t>მომსახურე პერსონალს ჩაუტარდება ტრეინინგები გარემოს დაცვის და უსაფრთხოების საკითხებზე. გამოყოფილი იქნება ცალკე პერსონალი, რომელიც გააკონტროლებს სამუშაოების მიმდინარეობსიას გარემოს დაცვის და უსაფრთხოების ნორმების შესრულებას;</w:t>
      </w:r>
    </w:p>
    <w:p w14:paraId="59B734F9" w14:textId="7CE9C985" w:rsidR="002B0D9F" w:rsidRDefault="002B0D9F" w:rsidP="002B0D9F">
      <w:pPr>
        <w:pStyle w:val="ListParagraph"/>
        <w:numPr>
          <w:ilvl w:val="0"/>
          <w:numId w:val="3"/>
        </w:numPr>
        <w:rPr>
          <w:rFonts w:eastAsia="Times New Roman" w:cs="Times New Roman"/>
          <w:lang w:val="ka-GE"/>
        </w:rPr>
      </w:pPr>
      <w:r w:rsidRPr="002B0D9F">
        <w:rPr>
          <w:rFonts w:eastAsia="Times New Roman" w:cs="Times New Roman"/>
          <w:lang w:val="ka-GE"/>
        </w:rPr>
        <w:t xml:space="preserve">შესრულდება </w:t>
      </w:r>
      <w:r>
        <w:rPr>
          <w:rFonts w:eastAsia="Times New Roman" w:cs="Times New Roman"/>
          <w:lang w:val="ka-GE"/>
        </w:rPr>
        <w:t>გარემოსდაცვითი გადაწყვეტილებით</w:t>
      </w:r>
      <w:r w:rsidRPr="002B0D9F">
        <w:rPr>
          <w:rFonts w:eastAsia="Times New Roman" w:cs="Times New Roman"/>
          <w:lang w:val="ka-GE"/>
        </w:rPr>
        <w:t xml:space="preserve"> განსაზღვრული ვალდებულებები და გზშ-ს ანგარიშში მოცემული შემარბილებელი ღონისძიებები; </w:t>
      </w:r>
    </w:p>
    <w:p w14:paraId="36C0116D" w14:textId="6A61BAD6" w:rsidR="002B0D9F" w:rsidRDefault="002B0D9F" w:rsidP="002B0D9F">
      <w:pPr>
        <w:pStyle w:val="ListParagraph"/>
        <w:numPr>
          <w:ilvl w:val="0"/>
          <w:numId w:val="3"/>
        </w:numPr>
        <w:rPr>
          <w:rFonts w:eastAsia="Times New Roman" w:cs="Times New Roman"/>
          <w:lang w:val="ka-GE"/>
        </w:rPr>
      </w:pPr>
      <w:r>
        <w:rPr>
          <w:rFonts w:eastAsia="Times New Roman" w:cs="Times New Roman"/>
          <w:lang w:val="ka-GE"/>
        </w:rPr>
        <w:t>კონტროლი დამყარდება საამქროს დანადგარ მექანიზმების გამართულ ექსპლუატაციაზე, დაზიანების და გაუმართაობის აღმოჩენისთანავე რეაგირება მოხდება უმოკლეს ვადებში;</w:t>
      </w:r>
    </w:p>
    <w:p w14:paraId="6AB30FB5" w14:textId="4CFC25E8" w:rsidR="002B0D9F" w:rsidRPr="002B0D9F" w:rsidRDefault="002B0D9F" w:rsidP="002B0D9F">
      <w:pPr>
        <w:pStyle w:val="ListParagraph"/>
        <w:numPr>
          <w:ilvl w:val="0"/>
          <w:numId w:val="3"/>
        </w:numPr>
        <w:rPr>
          <w:rFonts w:eastAsia="Times New Roman" w:cs="Times New Roman"/>
          <w:lang w:val="ka-GE"/>
        </w:rPr>
      </w:pPr>
      <w:r>
        <w:rPr>
          <w:rFonts w:eastAsia="Times New Roman" w:cs="Times New Roman"/>
          <w:lang w:val="ka-GE"/>
        </w:rPr>
        <w:lastRenderedPageBreak/>
        <w:t>საქმიანობის განმახორციელებელი აწარმოებს პერიოდულ ინსტრუმენტალურ მონიტორინგს ატმოსფერულ ჰაერში არაორგანული მტვერის და ხმაურის გავრცელების დონეების კონტროლის მიზნით;</w:t>
      </w:r>
    </w:p>
    <w:p w14:paraId="647827A8" w14:textId="64E4C0A9" w:rsidR="002B0D9F" w:rsidRPr="002B0D9F" w:rsidRDefault="002B0D9F" w:rsidP="002B0D9F">
      <w:pPr>
        <w:pStyle w:val="ListParagraph"/>
        <w:numPr>
          <w:ilvl w:val="0"/>
          <w:numId w:val="3"/>
        </w:numPr>
        <w:rPr>
          <w:rFonts w:eastAsia="Times New Roman" w:cs="Times New Roman"/>
          <w:lang w:val="ka-GE"/>
        </w:rPr>
      </w:pPr>
      <w:r w:rsidRPr="002B0D9F">
        <w:rPr>
          <w:rFonts w:eastAsia="Times New Roman" w:cs="Times New Roman"/>
          <w:lang w:val="ka-GE"/>
        </w:rPr>
        <w:t>შესრულდება ნარჩენების მართვის გეგმით განსაზღვრულ ღონისძიებები</w:t>
      </w:r>
      <w:r>
        <w:rPr>
          <w:rFonts w:eastAsia="Times New Roman" w:cs="Times New Roman"/>
          <w:lang w:val="ka-GE"/>
        </w:rPr>
        <w:t>. ტერიტორიაზე იარსებებს ნარჩენების შესაგროვებელი მარკირებული კონტეინერები;</w:t>
      </w:r>
    </w:p>
    <w:p w14:paraId="51737699" w14:textId="77777777" w:rsidR="002B0D9F" w:rsidRPr="002B0D9F" w:rsidRDefault="002B0D9F" w:rsidP="002B0D9F">
      <w:pPr>
        <w:pStyle w:val="ListParagraph"/>
        <w:numPr>
          <w:ilvl w:val="0"/>
          <w:numId w:val="3"/>
        </w:numPr>
        <w:rPr>
          <w:rFonts w:eastAsia="Times New Roman" w:cs="Times New Roman"/>
          <w:lang w:val="ka-GE"/>
        </w:rPr>
      </w:pPr>
      <w:r w:rsidRPr="002B0D9F">
        <w:rPr>
          <w:rFonts w:eastAsia="Times New Roman" w:cs="Times New Roman"/>
          <w:lang w:val="ka-GE"/>
        </w:rPr>
        <w:t>მომსახურე პერსონალის მომარაგება სპეცტანსაცმლით და ინდივიდუალური დაცვის საშუალებებით. მკაცრად გაკონტროლდება უსაფრთხოების ნორმების შესრულება;</w:t>
      </w:r>
    </w:p>
    <w:p w14:paraId="5599BAD9" w14:textId="77777777" w:rsidR="002B0D9F" w:rsidRDefault="002B0D9F" w:rsidP="002B0D9F">
      <w:pPr>
        <w:pStyle w:val="ListParagraph"/>
        <w:numPr>
          <w:ilvl w:val="0"/>
          <w:numId w:val="3"/>
        </w:numPr>
        <w:rPr>
          <w:rFonts w:eastAsia="Times New Roman" w:cs="Times New Roman"/>
          <w:lang w:val="ka-GE"/>
        </w:rPr>
      </w:pPr>
      <w:r w:rsidRPr="002B0D9F">
        <w:rPr>
          <w:rFonts w:eastAsia="Times New Roman" w:cs="Times New Roman"/>
          <w:lang w:val="ka-GE"/>
        </w:rPr>
        <w:t>მოსახლეობის მხრიდან პრეტენზიების არსებობის შემთხვევაში გატარდება ყველა შესაძლებელი ღონისძიება მათი დაკმაყოფილებისთვის;</w:t>
      </w:r>
    </w:p>
    <w:p w14:paraId="513DEF96" w14:textId="354FDE4A" w:rsidR="002B0D9F" w:rsidRDefault="002B0D9F" w:rsidP="002B0D9F">
      <w:pPr>
        <w:pStyle w:val="ListParagraph"/>
        <w:numPr>
          <w:ilvl w:val="0"/>
          <w:numId w:val="3"/>
        </w:numPr>
        <w:rPr>
          <w:rFonts w:eastAsia="Times New Roman" w:cs="Times New Roman"/>
          <w:lang w:val="ka-GE"/>
        </w:rPr>
      </w:pPr>
      <w:r>
        <w:rPr>
          <w:rFonts w:eastAsia="Times New Roman" w:cs="Times New Roman"/>
          <w:lang w:val="ka-GE"/>
        </w:rPr>
        <w:t>მკაცრად გაკონტროლდება საზოგადოებრივ გზებზე ნედლეულის ტრანსპორტირების პირობები. ინტენსიური ტრანსპორტირებისთვის შერცეული იქნება საზოგადოებისთვის ნაკლებად მგრძნობიარე პერიოდები;</w:t>
      </w:r>
    </w:p>
    <w:p w14:paraId="3072E266" w14:textId="2192450D" w:rsidR="002B0D9F" w:rsidRDefault="002B0D9F" w:rsidP="002B0D9F">
      <w:pPr>
        <w:pStyle w:val="ListParagraph"/>
        <w:numPr>
          <w:ilvl w:val="0"/>
          <w:numId w:val="3"/>
        </w:numPr>
        <w:rPr>
          <w:rFonts w:eastAsia="Times New Roman" w:cs="Times New Roman"/>
          <w:lang w:val="ka-GE"/>
        </w:rPr>
      </w:pPr>
      <w:r>
        <w:rPr>
          <w:rFonts w:eastAsia="Times New Roman" w:cs="Times New Roman"/>
          <w:lang w:val="ka-GE"/>
        </w:rPr>
        <w:t>მკაცრი კონტროლი დამყარდება ბრუნვითი წყალმომარაგების სისტემის გამართულ ფუნქციონირებაზე, განსაკუთრებით ნალექიან პერიოდებში. ძლიერი წვიმების პერიოდში სისტემის გადატვირვის და ჩამდინარე წყლების წარმოქმნის პრევენციის მიზნით საამქროს მუშაობა შეიზღუდება და სრულად შეჩერდება. ასეთ პირობებში საჭიროების შემთხვევაში მოხ</w:t>
      </w:r>
      <w:r w:rsidR="00D01902">
        <w:rPr>
          <w:rFonts w:eastAsia="Times New Roman" w:cs="Times New Roman"/>
          <w:lang w:val="ka-GE"/>
        </w:rPr>
        <w:t>დ</w:t>
      </w:r>
      <w:r>
        <w:rPr>
          <w:rFonts w:eastAsia="Times New Roman" w:cs="Times New Roman"/>
          <w:lang w:val="ka-GE"/>
        </w:rPr>
        <w:t>ება სალექარის ბოლო საფეხურზე დამონტაჟებული ტუმბოს ამოქმედება, რათა გამოირიცხოს ჩამდინარე წყლების მდინარეში მოხვედრა;</w:t>
      </w:r>
    </w:p>
    <w:p w14:paraId="004716EB" w14:textId="46B6B33D" w:rsidR="002B0D9F" w:rsidRDefault="002B0D9F" w:rsidP="002B0D9F">
      <w:pPr>
        <w:pStyle w:val="ListParagraph"/>
        <w:numPr>
          <w:ilvl w:val="0"/>
          <w:numId w:val="3"/>
        </w:numPr>
        <w:rPr>
          <w:rFonts w:eastAsia="Times New Roman" w:cs="Times New Roman"/>
          <w:lang w:val="ka-GE"/>
        </w:rPr>
      </w:pPr>
      <w:r>
        <w:rPr>
          <w:rFonts w:eastAsia="Times New Roman" w:cs="Times New Roman"/>
          <w:lang w:val="ka-GE"/>
        </w:rPr>
        <w:t>კანონმდებლობის მოთხოვნების შესაბამისად სსიპ „გარემოს ეროვნულ სააგენტო“-ს პერიოდულად წარედგინება შესაბამისი ანგარიშგების ფორმები, წყალაღებასთან და ატმოსფერულ ჰაერში მავნე ნივთიერებების ემისიებთან დაკავშირებით;</w:t>
      </w:r>
    </w:p>
    <w:p w14:paraId="05A20CEC" w14:textId="230C5A0B" w:rsidR="002B0D9F" w:rsidRPr="002B0D9F" w:rsidRDefault="002B0D9F" w:rsidP="002B0D9F">
      <w:pPr>
        <w:pStyle w:val="ListParagraph"/>
        <w:numPr>
          <w:ilvl w:val="0"/>
          <w:numId w:val="3"/>
        </w:numPr>
        <w:rPr>
          <w:rFonts w:eastAsia="Times New Roman" w:cs="Times New Roman"/>
          <w:lang w:val="ka-GE"/>
        </w:rPr>
      </w:pPr>
      <w:r w:rsidRPr="002B0D9F">
        <w:rPr>
          <w:rFonts w:eastAsia="Times New Roman" w:cs="Times New Roman"/>
          <w:lang w:val="ka-GE"/>
        </w:rPr>
        <w:t>მნიშვნელოვანი გაუთვალისწინებელი გარემოსდაცვითი პრობლემების წამოჭრის შესახებ ეცნობება საქართველოს გარემოს დაცვისა და სოფლის მეურნეობის სამინისტროს</w:t>
      </w:r>
      <w:r>
        <w:rPr>
          <w:rFonts w:eastAsia="Times New Roman" w:cs="Times New Roman"/>
          <w:lang w:val="ka-GE"/>
        </w:rPr>
        <w:t xml:space="preserve"> სსიპ „გარემოს ეროვნულ სააგენტოს“</w:t>
      </w:r>
      <w:r w:rsidR="00D01902">
        <w:rPr>
          <w:rFonts w:eastAsia="Times New Roman" w:cs="Times New Roman"/>
          <w:lang w:val="ka-GE"/>
        </w:rPr>
        <w:t xml:space="preserve"> და სხვა უწყებებს.</w:t>
      </w:r>
    </w:p>
    <w:p w14:paraId="71513C80" w14:textId="77777777" w:rsidR="00573229" w:rsidRPr="00573229" w:rsidRDefault="00573229" w:rsidP="002B0D9F">
      <w:pPr>
        <w:spacing w:before="120"/>
        <w:contextualSpacing/>
        <w:rPr>
          <w:rFonts w:eastAsia="Times New Roman" w:cs="Times New Roman"/>
          <w:lang w:val="ka-GE"/>
        </w:rPr>
      </w:pPr>
    </w:p>
    <w:sectPr w:rsidR="00573229" w:rsidRPr="00573229" w:rsidSect="00CC400A">
      <w:pgSz w:w="11926" w:h="16867"/>
      <w:pgMar w:top="751" w:right="902" w:bottom="751" w:left="1136" w:header="397" w:footer="397"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C678AF" w14:textId="77777777" w:rsidR="0091608F" w:rsidRDefault="0091608F" w:rsidP="002709AC">
      <w:pPr>
        <w:spacing w:after="0"/>
      </w:pPr>
      <w:r>
        <w:separator/>
      </w:r>
    </w:p>
  </w:endnote>
  <w:endnote w:type="continuationSeparator" w:id="0">
    <w:p w14:paraId="5184E19B" w14:textId="77777777" w:rsidR="0091608F" w:rsidRDefault="0091608F" w:rsidP="002709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Univers">
    <w:altName w:val="Arial"/>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tMtavrPS">
    <w:altName w:val="Times New Roman"/>
    <w:charset w:val="00"/>
    <w:family w:val="auto"/>
    <w:pitch w:val="variable"/>
    <w:sig w:usb0="00000001" w:usb1="00000000" w:usb2="00000000" w:usb3="00000000" w:csb0="0000001B" w:csb1="00000000"/>
  </w:font>
  <w:font w:name="LitNusx">
    <w:altName w:val="Times New Roman"/>
    <w:charset w:val="00"/>
    <w:family w:val="auto"/>
    <w:pitch w:val="variable"/>
    <w:sig w:usb0="00000001" w:usb1="00000000" w:usb2="00000000" w:usb3="00000000" w:csb0="0000001B"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DumbaMtavr">
    <w:charset w:val="00"/>
    <w:family w:val="auto"/>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DejaVu Sans">
    <w:altName w:val="Arial"/>
    <w:charset w:val="CC"/>
    <w:family w:val="swiss"/>
    <w:pitch w:val="variable"/>
    <w:sig w:usb0="00000000" w:usb1="D200FDFF" w:usb2="0A24602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0428687"/>
      <w:docPartObj>
        <w:docPartGallery w:val="Page Numbers (Bottom of Page)"/>
        <w:docPartUnique/>
      </w:docPartObj>
    </w:sdtPr>
    <w:sdtEndPr>
      <w:rPr>
        <w:color w:val="7F7F7F" w:themeColor="background1" w:themeShade="7F"/>
        <w:spacing w:val="60"/>
      </w:rPr>
    </w:sdtEndPr>
    <w:sdtContent>
      <w:p w14:paraId="09F2829F" w14:textId="2BA7B77B" w:rsidR="001B0875" w:rsidRDefault="001B0875">
        <w:pPr>
          <w:pStyle w:val="Footer"/>
          <w:pBdr>
            <w:top w:val="single" w:sz="4" w:space="1" w:color="D9D9D9" w:themeColor="background1" w:themeShade="D9"/>
          </w:pBdr>
          <w:jc w:val="right"/>
        </w:pPr>
        <w:r>
          <w:fldChar w:fldCharType="begin"/>
        </w:r>
        <w:r>
          <w:instrText xml:space="preserve"> PAGE   \* MERGEFORMAT </w:instrText>
        </w:r>
        <w:r>
          <w:fldChar w:fldCharType="separate"/>
        </w:r>
        <w:r w:rsidR="00E40FA7">
          <w:rPr>
            <w:noProof/>
          </w:rPr>
          <w:t>32</w:t>
        </w:r>
        <w:r>
          <w:rPr>
            <w:noProof/>
          </w:rPr>
          <w:fldChar w:fldCharType="end"/>
        </w:r>
        <w:r>
          <w:t xml:space="preserve"> | </w:t>
        </w:r>
        <w:r>
          <w:rPr>
            <w:color w:val="7F7F7F" w:themeColor="background1" w:themeShade="7F"/>
            <w:spacing w:val="60"/>
          </w:rPr>
          <w:t>Page</w:t>
        </w:r>
      </w:p>
    </w:sdtContent>
  </w:sdt>
  <w:p w14:paraId="55EAF32F" w14:textId="77777777" w:rsidR="001B0875" w:rsidRDefault="001B0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BEA4A5" w14:textId="77777777" w:rsidR="0091608F" w:rsidRDefault="0091608F" w:rsidP="002709AC">
      <w:pPr>
        <w:spacing w:after="0"/>
      </w:pPr>
      <w:r>
        <w:separator/>
      </w:r>
    </w:p>
  </w:footnote>
  <w:footnote w:type="continuationSeparator" w:id="0">
    <w:p w14:paraId="446C8E9F" w14:textId="77777777" w:rsidR="0091608F" w:rsidRDefault="0091608F" w:rsidP="002709AC">
      <w:pPr>
        <w:spacing w:after="0"/>
      </w:pPr>
      <w:r>
        <w:continuationSeparator/>
      </w:r>
    </w:p>
  </w:footnote>
  <w:footnote w:id="1">
    <w:p w14:paraId="146D47C2" w14:textId="77777777" w:rsidR="001B0875" w:rsidRPr="007A28D1" w:rsidRDefault="001B0875" w:rsidP="00AC5C5D">
      <w:pPr>
        <w:pStyle w:val="FootnoteText"/>
        <w:rPr>
          <w:sz w:val="16"/>
          <w:lang w:val="ka-GE"/>
        </w:rPr>
      </w:pPr>
      <w:r w:rsidRPr="007A28D1">
        <w:rPr>
          <w:rStyle w:val="FootnoteReference"/>
          <w:sz w:val="16"/>
        </w:rPr>
        <w:footnoteRef/>
      </w:r>
      <w:r w:rsidRPr="007A28D1">
        <w:rPr>
          <w:sz w:val="16"/>
          <w:lang w:val="ka-GE"/>
        </w:rPr>
        <w:t>დადებითი/ნეგატიური</w:t>
      </w:r>
    </w:p>
  </w:footnote>
  <w:footnote w:id="2">
    <w:p w14:paraId="3F66929A" w14:textId="77777777" w:rsidR="001B0875" w:rsidRPr="007A28D1" w:rsidRDefault="001B0875" w:rsidP="00AC5C5D">
      <w:pPr>
        <w:pStyle w:val="FootnoteText"/>
        <w:rPr>
          <w:sz w:val="16"/>
          <w:lang w:val="ka-GE"/>
        </w:rPr>
      </w:pPr>
      <w:r w:rsidRPr="007A28D1">
        <w:rPr>
          <w:rStyle w:val="FootnoteReference"/>
          <w:sz w:val="16"/>
        </w:rPr>
        <w:footnoteRef/>
      </w:r>
      <w:r w:rsidRPr="007A28D1">
        <w:rPr>
          <w:sz w:val="16"/>
          <w:lang w:val="ka-GE"/>
        </w:rPr>
        <w:t>ლოკალური/რეგიონალური/ქვეყნის მასშტაბით</w:t>
      </w:r>
    </w:p>
  </w:footnote>
  <w:footnote w:id="3">
    <w:p w14:paraId="5D12EF77" w14:textId="77777777" w:rsidR="001B0875" w:rsidRPr="007A28D1" w:rsidRDefault="001B0875" w:rsidP="00AC5C5D">
      <w:pPr>
        <w:pStyle w:val="FootnoteText"/>
        <w:rPr>
          <w:sz w:val="16"/>
          <w:lang w:val="ka-GE"/>
        </w:rPr>
      </w:pPr>
      <w:r w:rsidRPr="007A28D1">
        <w:rPr>
          <w:rStyle w:val="FootnoteReference"/>
          <w:sz w:val="16"/>
        </w:rPr>
        <w:footnoteRef/>
      </w:r>
      <w:r w:rsidRPr="007A28D1">
        <w:rPr>
          <w:sz w:val="16"/>
          <w:lang w:val="ka-GE"/>
        </w:rPr>
        <w:t>დაბალი/საშუალო/მაღალი</w:t>
      </w:r>
    </w:p>
  </w:footnote>
  <w:footnote w:id="4">
    <w:p w14:paraId="3A799A0C" w14:textId="77777777" w:rsidR="001B0875" w:rsidRPr="007A28D1" w:rsidRDefault="001B0875" w:rsidP="00AC5C5D">
      <w:pPr>
        <w:pStyle w:val="FootnoteText"/>
        <w:rPr>
          <w:sz w:val="16"/>
          <w:lang w:val="ka-GE"/>
        </w:rPr>
      </w:pPr>
      <w:r w:rsidRPr="007A28D1">
        <w:rPr>
          <w:rStyle w:val="FootnoteReference"/>
          <w:sz w:val="16"/>
        </w:rPr>
        <w:footnoteRef/>
      </w:r>
      <w:r w:rsidRPr="007A28D1">
        <w:rPr>
          <w:sz w:val="16"/>
          <w:lang w:val="ka-GE"/>
        </w:rPr>
        <w:t>მოკლევადიანი/გრძელვადიანი</w:t>
      </w:r>
    </w:p>
  </w:footnote>
  <w:footnote w:id="5">
    <w:p w14:paraId="661794D3" w14:textId="77777777" w:rsidR="001B0875" w:rsidRPr="007A28D1" w:rsidRDefault="001B0875" w:rsidP="00AC5C5D">
      <w:pPr>
        <w:pStyle w:val="FootnoteText"/>
        <w:rPr>
          <w:sz w:val="16"/>
          <w:lang w:val="ka-GE"/>
        </w:rPr>
      </w:pPr>
      <w:r w:rsidRPr="007A28D1">
        <w:rPr>
          <w:rStyle w:val="FootnoteReference"/>
          <w:sz w:val="16"/>
        </w:rPr>
        <w:footnoteRef/>
      </w:r>
      <w:r w:rsidRPr="007A28D1">
        <w:rPr>
          <w:sz w:val="16"/>
          <w:lang w:val="ka-GE"/>
        </w:rPr>
        <w:t>შექცევადი/შეუქცევადი</w:t>
      </w:r>
    </w:p>
  </w:footnote>
  <w:footnote w:id="6">
    <w:p w14:paraId="31B55405" w14:textId="77777777" w:rsidR="001B0875" w:rsidRPr="007A28D1" w:rsidRDefault="001B0875" w:rsidP="00AC5C5D">
      <w:pPr>
        <w:pStyle w:val="FootnoteText"/>
        <w:rPr>
          <w:sz w:val="16"/>
          <w:lang w:val="ka-GE"/>
        </w:rPr>
      </w:pPr>
      <w:r w:rsidRPr="007A28D1">
        <w:rPr>
          <w:rStyle w:val="FootnoteReference"/>
          <w:sz w:val="16"/>
        </w:rPr>
        <w:footnoteRef/>
      </w:r>
      <w:r w:rsidRPr="007A28D1">
        <w:rPr>
          <w:sz w:val="16"/>
          <w:lang w:val="ka-GE"/>
        </w:rPr>
        <w:t>დაბალი/საშუალო/მაღალი</w:t>
      </w:r>
    </w:p>
  </w:footnote>
  <w:footnote w:id="7">
    <w:p w14:paraId="146516D7" w14:textId="77777777" w:rsidR="001B0875" w:rsidRPr="007212D7" w:rsidRDefault="001B0875" w:rsidP="00AC5C5D">
      <w:pPr>
        <w:pStyle w:val="FootnoteText"/>
        <w:rPr>
          <w:lang w:val="ka-GE"/>
        </w:rPr>
      </w:pPr>
      <w:r w:rsidRPr="007A28D1">
        <w:rPr>
          <w:rStyle w:val="FootnoteReference"/>
          <w:sz w:val="16"/>
        </w:rPr>
        <w:footnoteRef/>
      </w:r>
      <w:r w:rsidRPr="007A28D1">
        <w:rPr>
          <w:sz w:val="16"/>
          <w:lang w:val="ka-GE"/>
        </w:rPr>
        <w:t>დაბალი/საშუალო/მაღალი</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DD2C74" w14:textId="6F6091BE" w:rsidR="001B0875" w:rsidRDefault="001B0875">
    <w:pPr>
      <w:pStyle w:val="Header"/>
      <w:jc w:val="right"/>
    </w:pPr>
  </w:p>
  <w:p w14:paraId="14FF36C9" w14:textId="77777777" w:rsidR="001B0875" w:rsidRDefault="001B08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7382310"/>
      <w:docPartObj>
        <w:docPartGallery w:val="Page Numbers (Top of Page)"/>
        <w:docPartUnique/>
      </w:docPartObj>
    </w:sdtPr>
    <w:sdtEndPr>
      <w:rPr>
        <w:noProof/>
      </w:rPr>
    </w:sdtEndPr>
    <w:sdtContent>
      <w:p w14:paraId="056A31B4" w14:textId="77777777" w:rsidR="001B0875" w:rsidRDefault="001B0875" w:rsidP="00CA4182">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14:paraId="56016842" w14:textId="77777777" w:rsidR="001B0875" w:rsidRDefault="001B08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2">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1071D5F"/>
    <w:multiLevelType w:val="hybridMultilevel"/>
    <w:tmpl w:val="07D4C242"/>
    <w:styleLink w:val="Style11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48B70DD"/>
    <w:multiLevelType w:val="hybridMultilevel"/>
    <w:tmpl w:val="B2086B36"/>
    <w:lvl w:ilvl="0" w:tplc="85C66014">
      <w:start w:val="1"/>
      <w:numFmt w:val="decimal"/>
      <w:lvlText w:val="%1."/>
      <w:lvlJc w:val="left"/>
      <w:pPr>
        <w:ind w:left="720" w:hanging="360"/>
      </w:pPr>
      <w:rPr>
        <w:rFonts w:hint="default"/>
        <w:sz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5E71A4A"/>
    <w:multiLevelType w:val="hybridMultilevel"/>
    <w:tmpl w:val="FFFFFFFF"/>
    <w:numStyleLink w:val="ImportedStyle8"/>
  </w:abstractNum>
  <w:abstractNum w:abstractNumId="6">
    <w:nsid w:val="082C371B"/>
    <w:multiLevelType w:val="hybridMultilevel"/>
    <w:tmpl w:val="85E2A8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094D0E86"/>
    <w:multiLevelType w:val="hybridMultilevel"/>
    <w:tmpl w:val="C908B33E"/>
    <w:lvl w:ilvl="0" w:tplc="040C0001">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7C30A2CA">
      <w:start w:val="1"/>
      <w:numFmt w:val="bullet"/>
      <w:lvlText w:val="o"/>
      <w:lvlJc w:val="left"/>
      <w:pPr>
        <w:ind w:left="11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C78ACF0">
      <w:start w:val="1"/>
      <w:numFmt w:val="bullet"/>
      <w:lvlText w:val="▪"/>
      <w:lvlJc w:val="left"/>
      <w:pPr>
        <w:ind w:left="18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78C8D60">
      <w:start w:val="1"/>
      <w:numFmt w:val="bullet"/>
      <w:lvlText w:val="·"/>
      <w:lvlJc w:val="left"/>
      <w:pPr>
        <w:ind w:left="255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060DF98">
      <w:start w:val="1"/>
      <w:numFmt w:val="bullet"/>
      <w:lvlText w:val="o"/>
      <w:lvlJc w:val="left"/>
      <w:pPr>
        <w:ind w:left="32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D521C2E">
      <w:start w:val="1"/>
      <w:numFmt w:val="bullet"/>
      <w:lvlText w:val="▪"/>
      <w:lvlJc w:val="left"/>
      <w:pPr>
        <w:ind w:left="39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D90578E">
      <w:start w:val="1"/>
      <w:numFmt w:val="bullet"/>
      <w:lvlText w:val="·"/>
      <w:lvlJc w:val="left"/>
      <w:pPr>
        <w:ind w:left="471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DA07130">
      <w:start w:val="1"/>
      <w:numFmt w:val="bullet"/>
      <w:lvlText w:val="o"/>
      <w:lvlJc w:val="left"/>
      <w:pPr>
        <w:ind w:left="54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9B29780">
      <w:start w:val="1"/>
      <w:numFmt w:val="bullet"/>
      <w:lvlText w:val="▪"/>
      <w:lvlJc w:val="left"/>
      <w:pPr>
        <w:ind w:left="61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nsid w:val="0A3970AA"/>
    <w:multiLevelType w:val="hybridMultilevel"/>
    <w:tmpl w:val="FF1ED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0">
    <w:nsid w:val="0B684FBE"/>
    <w:multiLevelType w:val="hybridMultilevel"/>
    <w:tmpl w:val="FAFACC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0DFE6F85"/>
    <w:multiLevelType w:val="hybridMultilevel"/>
    <w:tmpl w:val="1A0A4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E3704E5"/>
    <w:multiLevelType w:val="hybridMultilevel"/>
    <w:tmpl w:val="D91A369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0F9F7552"/>
    <w:multiLevelType w:val="hybridMultilevel"/>
    <w:tmpl w:val="2522ED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0FAA0E58"/>
    <w:multiLevelType w:val="hybridMultilevel"/>
    <w:tmpl w:val="D2AED5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0FDC24D3"/>
    <w:multiLevelType w:val="hybridMultilevel"/>
    <w:tmpl w:val="FFFFFFFF"/>
    <w:styleLink w:val="ImportedStyle17"/>
    <w:lvl w:ilvl="0" w:tplc="F80ED9B0">
      <w:start w:val="1"/>
      <w:numFmt w:val="bullet"/>
      <w:lvlText w:val="·"/>
      <w:lvlJc w:val="left"/>
      <w:pPr>
        <w:ind w:left="70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AEE883E">
      <w:start w:val="1"/>
      <w:numFmt w:val="bullet"/>
      <w:lvlText w:val="o"/>
      <w:lvlJc w:val="left"/>
      <w:pPr>
        <w:ind w:left="142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3001DA0">
      <w:start w:val="1"/>
      <w:numFmt w:val="bullet"/>
      <w:lvlText w:val="▪"/>
      <w:lvlJc w:val="left"/>
      <w:pPr>
        <w:ind w:left="214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6B433E6">
      <w:start w:val="1"/>
      <w:numFmt w:val="bullet"/>
      <w:lvlText w:val="·"/>
      <w:lvlJc w:val="left"/>
      <w:pPr>
        <w:ind w:left="286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8F0DC06">
      <w:start w:val="1"/>
      <w:numFmt w:val="bullet"/>
      <w:lvlText w:val="o"/>
      <w:lvlJc w:val="left"/>
      <w:pPr>
        <w:ind w:left="358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3C872BE">
      <w:start w:val="1"/>
      <w:numFmt w:val="bullet"/>
      <w:lvlText w:val="▪"/>
      <w:lvlJc w:val="left"/>
      <w:pPr>
        <w:ind w:left="43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E3CE7E8">
      <w:start w:val="1"/>
      <w:numFmt w:val="bullet"/>
      <w:lvlText w:val="·"/>
      <w:lvlJc w:val="left"/>
      <w:pPr>
        <w:ind w:left="502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676C708">
      <w:start w:val="1"/>
      <w:numFmt w:val="bullet"/>
      <w:lvlText w:val="o"/>
      <w:lvlJc w:val="left"/>
      <w:pPr>
        <w:ind w:left="574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9E0255C">
      <w:start w:val="1"/>
      <w:numFmt w:val="bullet"/>
      <w:lvlText w:val="▪"/>
      <w:lvlJc w:val="left"/>
      <w:pPr>
        <w:ind w:left="64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nsid w:val="108A2DAA"/>
    <w:multiLevelType w:val="hybridMultilevel"/>
    <w:tmpl w:val="0C800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144D115C"/>
    <w:multiLevelType w:val="hybridMultilevel"/>
    <w:tmpl w:val="3D067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9">
    <w:nsid w:val="166568A1"/>
    <w:multiLevelType w:val="hybridMultilevel"/>
    <w:tmpl w:val="FFFFFFFF"/>
    <w:styleLink w:val="ImportedStyle26"/>
    <w:lvl w:ilvl="0" w:tplc="905A4E9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288CC66">
      <w:start w:val="1"/>
      <w:numFmt w:val="bullet"/>
      <w:lvlText w:val="o"/>
      <w:lvlJc w:val="left"/>
      <w:pPr>
        <w:ind w:left="111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72A0DE2">
      <w:start w:val="1"/>
      <w:numFmt w:val="bullet"/>
      <w:lvlText w:val="▪"/>
      <w:lvlJc w:val="left"/>
      <w:pPr>
        <w:ind w:left="18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24E5ADE">
      <w:start w:val="1"/>
      <w:numFmt w:val="bullet"/>
      <w:lvlText w:val="·"/>
      <w:lvlJc w:val="left"/>
      <w:pPr>
        <w:ind w:left="255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F6A4CA">
      <w:start w:val="1"/>
      <w:numFmt w:val="bullet"/>
      <w:lvlText w:val="o"/>
      <w:lvlJc w:val="left"/>
      <w:pPr>
        <w:ind w:left="327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C2EB442">
      <w:start w:val="1"/>
      <w:numFmt w:val="bullet"/>
      <w:lvlText w:val="▪"/>
      <w:lvlJc w:val="left"/>
      <w:pPr>
        <w:ind w:left="399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3D27768">
      <w:start w:val="1"/>
      <w:numFmt w:val="bullet"/>
      <w:lvlText w:val="·"/>
      <w:lvlJc w:val="left"/>
      <w:pPr>
        <w:ind w:left="4716" w:hanging="39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74606D4">
      <w:start w:val="1"/>
      <w:numFmt w:val="bullet"/>
      <w:lvlText w:val="o"/>
      <w:lvlJc w:val="left"/>
      <w:pPr>
        <w:ind w:left="543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6034F0">
      <w:start w:val="1"/>
      <w:numFmt w:val="bullet"/>
      <w:lvlText w:val="▪"/>
      <w:lvlJc w:val="left"/>
      <w:pPr>
        <w:ind w:left="6156" w:hanging="3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nsid w:val="17402E62"/>
    <w:multiLevelType w:val="hybridMultilevel"/>
    <w:tmpl w:val="58EE33A6"/>
    <w:lvl w:ilvl="0" w:tplc="43580D50">
      <w:start w:val="1"/>
      <w:numFmt w:val="bullet"/>
      <w:lvlText w:val=""/>
      <w:lvlJc w:val="left"/>
      <w:pPr>
        <w:ind w:left="720" w:hanging="360"/>
      </w:pPr>
      <w:rPr>
        <w:rFonts w:ascii="Symbol" w:hAnsi="Symbol" w:hint="default"/>
      </w:rPr>
    </w:lvl>
    <w:lvl w:ilvl="1" w:tplc="0018D5D8" w:tentative="1">
      <w:start w:val="1"/>
      <w:numFmt w:val="bullet"/>
      <w:lvlText w:val="o"/>
      <w:lvlJc w:val="left"/>
      <w:pPr>
        <w:ind w:left="1440" w:hanging="360"/>
      </w:pPr>
      <w:rPr>
        <w:rFonts w:ascii="Courier New" w:hAnsi="Courier New" w:cs="Courier New" w:hint="default"/>
      </w:rPr>
    </w:lvl>
    <w:lvl w:ilvl="2" w:tplc="50EAB802" w:tentative="1">
      <w:start w:val="1"/>
      <w:numFmt w:val="bullet"/>
      <w:lvlText w:val=""/>
      <w:lvlJc w:val="left"/>
      <w:pPr>
        <w:ind w:left="2160" w:hanging="360"/>
      </w:pPr>
      <w:rPr>
        <w:rFonts w:ascii="Wingdings" w:hAnsi="Wingdings" w:hint="default"/>
      </w:rPr>
    </w:lvl>
    <w:lvl w:ilvl="3" w:tplc="D95AFA9C" w:tentative="1">
      <w:start w:val="1"/>
      <w:numFmt w:val="bullet"/>
      <w:lvlText w:val=""/>
      <w:lvlJc w:val="left"/>
      <w:pPr>
        <w:ind w:left="2880" w:hanging="360"/>
      </w:pPr>
      <w:rPr>
        <w:rFonts w:ascii="Symbol" w:hAnsi="Symbol" w:hint="default"/>
      </w:rPr>
    </w:lvl>
    <w:lvl w:ilvl="4" w:tplc="D5022CCC" w:tentative="1">
      <w:start w:val="1"/>
      <w:numFmt w:val="bullet"/>
      <w:lvlText w:val="o"/>
      <w:lvlJc w:val="left"/>
      <w:pPr>
        <w:ind w:left="3600" w:hanging="360"/>
      </w:pPr>
      <w:rPr>
        <w:rFonts w:ascii="Courier New" w:hAnsi="Courier New" w:cs="Courier New" w:hint="default"/>
      </w:rPr>
    </w:lvl>
    <w:lvl w:ilvl="5" w:tplc="ED0EF9C4" w:tentative="1">
      <w:start w:val="1"/>
      <w:numFmt w:val="bullet"/>
      <w:lvlText w:val=""/>
      <w:lvlJc w:val="left"/>
      <w:pPr>
        <w:ind w:left="4320" w:hanging="360"/>
      </w:pPr>
      <w:rPr>
        <w:rFonts w:ascii="Wingdings" w:hAnsi="Wingdings" w:hint="default"/>
      </w:rPr>
    </w:lvl>
    <w:lvl w:ilvl="6" w:tplc="7A44EA7E" w:tentative="1">
      <w:start w:val="1"/>
      <w:numFmt w:val="bullet"/>
      <w:lvlText w:val=""/>
      <w:lvlJc w:val="left"/>
      <w:pPr>
        <w:ind w:left="5040" w:hanging="360"/>
      </w:pPr>
      <w:rPr>
        <w:rFonts w:ascii="Symbol" w:hAnsi="Symbol" w:hint="default"/>
      </w:rPr>
    </w:lvl>
    <w:lvl w:ilvl="7" w:tplc="8D70A5B6" w:tentative="1">
      <w:start w:val="1"/>
      <w:numFmt w:val="bullet"/>
      <w:lvlText w:val="o"/>
      <w:lvlJc w:val="left"/>
      <w:pPr>
        <w:ind w:left="5760" w:hanging="360"/>
      </w:pPr>
      <w:rPr>
        <w:rFonts w:ascii="Courier New" w:hAnsi="Courier New" w:cs="Courier New" w:hint="default"/>
      </w:rPr>
    </w:lvl>
    <w:lvl w:ilvl="8" w:tplc="E75EB2D4" w:tentative="1">
      <w:start w:val="1"/>
      <w:numFmt w:val="bullet"/>
      <w:lvlText w:val=""/>
      <w:lvlJc w:val="left"/>
      <w:pPr>
        <w:ind w:left="6480" w:hanging="360"/>
      </w:pPr>
      <w:rPr>
        <w:rFonts w:ascii="Wingdings" w:hAnsi="Wingdings" w:hint="default"/>
      </w:rPr>
    </w:lvl>
  </w:abstractNum>
  <w:abstractNum w:abstractNumId="21">
    <w:nsid w:val="17BE7B3D"/>
    <w:multiLevelType w:val="hybridMultilevel"/>
    <w:tmpl w:val="6B2E2B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18424084"/>
    <w:multiLevelType w:val="hybridMultilevel"/>
    <w:tmpl w:val="A1581B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18720A59"/>
    <w:multiLevelType w:val="hybridMultilevel"/>
    <w:tmpl w:val="4AC49F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18941F4E"/>
    <w:multiLevelType w:val="hybridMultilevel"/>
    <w:tmpl w:val="4120D0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18C3305E"/>
    <w:multiLevelType w:val="hybridMultilevel"/>
    <w:tmpl w:val="91E2EF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19F2055A"/>
    <w:multiLevelType w:val="hybridMultilevel"/>
    <w:tmpl w:val="04E87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ADD49D7"/>
    <w:multiLevelType w:val="hybridMultilevel"/>
    <w:tmpl w:val="1AA8EC00"/>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BCC1E1A"/>
    <w:multiLevelType w:val="hybridMultilevel"/>
    <w:tmpl w:val="F0CEB8B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1C1917C9"/>
    <w:multiLevelType w:val="hybridMultilevel"/>
    <w:tmpl w:val="579450C8"/>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0">
    <w:nsid w:val="1E5E3EF8"/>
    <w:multiLevelType w:val="hybridMultilevel"/>
    <w:tmpl w:val="D1A063C8"/>
    <w:lvl w:ilvl="0" w:tplc="5CB4CE5C">
      <w:start w:val="1"/>
      <w:numFmt w:val="decimal"/>
      <w:pStyle w:val="sataurixm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E7C2F43"/>
    <w:multiLevelType w:val="hybridMultilevel"/>
    <w:tmpl w:val="AC4A1890"/>
    <w:lvl w:ilvl="0" w:tplc="040C0001">
      <w:start w:val="1"/>
      <w:numFmt w:val="bullet"/>
      <w:lvlText w:val=""/>
      <w:lvlJc w:val="left"/>
      <w:pPr>
        <w:ind w:left="174" w:hanging="174"/>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nsid w:val="1E83488C"/>
    <w:multiLevelType w:val="hybridMultilevel"/>
    <w:tmpl w:val="D5AE16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1F942028"/>
    <w:multiLevelType w:val="hybridMultilevel"/>
    <w:tmpl w:val="D0527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2C93CAC"/>
    <w:multiLevelType w:val="hybridMultilevel"/>
    <w:tmpl w:val="D8303C7A"/>
    <w:lvl w:ilvl="0" w:tplc="04090001">
      <w:start w:val="1"/>
      <w:numFmt w:val="bullet"/>
      <w:lvlText w:val=""/>
      <w:lvlJc w:val="left"/>
      <w:pPr>
        <w:ind w:left="174" w:hanging="174"/>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nsid w:val="26291D54"/>
    <w:multiLevelType w:val="hybridMultilevel"/>
    <w:tmpl w:val="CB02B1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270A71DF"/>
    <w:multiLevelType w:val="hybridMultilevel"/>
    <w:tmpl w:val="7FEC12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38">
    <w:nsid w:val="2868464D"/>
    <w:multiLevelType w:val="hybridMultilevel"/>
    <w:tmpl w:val="6DB68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AA005BB"/>
    <w:multiLevelType w:val="hybridMultilevel"/>
    <w:tmpl w:val="0B7CE2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2ACD3A05"/>
    <w:multiLevelType w:val="hybridMultilevel"/>
    <w:tmpl w:val="42B0A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E54140A"/>
    <w:multiLevelType w:val="hybridMultilevel"/>
    <w:tmpl w:val="E1B098E2"/>
    <w:lvl w:ilvl="0" w:tplc="D8F6D0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02C3852"/>
    <w:multiLevelType w:val="hybridMultilevel"/>
    <w:tmpl w:val="A230BE6E"/>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0CE1114"/>
    <w:multiLevelType w:val="hybridMultilevel"/>
    <w:tmpl w:val="A470E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45">
    <w:nsid w:val="347B0FE3"/>
    <w:multiLevelType w:val="hybridMultilevel"/>
    <w:tmpl w:val="45CE85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373F301B"/>
    <w:multiLevelType w:val="hybridMultilevel"/>
    <w:tmpl w:val="603C3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B184561"/>
    <w:multiLevelType w:val="hybridMultilevel"/>
    <w:tmpl w:val="AAF863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3D801DCC"/>
    <w:multiLevelType w:val="hybridMultilevel"/>
    <w:tmpl w:val="FBE646EE"/>
    <w:lvl w:ilvl="0" w:tplc="A8EC04A4">
      <w:start w:val="1"/>
      <w:numFmt w:val="decimal"/>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036258C"/>
    <w:multiLevelType w:val="hybridMultilevel"/>
    <w:tmpl w:val="3AFA0C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nsid w:val="43F00AD9"/>
    <w:multiLevelType w:val="hybridMultilevel"/>
    <w:tmpl w:val="A6CC61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nsid w:val="43F12D2A"/>
    <w:multiLevelType w:val="hybridMultilevel"/>
    <w:tmpl w:val="E3EA314C"/>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A48021C"/>
    <w:multiLevelType w:val="hybridMultilevel"/>
    <w:tmpl w:val="444A5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E3A454D"/>
    <w:multiLevelType w:val="multilevel"/>
    <w:tmpl w:val="FFFFFFFF"/>
    <w:styleLink w:val="ImportedStyle1"/>
    <w:lvl w:ilvl="0">
      <w:start w:val="1"/>
      <w:numFmt w:val="decimal"/>
      <w:lvlText w:val="%1."/>
      <w:lvlJc w:val="left"/>
      <w:pPr>
        <w:ind w:left="43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76" w:hanging="576"/>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864" w:hanging="864"/>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08" w:hanging="1008"/>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52" w:hanging="1152"/>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296" w:hanging="1296"/>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584" w:hanging="158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4">
    <w:nsid w:val="4F6D6101"/>
    <w:multiLevelType w:val="hybridMultilevel"/>
    <w:tmpl w:val="498E5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1F623A6"/>
    <w:multiLevelType w:val="hybridMultilevel"/>
    <w:tmpl w:val="AF5CFA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nsid w:val="525E2BED"/>
    <w:multiLevelType w:val="hybridMultilevel"/>
    <w:tmpl w:val="D116B35C"/>
    <w:lvl w:ilvl="0" w:tplc="0409000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527F2386"/>
    <w:multiLevelType w:val="hybridMultilevel"/>
    <w:tmpl w:val="23BC3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8">
    <w:nsid w:val="54A1708A"/>
    <w:multiLevelType w:val="hybridMultilevel"/>
    <w:tmpl w:val="65CA4E44"/>
    <w:lvl w:ilvl="0" w:tplc="040C0001">
      <w:start w:val="1"/>
      <w:numFmt w:val="bullet"/>
      <w:lvlText w:val=""/>
      <w:lvlJc w:val="left"/>
      <w:pPr>
        <w:ind w:left="3600" w:hanging="360"/>
      </w:pPr>
      <w:rPr>
        <w:rFonts w:ascii="Symbol" w:hAnsi="Symbol"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59">
    <w:nsid w:val="560D7442"/>
    <w:multiLevelType w:val="hybridMultilevel"/>
    <w:tmpl w:val="A488A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6833773"/>
    <w:multiLevelType w:val="hybridMultilevel"/>
    <w:tmpl w:val="EFFAF8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nsid w:val="57883676"/>
    <w:multiLevelType w:val="hybridMultilevel"/>
    <w:tmpl w:val="B2086B36"/>
    <w:lvl w:ilvl="0" w:tplc="85C66014">
      <w:start w:val="1"/>
      <w:numFmt w:val="decimal"/>
      <w:lvlText w:val="%1."/>
      <w:lvlJc w:val="left"/>
      <w:pPr>
        <w:ind w:left="720" w:hanging="360"/>
      </w:pPr>
      <w:rPr>
        <w:rFonts w:hint="default"/>
        <w:sz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nsid w:val="5A01176C"/>
    <w:multiLevelType w:val="hybridMultilevel"/>
    <w:tmpl w:val="76D2BD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nsid w:val="5A6F1BFB"/>
    <w:multiLevelType w:val="hybridMultilevel"/>
    <w:tmpl w:val="34EA76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nsid w:val="5C8363C0"/>
    <w:multiLevelType w:val="hybridMultilevel"/>
    <w:tmpl w:val="F7284A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5">
    <w:nsid w:val="5CFF77CF"/>
    <w:multiLevelType w:val="hybridMultilevel"/>
    <w:tmpl w:val="E0FE0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F952E0C"/>
    <w:multiLevelType w:val="hybridMultilevel"/>
    <w:tmpl w:val="8F063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00F6CCC"/>
    <w:multiLevelType w:val="hybridMultilevel"/>
    <w:tmpl w:val="468AB2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44463CE"/>
    <w:multiLevelType w:val="hybridMultilevel"/>
    <w:tmpl w:val="FFFFFFFF"/>
    <w:numStyleLink w:val="ImportedStyle17"/>
  </w:abstractNum>
  <w:abstractNum w:abstractNumId="69">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70">
    <w:nsid w:val="671B4127"/>
    <w:multiLevelType w:val="hybridMultilevel"/>
    <w:tmpl w:val="FFFFFFFF"/>
    <w:styleLink w:val="ImportedStyle5"/>
    <w:lvl w:ilvl="0" w:tplc="686A06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2ECD68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49238B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25CBA8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1A285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9EC399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C9244D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AE43D0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E7ADDD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1">
    <w:nsid w:val="684A35EE"/>
    <w:multiLevelType w:val="hybridMultilevel"/>
    <w:tmpl w:val="34063D88"/>
    <w:lvl w:ilvl="0" w:tplc="DEDE7142">
      <w:start w:val="1"/>
      <w:numFmt w:val="bullet"/>
      <w:lvlText w:val=""/>
      <w:lvlJc w:val="left"/>
      <w:pPr>
        <w:tabs>
          <w:tab w:val="num" w:pos="720"/>
        </w:tabs>
        <w:ind w:left="720" w:hanging="360"/>
      </w:pPr>
      <w:rPr>
        <w:rFonts w:ascii="Symbol" w:hAnsi="Symbol" w:hint="default"/>
      </w:rPr>
    </w:lvl>
    <w:lvl w:ilvl="1" w:tplc="7B7230D8">
      <w:start w:val="1"/>
      <w:numFmt w:val="bullet"/>
      <w:lvlText w:val="o"/>
      <w:lvlJc w:val="left"/>
      <w:pPr>
        <w:tabs>
          <w:tab w:val="num" w:pos="1440"/>
        </w:tabs>
        <w:ind w:left="1440" w:hanging="360"/>
      </w:pPr>
      <w:rPr>
        <w:rFonts w:ascii="Courier New" w:hAnsi="Courier New" w:cs="Courier New" w:hint="default"/>
      </w:rPr>
    </w:lvl>
    <w:lvl w:ilvl="2" w:tplc="471A19EE">
      <w:start w:val="1"/>
      <w:numFmt w:val="bullet"/>
      <w:lvlText w:val=""/>
      <w:lvlJc w:val="left"/>
      <w:pPr>
        <w:tabs>
          <w:tab w:val="num" w:pos="2160"/>
        </w:tabs>
        <w:ind w:left="2160" w:hanging="360"/>
      </w:pPr>
      <w:rPr>
        <w:rFonts w:ascii="Wingdings" w:hAnsi="Wingdings" w:hint="default"/>
      </w:rPr>
    </w:lvl>
    <w:lvl w:ilvl="3" w:tplc="FF980B06">
      <w:start w:val="1"/>
      <w:numFmt w:val="bullet"/>
      <w:lvlText w:val=""/>
      <w:lvlJc w:val="left"/>
      <w:pPr>
        <w:tabs>
          <w:tab w:val="num" w:pos="2880"/>
        </w:tabs>
        <w:ind w:left="2880" w:hanging="360"/>
      </w:pPr>
      <w:rPr>
        <w:rFonts w:ascii="Symbol" w:hAnsi="Symbol" w:hint="default"/>
      </w:rPr>
    </w:lvl>
    <w:lvl w:ilvl="4" w:tplc="6AA489C0">
      <w:start w:val="1"/>
      <w:numFmt w:val="bullet"/>
      <w:lvlText w:val="o"/>
      <w:lvlJc w:val="left"/>
      <w:pPr>
        <w:tabs>
          <w:tab w:val="num" w:pos="3600"/>
        </w:tabs>
        <w:ind w:left="3600" w:hanging="360"/>
      </w:pPr>
      <w:rPr>
        <w:rFonts w:ascii="Courier New" w:hAnsi="Courier New" w:cs="Courier New" w:hint="default"/>
      </w:rPr>
    </w:lvl>
    <w:lvl w:ilvl="5" w:tplc="11DEEB72">
      <w:start w:val="1"/>
      <w:numFmt w:val="bullet"/>
      <w:lvlText w:val=""/>
      <w:lvlJc w:val="left"/>
      <w:pPr>
        <w:tabs>
          <w:tab w:val="num" w:pos="4320"/>
        </w:tabs>
        <w:ind w:left="4320" w:hanging="360"/>
      </w:pPr>
      <w:rPr>
        <w:rFonts w:ascii="Wingdings" w:hAnsi="Wingdings" w:hint="default"/>
      </w:rPr>
    </w:lvl>
    <w:lvl w:ilvl="6" w:tplc="3230C632">
      <w:start w:val="1"/>
      <w:numFmt w:val="bullet"/>
      <w:lvlText w:val=""/>
      <w:lvlJc w:val="left"/>
      <w:pPr>
        <w:tabs>
          <w:tab w:val="num" w:pos="5040"/>
        </w:tabs>
        <w:ind w:left="5040" w:hanging="360"/>
      </w:pPr>
      <w:rPr>
        <w:rFonts w:ascii="Symbol" w:hAnsi="Symbol" w:hint="default"/>
      </w:rPr>
    </w:lvl>
    <w:lvl w:ilvl="7" w:tplc="DF2AFA10">
      <w:start w:val="1"/>
      <w:numFmt w:val="bullet"/>
      <w:lvlText w:val="o"/>
      <w:lvlJc w:val="left"/>
      <w:pPr>
        <w:tabs>
          <w:tab w:val="num" w:pos="5760"/>
        </w:tabs>
        <w:ind w:left="5760" w:hanging="360"/>
      </w:pPr>
      <w:rPr>
        <w:rFonts w:ascii="Courier New" w:hAnsi="Courier New" w:cs="Courier New" w:hint="default"/>
      </w:rPr>
    </w:lvl>
    <w:lvl w:ilvl="8" w:tplc="04022806">
      <w:start w:val="1"/>
      <w:numFmt w:val="bullet"/>
      <w:lvlText w:val=""/>
      <w:lvlJc w:val="left"/>
      <w:pPr>
        <w:tabs>
          <w:tab w:val="num" w:pos="6480"/>
        </w:tabs>
        <w:ind w:left="6480" w:hanging="360"/>
      </w:pPr>
      <w:rPr>
        <w:rFonts w:ascii="Wingdings" w:hAnsi="Wingdings" w:hint="default"/>
      </w:rPr>
    </w:lvl>
  </w:abstractNum>
  <w:abstractNum w:abstractNumId="72">
    <w:nsid w:val="6A477F3C"/>
    <w:multiLevelType w:val="hybridMultilevel"/>
    <w:tmpl w:val="F46ECF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nsid w:val="6B6E3BF6"/>
    <w:multiLevelType w:val="hybridMultilevel"/>
    <w:tmpl w:val="07D6E0DC"/>
    <w:lvl w:ilvl="0" w:tplc="554CB482">
      <w:start w:val="1"/>
      <w:numFmt w:val="bullet"/>
      <w:lvlText w:val=""/>
      <w:lvlJc w:val="left"/>
      <w:pPr>
        <w:ind w:left="720" w:hanging="360"/>
      </w:pPr>
      <w:rPr>
        <w:rFonts w:ascii="Symbol" w:hAnsi="Symbol" w:hint="default"/>
      </w:rPr>
    </w:lvl>
    <w:lvl w:ilvl="1" w:tplc="542ECD66" w:tentative="1">
      <w:start w:val="1"/>
      <w:numFmt w:val="bullet"/>
      <w:lvlText w:val="o"/>
      <w:lvlJc w:val="left"/>
      <w:pPr>
        <w:ind w:left="1440" w:hanging="360"/>
      </w:pPr>
      <w:rPr>
        <w:rFonts w:ascii="Courier New" w:hAnsi="Courier New" w:hint="default"/>
      </w:rPr>
    </w:lvl>
    <w:lvl w:ilvl="2" w:tplc="48F8BCBA" w:tentative="1">
      <w:start w:val="1"/>
      <w:numFmt w:val="bullet"/>
      <w:lvlText w:val=""/>
      <w:lvlJc w:val="left"/>
      <w:pPr>
        <w:ind w:left="2160" w:hanging="360"/>
      </w:pPr>
      <w:rPr>
        <w:rFonts w:ascii="Wingdings" w:hAnsi="Wingdings" w:hint="default"/>
      </w:rPr>
    </w:lvl>
    <w:lvl w:ilvl="3" w:tplc="CA0A84DC" w:tentative="1">
      <w:start w:val="1"/>
      <w:numFmt w:val="bullet"/>
      <w:lvlText w:val=""/>
      <w:lvlJc w:val="left"/>
      <w:pPr>
        <w:ind w:left="2880" w:hanging="360"/>
      </w:pPr>
      <w:rPr>
        <w:rFonts w:ascii="Symbol" w:hAnsi="Symbol" w:hint="default"/>
      </w:rPr>
    </w:lvl>
    <w:lvl w:ilvl="4" w:tplc="6BCA9416" w:tentative="1">
      <w:start w:val="1"/>
      <w:numFmt w:val="bullet"/>
      <w:lvlText w:val="o"/>
      <w:lvlJc w:val="left"/>
      <w:pPr>
        <w:ind w:left="3600" w:hanging="360"/>
      </w:pPr>
      <w:rPr>
        <w:rFonts w:ascii="Courier New" w:hAnsi="Courier New" w:hint="default"/>
      </w:rPr>
    </w:lvl>
    <w:lvl w:ilvl="5" w:tplc="73AE62B2" w:tentative="1">
      <w:start w:val="1"/>
      <w:numFmt w:val="bullet"/>
      <w:lvlText w:val=""/>
      <w:lvlJc w:val="left"/>
      <w:pPr>
        <w:ind w:left="4320" w:hanging="360"/>
      </w:pPr>
      <w:rPr>
        <w:rFonts w:ascii="Wingdings" w:hAnsi="Wingdings" w:hint="default"/>
      </w:rPr>
    </w:lvl>
    <w:lvl w:ilvl="6" w:tplc="9F6ED212" w:tentative="1">
      <w:start w:val="1"/>
      <w:numFmt w:val="bullet"/>
      <w:lvlText w:val=""/>
      <w:lvlJc w:val="left"/>
      <w:pPr>
        <w:ind w:left="5040" w:hanging="360"/>
      </w:pPr>
      <w:rPr>
        <w:rFonts w:ascii="Symbol" w:hAnsi="Symbol" w:hint="default"/>
      </w:rPr>
    </w:lvl>
    <w:lvl w:ilvl="7" w:tplc="7804A712" w:tentative="1">
      <w:start w:val="1"/>
      <w:numFmt w:val="bullet"/>
      <w:lvlText w:val="o"/>
      <w:lvlJc w:val="left"/>
      <w:pPr>
        <w:ind w:left="5760" w:hanging="360"/>
      </w:pPr>
      <w:rPr>
        <w:rFonts w:ascii="Courier New" w:hAnsi="Courier New" w:hint="default"/>
      </w:rPr>
    </w:lvl>
    <w:lvl w:ilvl="8" w:tplc="CAEA1E4A" w:tentative="1">
      <w:start w:val="1"/>
      <w:numFmt w:val="bullet"/>
      <w:lvlText w:val=""/>
      <w:lvlJc w:val="left"/>
      <w:pPr>
        <w:ind w:left="6480" w:hanging="360"/>
      </w:pPr>
      <w:rPr>
        <w:rFonts w:ascii="Wingdings" w:hAnsi="Wingdings" w:hint="default"/>
      </w:rPr>
    </w:lvl>
  </w:abstractNum>
  <w:abstractNum w:abstractNumId="74">
    <w:nsid w:val="6E2A07CC"/>
    <w:multiLevelType w:val="hybridMultilevel"/>
    <w:tmpl w:val="FBC41730"/>
    <w:lvl w:ilvl="0" w:tplc="0409000B">
      <w:start w:val="1"/>
      <w:numFmt w:val="bullet"/>
      <w:lvlText w:val=""/>
      <w:lvlJc w:val="left"/>
      <w:pPr>
        <w:ind w:left="174" w:hanging="174"/>
      </w:pPr>
      <w:rPr>
        <w:rFonts w:ascii="Wingdings" w:hAnsi="Wingdings" w:hint="default"/>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5">
    <w:nsid w:val="70FA786F"/>
    <w:multiLevelType w:val="hybridMultilevel"/>
    <w:tmpl w:val="F8A460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nsid w:val="722703F8"/>
    <w:multiLevelType w:val="multilevel"/>
    <w:tmpl w:val="F73A3328"/>
    <w:lvl w:ilvl="0">
      <w:start w:val="1"/>
      <w:numFmt w:val="decimal"/>
      <w:lvlText w:val="%1."/>
      <w:lvlJc w:val="left"/>
      <w:pPr>
        <w:ind w:left="502" w:hanging="360"/>
      </w:pPr>
    </w:lvl>
    <w:lvl w:ilvl="1">
      <w:start w:val="5"/>
      <w:numFmt w:val="decimal"/>
      <w:isLgl/>
      <w:lvlText w:val="%1.%2."/>
      <w:lvlJc w:val="left"/>
      <w:pPr>
        <w:ind w:left="1004"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368" w:hanging="72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732" w:hanging="1080"/>
      </w:pPr>
      <w:rPr>
        <w:rFonts w:hint="default"/>
      </w:rPr>
    </w:lvl>
    <w:lvl w:ilvl="6">
      <w:start w:val="1"/>
      <w:numFmt w:val="decimal"/>
      <w:isLgl/>
      <w:lvlText w:val="%1.%2.%3.%4.%5.%6.%7."/>
      <w:lvlJc w:val="left"/>
      <w:pPr>
        <w:ind w:left="4234" w:hanging="1080"/>
      </w:pPr>
      <w:rPr>
        <w:rFonts w:hint="default"/>
      </w:rPr>
    </w:lvl>
    <w:lvl w:ilvl="7">
      <w:start w:val="1"/>
      <w:numFmt w:val="decimal"/>
      <w:isLgl/>
      <w:lvlText w:val="%1.%2.%3.%4.%5.%6.%7.%8."/>
      <w:lvlJc w:val="left"/>
      <w:pPr>
        <w:ind w:left="5096" w:hanging="1440"/>
      </w:pPr>
      <w:rPr>
        <w:rFonts w:hint="default"/>
      </w:rPr>
    </w:lvl>
    <w:lvl w:ilvl="8">
      <w:start w:val="1"/>
      <w:numFmt w:val="decimal"/>
      <w:isLgl/>
      <w:lvlText w:val="%1.%2.%3.%4.%5.%6.%7.%8.%9."/>
      <w:lvlJc w:val="left"/>
      <w:pPr>
        <w:ind w:left="5598" w:hanging="1440"/>
      </w:pPr>
      <w:rPr>
        <w:rFonts w:hint="default"/>
      </w:rPr>
    </w:lvl>
  </w:abstractNum>
  <w:abstractNum w:abstractNumId="77">
    <w:nsid w:val="72502845"/>
    <w:multiLevelType w:val="hybridMultilevel"/>
    <w:tmpl w:val="79F295D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8">
    <w:nsid w:val="74301F68"/>
    <w:multiLevelType w:val="hybridMultilevel"/>
    <w:tmpl w:val="1FF08EF6"/>
    <w:lvl w:ilvl="0" w:tplc="04090001">
      <w:start w:val="1"/>
      <w:numFmt w:val="bullet"/>
      <w:lvlText w:val=""/>
      <w:lvlJc w:val="left"/>
      <w:pPr>
        <w:tabs>
          <w:tab w:val="num" w:pos="360"/>
        </w:tabs>
        <w:ind w:left="360" w:hanging="360"/>
      </w:pPr>
      <w:rPr>
        <w:rFonts w:ascii="Symbol" w:hAnsi="Symbol" w:hint="default"/>
        <w:b/>
        <w:i w:val="0"/>
        <w:color w:val="000000" w:themeColor="text1"/>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79">
    <w:nsid w:val="747C7A40"/>
    <w:multiLevelType w:val="hybridMultilevel"/>
    <w:tmpl w:val="7CAE7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0">
    <w:nsid w:val="74E2630B"/>
    <w:multiLevelType w:val="hybridMultilevel"/>
    <w:tmpl w:val="B6A69F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nsid w:val="76D10CA9"/>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2">
    <w:nsid w:val="76D174A4"/>
    <w:multiLevelType w:val="hybridMultilevel"/>
    <w:tmpl w:val="B6C403FC"/>
    <w:lvl w:ilvl="0" w:tplc="712AF8DA">
      <w:start w:val="1"/>
      <w:numFmt w:val="bullet"/>
      <w:lvlText w:val=""/>
      <w:lvlJc w:val="left"/>
      <w:pPr>
        <w:ind w:left="360" w:hanging="360"/>
      </w:pPr>
      <w:rPr>
        <w:rFonts w:ascii="Symbol" w:hAnsi="Symbol" w:hint="default"/>
        <w:b/>
      </w:rPr>
    </w:lvl>
    <w:lvl w:ilvl="1" w:tplc="5B482B60" w:tentative="1">
      <w:start w:val="1"/>
      <w:numFmt w:val="bullet"/>
      <w:lvlText w:val="o"/>
      <w:lvlJc w:val="left"/>
      <w:pPr>
        <w:ind w:left="1080" w:hanging="360"/>
      </w:pPr>
      <w:rPr>
        <w:rFonts w:ascii="Courier New" w:hAnsi="Courier New" w:cs="Courier New" w:hint="default"/>
      </w:rPr>
    </w:lvl>
    <w:lvl w:ilvl="2" w:tplc="4538F4EA" w:tentative="1">
      <w:start w:val="1"/>
      <w:numFmt w:val="bullet"/>
      <w:lvlText w:val=""/>
      <w:lvlJc w:val="left"/>
      <w:pPr>
        <w:ind w:left="1800" w:hanging="360"/>
      </w:pPr>
      <w:rPr>
        <w:rFonts w:ascii="Wingdings" w:hAnsi="Wingdings" w:hint="default"/>
      </w:rPr>
    </w:lvl>
    <w:lvl w:ilvl="3" w:tplc="5FF247C8" w:tentative="1">
      <w:start w:val="1"/>
      <w:numFmt w:val="bullet"/>
      <w:lvlText w:val=""/>
      <w:lvlJc w:val="left"/>
      <w:pPr>
        <w:ind w:left="2520" w:hanging="360"/>
      </w:pPr>
      <w:rPr>
        <w:rFonts w:ascii="Symbol" w:hAnsi="Symbol" w:hint="default"/>
      </w:rPr>
    </w:lvl>
    <w:lvl w:ilvl="4" w:tplc="23A4C55E" w:tentative="1">
      <w:start w:val="1"/>
      <w:numFmt w:val="bullet"/>
      <w:lvlText w:val="o"/>
      <w:lvlJc w:val="left"/>
      <w:pPr>
        <w:ind w:left="3240" w:hanging="360"/>
      </w:pPr>
      <w:rPr>
        <w:rFonts w:ascii="Courier New" w:hAnsi="Courier New" w:cs="Courier New" w:hint="default"/>
      </w:rPr>
    </w:lvl>
    <w:lvl w:ilvl="5" w:tplc="5A6E91C8" w:tentative="1">
      <w:start w:val="1"/>
      <w:numFmt w:val="bullet"/>
      <w:lvlText w:val=""/>
      <w:lvlJc w:val="left"/>
      <w:pPr>
        <w:ind w:left="3960" w:hanging="360"/>
      </w:pPr>
      <w:rPr>
        <w:rFonts w:ascii="Wingdings" w:hAnsi="Wingdings" w:hint="default"/>
      </w:rPr>
    </w:lvl>
    <w:lvl w:ilvl="6" w:tplc="42480FE2" w:tentative="1">
      <w:start w:val="1"/>
      <w:numFmt w:val="bullet"/>
      <w:lvlText w:val=""/>
      <w:lvlJc w:val="left"/>
      <w:pPr>
        <w:ind w:left="4680" w:hanging="360"/>
      </w:pPr>
      <w:rPr>
        <w:rFonts w:ascii="Symbol" w:hAnsi="Symbol" w:hint="default"/>
      </w:rPr>
    </w:lvl>
    <w:lvl w:ilvl="7" w:tplc="D50CDAE0" w:tentative="1">
      <w:start w:val="1"/>
      <w:numFmt w:val="bullet"/>
      <w:lvlText w:val="o"/>
      <w:lvlJc w:val="left"/>
      <w:pPr>
        <w:ind w:left="5400" w:hanging="360"/>
      </w:pPr>
      <w:rPr>
        <w:rFonts w:ascii="Courier New" w:hAnsi="Courier New" w:cs="Courier New" w:hint="default"/>
      </w:rPr>
    </w:lvl>
    <w:lvl w:ilvl="8" w:tplc="44FAB376" w:tentative="1">
      <w:start w:val="1"/>
      <w:numFmt w:val="bullet"/>
      <w:lvlText w:val=""/>
      <w:lvlJc w:val="left"/>
      <w:pPr>
        <w:ind w:left="6120" w:hanging="360"/>
      </w:pPr>
      <w:rPr>
        <w:rFonts w:ascii="Wingdings" w:hAnsi="Wingdings" w:hint="default"/>
      </w:rPr>
    </w:lvl>
  </w:abstractNum>
  <w:abstractNum w:abstractNumId="83">
    <w:nsid w:val="77DD300D"/>
    <w:multiLevelType w:val="hybridMultilevel"/>
    <w:tmpl w:val="FFFFFFFF"/>
    <w:numStyleLink w:val="ImportedStyle5"/>
  </w:abstractNum>
  <w:abstractNum w:abstractNumId="84">
    <w:nsid w:val="792975C2"/>
    <w:multiLevelType w:val="multilevel"/>
    <w:tmpl w:val="AD924392"/>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85">
    <w:nsid w:val="7AA3152C"/>
    <w:multiLevelType w:val="hybridMultilevel"/>
    <w:tmpl w:val="EE1C66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nsid w:val="7C0E6DBB"/>
    <w:multiLevelType w:val="hybridMultilevel"/>
    <w:tmpl w:val="C0143552"/>
    <w:lvl w:ilvl="0" w:tplc="C7D245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CC31AC1"/>
    <w:multiLevelType w:val="hybridMultilevel"/>
    <w:tmpl w:val="FFFFFFFF"/>
    <w:styleLink w:val="ImportedStyle8"/>
    <w:lvl w:ilvl="0" w:tplc="0262BAD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99020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E504B3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A6E3B6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C6935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B2A3F8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C58E33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7967D9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CAEAB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8">
    <w:nsid w:val="7E612CC9"/>
    <w:multiLevelType w:val="hybridMultilevel"/>
    <w:tmpl w:val="93EC6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81"/>
  </w:num>
  <w:num w:numId="2">
    <w:abstractNumId w:val="8"/>
  </w:num>
  <w:num w:numId="3">
    <w:abstractNumId w:val="66"/>
  </w:num>
  <w:num w:numId="4">
    <w:abstractNumId w:val="56"/>
  </w:num>
  <w:num w:numId="5">
    <w:abstractNumId w:val="32"/>
  </w:num>
  <w:num w:numId="6">
    <w:abstractNumId w:val="85"/>
  </w:num>
  <w:num w:numId="7">
    <w:abstractNumId w:val="75"/>
  </w:num>
  <w:num w:numId="8">
    <w:abstractNumId w:val="39"/>
  </w:num>
  <w:num w:numId="9">
    <w:abstractNumId w:val="72"/>
  </w:num>
  <w:num w:numId="10">
    <w:abstractNumId w:val="13"/>
  </w:num>
  <w:num w:numId="11">
    <w:abstractNumId w:val="22"/>
  </w:num>
  <w:num w:numId="12">
    <w:abstractNumId w:val="23"/>
  </w:num>
  <w:num w:numId="13">
    <w:abstractNumId w:val="24"/>
  </w:num>
  <w:num w:numId="14">
    <w:abstractNumId w:val="35"/>
  </w:num>
  <w:num w:numId="15">
    <w:abstractNumId w:val="16"/>
  </w:num>
  <w:num w:numId="16">
    <w:abstractNumId w:val="65"/>
  </w:num>
  <w:num w:numId="17">
    <w:abstractNumId w:val="82"/>
  </w:num>
  <w:num w:numId="18">
    <w:abstractNumId w:val="53"/>
  </w:num>
  <w:num w:numId="19">
    <w:abstractNumId w:val="74"/>
  </w:num>
  <w:num w:numId="20">
    <w:abstractNumId w:val="34"/>
  </w:num>
  <w:num w:numId="21">
    <w:abstractNumId w:val="70"/>
  </w:num>
  <w:num w:numId="22">
    <w:abstractNumId w:val="83"/>
  </w:num>
  <w:num w:numId="23">
    <w:abstractNumId w:val="87"/>
  </w:num>
  <w:num w:numId="24">
    <w:abstractNumId w:val="5"/>
  </w:num>
  <w:num w:numId="25">
    <w:abstractNumId w:val="15"/>
  </w:num>
  <w:num w:numId="26">
    <w:abstractNumId w:val="68"/>
  </w:num>
  <w:num w:numId="27">
    <w:abstractNumId w:val="67"/>
  </w:num>
  <w:num w:numId="28">
    <w:abstractNumId w:val="73"/>
  </w:num>
  <w:num w:numId="29">
    <w:abstractNumId w:val="33"/>
  </w:num>
  <w:num w:numId="30">
    <w:abstractNumId w:val="29"/>
  </w:num>
  <w:num w:numId="31">
    <w:abstractNumId w:val="20"/>
  </w:num>
  <w:num w:numId="32">
    <w:abstractNumId w:val="3"/>
  </w:num>
  <w:num w:numId="33">
    <w:abstractNumId w:val="31"/>
  </w:num>
  <w:num w:numId="34">
    <w:abstractNumId w:val="47"/>
  </w:num>
  <w:num w:numId="35">
    <w:abstractNumId w:val="36"/>
  </w:num>
  <w:num w:numId="36">
    <w:abstractNumId w:val="12"/>
  </w:num>
  <w:num w:numId="37">
    <w:abstractNumId w:val="11"/>
  </w:num>
  <w:num w:numId="38">
    <w:abstractNumId w:val="18"/>
  </w:num>
  <w:num w:numId="39">
    <w:abstractNumId w:val="37"/>
  </w:num>
  <w:num w:numId="40">
    <w:abstractNumId w:val="69"/>
  </w:num>
  <w:num w:numId="41">
    <w:abstractNumId w:val="2"/>
  </w:num>
  <w:num w:numId="42">
    <w:abstractNumId w:val="0"/>
  </w:num>
  <w:num w:numId="43">
    <w:abstractNumId w:val="9"/>
  </w:num>
  <w:num w:numId="44">
    <w:abstractNumId w:val="44"/>
  </w:num>
  <w:num w:numId="45">
    <w:abstractNumId w:val="1"/>
  </w:num>
  <w:num w:numId="46">
    <w:abstractNumId w:val="30"/>
  </w:num>
  <w:num w:numId="47">
    <w:abstractNumId w:val="19"/>
  </w:num>
  <w:num w:numId="48">
    <w:abstractNumId w:val="7"/>
  </w:num>
  <w:num w:numId="49">
    <w:abstractNumId w:val="62"/>
  </w:num>
  <w:num w:numId="50">
    <w:abstractNumId w:val="60"/>
  </w:num>
  <w:num w:numId="51">
    <w:abstractNumId w:val="17"/>
  </w:num>
  <w:num w:numId="52">
    <w:abstractNumId w:val="43"/>
  </w:num>
  <w:num w:numId="53">
    <w:abstractNumId w:val="27"/>
  </w:num>
  <w:num w:numId="54">
    <w:abstractNumId w:val="48"/>
  </w:num>
  <w:num w:numId="55">
    <w:abstractNumId w:val="42"/>
  </w:num>
  <w:num w:numId="56">
    <w:abstractNumId w:val="54"/>
  </w:num>
  <w:num w:numId="57">
    <w:abstractNumId w:val="40"/>
  </w:num>
  <w:num w:numId="58">
    <w:abstractNumId w:val="38"/>
  </w:num>
  <w:num w:numId="59">
    <w:abstractNumId w:val="46"/>
  </w:num>
  <w:num w:numId="60">
    <w:abstractNumId w:val="59"/>
  </w:num>
  <w:num w:numId="61">
    <w:abstractNumId w:val="50"/>
  </w:num>
  <w:num w:numId="62">
    <w:abstractNumId w:val="55"/>
  </w:num>
  <w:num w:numId="63">
    <w:abstractNumId w:val="77"/>
  </w:num>
  <w:num w:numId="64">
    <w:abstractNumId w:val="14"/>
  </w:num>
  <w:num w:numId="65">
    <w:abstractNumId w:val="45"/>
  </w:num>
  <w:num w:numId="66">
    <w:abstractNumId w:val="6"/>
  </w:num>
  <w:num w:numId="67">
    <w:abstractNumId w:val="63"/>
  </w:num>
  <w:num w:numId="68">
    <w:abstractNumId w:val="88"/>
  </w:num>
  <w:num w:numId="69">
    <w:abstractNumId w:val="49"/>
  </w:num>
  <w:num w:numId="70">
    <w:abstractNumId w:val="79"/>
  </w:num>
  <w:num w:numId="71">
    <w:abstractNumId w:val="64"/>
  </w:num>
  <w:num w:numId="72">
    <w:abstractNumId w:val="25"/>
  </w:num>
  <w:num w:numId="73">
    <w:abstractNumId w:val="71"/>
  </w:num>
  <w:num w:numId="74">
    <w:abstractNumId w:val="57"/>
  </w:num>
  <w:num w:numId="75">
    <w:abstractNumId w:val="51"/>
  </w:num>
  <w:num w:numId="76">
    <w:abstractNumId w:val="41"/>
  </w:num>
  <w:num w:numId="77">
    <w:abstractNumId w:val="26"/>
  </w:num>
  <w:num w:numId="78">
    <w:abstractNumId w:val="52"/>
  </w:num>
  <w:num w:numId="79">
    <w:abstractNumId w:val="78"/>
  </w:num>
  <w:num w:numId="80">
    <w:abstractNumId w:val="10"/>
  </w:num>
  <w:num w:numId="81">
    <w:abstractNumId w:val="61"/>
  </w:num>
  <w:num w:numId="82">
    <w:abstractNumId w:val="4"/>
  </w:num>
  <w:num w:numId="83">
    <w:abstractNumId w:val="86"/>
  </w:num>
  <w:num w:numId="84">
    <w:abstractNumId w:val="58"/>
  </w:num>
  <w:num w:numId="85">
    <w:abstractNumId w:val="76"/>
  </w:num>
  <w:num w:numId="86">
    <w:abstractNumId w:val="84"/>
  </w:num>
  <w:num w:numId="87">
    <w:abstractNumId w:val="80"/>
  </w:num>
  <w:num w:numId="88">
    <w:abstractNumId w:val="21"/>
  </w:num>
  <w:num w:numId="89">
    <w:abstractNumId w:val="28"/>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D11"/>
    <w:rsid w:val="00003252"/>
    <w:rsid w:val="00004236"/>
    <w:rsid w:val="00004D2B"/>
    <w:rsid w:val="00006962"/>
    <w:rsid w:val="0001091A"/>
    <w:rsid w:val="00012C03"/>
    <w:rsid w:val="000137A1"/>
    <w:rsid w:val="00014CFD"/>
    <w:rsid w:val="0002329C"/>
    <w:rsid w:val="000236B2"/>
    <w:rsid w:val="00024825"/>
    <w:rsid w:val="00025267"/>
    <w:rsid w:val="00030478"/>
    <w:rsid w:val="00040B14"/>
    <w:rsid w:val="000418DA"/>
    <w:rsid w:val="000435ED"/>
    <w:rsid w:val="00043AAE"/>
    <w:rsid w:val="000450CA"/>
    <w:rsid w:val="00051E24"/>
    <w:rsid w:val="000623EC"/>
    <w:rsid w:val="000678FF"/>
    <w:rsid w:val="0007378A"/>
    <w:rsid w:val="00073ABB"/>
    <w:rsid w:val="0007774F"/>
    <w:rsid w:val="00080A49"/>
    <w:rsid w:val="00081436"/>
    <w:rsid w:val="000826CA"/>
    <w:rsid w:val="00085D61"/>
    <w:rsid w:val="00085D74"/>
    <w:rsid w:val="00085FEB"/>
    <w:rsid w:val="00086020"/>
    <w:rsid w:val="00087C33"/>
    <w:rsid w:val="0009316F"/>
    <w:rsid w:val="000960AC"/>
    <w:rsid w:val="000966C9"/>
    <w:rsid w:val="00096A97"/>
    <w:rsid w:val="00096ABA"/>
    <w:rsid w:val="00097500"/>
    <w:rsid w:val="00097A85"/>
    <w:rsid w:val="000A0187"/>
    <w:rsid w:val="000A0EF3"/>
    <w:rsid w:val="000A215D"/>
    <w:rsid w:val="000A29A5"/>
    <w:rsid w:val="000A7C4D"/>
    <w:rsid w:val="000B1BDD"/>
    <w:rsid w:val="000B3CEA"/>
    <w:rsid w:val="000C45A8"/>
    <w:rsid w:val="000D04F5"/>
    <w:rsid w:val="000D2997"/>
    <w:rsid w:val="000E1A1E"/>
    <w:rsid w:val="000E6DF6"/>
    <w:rsid w:val="000E7B71"/>
    <w:rsid w:val="000F02B3"/>
    <w:rsid w:val="000F4209"/>
    <w:rsid w:val="000F4B6F"/>
    <w:rsid w:val="000F6716"/>
    <w:rsid w:val="00106445"/>
    <w:rsid w:val="0010671A"/>
    <w:rsid w:val="00111579"/>
    <w:rsid w:val="00114442"/>
    <w:rsid w:val="00117525"/>
    <w:rsid w:val="001218DC"/>
    <w:rsid w:val="00122768"/>
    <w:rsid w:val="001247C0"/>
    <w:rsid w:val="001312B8"/>
    <w:rsid w:val="0013534F"/>
    <w:rsid w:val="00135C3B"/>
    <w:rsid w:val="0014025D"/>
    <w:rsid w:val="001427AB"/>
    <w:rsid w:val="00146808"/>
    <w:rsid w:val="00146A0E"/>
    <w:rsid w:val="00150760"/>
    <w:rsid w:val="00152528"/>
    <w:rsid w:val="00154765"/>
    <w:rsid w:val="001562B6"/>
    <w:rsid w:val="00164EFA"/>
    <w:rsid w:val="0017185F"/>
    <w:rsid w:val="00172F73"/>
    <w:rsid w:val="001731FC"/>
    <w:rsid w:val="0017446C"/>
    <w:rsid w:val="00177ECF"/>
    <w:rsid w:val="00184802"/>
    <w:rsid w:val="00190174"/>
    <w:rsid w:val="00191DD4"/>
    <w:rsid w:val="001A05E9"/>
    <w:rsid w:val="001A0B0F"/>
    <w:rsid w:val="001A1F0D"/>
    <w:rsid w:val="001A63D7"/>
    <w:rsid w:val="001A7384"/>
    <w:rsid w:val="001B0875"/>
    <w:rsid w:val="001B2589"/>
    <w:rsid w:val="001B430F"/>
    <w:rsid w:val="001B5EF7"/>
    <w:rsid w:val="001C130A"/>
    <w:rsid w:val="001C14FE"/>
    <w:rsid w:val="001C207A"/>
    <w:rsid w:val="001C20F0"/>
    <w:rsid w:val="001C71BE"/>
    <w:rsid w:val="001D065B"/>
    <w:rsid w:val="001D13AC"/>
    <w:rsid w:val="001D1FA2"/>
    <w:rsid w:val="001D3708"/>
    <w:rsid w:val="001D3A0C"/>
    <w:rsid w:val="001D569B"/>
    <w:rsid w:val="001E4A99"/>
    <w:rsid w:val="001E4D4F"/>
    <w:rsid w:val="001E4DB3"/>
    <w:rsid w:val="001E551B"/>
    <w:rsid w:val="001E58C4"/>
    <w:rsid w:val="001F0F9B"/>
    <w:rsid w:val="001F2C9B"/>
    <w:rsid w:val="001F4CC4"/>
    <w:rsid w:val="001F7186"/>
    <w:rsid w:val="00201FEC"/>
    <w:rsid w:val="002133DB"/>
    <w:rsid w:val="00214706"/>
    <w:rsid w:val="002215DC"/>
    <w:rsid w:val="00223611"/>
    <w:rsid w:val="00223936"/>
    <w:rsid w:val="00224098"/>
    <w:rsid w:val="00224281"/>
    <w:rsid w:val="00225FA6"/>
    <w:rsid w:val="00226025"/>
    <w:rsid w:val="00233396"/>
    <w:rsid w:val="00241DEF"/>
    <w:rsid w:val="002526A3"/>
    <w:rsid w:val="0025327C"/>
    <w:rsid w:val="00253685"/>
    <w:rsid w:val="002569E9"/>
    <w:rsid w:val="00256F50"/>
    <w:rsid w:val="002571F3"/>
    <w:rsid w:val="002645DD"/>
    <w:rsid w:val="0026774B"/>
    <w:rsid w:val="00267A4C"/>
    <w:rsid w:val="002709AC"/>
    <w:rsid w:val="00270B54"/>
    <w:rsid w:val="00272561"/>
    <w:rsid w:val="00272740"/>
    <w:rsid w:val="00272EEC"/>
    <w:rsid w:val="00273BAB"/>
    <w:rsid w:val="00282CA6"/>
    <w:rsid w:val="0029416B"/>
    <w:rsid w:val="00296924"/>
    <w:rsid w:val="002A06F2"/>
    <w:rsid w:val="002A406D"/>
    <w:rsid w:val="002A5FB3"/>
    <w:rsid w:val="002A722B"/>
    <w:rsid w:val="002B035E"/>
    <w:rsid w:val="002B0D9F"/>
    <w:rsid w:val="002B143D"/>
    <w:rsid w:val="002B282C"/>
    <w:rsid w:val="002B3AE2"/>
    <w:rsid w:val="002B43AA"/>
    <w:rsid w:val="002B727E"/>
    <w:rsid w:val="002C087C"/>
    <w:rsid w:val="002C491C"/>
    <w:rsid w:val="002C7000"/>
    <w:rsid w:val="002D257F"/>
    <w:rsid w:val="002D2E7F"/>
    <w:rsid w:val="002D41A8"/>
    <w:rsid w:val="002D7695"/>
    <w:rsid w:val="002E4182"/>
    <w:rsid w:val="002E47A9"/>
    <w:rsid w:val="002E7EA1"/>
    <w:rsid w:val="002F5ED3"/>
    <w:rsid w:val="002F7A69"/>
    <w:rsid w:val="00307ECE"/>
    <w:rsid w:val="00311894"/>
    <w:rsid w:val="00317277"/>
    <w:rsid w:val="00321225"/>
    <w:rsid w:val="00321636"/>
    <w:rsid w:val="00321732"/>
    <w:rsid w:val="00323BD9"/>
    <w:rsid w:val="0032434C"/>
    <w:rsid w:val="00324490"/>
    <w:rsid w:val="00325E74"/>
    <w:rsid w:val="003268E1"/>
    <w:rsid w:val="00333A47"/>
    <w:rsid w:val="003343AB"/>
    <w:rsid w:val="00341771"/>
    <w:rsid w:val="00341C57"/>
    <w:rsid w:val="00341DA0"/>
    <w:rsid w:val="00341FE6"/>
    <w:rsid w:val="00351131"/>
    <w:rsid w:val="00353AF7"/>
    <w:rsid w:val="00356387"/>
    <w:rsid w:val="00365508"/>
    <w:rsid w:val="003663AE"/>
    <w:rsid w:val="00373965"/>
    <w:rsid w:val="00376490"/>
    <w:rsid w:val="003827C4"/>
    <w:rsid w:val="00383ED9"/>
    <w:rsid w:val="003864E7"/>
    <w:rsid w:val="00392D27"/>
    <w:rsid w:val="00393776"/>
    <w:rsid w:val="00394044"/>
    <w:rsid w:val="00397432"/>
    <w:rsid w:val="003A0D2E"/>
    <w:rsid w:val="003A3D38"/>
    <w:rsid w:val="003A4E32"/>
    <w:rsid w:val="003A66CF"/>
    <w:rsid w:val="003A7AFD"/>
    <w:rsid w:val="003B226F"/>
    <w:rsid w:val="003B247D"/>
    <w:rsid w:val="003B2524"/>
    <w:rsid w:val="003B3CB1"/>
    <w:rsid w:val="003B66B1"/>
    <w:rsid w:val="003B7B23"/>
    <w:rsid w:val="003C0CB0"/>
    <w:rsid w:val="003C6F16"/>
    <w:rsid w:val="003D17FB"/>
    <w:rsid w:val="003D31E5"/>
    <w:rsid w:val="003D43B2"/>
    <w:rsid w:val="003D4A98"/>
    <w:rsid w:val="003D6689"/>
    <w:rsid w:val="003D682E"/>
    <w:rsid w:val="003E286C"/>
    <w:rsid w:val="003E5429"/>
    <w:rsid w:val="003E5E03"/>
    <w:rsid w:val="003F04BA"/>
    <w:rsid w:val="003F2838"/>
    <w:rsid w:val="003F3975"/>
    <w:rsid w:val="003F3C59"/>
    <w:rsid w:val="003F489A"/>
    <w:rsid w:val="003F5376"/>
    <w:rsid w:val="003F592A"/>
    <w:rsid w:val="003F5AA6"/>
    <w:rsid w:val="003F5EFC"/>
    <w:rsid w:val="003F6573"/>
    <w:rsid w:val="003F787B"/>
    <w:rsid w:val="00401A27"/>
    <w:rsid w:val="00401B74"/>
    <w:rsid w:val="00404CA5"/>
    <w:rsid w:val="00406477"/>
    <w:rsid w:val="004118C2"/>
    <w:rsid w:val="00411A69"/>
    <w:rsid w:val="00426E39"/>
    <w:rsid w:val="00434B9D"/>
    <w:rsid w:val="00434C0C"/>
    <w:rsid w:val="0043693C"/>
    <w:rsid w:val="00437F0E"/>
    <w:rsid w:val="00442472"/>
    <w:rsid w:val="0044461F"/>
    <w:rsid w:val="004450D9"/>
    <w:rsid w:val="00445634"/>
    <w:rsid w:val="00447864"/>
    <w:rsid w:val="00452D8B"/>
    <w:rsid w:val="00455ED6"/>
    <w:rsid w:val="00457393"/>
    <w:rsid w:val="00461D10"/>
    <w:rsid w:val="00464DA9"/>
    <w:rsid w:val="00464EB7"/>
    <w:rsid w:val="00466BAE"/>
    <w:rsid w:val="00475A5F"/>
    <w:rsid w:val="00475A63"/>
    <w:rsid w:val="00476F8D"/>
    <w:rsid w:val="00477646"/>
    <w:rsid w:val="00477B77"/>
    <w:rsid w:val="00477C7E"/>
    <w:rsid w:val="00480E1D"/>
    <w:rsid w:val="00481107"/>
    <w:rsid w:val="00484A0B"/>
    <w:rsid w:val="004877A9"/>
    <w:rsid w:val="00491C8C"/>
    <w:rsid w:val="004931A8"/>
    <w:rsid w:val="00493552"/>
    <w:rsid w:val="00494369"/>
    <w:rsid w:val="00496767"/>
    <w:rsid w:val="004A02B8"/>
    <w:rsid w:val="004A5B36"/>
    <w:rsid w:val="004A5FEA"/>
    <w:rsid w:val="004B3753"/>
    <w:rsid w:val="004B5DFF"/>
    <w:rsid w:val="004C57EC"/>
    <w:rsid w:val="004C7A39"/>
    <w:rsid w:val="004D1E5F"/>
    <w:rsid w:val="004D2437"/>
    <w:rsid w:val="004D2CC8"/>
    <w:rsid w:val="004D4958"/>
    <w:rsid w:val="004D68D1"/>
    <w:rsid w:val="004D6CAF"/>
    <w:rsid w:val="004D736A"/>
    <w:rsid w:val="004D7D0C"/>
    <w:rsid w:val="004D7E71"/>
    <w:rsid w:val="004D7EE9"/>
    <w:rsid w:val="004E41B0"/>
    <w:rsid w:val="004F00AA"/>
    <w:rsid w:val="004F07ED"/>
    <w:rsid w:val="004F1272"/>
    <w:rsid w:val="004F6B8F"/>
    <w:rsid w:val="00500895"/>
    <w:rsid w:val="00513126"/>
    <w:rsid w:val="0051523B"/>
    <w:rsid w:val="005156D1"/>
    <w:rsid w:val="00517015"/>
    <w:rsid w:val="00521F57"/>
    <w:rsid w:val="00521FA7"/>
    <w:rsid w:val="005221AA"/>
    <w:rsid w:val="005229CA"/>
    <w:rsid w:val="00522A0A"/>
    <w:rsid w:val="00522EB4"/>
    <w:rsid w:val="0052531D"/>
    <w:rsid w:val="0052640A"/>
    <w:rsid w:val="00527890"/>
    <w:rsid w:val="00532199"/>
    <w:rsid w:val="0054739C"/>
    <w:rsid w:val="005503B6"/>
    <w:rsid w:val="00552A79"/>
    <w:rsid w:val="00553834"/>
    <w:rsid w:val="00555208"/>
    <w:rsid w:val="00555605"/>
    <w:rsid w:val="0056055B"/>
    <w:rsid w:val="00562A81"/>
    <w:rsid w:val="00563192"/>
    <w:rsid w:val="00564095"/>
    <w:rsid w:val="0056500E"/>
    <w:rsid w:val="005702DA"/>
    <w:rsid w:val="00571E40"/>
    <w:rsid w:val="00573229"/>
    <w:rsid w:val="0057626E"/>
    <w:rsid w:val="005800B5"/>
    <w:rsid w:val="00582616"/>
    <w:rsid w:val="00582FB3"/>
    <w:rsid w:val="00583C11"/>
    <w:rsid w:val="00585A22"/>
    <w:rsid w:val="00594320"/>
    <w:rsid w:val="005A208E"/>
    <w:rsid w:val="005A3DD9"/>
    <w:rsid w:val="005A6F04"/>
    <w:rsid w:val="005B1C31"/>
    <w:rsid w:val="005B1FB3"/>
    <w:rsid w:val="005B4857"/>
    <w:rsid w:val="005B4E47"/>
    <w:rsid w:val="005B5E51"/>
    <w:rsid w:val="005B5F9C"/>
    <w:rsid w:val="005C2235"/>
    <w:rsid w:val="005C2B1A"/>
    <w:rsid w:val="005C4C9F"/>
    <w:rsid w:val="005C5B42"/>
    <w:rsid w:val="005D0598"/>
    <w:rsid w:val="005D12AE"/>
    <w:rsid w:val="005D1B20"/>
    <w:rsid w:val="005D66D3"/>
    <w:rsid w:val="005E05FC"/>
    <w:rsid w:val="005E2457"/>
    <w:rsid w:val="005E2C16"/>
    <w:rsid w:val="005E3C2B"/>
    <w:rsid w:val="005F3A77"/>
    <w:rsid w:val="005F4272"/>
    <w:rsid w:val="005F657D"/>
    <w:rsid w:val="005F7999"/>
    <w:rsid w:val="006003E7"/>
    <w:rsid w:val="006025ED"/>
    <w:rsid w:val="00606D96"/>
    <w:rsid w:val="00613728"/>
    <w:rsid w:val="00613A1E"/>
    <w:rsid w:val="006140B0"/>
    <w:rsid w:val="006207F3"/>
    <w:rsid w:val="00621237"/>
    <w:rsid w:val="00625067"/>
    <w:rsid w:val="00626EDD"/>
    <w:rsid w:val="00626FAD"/>
    <w:rsid w:val="00631777"/>
    <w:rsid w:val="00633154"/>
    <w:rsid w:val="00634087"/>
    <w:rsid w:val="00642580"/>
    <w:rsid w:val="00644488"/>
    <w:rsid w:val="006460B7"/>
    <w:rsid w:val="006466E8"/>
    <w:rsid w:val="00647843"/>
    <w:rsid w:val="00650ADB"/>
    <w:rsid w:val="006512EC"/>
    <w:rsid w:val="0065336A"/>
    <w:rsid w:val="00653A0D"/>
    <w:rsid w:val="0065605A"/>
    <w:rsid w:val="00661899"/>
    <w:rsid w:val="00666740"/>
    <w:rsid w:val="00666ECF"/>
    <w:rsid w:val="006711A0"/>
    <w:rsid w:val="00671A3D"/>
    <w:rsid w:val="00675574"/>
    <w:rsid w:val="006756F2"/>
    <w:rsid w:val="00675DCC"/>
    <w:rsid w:val="006761B4"/>
    <w:rsid w:val="006811B4"/>
    <w:rsid w:val="0068127C"/>
    <w:rsid w:val="0068449E"/>
    <w:rsid w:val="00693170"/>
    <w:rsid w:val="006934ED"/>
    <w:rsid w:val="006937EA"/>
    <w:rsid w:val="00694DE0"/>
    <w:rsid w:val="006A03D9"/>
    <w:rsid w:val="006A0D41"/>
    <w:rsid w:val="006A3035"/>
    <w:rsid w:val="006A3D43"/>
    <w:rsid w:val="006B2432"/>
    <w:rsid w:val="006B36A4"/>
    <w:rsid w:val="006B3C8F"/>
    <w:rsid w:val="006B5FE3"/>
    <w:rsid w:val="006B732F"/>
    <w:rsid w:val="006C1120"/>
    <w:rsid w:val="006C3229"/>
    <w:rsid w:val="006C5443"/>
    <w:rsid w:val="006C666A"/>
    <w:rsid w:val="006C6733"/>
    <w:rsid w:val="006C6BA1"/>
    <w:rsid w:val="006C7653"/>
    <w:rsid w:val="006D1FC6"/>
    <w:rsid w:val="006E5B9D"/>
    <w:rsid w:val="006E6229"/>
    <w:rsid w:val="006F3793"/>
    <w:rsid w:val="0070194D"/>
    <w:rsid w:val="00705BBF"/>
    <w:rsid w:val="00705D97"/>
    <w:rsid w:val="0071012A"/>
    <w:rsid w:val="0071170F"/>
    <w:rsid w:val="00711D3B"/>
    <w:rsid w:val="00713200"/>
    <w:rsid w:val="00713DC3"/>
    <w:rsid w:val="0072043D"/>
    <w:rsid w:val="0072258F"/>
    <w:rsid w:val="00726368"/>
    <w:rsid w:val="00726C56"/>
    <w:rsid w:val="00727EAB"/>
    <w:rsid w:val="00730DD5"/>
    <w:rsid w:val="007313DA"/>
    <w:rsid w:val="00732E54"/>
    <w:rsid w:val="007362ED"/>
    <w:rsid w:val="007371F1"/>
    <w:rsid w:val="00740595"/>
    <w:rsid w:val="00740A1C"/>
    <w:rsid w:val="00741349"/>
    <w:rsid w:val="0074260C"/>
    <w:rsid w:val="007436A7"/>
    <w:rsid w:val="00744E6A"/>
    <w:rsid w:val="00751713"/>
    <w:rsid w:val="0075247C"/>
    <w:rsid w:val="007540E5"/>
    <w:rsid w:val="007578D9"/>
    <w:rsid w:val="007612C8"/>
    <w:rsid w:val="007617FB"/>
    <w:rsid w:val="00762678"/>
    <w:rsid w:val="0076487F"/>
    <w:rsid w:val="0076754C"/>
    <w:rsid w:val="00770D31"/>
    <w:rsid w:val="0077182C"/>
    <w:rsid w:val="00774699"/>
    <w:rsid w:val="00782AEC"/>
    <w:rsid w:val="00786620"/>
    <w:rsid w:val="00790001"/>
    <w:rsid w:val="007949E6"/>
    <w:rsid w:val="00794AFA"/>
    <w:rsid w:val="007959A3"/>
    <w:rsid w:val="0079658D"/>
    <w:rsid w:val="00796ED0"/>
    <w:rsid w:val="00797D00"/>
    <w:rsid w:val="007A0D94"/>
    <w:rsid w:val="007A514B"/>
    <w:rsid w:val="007B0504"/>
    <w:rsid w:val="007B1183"/>
    <w:rsid w:val="007B30F1"/>
    <w:rsid w:val="007C19D7"/>
    <w:rsid w:val="007C30AD"/>
    <w:rsid w:val="007C6893"/>
    <w:rsid w:val="007C6E1E"/>
    <w:rsid w:val="007D13A1"/>
    <w:rsid w:val="007E089B"/>
    <w:rsid w:val="007E0E36"/>
    <w:rsid w:val="007E269C"/>
    <w:rsid w:val="007E6854"/>
    <w:rsid w:val="007E7702"/>
    <w:rsid w:val="007F1E71"/>
    <w:rsid w:val="007F55BB"/>
    <w:rsid w:val="007F600F"/>
    <w:rsid w:val="007F6E42"/>
    <w:rsid w:val="007F7701"/>
    <w:rsid w:val="007F7B55"/>
    <w:rsid w:val="00801D84"/>
    <w:rsid w:val="00802102"/>
    <w:rsid w:val="00802AA1"/>
    <w:rsid w:val="00804B6C"/>
    <w:rsid w:val="00811E95"/>
    <w:rsid w:val="0081366D"/>
    <w:rsid w:val="00813CF2"/>
    <w:rsid w:val="00814B32"/>
    <w:rsid w:val="00815ACD"/>
    <w:rsid w:val="00816F49"/>
    <w:rsid w:val="00817C9B"/>
    <w:rsid w:val="00825180"/>
    <w:rsid w:val="00833CDF"/>
    <w:rsid w:val="00834D05"/>
    <w:rsid w:val="008407F1"/>
    <w:rsid w:val="00840E2F"/>
    <w:rsid w:val="00841FED"/>
    <w:rsid w:val="008551AC"/>
    <w:rsid w:val="008559C1"/>
    <w:rsid w:val="00855A92"/>
    <w:rsid w:val="00857A37"/>
    <w:rsid w:val="00857BDB"/>
    <w:rsid w:val="008610AC"/>
    <w:rsid w:val="0086387A"/>
    <w:rsid w:val="00871359"/>
    <w:rsid w:val="0087519C"/>
    <w:rsid w:val="0088684B"/>
    <w:rsid w:val="008977EE"/>
    <w:rsid w:val="00897BA6"/>
    <w:rsid w:val="008A25D6"/>
    <w:rsid w:val="008A2F38"/>
    <w:rsid w:val="008A3289"/>
    <w:rsid w:val="008A469E"/>
    <w:rsid w:val="008A53F8"/>
    <w:rsid w:val="008B10F9"/>
    <w:rsid w:val="008B2D3F"/>
    <w:rsid w:val="008B6E20"/>
    <w:rsid w:val="008B7D0D"/>
    <w:rsid w:val="008C0586"/>
    <w:rsid w:val="008C1486"/>
    <w:rsid w:val="008C3062"/>
    <w:rsid w:val="008C36EA"/>
    <w:rsid w:val="008C3A27"/>
    <w:rsid w:val="008C4653"/>
    <w:rsid w:val="008C4F43"/>
    <w:rsid w:val="008C596D"/>
    <w:rsid w:val="008C696A"/>
    <w:rsid w:val="008D2546"/>
    <w:rsid w:val="008D298B"/>
    <w:rsid w:val="008D2E73"/>
    <w:rsid w:val="008D319D"/>
    <w:rsid w:val="008D35AD"/>
    <w:rsid w:val="008E0355"/>
    <w:rsid w:val="008F15C3"/>
    <w:rsid w:val="008F1C47"/>
    <w:rsid w:val="008F2D24"/>
    <w:rsid w:val="00903094"/>
    <w:rsid w:val="00905595"/>
    <w:rsid w:val="00911955"/>
    <w:rsid w:val="00913204"/>
    <w:rsid w:val="00913B8C"/>
    <w:rsid w:val="00913F1E"/>
    <w:rsid w:val="009159CF"/>
    <w:rsid w:val="0091608F"/>
    <w:rsid w:val="009161E5"/>
    <w:rsid w:val="00923080"/>
    <w:rsid w:val="0092376A"/>
    <w:rsid w:val="009260D4"/>
    <w:rsid w:val="009320A4"/>
    <w:rsid w:val="00941A06"/>
    <w:rsid w:val="00947B54"/>
    <w:rsid w:val="00950652"/>
    <w:rsid w:val="00955269"/>
    <w:rsid w:val="00957E74"/>
    <w:rsid w:val="00964AFE"/>
    <w:rsid w:val="00966979"/>
    <w:rsid w:val="00970B02"/>
    <w:rsid w:val="009710FA"/>
    <w:rsid w:val="0097212F"/>
    <w:rsid w:val="00973F85"/>
    <w:rsid w:val="00974FA2"/>
    <w:rsid w:val="009756AA"/>
    <w:rsid w:val="00976737"/>
    <w:rsid w:val="00976FF7"/>
    <w:rsid w:val="00977771"/>
    <w:rsid w:val="00985060"/>
    <w:rsid w:val="009870B7"/>
    <w:rsid w:val="00996BB0"/>
    <w:rsid w:val="009A00BD"/>
    <w:rsid w:val="009A0791"/>
    <w:rsid w:val="009A0A45"/>
    <w:rsid w:val="009A70DD"/>
    <w:rsid w:val="009B1583"/>
    <w:rsid w:val="009D15C3"/>
    <w:rsid w:val="009D261C"/>
    <w:rsid w:val="009D27B7"/>
    <w:rsid w:val="009D42CD"/>
    <w:rsid w:val="009D47B2"/>
    <w:rsid w:val="009D6979"/>
    <w:rsid w:val="009D6D77"/>
    <w:rsid w:val="009E13C4"/>
    <w:rsid w:val="009F39D9"/>
    <w:rsid w:val="009F6650"/>
    <w:rsid w:val="00A204AB"/>
    <w:rsid w:val="00A21399"/>
    <w:rsid w:val="00A2272A"/>
    <w:rsid w:val="00A2292E"/>
    <w:rsid w:val="00A31FB1"/>
    <w:rsid w:val="00A40B46"/>
    <w:rsid w:val="00A4374A"/>
    <w:rsid w:val="00A50EFD"/>
    <w:rsid w:val="00A5518C"/>
    <w:rsid w:val="00A564D6"/>
    <w:rsid w:val="00A576B3"/>
    <w:rsid w:val="00A57A15"/>
    <w:rsid w:val="00A63472"/>
    <w:rsid w:val="00A70119"/>
    <w:rsid w:val="00A73E57"/>
    <w:rsid w:val="00A77B78"/>
    <w:rsid w:val="00A81077"/>
    <w:rsid w:val="00A81E25"/>
    <w:rsid w:val="00A82EC8"/>
    <w:rsid w:val="00A90355"/>
    <w:rsid w:val="00A90DB3"/>
    <w:rsid w:val="00A91762"/>
    <w:rsid w:val="00A934A9"/>
    <w:rsid w:val="00A9699A"/>
    <w:rsid w:val="00A9745D"/>
    <w:rsid w:val="00AA0CBD"/>
    <w:rsid w:val="00AA4163"/>
    <w:rsid w:val="00AA6277"/>
    <w:rsid w:val="00AA6732"/>
    <w:rsid w:val="00AB1C84"/>
    <w:rsid w:val="00AB47EB"/>
    <w:rsid w:val="00AB68F4"/>
    <w:rsid w:val="00AC1328"/>
    <w:rsid w:val="00AC1417"/>
    <w:rsid w:val="00AC3EE6"/>
    <w:rsid w:val="00AC5BBB"/>
    <w:rsid w:val="00AC5C5D"/>
    <w:rsid w:val="00AC6404"/>
    <w:rsid w:val="00AC65C7"/>
    <w:rsid w:val="00AD60D3"/>
    <w:rsid w:val="00AE0C53"/>
    <w:rsid w:val="00AE2775"/>
    <w:rsid w:val="00AE380E"/>
    <w:rsid w:val="00AE5148"/>
    <w:rsid w:val="00AF2021"/>
    <w:rsid w:val="00AF3B14"/>
    <w:rsid w:val="00AF63E8"/>
    <w:rsid w:val="00B00A05"/>
    <w:rsid w:val="00B01CF7"/>
    <w:rsid w:val="00B06619"/>
    <w:rsid w:val="00B1403B"/>
    <w:rsid w:val="00B14B74"/>
    <w:rsid w:val="00B21531"/>
    <w:rsid w:val="00B229CA"/>
    <w:rsid w:val="00B24C58"/>
    <w:rsid w:val="00B252CE"/>
    <w:rsid w:val="00B25500"/>
    <w:rsid w:val="00B3050F"/>
    <w:rsid w:val="00B306BD"/>
    <w:rsid w:val="00B30F5E"/>
    <w:rsid w:val="00B31C2D"/>
    <w:rsid w:val="00B362E0"/>
    <w:rsid w:val="00B406EE"/>
    <w:rsid w:val="00B47E7F"/>
    <w:rsid w:val="00B504DA"/>
    <w:rsid w:val="00B57308"/>
    <w:rsid w:val="00B63B12"/>
    <w:rsid w:val="00B64047"/>
    <w:rsid w:val="00B64105"/>
    <w:rsid w:val="00B64943"/>
    <w:rsid w:val="00B666FD"/>
    <w:rsid w:val="00B66BED"/>
    <w:rsid w:val="00B71EE7"/>
    <w:rsid w:val="00B731B6"/>
    <w:rsid w:val="00B76C07"/>
    <w:rsid w:val="00B77BAD"/>
    <w:rsid w:val="00B77DC8"/>
    <w:rsid w:val="00B8159E"/>
    <w:rsid w:val="00B82135"/>
    <w:rsid w:val="00B829FC"/>
    <w:rsid w:val="00B87FBB"/>
    <w:rsid w:val="00B9086C"/>
    <w:rsid w:val="00B92657"/>
    <w:rsid w:val="00B93D8E"/>
    <w:rsid w:val="00B94703"/>
    <w:rsid w:val="00B97B50"/>
    <w:rsid w:val="00BA077B"/>
    <w:rsid w:val="00BA0875"/>
    <w:rsid w:val="00BA305F"/>
    <w:rsid w:val="00BA307C"/>
    <w:rsid w:val="00BA48B3"/>
    <w:rsid w:val="00BA4C86"/>
    <w:rsid w:val="00BA5717"/>
    <w:rsid w:val="00BB2563"/>
    <w:rsid w:val="00BB2655"/>
    <w:rsid w:val="00BB3472"/>
    <w:rsid w:val="00BB585C"/>
    <w:rsid w:val="00BB744C"/>
    <w:rsid w:val="00BC280D"/>
    <w:rsid w:val="00BC41DC"/>
    <w:rsid w:val="00BC6851"/>
    <w:rsid w:val="00BC6AA0"/>
    <w:rsid w:val="00BC6AA6"/>
    <w:rsid w:val="00BC6C6B"/>
    <w:rsid w:val="00BC71C1"/>
    <w:rsid w:val="00BD1CA6"/>
    <w:rsid w:val="00BD1CE5"/>
    <w:rsid w:val="00BD2B0C"/>
    <w:rsid w:val="00BD53BE"/>
    <w:rsid w:val="00BD6D9A"/>
    <w:rsid w:val="00BE3C53"/>
    <w:rsid w:val="00BE3D82"/>
    <w:rsid w:val="00BF04D8"/>
    <w:rsid w:val="00BF0EA0"/>
    <w:rsid w:val="00BF1B53"/>
    <w:rsid w:val="00BF2C52"/>
    <w:rsid w:val="00BF3701"/>
    <w:rsid w:val="00BF6F2F"/>
    <w:rsid w:val="00C16A39"/>
    <w:rsid w:val="00C203D2"/>
    <w:rsid w:val="00C256EA"/>
    <w:rsid w:val="00C31224"/>
    <w:rsid w:val="00C31B46"/>
    <w:rsid w:val="00C32AD7"/>
    <w:rsid w:val="00C334D2"/>
    <w:rsid w:val="00C34591"/>
    <w:rsid w:val="00C36609"/>
    <w:rsid w:val="00C40151"/>
    <w:rsid w:val="00C42F3B"/>
    <w:rsid w:val="00C4369A"/>
    <w:rsid w:val="00C43741"/>
    <w:rsid w:val="00C45921"/>
    <w:rsid w:val="00C51959"/>
    <w:rsid w:val="00C5242B"/>
    <w:rsid w:val="00C527D4"/>
    <w:rsid w:val="00C52B82"/>
    <w:rsid w:val="00C545FE"/>
    <w:rsid w:val="00C57AF7"/>
    <w:rsid w:val="00C60474"/>
    <w:rsid w:val="00C6256A"/>
    <w:rsid w:val="00C63F0D"/>
    <w:rsid w:val="00C659B9"/>
    <w:rsid w:val="00C66A40"/>
    <w:rsid w:val="00C67216"/>
    <w:rsid w:val="00C73B14"/>
    <w:rsid w:val="00C765E5"/>
    <w:rsid w:val="00C8112A"/>
    <w:rsid w:val="00C82D85"/>
    <w:rsid w:val="00C8300B"/>
    <w:rsid w:val="00C833A6"/>
    <w:rsid w:val="00C84B8C"/>
    <w:rsid w:val="00C93B5B"/>
    <w:rsid w:val="00C94151"/>
    <w:rsid w:val="00CA05D3"/>
    <w:rsid w:val="00CA2D11"/>
    <w:rsid w:val="00CA4182"/>
    <w:rsid w:val="00CB259D"/>
    <w:rsid w:val="00CB61DE"/>
    <w:rsid w:val="00CB6C2F"/>
    <w:rsid w:val="00CB7EB6"/>
    <w:rsid w:val="00CC0FF6"/>
    <w:rsid w:val="00CC2B7F"/>
    <w:rsid w:val="00CC3331"/>
    <w:rsid w:val="00CC400A"/>
    <w:rsid w:val="00CC4D5F"/>
    <w:rsid w:val="00CC5916"/>
    <w:rsid w:val="00CC5C70"/>
    <w:rsid w:val="00CD2DC9"/>
    <w:rsid w:val="00CD5428"/>
    <w:rsid w:val="00CD5A33"/>
    <w:rsid w:val="00CD7FFA"/>
    <w:rsid w:val="00CE03FF"/>
    <w:rsid w:val="00CE05B2"/>
    <w:rsid w:val="00CE0F10"/>
    <w:rsid w:val="00CE642C"/>
    <w:rsid w:val="00CF0291"/>
    <w:rsid w:val="00CF274B"/>
    <w:rsid w:val="00CF6F9A"/>
    <w:rsid w:val="00D01902"/>
    <w:rsid w:val="00D01D0E"/>
    <w:rsid w:val="00D057FF"/>
    <w:rsid w:val="00D05F04"/>
    <w:rsid w:val="00D110A8"/>
    <w:rsid w:val="00D134DD"/>
    <w:rsid w:val="00D1661E"/>
    <w:rsid w:val="00D24FD9"/>
    <w:rsid w:val="00D26778"/>
    <w:rsid w:val="00D273E1"/>
    <w:rsid w:val="00D27D36"/>
    <w:rsid w:val="00D36FA9"/>
    <w:rsid w:val="00D451FA"/>
    <w:rsid w:val="00D51EC8"/>
    <w:rsid w:val="00D54CD2"/>
    <w:rsid w:val="00D55885"/>
    <w:rsid w:val="00D55DCD"/>
    <w:rsid w:val="00D57E65"/>
    <w:rsid w:val="00D64D42"/>
    <w:rsid w:val="00D64E64"/>
    <w:rsid w:val="00D654D2"/>
    <w:rsid w:val="00D662AA"/>
    <w:rsid w:val="00D71722"/>
    <w:rsid w:val="00D71BE4"/>
    <w:rsid w:val="00D748DA"/>
    <w:rsid w:val="00D76524"/>
    <w:rsid w:val="00D80B50"/>
    <w:rsid w:val="00D812C3"/>
    <w:rsid w:val="00D84931"/>
    <w:rsid w:val="00D91403"/>
    <w:rsid w:val="00D93CE0"/>
    <w:rsid w:val="00D94705"/>
    <w:rsid w:val="00D953A3"/>
    <w:rsid w:val="00D9558E"/>
    <w:rsid w:val="00DA2026"/>
    <w:rsid w:val="00DA33E6"/>
    <w:rsid w:val="00DA3E15"/>
    <w:rsid w:val="00DA4F8C"/>
    <w:rsid w:val="00DB0167"/>
    <w:rsid w:val="00DB10B5"/>
    <w:rsid w:val="00DB1291"/>
    <w:rsid w:val="00DB19E6"/>
    <w:rsid w:val="00DB249D"/>
    <w:rsid w:val="00DB2D18"/>
    <w:rsid w:val="00DB2FD8"/>
    <w:rsid w:val="00DB31F3"/>
    <w:rsid w:val="00DB4A69"/>
    <w:rsid w:val="00DB51E7"/>
    <w:rsid w:val="00DB5309"/>
    <w:rsid w:val="00DB74A1"/>
    <w:rsid w:val="00DC070D"/>
    <w:rsid w:val="00DD229C"/>
    <w:rsid w:val="00DD3F43"/>
    <w:rsid w:val="00DD6B36"/>
    <w:rsid w:val="00DD77D8"/>
    <w:rsid w:val="00DE00C9"/>
    <w:rsid w:val="00DE2771"/>
    <w:rsid w:val="00DE57BB"/>
    <w:rsid w:val="00DE6146"/>
    <w:rsid w:val="00DF3DB9"/>
    <w:rsid w:val="00DF4F47"/>
    <w:rsid w:val="00DF5BF3"/>
    <w:rsid w:val="00DF6A73"/>
    <w:rsid w:val="00DF7A43"/>
    <w:rsid w:val="00E0149E"/>
    <w:rsid w:val="00E01A70"/>
    <w:rsid w:val="00E069C0"/>
    <w:rsid w:val="00E1295D"/>
    <w:rsid w:val="00E132E1"/>
    <w:rsid w:val="00E177F3"/>
    <w:rsid w:val="00E21A4F"/>
    <w:rsid w:val="00E24B82"/>
    <w:rsid w:val="00E3190B"/>
    <w:rsid w:val="00E353C9"/>
    <w:rsid w:val="00E37CB8"/>
    <w:rsid w:val="00E407A2"/>
    <w:rsid w:val="00E40FA7"/>
    <w:rsid w:val="00E41570"/>
    <w:rsid w:val="00E42A2A"/>
    <w:rsid w:val="00E44BD6"/>
    <w:rsid w:val="00E51315"/>
    <w:rsid w:val="00E52EC5"/>
    <w:rsid w:val="00E5378C"/>
    <w:rsid w:val="00E53C1C"/>
    <w:rsid w:val="00E53C82"/>
    <w:rsid w:val="00E54A95"/>
    <w:rsid w:val="00E55D18"/>
    <w:rsid w:val="00E56B32"/>
    <w:rsid w:val="00E619CB"/>
    <w:rsid w:val="00E64B92"/>
    <w:rsid w:val="00E6557A"/>
    <w:rsid w:val="00E662CE"/>
    <w:rsid w:val="00E67265"/>
    <w:rsid w:val="00E7432A"/>
    <w:rsid w:val="00E746A1"/>
    <w:rsid w:val="00E765C3"/>
    <w:rsid w:val="00E77DFD"/>
    <w:rsid w:val="00E80903"/>
    <w:rsid w:val="00E82200"/>
    <w:rsid w:val="00E8702F"/>
    <w:rsid w:val="00E916D1"/>
    <w:rsid w:val="00E934BF"/>
    <w:rsid w:val="00E943E2"/>
    <w:rsid w:val="00EA1035"/>
    <w:rsid w:val="00EB243D"/>
    <w:rsid w:val="00EB3D8E"/>
    <w:rsid w:val="00EB3DCA"/>
    <w:rsid w:val="00EB3F0B"/>
    <w:rsid w:val="00EB7113"/>
    <w:rsid w:val="00EB71A0"/>
    <w:rsid w:val="00EC045B"/>
    <w:rsid w:val="00EC1006"/>
    <w:rsid w:val="00EC493F"/>
    <w:rsid w:val="00ED054F"/>
    <w:rsid w:val="00ED20EF"/>
    <w:rsid w:val="00ED2307"/>
    <w:rsid w:val="00ED450E"/>
    <w:rsid w:val="00ED659A"/>
    <w:rsid w:val="00ED7C7C"/>
    <w:rsid w:val="00EE065D"/>
    <w:rsid w:val="00EE25CE"/>
    <w:rsid w:val="00EE6F10"/>
    <w:rsid w:val="00EF628E"/>
    <w:rsid w:val="00EF74DB"/>
    <w:rsid w:val="00F05F62"/>
    <w:rsid w:val="00F06D9F"/>
    <w:rsid w:val="00F06E78"/>
    <w:rsid w:val="00F12184"/>
    <w:rsid w:val="00F17D3C"/>
    <w:rsid w:val="00F24EC7"/>
    <w:rsid w:val="00F30966"/>
    <w:rsid w:val="00F32DDA"/>
    <w:rsid w:val="00F33BC6"/>
    <w:rsid w:val="00F419C5"/>
    <w:rsid w:val="00F428FE"/>
    <w:rsid w:val="00F46200"/>
    <w:rsid w:val="00F50373"/>
    <w:rsid w:val="00F54B52"/>
    <w:rsid w:val="00F56417"/>
    <w:rsid w:val="00F60CC5"/>
    <w:rsid w:val="00F63109"/>
    <w:rsid w:val="00F67BEE"/>
    <w:rsid w:val="00F71276"/>
    <w:rsid w:val="00F7201B"/>
    <w:rsid w:val="00F72024"/>
    <w:rsid w:val="00F74F91"/>
    <w:rsid w:val="00F76588"/>
    <w:rsid w:val="00F918D9"/>
    <w:rsid w:val="00F92BA3"/>
    <w:rsid w:val="00F93C09"/>
    <w:rsid w:val="00FA2409"/>
    <w:rsid w:val="00FA3447"/>
    <w:rsid w:val="00FB44CE"/>
    <w:rsid w:val="00FB5657"/>
    <w:rsid w:val="00FB77E1"/>
    <w:rsid w:val="00FB7C1A"/>
    <w:rsid w:val="00FB7D83"/>
    <w:rsid w:val="00FC3351"/>
    <w:rsid w:val="00FC6C45"/>
    <w:rsid w:val="00FD01D3"/>
    <w:rsid w:val="00FD07B3"/>
    <w:rsid w:val="00FD4251"/>
    <w:rsid w:val="00FD46FE"/>
    <w:rsid w:val="00FD594C"/>
    <w:rsid w:val="00FD59C9"/>
    <w:rsid w:val="00FD7472"/>
    <w:rsid w:val="00FE199E"/>
    <w:rsid w:val="00FE2174"/>
    <w:rsid w:val="00FE4F17"/>
    <w:rsid w:val="00FE558C"/>
    <w:rsid w:val="00FE656F"/>
    <w:rsid w:val="00FF00EC"/>
    <w:rsid w:val="00FF45B8"/>
    <w:rsid w:val="00FF47CE"/>
    <w:rsid w:val="00FF78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AB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qFormat="1"/>
    <w:lsdException w:name="page number" w:uiPriority="0"/>
    <w:lsdException w:name="List Bulle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E-mail Signature" w:uiPriority="0"/>
    <w:lsdException w:name="Normal (Web)" w:uiPriority="0"/>
    <w:lsdException w:name="Table 3D effect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EA1"/>
    <w:pPr>
      <w:spacing w:after="120" w:line="240" w:lineRule="auto"/>
    </w:pPr>
    <w:rPr>
      <w:rFonts w:ascii="Sylfaen" w:hAnsi="Sylfaen"/>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
    <w:basedOn w:val="Normal"/>
    <w:next w:val="Normal"/>
    <w:link w:val="Heading1Char"/>
    <w:qFormat/>
    <w:rsid w:val="002709AC"/>
    <w:pPr>
      <w:keepNext/>
      <w:keepLines/>
      <w:numPr>
        <w:numId w:val="1"/>
      </w:numPr>
      <w:outlineLvl w:val="0"/>
    </w:pPr>
    <w:rPr>
      <w:rFonts w:eastAsiaTheme="majorEastAsia" w:cstheme="majorBidi"/>
      <w:b/>
      <w:color w:val="2E74B5" w:themeColor="accent1" w:themeShade="BF"/>
      <w:szCs w:val="32"/>
    </w:rPr>
  </w:style>
  <w:style w:type="paragraph" w:styleId="Heading2">
    <w:name w:val="heading 2"/>
    <w:aliases w:val="Знак,Знак Знак Знак Знак Знак Знак,Знак Знак Знак Знак Знак Знак Знак Знак Знак,Знак Знак,Char,Знак Char Char Char,Знак Char Char,Plain Text1,Char1,Знак Знак1 Char,Знак Знак Char,Знак Знак Char Знак Знак,Знак Знак Знак,Major,Reset numbering"/>
    <w:basedOn w:val="Normal"/>
    <w:next w:val="Normal"/>
    <w:link w:val="Heading2Char"/>
    <w:uiPriority w:val="9"/>
    <w:unhideWhenUsed/>
    <w:qFormat/>
    <w:rsid w:val="002709AC"/>
    <w:pPr>
      <w:keepNext/>
      <w:keepLines/>
      <w:numPr>
        <w:ilvl w:val="1"/>
        <w:numId w:val="1"/>
      </w:numPr>
      <w:outlineLvl w:val="1"/>
    </w:pPr>
    <w:rPr>
      <w:rFonts w:eastAsiaTheme="majorEastAsia" w:cstheme="majorBidi"/>
      <w:b/>
      <w:i/>
      <w:szCs w:val="26"/>
    </w:rPr>
  </w:style>
  <w:style w:type="paragraph" w:styleId="Heading3">
    <w:name w:val="heading 3"/>
    <w:basedOn w:val="Normal"/>
    <w:next w:val="Normal"/>
    <w:link w:val="Heading3Char"/>
    <w:unhideWhenUsed/>
    <w:qFormat/>
    <w:rsid w:val="002709AC"/>
    <w:pPr>
      <w:keepNext/>
      <w:keepLines/>
      <w:numPr>
        <w:ilvl w:val="2"/>
        <w:numId w:val="1"/>
      </w:numPr>
      <w:outlineLvl w:val="2"/>
    </w:pPr>
    <w:rPr>
      <w:rFonts w:eastAsiaTheme="majorEastAsia" w:cstheme="majorBidi"/>
      <w:b/>
      <w:i/>
      <w:szCs w:val="24"/>
    </w:rPr>
  </w:style>
  <w:style w:type="paragraph" w:styleId="Heading4">
    <w:name w:val="heading 4"/>
    <w:basedOn w:val="Normal"/>
    <w:next w:val="Normal"/>
    <w:link w:val="Heading4Char"/>
    <w:unhideWhenUsed/>
    <w:qFormat/>
    <w:rsid w:val="002709AC"/>
    <w:pPr>
      <w:keepNext/>
      <w:keepLines/>
      <w:numPr>
        <w:ilvl w:val="3"/>
        <w:numId w:val="1"/>
      </w:numPr>
      <w:outlineLvl w:val="3"/>
    </w:pPr>
    <w:rPr>
      <w:rFonts w:eastAsiaTheme="majorEastAsia" w:cstheme="majorBidi"/>
      <w:b/>
      <w:i/>
      <w:iCs/>
      <w:color w:val="000000" w:themeColor="text1"/>
    </w:rPr>
  </w:style>
  <w:style w:type="paragraph" w:styleId="Heading5">
    <w:name w:val="heading 5"/>
    <w:basedOn w:val="Normal"/>
    <w:next w:val="Normal"/>
    <w:link w:val="Heading5Char"/>
    <w:unhideWhenUsed/>
    <w:qFormat/>
    <w:rsid w:val="002709AC"/>
    <w:pPr>
      <w:keepNext/>
      <w:keepLines/>
      <w:numPr>
        <w:ilvl w:val="4"/>
        <w:numId w:val="1"/>
      </w:numPr>
      <w:outlineLvl w:val="4"/>
    </w:pPr>
    <w:rPr>
      <w:rFonts w:eastAsiaTheme="majorEastAsia" w:cstheme="majorBidi"/>
      <w:b/>
      <w:i/>
      <w:color w:val="000000" w:themeColor="text1"/>
    </w:rPr>
  </w:style>
  <w:style w:type="paragraph" w:styleId="Heading6">
    <w:name w:val="heading 6"/>
    <w:basedOn w:val="Normal"/>
    <w:next w:val="Normal"/>
    <w:link w:val="Heading6Char"/>
    <w:unhideWhenUsed/>
    <w:qFormat/>
    <w:rsid w:val="002709AC"/>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2709AC"/>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2709A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2709A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2709AC"/>
    <w:rPr>
      <w:rFonts w:ascii="Sylfaen" w:eastAsiaTheme="majorEastAsia" w:hAnsi="Sylfaen" w:cstheme="majorBidi"/>
      <w:b/>
      <w:color w:val="2E74B5" w:themeColor="accent1" w:themeShade="BF"/>
      <w:szCs w:val="32"/>
    </w:rPr>
  </w:style>
  <w:style w:type="character" w:customStyle="1" w:styleId="Heading2Char">
    <w:name w:val="Heading 2 Char"/>
    <w:aliases w:val="Знак Char1,Знак Знак Знак Знак Знак Знак Char,Знак Знак Знак Знак Знак Знак Знак Знак Знак Char,Знак Знак Char2,Char Char,Знак Char Char Char Char,Знак Char Char Char2,Plain Text1 Char,Char1 Char,Знак Знак1 Char Char,Знак Знак Char Char"/>
    <w:basedOn w:val="DefaultParagraphFont"/>
    <w:link w:val="Heading2"/>
    <w:uiPriority w:val="9"/>
    <w:rsid w:val="002709AC"/>
    <w:rPr>
      <w:rFonts w:ascii="Sylfaen" w:eastAsiaTheme="majorEastAsia" w:hAnsi="Sylfaen" w:cstheme="majorBidi"/>
      <w:b/>
      <w:i/>
      <w:szCs w:val="26"/>
    </w:rPr>
  </w:style>
  <w:style w:type="paragraph" w:styleId="TOC2">
    <w:name w:val="toc 2"/>
    <w:basedOn w:val="Normal"/>
    <w:next w:val="Normal"/>
    <w:autoRedefine/>
    <w:uiPriority w:val="39"/>
    <w:unhideWhenUsed/>
    <w:rsid w:val="00790001"/>
    <w:pPr>
      <w:spacing w:after="0"/>
      <w:ind w:left="221"/>
    </w:pPr>
    <w:rPr>
      <w:i/>
      <w:sz w:val="18"/>
    </w:rPr>
  </w:style>
  <w:style w:type="paragraph" w:styleId="TOC3">
    <w:name w:val="toc 3"/>
    <w:basedOn w:val="Normal"/>
    <w:next w:val="Normal"/>
    <w:autoRedefine/>
    <w:uiPriority w:val="39"/>
    <w:unhideWhenUsed/>
    <w:rsid w:val="00790001"/>
    <w:pPr>
      <w:spacing w:after="0"/>
      <w:ind w:left="442"/>
    </w:pPr>
    <w:rPr>
      <w:i/>
      <w:sz w:val="18"/>
    </w:rPr>
  </w:style>
  <w:style w:type="character" w:customStyle="1" w:styleId="Heading3Char">
    <w:name w:val="Heading 3 Char"/>
    <w:basedOn w:val="DefaultParagraphFont"/>
    <w:link w:val="Heading3"/>
    <w:rsid w:val="002709AC"/>
    <w:rPr>
      <w:rFonts w:ascii="Sylfaen" w:eastAsiaTheme="majorEastAsia" w:hAnsi="Sylfaen" w:cstheme="majorBidi"/>
      <w:b/>
      <w:i/>
      <w:szCs w:val="24"/>
    </w:rPr>
  </w:style>
  <w:style w:type="paragraph" w:styleId="TOC4">
    <w:name w:val="toc 4"/>
    <w:basedOn w:val="Normal"/>
    <w:next w:val="Normal"/>
    <w:autoRedefine/>
    <w:uiPriority w:val="39"/>
    <w:unhideWhenUsed/>
    <w:rsid w:val="001F4CC4"/>
    <w:pPr>
      <w:spacing w:after="0"/>
      <w:ind w:left="720"/>
    </w:pPr>
    <w:rPr>
      <w:bCs/>
      <w:i/>
      <w:sz w:val="18"/>
      <w:lang w:val="ka-GE"/>
    </w:rPr>
  </w:style>
  <w:style w:type="paragraph" w:styleId="ListParagraph">
    <w:name w:val="List Paragraph"/>
    <w:basedOn w:val="Normal"/>
    <w:link w:val="ListParagraphChar"/>
    <w:uiPriority w:val="34"/>
    <w:qFormat/>
    <w:rsid w:val="002709AC"/>
    <w:pPr>
      <w:ind w:left="720"/>
      <w:contextualSpacing/>
    </w:pPr>
  </w:style>
  <w:style w:type="character" w:customStyle="1" w:styleId="ListParagraphChar">
    <w:name w:val="List Paragraph Char"/>
    <w:basedOn w:val="DefaultParagraphFont"/>
    <w:link w:val="ListParagraph"/>
    <w:uiPriority w:val="34"/>
    <w:rsid w:val="002709AC"/>
    <w:rPr>
      <w:rFonts w:ascii="Sylfaen" w:hAnsi="Sylfaen"/>
    </w:rPr>
  </w:style>
  <w:style w:type="paragraph" w:styleId="Header">
    <w:name w:val="header"/>
    <w:aliases w:val="Header ESE,h,Header 1"/>
    <w:basedOn w:val="Normal"/>
    <w:link w:val="HeaderChar"/>
    <w:uiPriority w:val="99"/>
    <w:unhideWhenUsed/>
    <w:rsid w:val="002709AC"/>
    <w:pPr>
      <w:tabs>
        <w:tab w:val="center" w:pos="4680"/>
        <w:tab w:val="right" w:pos="9360"/>
      </w:tabs>
      <w:spacing w:after="0"/>
    </w:pPr>
  </w:style>
  <w:style w:type="character" w:customStyle="1" w:styleId="HeaderChar">
    <w:name w:val="Header Char"/>
    <w:aliases w:val="Header ESE Char,h Char,Header 1 Char"/>
    <w:basedOn w:val="DefaultParagraphFont"/>
    <w:link w:val="Header"/>
    <w:uiPriority w:val="99"/>
    <w:rsid w:val="002709AC"/>
    <w:rPr>
      <w:rFonts w:ascii="Sylfaen" w:hAnsi="Sylfaen"/>
    </w:rPr>
  </w:style>
  <w:style w:type="paragraph" w:styleId="Footer">
    <w:name w:val="footer"/>
    <w:aliases w:val="(allgemein)"/>
    <w:basedOn w:val="Normal"/>
    <w:link w:val="FooterChar"/>
    <w:uiPriority w:val="99"/>
    <w:unhideWhenUsed/>
    <w:rsid w:val="002709AC"/>
    <w:pPr>
      <w:tabs>
        <w:tab w:val="center" w:pos="4680"/>
        <w:tab w:val="right" w:pos="9360"/>
      </w:tabs>
      <w:spacing w:after="0"/>
    </w:pPr>
  </w:style>
  <w:style w:type="character" w:customStyle="1" w:styleId="FooterChar">
    <w:name w:val="Footer Char"/>
    <w:aliases w:val="(allgemein) Char"/>
    <w:basedOn w:val="DefaultParagraphFont"/>
    <w:link w:val="Footer"/>
    <w:uiPriority w:val="99"/>
    <w:rsid w:val="002709AC"/>
    <w:rPr>
      <w:rFonts w:ascii="Sylfaen" w:hAnsi="Sylfaen"/>
    </w:rPr>
  </w:style>
  <w:style w:type="character" w:styleId="Hyperlink">
    <w:name w:val="Hyperlink"/>
    <w:basedOn w:val="DefaultParagraphFont"/>
    <w:uiPriority w:val="99"/>
    <w:unhideWhenUsed/>
    <w:rsid w:val="002709AC"/>
    <w:rPr>
      <w:color w:val="0563C1" w:themeColor="hyperlink"/>
      <w:u w:val="single"/>
    </w:rPr>
  </w:style>
  <w:style w:type="paragraph" w:styleId="TOC1">
    <w:name w:val="toc 1"/>
    <w:basedOn w:val="Normal"/>
    <w:next w:val="Normal"/>
    <w:autoRedefine/>
    <w:uiPriority w:val="39"/>
    <w:unhideWhenUsed/>
    <w:rsid w:val="00790001"/>
    <w:pPr>
      <w:spacing w:after="0"/>
    </w:pPr>
    <w:rPr>
      <w:b/>
      <w:i/>
      <w:color w:val="2E74B5" w:themeColor="accent1" w:themeShade="BF"/>
      <w:sz w:val="20"/>
    </w:rPr>
  </w:style>
  <w:style w:type="paragraph" w:styleId="TOC5">
    <w:name w:val="toc 5"/>
    <w:basedOn w:val="Normal"/>
    <w:next w:val="Normal"/>
    <w:autoRedefine/>
    <w:uiPriority w:val="39"/>
    <w:unhideWhenUsed/>
    <w:rsid w:val="002709AC"/>
    <w:pPr>
      <w:spacing w:after="0"/>
      <w:ind w:left="879"/>
    </w:pPr>
    <w:rPr>
      <w:i/>
    </w:rPr>
  </w:style>
  <w:style w:type="character" w:customStyle="1" w:styleId="Heading4Char">
    <w:name w:val="Heading 4 Char"/>
    <w:basedOn w:val="DefaultParagraphFont"/>
    <w:link w:val="Heading4"/>
    <w:rsid w:val="002709AC"/>
    <w:rPr>
      <w:rFonts w:ascii="Sylfaen" w:eastAsiaTheme="majorEastAsia" w:hAnsi="Sylfaen" w:cstheme="majorBidi"/>
      <w:b/>
      <w:i/>
      <w:iCs/>
      <w:color w:val="000000" w:themeColor="text1"/>
    </w:rPr>
  </w:style>
  <w:style w:type="character" w:customStyle="1" w:styleId="Heading5Char">
    <w:name w:val="Heading 5 Char"/>
    <w:basedOn w:val="DefaultParagraphFont"/>
    <w:link w:val="Heading5"/>
    <w:rsid w:val="002709AC"/>
    <w:rPr>
      <w:rFonts w:ascii="Sylfaen" w:eastAsiaTheme="majorEastAsia" w:hAnsi="Sylfaen" w:cstheme="majorBidi"/>
      <w:b/>
      <w:i/>
      <w:color w:val="000000" w:themeColor="text1"/>
    </w:rPr>
  </w:style>
  <w:style w:type="character" w:customStyle="1" w:styleId="Heading6Char">
    <w:name w:val="Heading 6 Char"/>
    <w:basedOn w:val="DefaultParagraphFont"/>
    <w:link w:val="Heading6"/>
    <w:rsid w:val="002709A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rsid w:val="002709A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rsid w:val="002709AC"/>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Table Char"/>
    <w:basedOn w:val="DefaultParagraphFont"/>
    <w:link w:val="Heading9"/>
    <w:rsid w:val="002709AC"/>
    <w:rPr>
      <w:rFonts w:asciiTheme="majorHAnsi" w:eastAsiaTheme="majorEastAsia" w:hAnsiTheme="majorHAnsi" w:cstheme="majorBidi"/>
      <w:i/>
      <w:iCs/>
      <w:color w:val="272727" w:themeColor="text1" w:themeTint="D8"/>
      <w:sz w:val="21"/>
      <w:szCs w:val="21"/>
    </w:rPr>
  </w:style>
  <w:style w:type="table" w:customStyle="1" w:styleId="24">
    <w:name w:val="Сетка таблицы24"/>
    <w:basedOn w:val="TableNormal"/>
    <w:next w:val="TableGrid"/>
    <w:uiPriority w:val="59"/>
    <w:rsid w:val="00477C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77C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B3A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AE2"/>
    <w:rPr>
      <w:rFonts w:ascii="Tahoma" w:hAnsi="Tahoma" w:cs="Tahoma"/>
      <w:sz w:val="16"/>
      <w:szCs w:val="16"/>
    </w:rPr>
  </w:style>
  <w:style w:type="table" w:customStyle="1" w:styleId="TableGrid3">
    <w:name w:val="Table Grid3"/>
    <w:basedOn w:val="TableNormal"/>
    <w:next w:val="TableGrid"/>
    <w:uiPriority w:val="59"/>
    <w:rsid w:val="00B140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E916D1"/>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ja-JP"/>
    </w:rPr>
  </w:style>
  <w:style w:type="character" w:customStyle="1" w:styleId="TitleChar">
    <w:name w:val="Title Char"/>
    <w:basedOn w:val="DefaultParagraphFont"/>
    <w:link w:val="Title"/>
    <w:uiPriority w:val="10"/>
    <w:rsid w:val="00E916D1"/>
    <w:rPr>
      <w:rFonts w:asciiTheme="majorHAnsi" w:eastAsiaTheme="majorEastAsia" w:hAnsiTheme="majorHAnsi" w:cstheme="majorBidi"/>
      <w:color w:val="323E4F" w:themeColor="text2" w:themeShade="BF"/>
      <w:spacing w:val="5"/>
      <w:kern w:val="28"/>
      <w:sz w:val="52"/>
      <w:szCs w:val="52"/>
      <w:lang w:eastAsia="ja-JP"/>
    </w:rPr>
  </w:style>
  <w:style w:type="paragraph" w:styleId="Subtitle">
    <w:name w:val="Subtitle"/>
    <w:basedOn w:val="Normal"/>
    <w:next w:val="Normal"/>
    <w:link w:val="SubtitleChar"/>
    <w:uiPriority w:val="11"/>
    <w:qFormat/>
    <w:rsid w:val="00E916D1"/>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ja-JP"/>
    </w:rPr>
  </w:style>
  <w:style w:type="character" w:customStyle="1" w:styleId="SubtitleChar">
    <w:name w:val="Subtitle Char"/>
    <w:basedOn w:val="DefaultParagraphFont"/>
    <w:link w:val="Subtitle"/>
    <w:uiPriority w:val="11"/>
    <w:rsid w:val="00E916D1"/>
    <w:rPr>
      <w:rFonts w:asciiTheme="majorHAnsi" w:eastAsiaTheme="majorEastAsia" w:hAnsiTheme="majorHAnsi" w:cstheme="majorBidi"/>
      <w:i/>
      <w:iCs/>
      <w:color w:val="5B9BD5" w:themeColor="accent1"/>
      <w:spacing w:val="15"/>
      <w:sz w:val="24"/>
      <w:szCs w:val="24"/>
      <w:lang w:eastAsia="ja-JP"/>
    </w:rPr>
  </w:style>
  <w:style w:type="numbering" w:customStyle="1" w:styleId="NoList1">
    <w:name w:val="No List1"/>
    <w:next w:val="NoList"/>
    <w:uiPriority w:val="99"/>
    <w:semiHidden/>
    <w:unhideWhenUsed/>
    <w:rsid w:val="00582616"/>
  </w:style>
  <w:style w:type="table" w:customStyle="1" w:styleId="241">
    <w:name w:val="Сетка таблицы241"/>
    <w:basedOn w:val="TableNormal"/>
    <w:next w:val="TableGrid"/>
    <w:uiPriority w:val="59"/>
    <w:rsid w:val="00582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582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582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582616"/>
    <w:pPr>
      <w:spacing w:after="0"/>
    </w:pPr>
    <w:rPr>
      <w:sz w:val="20"/>
      <w:szCs w:val="20"/>
    </w:rPr>
  </w:style>
  <w:style w:type="character" w:customStyle="1" w:styleId="FootnoteTextChar">
    <w:name w:val="Footnote Text Char"/>
    <w:basedOn w:val="DefaultParagraphFont"/>
    <w:link w:val="FootnoteText"/>
    <w:uiPriority w:val="99"/>
    <w:semiHidden/>
    <w:rsid w:val="00582616"/>
    <w:rPr>
      <w:rFonts w:ascii="Sylfaen" w:hAnsi="Sylfaen"/>
      <w:sz w:val="20"/>
      <w:szCs w:val="20"/>
    </w:rPr>
  </w:style>
  <w:style w:type="character" w:styleId="FootnoteReference">
    <w:name w:val="footnote reference"/>
    <w:aliases w:val="ftref,(NECG) Footnote Reference,fr,Footnote Ref in FtNote,16 Point,Superscript 6 Point,SUPERS,Error-Fußnotenzeichen5,Error-Fußnotenzeichen6,Error-Fußnotenzeichen3,Ref,de nota al pie,Footnote Reference Number"/>
    <w:basedOn w:val="DefaultParagraphFont"/>
    <w:uiPriority w:val="99"/>
    <w:unhideWhenUsed/>
    <w:qFormat/>
    <w:rsid w:val="00582616"/>
    <w:rPr>
      <w:vertAlign w:val="superscript"/>
    </w:rPr>
  </w:style>
  <w:style w:type="table" w:customStyle="1" w:styleId="TableGrid2">
    <w:name w:val="Table Grid2"/>
    <w:basedOn w:val="TableNormal"/>
    <w:next w:val="TableGrid"/>
    <w:uiPriority w:val="39"/>
    <w:rsid w:val="00043A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A307C"/>
    <w:pPr>
      <w:autoSpaceDE w:val="0"/>
      <w:autoSpaceDN w:val="0"/>
      <w:adjustRightInd w:val="0"/>
      <w:spacing w:after="0" w:line="240" w:lineRule="auto"/>
    </w:pPr>
    <w:rPr>
      <w:rFonts w:ascii="Sylfaen" w:hAnsi="Sylfaen" w:cs="Sylfaen"/>
      <w:color w:val="000000"/>
      <w:sz w:val="24"/>
      <w:szCs w:val="24"/>
      <w:lang w:val="fr-FR"/>
    </w:rPr>
  </w:style>
  <w:style w:type="character" w:styleId="CommentReference">
    <w:name w:val="annotation reference"/>
    <w:basedOn w:val="DefaultParagraphFont"/>
    <w:uiPriority w:val="99"/>
    <w:semiHidden/>
    <w:unhideWhenUsed/>
    <w:rsid w:val="007B30F1"/>
    <w:rPr>
      <w:sz w:val="16"/>
      <w:szCs w:val="16"/>
    </w:rPr>
  </w:style>
  <w:style w:type="paragraph" w:styleId="CommentText">
    <w:name w:val="annotation text"/>
    <w:basedOn w:val="Normal"/>
    <w:link w:val="CommentTextChar"/>
    <w:unhideWhenUsed/>
    <w:rsid w:val="007B30F1"/>
    <w:rPr>
      <w:sz w:val="20"/>
      <w:szCs w:val="20"/>
    </w:rPr>
  </w:style>
  <w:style w:type="character" w:customStyle="1" w:styleId="CommentTextChar">
    <w:name w:val="Comment Text Char"/>
    <w:basedOn w:val="DefaultParagraphFont"/>
    <w:link w:val="CommentText"/>
    <w:rsid w:val="007B30F1"/>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7B30F1"/>
    <w:rPr>
      <w:b/>
      <w:bCs/>
    </w:rPr>
  </w:style>
  <w:style w:type="character" w:customStyle="1" w:styleId="CommentSubjectChar">
    <w:name w:val="Comment Subject Char"/>
    <w:basedOn w:val="CommentTextChar"/>
    <w:link w:val="CommentSubject"/>
    <w:uiPriority w:val="99"/>
    <w:semiHidden/>
    <w:rsid w:val="007B30F1"/>
    <w:rPr>
      <w:rFonts w:ascii="Sylfaen" w:hAnsi="Sylfaen"/>
      <w:b/>
      <w:bCs/>
      <w:sz w:val="20"/>
      <w:szCs w:val="20"/>
    </w:rPr>
  </w:style>
  <w:style w:type="table" w:customStyle="1" w:styleId="GridTable3-Accent41">
    <w:name w:val="Grid Table 3 - Accent 41"/>
    <w:basedOn w:val="TableNormal"/>
    <w:uiPriority w:val="48"/>
    <w:rsid w:val="00172F73"/>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41">
    <w:name w:val="Grid Table 3 Accent 41"/>
    <w:basedOn w:val="TableNormal"/>
    <w:uiPriority w:val="48"/>
    <w:rsid w:val="00164EFA"/>
    <w:pPr>
      <w:spacing w:after="0" w:line="240" w:lineRule="auto"/>
    </w:p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TableGrid4">
    <w:name w:val="Table Grid4"/>
    <w:basedOn w:val="TableNormal"/>
    <w:next w:val="TableGrid"/>
    <w:uiPriority w:val="39"/>
    <w:rsid w:val="002571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2571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2571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AC5C5D"/>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68449E"/>
    <w:pPr>
      <w:pBdr>
        <w:top w:val="nil"/>
        <w:left w:val="nil"/>
        <w:bottom w:val="nil"/>
        <w:right w:val="nil"/>
        <w:between w:val="nil"/>
        <w:bar w:val="nil"/>
      </w:pBdr>
      <w:spacing w:after="120" w:line="240" w:lineRule="auto"/>
    </w:pPr>
    <w:rPr>
      <w:rFonts w:ascii="Sylfaen" w:eastAsia="Sylfaen" w:hAnsi="Sylfaen" w:cs="Sylfaen"/>
      <w:color w:val="000000"/>
      <w:u w:color="000000"/>
      <w:bdr w:val="nil"/>
      <w:lang w:val="en-GB" w:eastAsia="en-GB"/>
      <w14:textOutline w14:w="0" w14:cap="flat" w14:cmpd="sng" w14:algn="ctr">
        <w14:noFill/>
        <w14:prstDash w14:val="solid"/>
        <w14:bevel/>
      </w14:textOutline>
    </w:rPr>
  </w:style>
  <w:style w:type="character" w:customStyle="1" w:styleId="Hyperlink0">
    <w:name w:val="Hyperlink.0"/>
    <w:basedOn w:val="DefaultParagraphFont"/>
    <w:rsid w:val="0068449E"/>
    <w:rPr>
      <w:color w:val="0563C1"/>
      <w:u w:val="single" w:color="0563C1"/>
      <w14:textOutline w14:w="0" w14:cap="rnd" w14:cmpd="sng" w14:algn="ctr">
        <w14:noFill/>
        <w14:prstDash w14:val="solid"/>
        <w14:bevel/>
      </w14:textOutline>
    </w:rPr>
  </w:style>
  <w:style w:type="numbering" w:customStyle="1" w:styleId="ImportedStyle1">
    <w:name w:val="Imported Style 1"/>
    <w:rsid w:val="0068449E"/>
    <w:pPr>
      <w:numPr>
        <w:numId w:val="18"/>
      </w:numPr>
    </w:pPr>
  </w:style>
  <w:style w:type="numbering" w:customStyle="1" w:styleId="ImportedStyle5">
    <w:name w:val="Imported Style 5"/>
    <w:rsid w:val="008C696A"/>
    <w:pPr>
      <w:numPr>
        <w:numId w:val="21"/>
      </w:numPr>
    </w:pPr>
  </w:style>
  <w:style w:type="numbering" w:customStyle="1" w:styleId="ImportedStyle8">
    <w:name w:val="Imported Style 8"/>
    <w:rsid w:val="00C40151"/>
    <w:pPr>
      <w:numPr>
        <w:numId w:val="23"/>
      </w:numPr>
    </w:pPr>
  </w:style>
  <w:style w:type="numbering" w:customStyle="1" w:styleId="NoList2">
    <w:name w:val="No List2"/>
    <w:next w:val="NoList"/>
    <w:semiHidden/>
    <w:unhideWhenUsed/>
    <w:rsid w:val="0056500E"/>
  </w:style>
  <w:style w:type="character" w:styleId="PageNumber">
    <w:name w:val="page number"/>
    <w:basedOn w:val="DefaultParagraphFont"/>
    <w:rsid w:val="0056500E"/>
  </w:style>
  <w:style w:type="numbering" w:customStyle="1" w:styleId="ImportedStyle17">
    <w:name w:val="Imported Style 17"/>
    <w:rsid w:val="008559C1"/>
    <w:pPr>
      <w:numPr>
        <w:numId w:val="25"/>
      </w:numPr>
    </w:pPr>
  </w:style>
  <w:style w:type="table" w:customStyle="1" w:styleId="TableGrid101">
    <w:name w:val="Table Grid10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next w:val="TableGrid"/>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2">
    <w:name w:val="Style1132"/>
    <w:rsid w:val="00DD3F43"/>
    <w:pPr>
      <w:numPr>
        <w:numId w:val="32"/>
      </w:numPr>
    </w:pPr>
  </w:style>
  <w:style w:type="table" w:customStyle="1" w:styleId="ReportTable2432">
    <w:name w:val="Report Table 2432"/>
    <w:uiPriority w:val="98"/>
    <w:semiHidden/>
    <w:unhideWhenUsed/>
    <w:qFormat/>
    <w:rsid w:val="000B1BDD"/>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
    <w:name w:val="Table Grid32"/>
    <w:basedOn w:val="TableNormal"/>
    <w:uiPriority w:val="59"/>
    <w:rsid w:val="000B1B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
    <w:name w:val="Report Table 211"/>
    <w:uiPriority w:val="98"/>
    <w:semiHidden/>
    <w:qFormat/>
    <w:rsid w:val="000B1BDD"/>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
    <w:name w:val="No List3"/>
    <w:next w:val="NoList"/>
    <w:uiPriority w:val="99"/>
    <w:semiHidden/>
    <w:unhideWhenUsed/>
    <w:rsid w:val="000B1BDD"/>
  </w:style>
  <w:style w:type="paragraph" w:styleId="BodyText">
    <w:name w:val="Body Text"/>
    <w:basedOn w:val="Normal"/>
    <w:link w:val="BodyTextChar"/>
    <w:rsid w:val="000B1BDD"/>
    <w:pPr>
      <w:spacing w:after="0"/>
      <w:jc w:val="both"/>
    </w:pPr>
    <w:rPr>
      <w:rFonts w:ascii="LitMtavrPS" w:eastAsia="Times New Roman" w:hAnsi="LitMtavrPS" w:cs="Times New Roman"/>
      <w:sz w:val="24"/>
      <w:szCs w:val="20"/>
      <w:lang w:eastAsia="ru-RU"/>
    </w:rPr>
  </w:style>
  <w:style w:type="character" w:customStyle="1" w:styleId="BodyTextChar">
    <w:name w:val="Body Text Char"/>
    <w:basedOn w:val="DefaultParagraphFont"/>
    <w:link w:val="BodyText"/>
    <w:rsid w:val="000B1BDD"/>
    <w:rPr>
      <w:rFonts w:ascii="LitMtavrPS" w:eastAsia="Times New Roman" w:hAnsi="LitMtavrPS" w:cs="Times New Roman"/>
      <w:sz w:val="24"/>
      <w:szCs w:val="20"/>
      <w:lang w:eastAsia="ru-RU"/>
    </w:rPr>
  </w:style>
  <w:style w:type="paragraph" w:styleId="BodyText2">
    <w:name w:val="Body Text 2"/>
    <w:basedOn w:val="Normal"/>
    <w:link w:val="BodyText2Char"/>
    <w:rsid w:val="000B1BDD"/>
    <w:pPr>
      <w:spacing w:after="0"/>
      <w:jc w:val="both"/>
    </w:pPr>
    <w:rPr>
      <w:rFonts w:ascii="LitNusx" w:eastAsia="Times New Roman" w:hAnsi="LitNusx" w:cs="Times New Roman"/>
      <w:sz w:val="24"/>
      <w:szCs w:val="20"/>
      <w:lang w:eastAsia="ru-RU"/>
    </w:rPr>
  </w:style>
  <w:style w:type="character" w:customStyle="1" w:styleId="BodyText2Char">
    <w:name w:val="Body Text 2 Char"/>
    <w:basedOn w:val="DefaultParagraphFont"/>
    <w:link w:val="BodyText2"/>
    <w:rsid w:val="000B1BDD"/>
    <w:rPr>
      <w:rFonts w:ascii="LitNusx" w:eastAsia="Times New Roman" w:hAnsi="LitNusx" w:cs="Times New Roman"/>
      <w:sz w:val="24"/>
      <w:szCs w:val="20"/>
      <w:lang w:eastAsia="ru-RU"/>
    </w:rPr>
  </w:style>
  <w:style w:type="table" w:customStyle="1" w:styleId="TableGrid7">
    <w:name w:val="Table Grid7"/>
    <w:basedOn w:val="TableNormal"/>
    <w:next w:val="TableGrid"/>
    <w:uiPriority w:val="59"/>
    <w:rsid w:val="000B1B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
    <w:basedOn w:val="Normal"/>
    <w:link w:val="PlainTextChar1"/>
    <w:rsid w:val="000B1BDD"/>
    <w:pPr>
      <w:widowControl w:val="0"/>
      <w:spacing w:after="0"/>
      <w:jc w:val="both"/>
    </w:pPr>
    <w:rPr>
      <w:rFonts w:ascii="AcadNusx" w:eastAsia="Times New Roman" w:hAnsi="AcadNusx" w:cs="Times New Roman"/>
      <w:szCs w:val="20"/>
      <w:lang w:val="ru-RU" w:eastAsia="ru-RU"/>
    </w:rPr>
  </w:style>
  <w:style w:type="character" w:customStyle="1" w:styleId="PlainTextChar">
    <w:name w:val="Plain Text Char"/>
    <w:basedOn w:val="DefaultParagraphFont"/>
    <w:rsid w:val="000B1BDD"/>
    <w:rPr>
      <w:rFonts w:ascii="Consolas" w:hAnsi="Consolas"/>
      <w:sz w:val="21"/>
      <w:szCs w:val="21"/>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0B1BDD"/>
    <w:rPr>
      <w:rFonts w:ascii="AcadNusx" w:eastAsia="Times New Roman" w:hAnsi="AcadNusx" w:cs="Times New Roman"/>
      <w:szCs w:val="20"/>
      <w:lang w:val="ru-RU" w:eastAsia="ru-RU"/>
    </w:rPr>
  </w:style>
  <w:style w:type="paragraph" w:customStyle="1" w:styleId="naxazi">
    <w:name w:val="naxazi"/>
    <w:basedOn w:val="PlainText"/>
    <w:link w:val="naxazi0"/>
    <w:rsid w:val="000B1BDD"/>
    <w:pPr>
      <w:jc w:val="center"/>
    </w:pPr>
    <w:rPr>
      <w:b/>
    </w:rPr>
  </w:style>
  <w:style w:type="character" w:customStyle="1" w:styleId="naxazi0">
    <w:name w:val="naxazi Знак"/>
    <w:basedOn w:val="PlainTextChar1"/>
    <w:link w:val="naxazi"/>
    <w:rsid w:val="000B1BDD"/>
    <w:rPr>
      <w:rFonts w:ascii="AcadNusx" w:eastAsia="Times New Roman" w:hAnsi="AcadNusx" w:cs="Times New Roman"/>
      <w:b/>
      <w:szCs w:val="20"/>
      <w:lang w:val="ru-RU" w:eastAsia="ru-RU"/>
    </w:rPr>
  </w:style>
  <w:style w:type="paragraph" w:customStyle="1" w:styleId="Normal0">
    <w:name w:val="[Normal]"/>
    <w:link w:val="NormalChar"/>
    <w:rsid w:val="000B1BDD"/>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customStyle="1" w:styleId="NormalChar">
    <w:name w:val="[Normal] Char"/>
    <w:basedOn w:val="DefaultParagraphFont"/>
    <w:link w:val="Normal0"/>
    <w:locked/>
    <w:rsid w:val="000B1BDD"/>
    <w:rPr>
      <w:rFonts w:ascii="Arial" w:eastAsia="Times New Roman" w:hAnsi="Arial" w:cs="Arial"/>
      <w:sz w:val="24"/>
      <w:szCs w:val="24"/>
      <w:lang w:val="ru-RU" w:eastAsia="ru-RU"/>
    </w:rPr>
  </w:style>
  <w:style w:type="paragraph" w:customStyle="1" w:styleId="FR3">
    <w:name w:val="FR3"/>
    <w:rsid w:val="000B1BDD"/>
    <w:pPr>
      <w:widowControl w:val="0"/>
      <w:overflowPunct w:val="0"/>
      <w:autoSpaceDE w:val="0"/>
      <w:autoSpaceDN w:val="0"/>
      <w:adjustRightInd w:val="0"/>
      <w:spacing w:after="0" w:line="240" w:lineRule="auto"/>
      <w:textAlignment w:val="baseline"/>
    </w:pPr>
    <w:rPr>
      <w:rFonts w:ascii="Arial" w:eastAsia="Times New Roman" w:hAnsi="Arial" w:cs="Times New Roman"/>
      <w:sz w:val="16"/>
      <w:szCs w:val="20"/>
      <w:lang w:val="ru-RU" w:eastAsia="ru-RU"/>
    </w:rPr>
  </w:style>
  <w:style w:type="paragraph" w:customStyle="1" w:styleId="4AcadNusx">
    <w:name w:val="Заголовок 4 + AcadNusx"/>
    <w:aliases w:val="11 pt"/>
    <w:basedOn w:val="Heading3"/>
    <w:rsid w:val="000B1BDD"/>
    <w:pPr>
      <w:keepLines w:val="0"/>
      <w:numPr>
        <w:ilvl w:val="3"/>
        <w:numId w:val="38"/>
      </w:numPr>
      <w:spacing w:before="240" w:after="240"/>
    </w:pPr>
    <w:rPr>
      <w:rFonts w:ascii="AcadNusx" w:eastAsia="Times New Roman" w:hAnsi="AcadNusx" w:cs="Arial"/>
      <w:bCs/>
      <w:i w:val="0"/>
      <w:szCs w:val="22"/>
      <w:lang w:eastAsia="ru-RU"/>
    </w:rPr>
  </w:style>
  <w:style w:type="paragraph" w:styleId="BodyTextIndent2">
    <w:name w:val="Body Text Indent 2"/>
    <w:basedOn w:val="Normal"/>
    <w:link w:val="BodyTextIndent2Char"/>
    <w:rsid w:val="000B1BDD"/>
    <w:pPr>
      <w:spacing w:line="480" w:lineRule="auto"/>
      <w:ind w:left="283"/>
    </w:pPr>
    <w:rPr>
      <w:rFonts w:ascii="Times New Roman" w:eastAsia="Times New Roman" w:hAnsi="Times New Roman" w:cs="Times New Roman"/>
      <w:sz w:val="20"/>
      <w:szCs w:val="20"/>
      <w:lang w:eastAsia="ru-RU"/>
    </w:rPr>
  </w:style>
  <w:style w:type="character" w:customStyle="1" w:styleId="BodyTextIndent2Char">
    <w:name w:val="Body Text Indent 2 Char"/>
    <w:basedOn w:val="DefaultParagraphFont"/>
    <w:link w:val="BodyTextIndent2"/>
    <w:rsid w:val="000B1BDD"/>
    <w:rPr>
      <w:rFonts w:ascii="Times New Roman" w:eastAsia="Times New Roman" w:hAnsi="Times New Roman" w:cs="Times New Roman"/>
      <w:sz w:val="20"/>
      <w:szCs w:val="20"/>
      <w:lang w:eastAsia="ru-RU"/>
    </w:rPr>
  </w:style>
  <w:style w:type="paragraph" w:styleId="BodyTextIndent">
    <w:name w:val="Body Text Indent"/>
    <w:basedOn w:val="Normal"/>
    <w:link w:val="BodyTextIndentChar"/>
    <w:rsid w:val="000B1BDD"/>
    <w:pPr>
      <w:ind w:left="283"/>
    </w:pPr>
    <w:rPr>
      <w:rFonts w:ascii="Times New Roman" w:eastAsia="Times New Roman" w:hAnsi="Times New Roman" w:cs="Times New Roman"/>
      <w:sz w:val="20"/>
      <w:szCs w:val="20"/>
      <w:lang w:eastAsia="ru-RU"/>
    </w:rPr>
  </w:style>
  <w:style w:type="character" w:customStyle="1" w:styleId="BodyTextIndentChar">
    <w:name w:val="Body Text Indent Char"/>
    <w:basedOn w:val="DefaultParagraphFont"/>
    <w:link w:val="BodyTextIndent"/>
    <w:rsid w:val="000B1BDD"/>
    <w:rPr>
      <w:rFonts w:ascii="Times New Roman" w:eastAsia="Times New Roman" w:hAnsi="Times New Roman" w:cs="Times New Roman"/>
      <w:sz w:val="20"/>
      <w:szCs w:val="20"/>
      <w:lang w:eastAsia="ru-RU"/>
    </w:rPr>
  </w:style>
  <w:style w:type="paragraph" w:styleId="BlockText">
    <w:name w:val="Block Text"/>
    <w:basedOn w:val="Normal"/>
    <w:rsid w:val="000B1BDD"/>
    <w:pPr>
      <w:tabs>
        <w:tab w:val="left" w:pos="1701"/>
        <w:tab w:val="left" w:pos="1985"/>
        <w:tab w:val="left" w:pos="2268"/>
      </w:tabs>
      <w:spacing w:after="0"/>
      <w:ind w:left="567" w:right="766"/>
      <w:jc w:val="center"/>
    </w:pPr>
    <w:rPr>
      <w:rFonts w:ascii="AcadNusx" w:eastAsia="AcadNusx" w:hAnsi="AcadNusx" w:cs="Times New Roman"/>
      <w:b/>
      <w:sz w:val="28"/>
      <w:szCs w:val="20"/>
      <w:lang w:val="en-GB" w:eastAsia="ru-RU"/>
    </w:rPr>
  </w:style>
  <w:style w:type="paragraph" w:customStyle="1" w:styleId="Tabletext">
    <w:name w:val="Tabletext"/>
    <w:basedOn w:val="Normal"/>
    <w:next w:val="Normal"/>
    <w:rsid w:val="000B1BDD"/>
    <w:pPr>
      <w:keepLines/>
      <w:suppressLineNumbers/>
      <w:spacing w:after="0"/>
    </w:pPr>
    <w:rPr>
      <w:rFonts w:ascii="AcadNusx" w:eastAsia="Times New Roman" w:hAnsi="AcadNusx" w:cs="Times New Roman"/>
      <w:sz w:val="20"/>
      <w:szCs w:val="20"/>
    </w:rPr>
  </w:style>
  <w:style w:type="paragraph" w:customStyle="1" w:styleId="Heading">
    <w:name w:val="Heading"/>
    <w:rsid w:val="000B1BDD"/>
    <w:pPr>
      <w:autoSpaceDE w:val="0"/>
      <w:autoSpaceDN w:val="0"/>
      <w:adjustRightInd w:val="0"/>
      <w:spacing w:after="0" w:line="240" w:lineRule="auto"/>
    </w:pPr>
    <w:rPr>
      <w:rFonts w:ascii="Arial" w:eastAsia="Times New Roman" w:hAnsi="Arial" w:cs="Arial"/>
      <w:b/>
      <w:bCs/>
      <w:lang w:val="ru-RU" w:eastAsia="ru-RU"/>
    </w:rPr>
  </w:style>
  <w:style w:type="paragraph" w:styleId="NormalWeb">
    <w:name w:val="Normal (Web)"/>
    <w:basedOn w:val="Normal"/>
    <w:rsid w:val="000B1BDD"/>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Normal1">
    <w:name w:val="Normal1"/>
    <w:rsid w:val="000B1BDD"/>
    <w:pPr>
      <w:spacing w:before="100" w:after="100" w:line="240" w:lineRule="auto"/>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basedOn w:val="DefaultParagraphFont"/>
    <w:link w:val="naxazi2"/>
    <w:rsid w:val="000B1BDD"/>
    <w:rPr>
      <w:rFonts w:ascii="AcadNusx" w:hAnsi="AcadNusx"/>
      <w:b/>
      <w:lang w:val="ru-RU" w:eastAsia="ru-RU"/>
    </w:rPr>
  </w:style>
  <w:style w:type="paragraph" w:customStyle="1" w:styleId="naxazi2">
    <w:name w:val="naxazi Знак Знак"/>
    <w:basedOn w:val="PlainText"/>
    <w:link w:val="naxazi1"/>
    <w:rsid w:val="000B1BDD"/>
    <w:pPr>
      <w:jc w:val="center"/>
    </w:pPr>
    <w:rPr>
      <w:rFonts w:eastAsiaTheme="minorHAnsi" w:cstheme="minorBidi"/>
      <w:b/>
      <w:szCs w:val="22"/>
    </w:rPr>
  </w:style>
  <w:style w:type="character" w:customStyle="1" w:styleId="naxazi3">
    <w:name w:val="naxazi Знак Знак Знак Знак"/>
    <w:basedOn w:val="DefaultParagraphFont"/>
    <w:rsid w:val="000B1BDD"/>
    <w:rPr>
      <w:rFonts w:ascii="AcadNusx" w:hAnsi="AcadNusx"/>
      <w:b/>
      <w:sz w:val="22"/>
      <w:lang w:val="ru-RU" w:eastAsia="ru-RU" w:bidi="ar-SA"/>
    </w:rPr>
  </w:style>
  <w:style w:type="paragraph" w:customStyle="1" w:styleId="txt">
    <w:name w:val="txt"/>
    <w:basedOn w:val="Normal"/>
    <w:rsid w:val="000B1BDD"/>
    <w:pPr>
      <w:spacing w:before="100" w:beforeAutospacing="1" w:after="100" w:afterAutospacing="1"/>
    </w:pPr>
    <w:rPr>
      <w:rFonts w:ascii="Verdana" w:eastAsia="Times New Roman" w:hAnsi="Verdana" w:cs="Times New Roman"/>
      <w:color w:val="000000"/>
      <w:sz w:val="13"/>
      <w:szCs w:val="13"/>
      <w:lang w:val="ru-RU" w:eastAsia="ru-RU"/>
    </w:rPr>
  </w:style>
  <w:style w:type="character" w:customStyle="1" w:styleId="naxaziChar">
    <w:name w:val="naxazi Char"/>
    <w:rsid w:val="000B1BDD"/>
    <w:rPr>
      <w:rFonts w:ascii="AcadNusx" w:hAnsi="AcadNusx"/>
      <w:b/>
      <w:sz w:val="22"/>
      <w:lang w:val="ru-RU" w:eastAsia="ru-RU" w:bidi="ar-SA"/>
    </w:rPr>
  </w:style>
  <w:style w:type="character" w:customStyle="1" w:styleId="right1">
    <w:name w:val="right1"/>
    <w:basedOn w:val="DefaultParagraphFont"/>
    <w:rsid w:val="000B1BDD"/>
    <w:rPr>
      <w:rFonts w:ascii="Trebuchet MS" w:hAnsi="Trebuchet MS" w:hint="default"/>
      <w:sz w:val="18"/>
      <w:szCs w:val="18"/>
    </w:rPr>
  </w:style>
  <w:style w:type="character" w:styleId="FollowedHyperlink">
    <w:name w:val="FollowedHyperlink"/>
    <w:basedOn w:val="DefaultParagraphFont"/>
    <w:rsid w:val="000B1BDD"/>
    <w:rPr>
      <w:color w:val="800080"/>
      <w:u w:val="single"/>
    </w:rPr>
  </w:style>
  <w:style w:type="character" w:styleId="Strong">
    <w:name w:val="Strong"/>
    <w:basedOn w:val="DefaultParagraphFont"/>
    <w:uiPriority w:val="22"/>
    <w:qFormat/>
    <w:rsid w:val="000B1BDD"/>
    <w:rPr>
      <w:b/>
      <w:bCs/>
    </w:rPr>
  </w:style>
  <w:style w:type="character" w:customStyle="1" w:styleId="title1">
    <w:name w:val="title1"/>
    <w:basedOn w:val="DefaultParagraphFont"/>
    <w:rsid w:val="000B1BDD"/>
    <w:rPr>
      <w:rFonts w:ascii="Sylfaen" w:hAnsi="Sylfaen" w:hint="default"/>
      <w:b/>
      <w:bCs/>
      <w:color w:val="73A41D"/>
      <w:sz w:val="18"/>
      <w:szCs w:val="18"/>
    </w:rPr>
  </w:style>
  <w:style w:type="character" w:customStyle="1" w:styleId="crumbsyelow1">
    <w:name w:val="crumbsyelow1"/>
    <w:basedOn w:val="DefaultParagraphFont"/>
    <w:rsid w:val="000B1BDD"/>
    <w:rPr>
      <w:rFonts w:ascii="Arial" w:hAnsi="Arial" w:cs="Arial" w:hint="default"/>
      <w:b/>
      <w:bCs/>
      <w:strike w:val="0"/>
      <w:dstrike w:val="0"/>
      <w:color w:val="F58345"/>
      <w:sz w:val="18"/>
      <w:szCs w:val="18"/>
      <w:u w:val="none"/>
      <w:effect w:val="none"/>
    </w:rPr>
  </w:style>
  <w:style w:type="character" w:customStyle="1" w:styleId="a">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0B1BDD"/>
    <w:rPr>
      <w:rFonts w:ascii="AcadNusx" w:hAnsi="AcadNusx"/>
      <w:sz w:val="22"/>
      <w:szCs w:val="24"/>
      <w:lang w:val="ru-RU" w:eastAsia="ru-RU" w:bidi="ar-SA"/>
    </w:rPr>
  </w:style>
  <w:style w:type="paragraph" w:customStyle="1" w:styleId="base">
    <w:name w:val="base"/>
    <w:basedOn w:val="Normal"/>
    <w:rsid w:val="000B1BDD"/>
    <w:pPr>
      <w:spacing w:before="400" w:after="400"/>
      <w:ind w:left="400" w:right="400"/>
      <w:jc w:val="both"/>
    </w:pPr>
    <w:rPr>
      <w:rFonts w:ascii="Tahoma" w:eastAsia="Times New Roman" w:hAnsi="Tahoma" w:cs="Tahoma"/>
      <w:color w:val="000000"/>
      <w:sz w:val="20"/>
      <w:szCs w:val="20"/>
    </w:rPr>
  </w:style>
  <w:style w:type="paragraph" w:styleId="BodyTextIndent3">
    <w:name w:val="Body Text Indent 3"/>
    <w:basedOn w:val="Normal"/>
    <w:link w:val="BodyTextIndent3Char"/>
    <w:rsid w:val="000B1BDD"/>
    <w:pPr>
      <w:ind w:left="283"/>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0B1BDD"/>
    <w:rPr>
      <w:rFonts w:ascii="Times New Roman" w:eastAsia="Times New Roman" w:hAnsi="Times New Roman" w:cs="Times New Roman"/>
      <w:sz w:val="16"/>
      <w:szCs w:val="16"/>
      <w:lang w:val="ru-RU" w:eastAsia="ru-RU"/>
    </w:rPr>
  </w:style>
  <w:style w:type="paragraph" w:customStyle="1" w:styleId="Bulleti">
    <w:name w:val="Bullet i"/>
    <w:aliases w:val="ii"/>
    <w:basedOn w:val="Normal"/>
    <w:rsid w:val="000B1BDD"/>
    <w:pPr>
      <w:tabs>
        <w:tab w:val="num" w:pos="690"/>
      </w:tabs>
      <w:ind w:left="1872" w:hanging="454"/>
      <w:jc w:val="both"/>
    </w:pPr>
    <w:rPr>
      <w:rFonts w:ascii="AcadNusx" w:eastAsia="Times New Roman" w:hAnsi="AcadNusx" w:cs="Times New Roman"/>
      <w:sz w:val="20"/>
      <w:szCs w:val="20"/>
      <w:lang w:val="en-GB"/>
    </w:rPr>
  </w:style>
  <w:style w:type="paragraph" w:customStyle="1" w:styleId="NormIndent">
    <w:name w:val="NormIndent"/>
    <w:basedOn w:val="Normal"/>
    <w:rsid w:val="000B1BDD"/>
    <w:pPr>
      <w:spacing w:after="0"/>
      <w:ind w:left="680"/>
    </w:pPr>
    <w:rPr>
      <w:rFonts w:ascii="Univers" w:eastAsia="Times New Roman" w:hAnsi="Univers" w:cs="Times New Roman"/>
      <w:szCs w:val="20"/>
      <w:lang w:val="en-GB"/>
    </w:rPr>
  </w:style>
  <w:style w:type="paragraph" w:customStyle="1" w:styleId="CenteredtitleLcase">
    <w:name w:val="Centered title. Lcase"/>
    <w:basedOn w:val="Heading1"/>
    <w:rsid w:val="000B1BDD"/>
    <w:pPr>
      <w:keepNext w:val="0"/>
      <w:keepLines w:val="0"/>
      <w:numPr>
        <w:numId w:val="0"/>
      </w:numPr>
      <w:tabs>
        <w:tab w:val="num" w:pos="360"/>
        <w:tab w:val="left" w:pos="680"/>
      </w:tabs>
      <w:spacing w:before="360"/>
      <w:ind w:left="360" w:hanging="360"/>
      <w:jc w:val="center"/>
      <w:outlineLvl w:val="9"/>
    </w:pPr>
    <w:rPr>
      <w:rFonts w:ascii="DumbaMtavr" w:eastAsia="Times New Roman" w:hAnsi="DumbaMtavr" w:cs="Times New Roman"/>
      <w:caps/>
      <w:color w:val="auto"/>
      <w:sz w:val="20"/>
      <w:szCs w:val="20"/>
      <w:lang w:val="en-GB"/>
    </w:rPr>
  </w:style>
  <w:style w:type="paragraph" w:customStyle="1" w:styleId="Style1">
    <w:name w:val="Style1"/>
    <w:basedOn w:val="Normal"/>
    <w:next w:val="Normal"/>
    <w:link w:val="Style1Char"/>
    <w:qFormat/>
    <w:rsid w:val="000B1BDD"/>
    <w:pPr>
      <w:numPr>
        <w:numId w:val="39"/>
      </w:numPr>
      <w:spacing w:after="0"/>
      <w:jc w:val="both"/>
    </w:pPr>
    <w:rPr>
      <w:rFonts w:ascii="AcadNusx" w:eastAsia="Times New Roman" w:hAnsi="AcadNusx" w:cs="Times New Roman"/>
      <w:b/>
      <w:color w:val="2E74B5" w:themeColor="accent1" w:themeShade="BF"/>
      <w:szCs w:val="32"/>
      <w:lang w:eastAsia="ru-RU"/>
    </w:rPr>
  </w:style>
  <w:style w:type="character" w:customStyle="1" w:styleId="Style1Char">
    <w:name w:val="Style1 Char"/>
    <w:basedOn w:val="Heading1Char"/>
    <w:link w:val="Style1"/>
    <w:rsid w:val="000B1BDD"/>
    <w:rPr>
      <w:rFonts w:ascii="AcadNusx" w:eastAsia="Times New Roman" w:hAnsi="AcadNusx" w:cs="Times New Roman"/>
      <w:b/>
      <w:color w:val="2E74B5" w:themeColor="accent1" w:themeShade="BF"/>
      <w:szCs w:val="32"/>
      <w:lang w:eastAsia="ru-RU"/>
    </w:rPr>
  </w:style>
  <w:style w:type="paragraph" w:customStyle="1" w:styleId="Alekseevka2">
    <w:name w:val="Alekseevka2"/>
    <w:basedOn w:val="Normal"/>
    <w:autoRedefine/>
    <w:rsid w:val="000B1BDD"/>
    <w:pPr>
      <w:numPr>
        <w:ilvl w:val="1"/>
        <w:numId w:val="39"/>
      </w:numPr>
      <w:spacing w:after="0"/>
      <w:ind w:left="0" w:firstLine="0"/>
    </w:pPr>
    <w:rPr>
      <w:rFonts w:ascii="AcadNusx" w:eastAsia="Times New Roman" w:hAnsi="AcadNusx" w:cs="Times New Roman"/>
      <w:b/>
      <w:bCs/>
      <w:lang w:eastAsia="ru-RU"/>
    </w:rPr>
  </w:style>
  <w:style w:type="paragraph" w:customStyle="1" w:styleId="Alekseevka3">
    <w:name w:val="Alekseevka3"/>
    <w:basedOn w:val="Normal"/>
    <w:rsid w:val="000B1BDD"/>
    <w:pPr>
      <w:numPr>
        <w:ilvl w:val="2"/>
        <w:numId w:val="39"/>
      </w:numPr>
      <w:spacing w:after="0"/>
    </w:pPr>
    <w:rPr>
      <w:rFonts w:ascii="AcadNusx" w:eastAsia="Times New Roman" w:hAnsi="AcadNusx" w:cs="Times New Roman"/>
      <w:lang w:eastAsia="ru-RU"/>
    </w:rPr>
  </w:style>
  <w:style w:type="paragraph" w:customStyle="1" w:styleId="Alekseevka4">
    <w:name w:val="Alekseevka4"/>
    <w:basedOn w:val="Normal"/>
    <w:autoRedefine/>
    <w:rsid w:val="000B1BDD"/>
    <w:pPr>
      <w:numPr>
        <w:ilvl w:val="3"/>
        <w:numId w:val="39"/>
      </w:numPr>
      <w:spacing w:after="0"/>
      <w:ind w:hanging="360"/>
    </w:pPr>
    <w:rPr>
      <w:rFonts w:ascii="AcadNusx" w:eastAsia="Times New Roman" w:hAnsi="AcadNusx" w:cs="Times New Roman"/>
      <w:lang w:eastAsia="ru-RU"/>
    </w:rPr>
  </w:style>
  <w:style w:type="paragraph" w:styleId="E-mailSignature">
    <w:name w:val="E-mail Signature"/>
    <w:basedOn w:val="Normal"/>
    <w:link w:val="E-mailSignatureChar"/>
    <w:rsid w:val="000B1BDD"/>
    <w:pPr>
      <w:spacing w:after="0"/>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0B1BDD"/>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0B1BDD"/>
    <w:rPr>
      <w:rFonts w:ascii="Verdana" w:hAnsi="Verdana" w:hint="default"/>
      <w:sz w:val="16"/>
      <w:szCs w:val="16"/>
    </w:rPr>
  </w:style>
  <w:style w:type="paragraph" w:customStyle="1" w:styleId="Bullet12">
    <w:name w:val="Bullet 1. 2."/>
    <w:basedOn w:val="Normal"/>
    <w:rsid w:val="000B1BDD"/>
    <w:pPr>
      <w:numPr>
        <w:numId w:val="40"/>
      </w:numPr>
      <w:ind w:left="1718" w:hanging="357"/>
      <w:jc w:val="both"/>
    </w:pPr>
    <w:rPr>
      <w:rFonts w:ascii="AcadNusx" w:eastAsia="Times New Roman" w:hAnsi="AcadNusx" w:cs="Times New Roman"/>
      <w:sz w:val="20"/>
      <w:szCs w:val="20"/>
      <w:lang w:val="en-GB"/>
    </w:rPr>
  </w:style>
  <w:style w:type="character" w:customStyle="1" w:styleId="naxaziChar0">
    <w:name w:val="naxazi Знак Знак Char"/>
    <w:basedOn w:val="DefaultParagraphFont"/>
    <w:rsid w:val="000B1BDD"/>
    <w:rPr>
      <w:rFonts w:ascii="AcadNusx" w:hAnsi="AcadNusx"/>
      <w:b/>
      <w:sz w:val="22"/>
      <w:szCs w:val="24"/>
      <w:lang w:val="ru-RU" w:eastAsia="ru-RU" w:bidi="ar-SA"/>
    </w:rPr>
  </w:style>
  <w:style w:type="paragraph" w:styleId="ListBullet">
    <w:name w:val="List Bullet"/>
    <w:basedOn w:val="Normal"/>
    <w:autoRedefine/>
    <w:rsid w:val="000B1BDD"/>
    <w:pPr>
      <w:numPr>
        <w:numId w:val="41"/>
      </w:numPr>
      <w:spacing w:after="0"/>
    </w:pPr>
    <w:rPr>
      <w:rFonts w:ascii="Times New Roman" w:eastAsia="Times New Roman" w:hAnsi="Times New Roman" w:cs="Times New Roman"/>
      <w:sz w:val="20"/>
      <w:szCs w:val="20"/>
      <w:lang w:val="ru-RU" w:eastAsia="ru-RU"/>
    </w:rPr>
  </w:style>
  <w:style w:type="character" w:styleId="Emphasis">
    <w:name w:val="Emphasis"/>
    <w:basedOn w:val="DefaultParagraphFont"/>
    <w:qFormat/>
    <w:rsid w:val="000B1BDD"/>
    <w:rPr>
      <w:i/>
      <w:iCs/>
    </w:rPr>
  </w:style>
  <w:style w:type="paragraph" w:styleId="ListBullet2">
    <w:name w:val="List Bullet 2"/>
    <w:basedOn w:val="Normal"/>
    <w:autoRedefine/>
    <w:rsid w:val="000B1BDD"/>
    <w:pPr>
      <w:numPr>
        <w:numId w:val="42"/>
      </w:numPr>
      <w:spacing w:after="0"/>
    </w:pPr>
    <w:rPr>
      <w:rFonts w:ascii="Times New Roman" w:eastAsia="Times New Roman" w:hAnsi="Times New Roman" w:cs="Times New Roman"/>
      <w:sz w:val="20"/>
      <w:szCs w:val="20"/>
      <w:lang w:val="ru-RU" w:eastAsia="ru-RU"/>
    </w:rPr>
  </w:style>
  <w:style w:type="paragraph" w:styleId="ListContinue2">
    <w:name w:val="List Continue 2"/>
    <w:basedOn w:val="Normal"/>
    <w:rsid w:val="000B1BDD"/>
    <w:pPr>
      <w:ind w:left="566"/>
    </w:pPr>
    <w:rPr>
      <w:rFonts w:ascii="Times New Roman" w:eastAsia="Times New Roman" w:hAnsi="Times New Roman" w:cs="Times New Roman"/>
      <w:sz w:val="20"/>
      <w:szCs w:val="20"/>
      <w:lang w:val="ru-RU" w:eastAsia="ru-RU"/>
    </w:rPr>
  </w:style>
  <w:style w:type="paragraph" w:customStyle="1" w:styleId="textbl">
    <w:name w:val="textbl"/>
    <w:basedOn w:val="Normal"/>
    <w:rsid w:val="000B1BDD"/>
    <w:pPr>
      <w:shd w:val="clear" w:color="auto" w:fill="CCCCCC"/>
      <w:spacing w:before="100" w:beforeAutospacing="1" w:after="100" w:afterAutospacing="1"/>
    </w:pPr>
    <w:rPr>
      <w:rFonts w:ascii="Verdana" w:eastAsia="Times New Roman" w:hAnsi="Verdana" w:cs="Times New Roman"/>
      <w:color w:val="000000"/>
      <w:sz w:val="15"/>
      <w:szCs w:val="15"/>
      <w:lang w:val="ru-RU" w:eastAsia="ru-RU"/>
    </w:rPr>
  </w:style>
  <w:style w:type="paragraph" w:customStyle="1" w:styleId="style10">
    <w:name w:val="style1"/>
    <w:basedOn w:val="Normal"/>
    <w:rsid w:val="000B1BDD"/>
    <w:pPr>
      <w:spacing w:before="100" w:beforeAutospacing="1" w:after="100" w:afterAutospacing="1"/>
    </w:pPr>
    <w:rPr>
      <w:rFonts w:ascii="Times New Roman" w:eastAsia="Times New Roman" w:hAnsi="Times New Roman" w:cs="Times New Roman"/>
      <w:sz w:val="20"/>
      <w:szCs w:val="20"/>
      <w:lang w:val="ru-RU" w:eastAsia="ru-RU"/>
    </w:rPr>
  </w:style>
  <w:style w:type="character" w:customStyle="1" w:styleId="Char">
    <w:name w:val="Знак Char"/>
    <w:basedOn w:val="DefaultParagraphFont"/>
    <w:rsid w:val="000B1BDD"/>
    <w:rPr>
      <w:rFonts w:ascii="AcadNusx" w:hAnsi="AcadNusx"/>
      <w:sz w:val="22"/>
      <w:lang w:val="ru-RU" w:eastAsia="ru-RU" w:bidi="ar-SA"/>
    </w:rPr>
  </w:style>
  <w:style w:type="paragraph" w:customStyle="1" w:styleId="DNV-Body">
    <w:name w:val="Основной текст.DNV-Body"/>
    <w:rsid w:val="000B1BDD"/>
    <w:pPr>
      <w:spacing w:after="0" w:line="240" w:lineRule="auto"/>
      <w:jc w:val="both"/>
    </w:pPr>
    <w:rPr>
      <w:rFonts w:ascii="Times New Roman" w:eastAsia="Times New Roman" w:hAnsi="Times New Roman" w:cs="Times New Roman"/>
      <w:sz w:val="24"/>
      <w:szCs w:val="24"/>
      <w:lang w:eastAsia="ru-RU"/>
    </w:rPr>
  </w:style>
  <w:style w:type="table" w:customStyle="1" w:styleId="ReportTable2">
    <w:name w:val="Report Table 2"/>
    <w:uiPriority w:val="98"/>
    <w:semiHidden/>
    <w:unhideWhenUsed/>
    <w:qFormat/>
    <w:rsid w:val="000B1BDD"/>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0B1BDD"/>
    <w:pPr>
      <w:keepLines w:val="0"/>
      <w:numPr>
        <w:numId w:val="43"/>
      </w:numPr>
      <w:spacing w:before="60" w:after="240"/>
    </w:pPr>
    <w:rPr>
      <w:rFonts w:eastAsia="Times New Roman" w:cs="Sylfaen"/>
      <w:bCs/>
      <w:i w:val="0"/>
      <w:szCs w:val="22"/>
      <w:lang w:val="ka-GE" w:eastAsia="ru-RU"/>
    </w:rPr>
  </w:style>
  <w:style w:type="character" w:customStyle="1" w:styleId="Style3Char">
    <w:name w:val="Style3 Char"/>
    <w:basedOn w:val="DefaultParagraphFont"/>
    <w:link w:val="Style3"/>
    <w:rsid w:val="000B1BDD"/>
    <w:rPr>
      <w:rFonts w:ascii="Sylfaen" w:eastAsia="Times New Roman" w:hAnsi="Sylfaen" w:cs="Sylfaen"/>
      <w:b/>
      <w:bCs/>
      <w:lang w:val="ka-GE" w:eastAsia="ru-RU"/>
    </w:rPr>
  </w:style>
  <w:style w:type="paragraph" w:customStyle="1" w:styleId="Style2">
    <w:name w:val="Style2"/>
    <w:basedOn w:val="Heading2"/>
    <w:link w:val="Style2Char"/>
    <w:qFormat/>
    <w:rsid w:val="000B1BDD"/>
    <w:pPr>
      <w:numPr>
        <w:numId w:val="0"/>
      </w:numPr>
      <w:spacing w:before="60" w:after="240"/>
      <w:ind w:left="1080" w:hanging="720"/>
    </w:pPr>
    <w:rPr>
      <w:rFonts w:eastAsia="Times New Roman" w:cs="Sylfaen"/>
      <w:bCs/>
      <w:sz w:val="24"/>
      <w:szCs w:val="24"/>
      <w:lang w:val="ka-GE"/>
    </w:rPr>
  </w:style>
  <w:style w:type="character" w:customStyle="1" w:styleId="Style2Char">
    <w:name w:val="Style2 Char"/>
    <w:basedOn w:val="Heading2Char"/>
    <w:link w:val="Style2"/>
    <w:rsid w:val="000B1BDD"/>
    <w:rPr>
      <w:rFonts w:ascii="Sylfaen" w:eastAsia="Times New Roman" w:hAnsi="Sylfaen" w:cs="Sylfaen"/>
      <w:b/>
      <w:bCs/>
      <w:i/>
      <w:sz w:val="24"/>
      <w:szCs w:val="24"/>
      <w:lang w:val="ka-GE"/>
    </w:rPr>
  </w:style>
  <w:style w:type="paragraph" w:customStyle="1" w:styleId="ReportText">
    <w:name w:val="Report Text"/>
    <w:rsid w:val="000B1BDD"/>
    <w:pPr>
      <w:spacing w:after="312" w:line="312" w:lineRule="exact"/>
      <w:jc w:val="both"/>
    </w:pPr>
    <w:rPr>
      <w:rFonts w:ascii="Times New Roman" w:eastAsia="Times New Roman" w:hAnsi="Times New Roman" w:cs="Times New Roman"/>
      <w:szCs w:val="20"/>
      <w:lang w:val="en-GB"/>
    </w:rPr>
  </w:style>
  <w:style w:type="paragraph" w:customStyle="1" w:styleId="Indent1">
    <w:name w:val="Indent 1"/>
    <w:basedOn w:val="Normal"/>
    <w:rsid w:val="000B1BDD"/>
    <w:pPr>
      <w:tabs>
        <w:tab w:val="num" w:pos="720"/>
      </w:tabs>
      <w:spacing w:after="0"/>
      <w:ind w:left="720" w:hanging="360"/>
      <w:jc w:val="both"/>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qFormat/>
    <w:rsid w:val="000B1BDD"/>
    <w:pPr>
      <w:numPr>
        <w:numId w:val="0"/>
      </w:numPr>
      <w:spacing w:before="60" w:after="240" w:line="276" w:lineRule="auto"/>
      <w:ind w:left="432" w:hanging="432"/>
      <w:outlineLvl w:val="9"/>
    </w:pPr>
    <w:rPr>
      <w:rFonts w:eastAsia="Times New Roman" w:cs="Times New Roman"/>
      <w:bCs/>
      <w:color w:val="000000"/>
      <w:sz w:val="24"/>
      <w:szCs w:val="28"/>
    </w:rPr>
  </w:style>
  <w:style w:type="paragraph" w:customStyle="1" w:styleId="Style4">
    <w:name w:val="Style4"/>
    <w:basedOn w:val="Heading4"/>
    <w:link w:val="Style4Char"/>
    <w:qFormat/>
    <w:rsid w:val="000B1BDD"/>
    <w:pPr>
      <w:keepLines w:val="0"/>
      <w:numPr>
        <w:numId w:val="44"/>
      </w:numPr>
      <w:spacing w:before="60" w:after="240"/>
    </w:pPr>
    <w:rPr>
      <w:rFonts w:eastAsia="Times New Roman" w:cs="Sylfaen"/>
      <w:bCs/>
      <w:iCs w:val="0"/>
      <w:lang w:val="ka-GE" w:eastAsia="ru-RU"/>
    </w:rPr>
  </w:style>
  <w:style w:type="character" w:customStyle="1" w:styleId="Style4Char">
    <w:name w:val="Style4 Char"/>
    <w:basedOn w:val="Heading4Char"/>
    <w:link w:val="Style4"/>
    <w:rsid w:val="000B1BDD"/>
    <w:rPr>
      <w:rFonts w:ascii="Sylfaen" w:eastAsia="Times New Roman" w:hAnsi="Sylfaen" w:cs="Sylfaen"/>
      <w:b/>
      <w:bCs/>
      <w:i/>
      <w:iCs w:val="0"/>
      <w:color w:val="000000" w:themeColor="text1"/>
      <w:lang w:val="ka-GE" w:eastAsia="ru-RU"/>
    </w:rPr>
  </w:style>
  <w:style w:type="paragraph" w:customStyle="1" w:styleId="xl25">
    <w:name w:val="xl25"/>
    <w:basedOn w:val="Normal"/>
    <w:rsid w:val="000B1BDD"/>
    <w:pPr>
      <w:spacing w:before="100" w:beforeAutospacing="1" w:after="100" w:afterAutospacing="1"/>
      <w:textAlignment w:val="center"/>
    </w:pPr>
    <w:rPr>
      <w:rFonts w:ascii="Times New Roman" w:eastAsia="Arial Unicode MS" w:hAnsi="Times New Roman" w:cs="Times New Roman"/>
      <w:sz w:val="18"/>
      <w:szCs w:val="18"/>
    </w:rPr>
  </w:style>
  <w:style w:type="paragraph" w:styleId="ListNumber">
    <w:name w:val="List Number"/>
    <w:basedOn w:val="Normal"/>
    <w:uiPriority w:val="99"/>
    <w:unhideWhenUsed/>
    <w:rsid w:val="000B1BDD"/>
    <w:pPr>
      <w:framePr w:wrap="around" w:hAnchor="text"/>
      <w:numPr>
        <w:numId w:val="45"/>
      </w:numPr>
      <w:spacing w:after="0"/>
      <w:contextualSpacing/>
    </w:pPr>
    <w:rPr>
      <w:rFonts w:eastAsia="Times New Roman" w:cs="Times New Roman"/>
      <w:szCs w:val="20"/>
    </w:rPr>
  </w:style>
  <w:style w:type="paragraph" w:customStyle="1" w:styleId="StyleJustified">
    <w:name w:val="Style Justified"/>
    <w:basedOn w:val="Normal"/>
    <w:rsid w:val="000B1BDD"/>
    <w:pPr>
      <w:spacing w:after="0"/>
      <w:jc w:val="both"/>
    </w:pPr>
    <w:rPr>
      <w:rFonts w:eastAsia="SimSun" w:cs="Times New Roman"/>
      <w:b/>
      <w:bCs/>
      <w:szCs w:val="24"/>
      <w:lang w:val="ka-GE" w:eastAsia="zh-CN"/>
    </w:rPr>
  </w:style>
  <w:style w:type="paragraph" w:styleId="TOC6">
    <w:name w:val="toc 6"/>
    <w:basedOn w:val="Normal"/>
    <w:next w:val="Normal"/>
    <w:autoRedefine/>
    <w:uiPriority w:val="39"/>
    <w:unhideWhenUsed/>
    <w:rsid w:val="000B1BDD"/>
    <w:pPr>
      <w:spacing w:after="100"/>
      <w:ind w:left="1100"/>
    </w:pPr>
    <w:rPr>
      <w:rFonts w:eastAsia="Calibri" w:cs="Times New Roman"/>
      <w:sz w:val="20"/>
      <w:lang w:val="ka-GE"/>
    </w:rPr>
  </w:style>
  <w:style w:type="table" w:styleId="Table3Deffects1">
    <w:name w:val="Table 3D effects 1"/>
    <w:basedOn w:val="TableNormal"/>
    <w:rsid w:val="000B1BDD"/>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0B1BDD"/>
    <w:rPr>
      <w:color w:val="808080"/>
    </w:rPr>
  </w:style>
  <w:style w:type="character" w:customStyle="1" w:styleId="hps">
    <w:name w:val="hps"/>
    <w:basedOn w:val="DefaultParagraphFont"/>
    <w:rsid w:val="000B1BDD"/>
  </w:style>
  <w:style w:type="character" w:customStyle="1" w:styleId="shorttext">
    <w:name w:val="short_text"/>
    <w:basedOn w:val="DefaultParagraphFont"/>
    <w:rsid w:val="000B1BDD"/>
  </w:style>
  <w:style w:type="paragraph" w:customStyle="1" w:styleId="CBIPlainText">
    <w:name w:val="CBI Plain Text"/>
    <w:link w:val="CBIPlainText0"/>
    <w:qFormat/>
    <w:rsid w:val="000B1BDD"/>
    <w:pPr>
      <w:suppressAutoHyphens/>
      <w:spacing w:before="120" w:after="120" w:line="240" w:lineRule="auto"/>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0B1BDD"/>
    <w:rPr>
      <w:rFonts w:ascii="Arial" w:eastAsia="Times New Roman" w:hAnsi="Arial" w:cs="Times New Roman"/>
      <w:color w:val="000000"/>
      <w:sz w:val="20"/>
      <w:lang w:val="en-GB"/>
    </w:rPr>
  </w:style>
  <w:style w:type="paragraph" w:customStyle="1" w:styleId="sataurixml">
    <w:name w:val="satauri_xml"/>
    <w:basedOn w:val="Normal"/>
    <w:autoRedefine/>
    <w:rsid w:val="000B1BDD"/>
    <w:pPr>
      <w:numPr>
        <w:numId w:val="46"/>
      </w:numPr>
      <w:spacing w:after="0"/>
    </w:pPr>
    <w:rPr>
      <w:rFonts w:eastAsia="Times New Roman" w:cs="Sylfaen"/>
      <w:sz w:val="20"/>
      <w:szCs w:val="20"/>
    </w:rPr>
  </w:style>
  <w:style w:type="paragraph" w:customStyle="1" w:styleId="ckhrilixml">
    <w:name w:val="ckhrili_xml"/>
    <w:basedOn w:val="Normal"/>
    <w:autoRedefine/>
    <w:rsid w:val="000B1BDD"/>
    <w:pPr>
      <w:spacing w:after="0"/>
      <w:ind w:left="-285" w:firstLine="283"/>
      <w:jc w:val="center"/>
      <w:outlineLvl w:val="0"/>
    </w:pPr>
    <w:rPr>
      <w:rFonts w:eastAsia="Times New Roman" w:cs="Courier New"/>
      <w:color w:val="FF0000"/>
      <w:sz w:val="18"/>
      <w:szCs w:val="20"/>
      <w:lang w:val="ru-RU" w:eastAsia="ru-RU"/>
    </w:rPr>
  </w:style>
  <w:style w:type="paragraph" w:customStyle="1" w:styleId="abzacixml">
    <w:name w:val="abzaci_xml"/>
    <w:basedOn w:val="PlainText"/>
    <w:autoRedefine/>
    <w:rsid w:val="000B1BDD"/>
    <w:pPr>
      <w:widowControl/>
      <w:spacing w:before="120" w:after="120"/>
      <w:ind w:left="142"/>
    </w:pPr>
    <w:rPr>
      <w:rFonts w:ascii="Sylfaen" w:hAnsi="Sylfaen" w:cs="Sylfaen"/>
      <w:b/>
      <w:bCs/>
      <w:sz w:val="18"/>
      <w:szCs w:val="18"/>
      <w:lang w:val="ka-GE" w:eastAsia="en-US"/>
    </w:rPr>
  </w:style>
  <w:style w:type="paragraph" w:customStyle="1" w:styleId="danartixml">
    <w:name w:val="danarti_xml"/>
    <w:basedOn w:val="abzacixml"/>
    <w:autoRedefine/>
    <w:rsid w:val="000B1BDD"/>
    <w:pPr>
      <w:ind w:firstLine="284"/>
      <w:outlineLvl w:val="0"/>
    </w:pPr>
    <w:rPr>
      <w:rFonts w:cs="Courier New"/>
      <w:sz w:val="24"/>
      <w:lang w:eastAsia="ru-RU"/>
    </w:rPr>
  </w:style>
  <w:style w:type="table" w:customStyle="1" w:styleId="ReportTable24">
    <w:name w:val="Report Table 24"/>
    <w:uiPriority w:val="98"/>
    <w:semiHidden/>
    <w:unhideWhenUsed/>
    <w:qFormat/>
    <w:rsid w:val="000B1BDD"/>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Без интервала1"/>
    <w:uiPriority w:val="1"/>
    <w:qFormat/>
    <w:rsid w:val="000B1BDD"/>
    <w:pPr>
      <w:spacing w:after="0" w:line="240" w:lineRule="auto"/>
    </w:pPr>
    <w:rPr>
      <w:rFonts w:ascii="Calibri" w:eastAsia="Calibri" w:hAnsi="Calibri" w:cs="Times New Roman"/>
      <w:lang w:val="ru-RU"/>
    </w:rPr>
  </w:style>
  <w:style w:type="table" w:customStyle="1" w:styleId="ReportTable21">
    <w:name w:val="Report Table 21"/>
    <w:uiPriority w:val="98"/>
    <w:semiHidden/>
    <w:unhideWhenUsed/>
    <w:qFormat/>
    <w:rsid w:val="000B1BDD"/>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0B1BDD"/>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
    <w:name w:val="Table Grid1411"/>
    <w:basedOn w:val="TableNormal"/>
    <w:next w:val="TableGrid"/>
    <w:rsid w:val="000B1BDD"/>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0B1BDD"/>
  </w:style>
  <w:style w:type="table" w:customStyle="1" w:styleId="TableGrid33">
    <w:name w:val="Table Grid33"/>
    <w:basedOn w:val="TableNormal"/>
    <w:uiPriority w:val="59"/>
    <w:rsid w:val="000B1B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ImportedStyle26">
    <w:name w:val="Imported Style 26"/>
    <w:rsid w:val="00770D31"/>
    <w:pPr>
      <w:numPr>
        <w:numId w:val="47"/>
      </w:numPr>
    </w:pPr>
  </w:style>
  <w:style w:type="paragraph" w:styleId="TOC7">
    <w:name w:val="toc 7"/>
    <w:basedOn w:val="Normal"/>
    <w:next w:val="Normal"/>
    <w:autoRedefine/>
    <w:uiPriority w:val="39"/>
    <w:unhideWhenUsed/>
    <w:rsid w:val="00C765E5"/>
    <w:pPr>
      <w:spacing w:after="100" w:line="276" w:lineRule="auto"/>
      <w:ind w:left="1320"/>
    </w:pPr>
    <w:rPr>
      <w:rFonts w:asciiTheme="minorHAnsi" w:eastAsiaTheme="minorEastAsia" w:hAnsiTheme="minorHAnsi"/>
      <w:lang w:val="fr-FR" w:eastAsia="fr-FR"/>
    </w:rPr>
  </w:style>
  <w:style w:type="paragraph" w:styleId="TOC8">
    <w:name w:val="toc 8"/>
    <w:basedOn w:val="Normal"/>
    <w:next w:val="Normal"/>
    <w:autoRedefine/>
    <w:uiPriority w:val="39"/>
    <w:unhideWhenUsed/>
    <w:rsid w:val="00C765E5"/>
    <w:pPr>
      <w:spacing w:after="100" w:line="276" w:lineRule="auto"/>
      <w:ind w:left="1540"/>
    </w:pPr>
    <w:rPr>
      <w:rFonts w:asciiTheme="minorHAnsi" w:eastAsiaTheme="minorEastAsia" w:hAnsiTheme="minorHAnsi"/>
      <w:lang w:val="fr-FR" w:eastAsia="fr-FR"/>
    </w:rPr>
  </w:style>
  <w:style w:type="paragraph" w:styleId="TOC9">
    <w:name w:val="toc 9"/>
    <w:basedOn w:val="Normal"/>
    <w:next w:val="Normal"/>
    <w:autoRedefine/>
    <w:uiPriority w:val="39"/>
    <w:unhideWhenUsed/>
    <w:rsid w:val="00C765E5"/>
    <w:pPr>
      <w:spacing w:after="100" w:line="276" w:lineRule="auto"/>
      <w:ind w:left="1760"/>
    </w:pPr>
    <w:rPr>
      <w:rFonts w:asciiTheme="minorHAnsi" w:eastAsiaTheme="minorEastAsia" w:hAnsiTheme="minorHAnsi"/>
      <w:lang w:val="fr-FR" w:eastAsia="fr-FR"/>
    </w:rPr>
  </w:style>
  <w:style w:type="numbering" w:customStyle="1" w:styleId="ImportedStyle261">
    <w:name w:val="Imported Style 261"/>
    <w:rsid w:val="007F6E42"/>
  </w:style>
  <w:style w:type="table" w:customStyle="1" w:styleId="TableGrid27">
    <w:name w:val="Table Grid27"/>
    <w:basedOn w:val="TableNormal"/>
    <w:uiPriority w:val="39"/>
    <w:rsid w:val="00F428FE"/>
    <w:pPr>
      <w:spacing w:after="0" w:line="240" w:lineRule="auto"/>
    </w:pPr>
    <w:rPr>
      <w:rFonts w:ascii="Calibri" w:eastAsia="Calibri" w:hAnsi="Calibri"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
    <w:name w:val="Table Grid271"/>
    <w:basedOn w:val="TableNormal"/>
    <w:uiPriority w:val="39"/>
    <w:rsid w:val="00CF0291"/>
    <w:pPr>
      <w:spacing w:after="0" w:line="240" w:lineRule="auto"/>
    </w:pPr>
    <w:rPr>
      <w:rFonts w:ascii="Calibri" w:eastAsia="Calibri" w:hAnsi="Calibri"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C43741"/>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qFormat="1"/>
    <w:lsdException w:name="page number" w:uiPriority="0"/>
    <w:lsdException w:name="List Bulle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E-mail Signature" w:uiPriority="0"/>
    <w:lsdException w:name="Normal (Web)" w:uiPriority="0"/>
    <w:lsdException w:name="Table 3D effect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EA1"/>
    <w:pPr>
      <w:spacing w:after="120" w:line="240" w:lineRule="auto"/>
    </w:pPr>
    <w:rPr>
      <w:rFonts w:ascii="Sylfaen" w:hAnsi="Sylfaen"/>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
    <w:basedOn w:val="Normal"/>
    <w:next w:val="Normal"/>
    <w:link w:val="Heading1Char"/>
    <w:qFormat/>
    <w:rsid w:val="002709AC"/>
    <w:pPr>
      <w:keepNext/>
      <w:keepLines/>
      <w:numPr>
        <w:numId w:val="1"/>
      </w:numPr>
      <w:outlineLvl w:val="0"/>
    </w:pPr>
    <w:rPr>
      <w:rFonts w:eastAsiaTheme="majorEastAsia" w:cstheme="majorBidi"/>
      <w:b/>
      <w:color w:val="2E74B5" w:themeColor="accent1" w:themeShade="BF"/>
      <w:szCs w:val="32"/>
    </w:rPr>
  </w:style>
  <w:style w:type="paragraph" w:styleId="Heading2">
    <w:name w:val="heading 2"/>
    <w:aliases w:val="Знак,Знак Знак Знак Знак Знак Знак,Знак Знак Знак Знак Знак Знак Знак Знак Знак,Знак Знак,Char,Знак Char Char Char,Знак Char Char,Plain Text1,Char1,Знак Знак1 Char,Знак Знак Char,Знак Знак Char Знак Знак,Знак Знак Знак,Major,Reset numbering"/>
    <w:basedOn w:val="Normal"/>
    <w:next w:val="Normal"/>
    <w:link w:val="Heading2Char"/>
    <w:uiPriority w:val="9"/>
    <w:unhideWhenUsed/>
    <w:qFormat/>
    <w:rsid w:val="002709AC"/>
    <w:pPr>
      <w:keepNext/>
      <w:keepLines/>
      <w:numPr>
        <w:ilvl w:val="1"/>
        <w:numId w:val="1"/>
      </w:numPr>
      <w:outlineLvl w:val="1"/>
    </w:pPr>
    <w:rPr>
      <w:rFonts w:eastAsiaTheme="majorEastAsia" w:cstheme="majorBidi"/>
      <w:b/>
      <w:i/>
      <w:szCs w:val="26"/>
    </w:rPr>
  </w:style>
  <w:style w:type="paragraph" w:styleId="Heading3">
    <w:name w:val="heading 3"/>
    <w:basedOn w:val="Normal"/>
    <w:next w:val="Normal"/>
    <w:link w:val="Heading3Char"/>
    <w:unhideWhenUsed/>
    <w:qFormat/>
    <w:rsid w:val="002709AC"/>
    <w:pPr>
      <w:keepNext/>
      <w:keepLines/>
      <w:numPr>
        <w:ilvl w:val="2"/>
        <w:numId w:val="1"/>
      </w:numPr>
      <w:outlineLvl w:val="2"/>
    </w:pPr>
    <w:rPr>
      <w:rFonts w:eastAsiaTheme="majorEastAsia" w:cstheme="majorBidi"/>
      <w:b/>
      <w:i/>
      <w:szCs w:val="24"/>
    </w:rPr>
  </w:style>
  <w:style w:type="paragraph" w:styleId="Heading4">
    <w:name w:val="heading 4"/>
    <w:basedOn w:val="Normal"/>
    <w:next w:val="Normal"/>
    <w:link w:val="Heading4Char"/>
    <w:unhideWhenUsed/>
    <w:qFormat/>
    <w:rsid w:val="002709AC"/>
    <w:pPr>
      <w:keepNext/>
      <w:keepLines/>
      <w:numPr>
        <w:ilvl w:val="3"/>
        <w:numId w:val="1"/>
      </w:numPr>
      <w:outlineLvl w:val="3"/>
    </w:pPr>
    <w:rPr>
      <w:rFonts w:eastAsiaTheme="majorEastAsia" w:cstheme="majorBidi"/>
      <w:b/>
      <w:i/>
      <w:iCs/>
      <w:color w:val="000000" w:themeColor="text1"/>
    </w:rPr>
  </w:style>
  <w:style w:type="paragraph" w:styleId="Heading5">
    <w:name w:val="heading 5"/>
    <w:basedOn w:val="Normal"/>
    <w:next w:val="Normal"/>
    <w:link w:val="Heading5Char"/>
    <w:unhideWhenUsed/>
    <w:qFormat/>
    <w:rsid w:val="002709AC"/>
    <w:pPr>
      <w:keepNext/>
      <w:keepLines/>
      <w:numPr>
        <w:ilvl w:val="4"/>
        <w:numId w:val="1"/>
      </w:numPr>
      <w:outlineLvl w:val="4"/>
    </w:pPr>
    <w:rPr>
      <w:rFonts w:eastAsiaTheme="majorEastAsia" w:cstheme="majorBidi"/>
      <w:b/>
      <w:i/>
      <w:color w:val="000000" w:themeColor="text1"/>
    </w:rPr>
  </w:style>
  <w:style w:type="paragraph" w:styleId="Heading6">
    <w:name w:val="heading 6"/>
    <w:basedOn w:val="Normal"/>
    <w:next w:val="Normal"/>
    <w:link w:val="Heading6Char"/>
    <w:unhideWhenUsed/>
    <w:qFormat/>
    <w:rsid w:val="002709AC"/>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2709AC"/>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2709A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2709A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2709AC"/>
    <w:rPr>
      <w:rFonts w:ascii="Sylfaen" w:eastAsiaTheme="majorEastAsia" w:hAnsi="Sylfaen" w:cstheme="majorBidi"/>
      <w:b/>
      <w:color w:val="2E74B5" w:themeColor="accent1" w:themeShade="BF"/>
      <w:szCs w:val="32"/>
    </w:rPr>
  </w:style>
  <w:style w:type="character" w:customStyle="1" w:styleId="Heading2Char">
    <w:name w:val="Heading 2 Char"/>
    <w:aliases w:val="Знак Char1,Знак Знак Знак Знак Знак Знак Char,Знак Знак Знак Знак Знак Знак Знак Знак Знак Char,Знак Знак Char2,Char Char,Знак Char Char Char Char,Знак Char Char Char2,Plain Text1 Char,Char1 Char,Знак Знак1 Char Char,Знак Знак Char Char"/>
    <w:basedOn w:val="DefaultParagraphFont"/>
    <w:link w:val="Heading2"/>
    <w:uiPriority w:val="9"/>
    <w:rsid w:val="002709AC"/>
    <w:rPr>
      <w:rFonts w:ascii="Sylfaen" w:eastAsiaTheme="majorEastAsia" w:hAnsi="Sylfaen" w:cstheme="majorBidi"/>
      <w:b/>
      <w:i/>
      <w:szCs w:val="26"/>
    </w:rPr>
  </w:style>
  <w:style w:type="paragraph" w:styleId="TOC2">
    <w:name w:val="toc 2"/>
    <w:basedOn w:val="Normal"/>
    <w:next w:val="Normal"/>
    <w:autoRedefine/>
    <w:uiPriority w:val="39"/>
    <w:unhideWhenUsed/>
    <w:rsid w:val="00790001"/>
    <w:pPr>
      <w:spacing w:after="0"/>
      <w:ind w:left="221"/>
    </w:pPr>
    <w:rPr>
      <w:i/>
      <w:sz w:val="18"/>
    </w:rPr>
  </w:style>
  <w:style w:type="paragraph" w:styleId="TOC3">
    <w:name w:val="toc 3"/>
    <w:basedOn w:val="Normal"/>
    <w:next w:val="Normal"/>
    <w:autoRedefine/>
    <w:uiPriority w:val="39"/>
    <w:unhideWhenUsed/>
    <w:rsid w:val="00790001"/>
    <w:pPr>
      <w:spacing w:after="0"/>
      <w:ind w:left="442"/>
    </w:pPr>
    <w:rPr>
      <w:i/>
      <w:sz w:val="18"/>
    </w:rPr>
  </w:style>
  <w:style w:type="character" w:customStyle="1" w:styleId="Heading3Char">
    <w:name w:val="Heading 3 Char"/>
    <w:basedOn w:val="DefaultParagraphFont"/>
    <w:link w:val="Heading3"/>
    <w:rsid w:val="002709AC"/>
    <w:rPr>
      <w:rFonts w:ascii="Sylfaen" w:eastAsiaTheme="majorEastAsia" w:hAnsi="Sylfaen" w:cstheme="majorBidi"/>
      <w:b/>
      <w:i/>
      <w:szCs w:val="24"/>
    </w:rPr>
  </w:style>
  <w:style w:type="paragraph" w:styleId="TOC4">
    <w:name w:val="toc 4"/>
    <w:basedOn w:val="Normal"/>
    <w:next w:val="Normal"/>
    <w:autoRedefine/>
    <w:uiPriority w:val="39"/>
    <w:unhideWhenUsed/>
    <w:rsid w:val="001F4CC4"/>
    <w:pPr>
      <w:spacing w:after="0"/>
      <w:ind w:left="720"/>
    </w:pPr>
    <w:rPr>
      <w:bCs/>
      <w:i/>
      <w:sz w:val="18"/>
      <w:lang w:val="ka-GE"/>
    </w:rPr>
  </w:style>
  <w:style w:type="paragraph" w:styleId="ListParagraph">
    <w:name w:val="List Paragraph"/>
    <w:basedOn w:val="Normal"/>
    <w:link w:val="ListParagraphChar"/>
    <w:uiPriority w:val="34"/>
    <w:qFormat/>
    <w:rsid w:val="002709AC"/>
    <w:pPr>
      <w:ind w:left="720"/>
      <w:contextualSpacing/>
    </w:pPr>
  </w:style>
  <w:style w:type="character" w:customStyle="1" w:styleId="ListParagraphChar">
    <w:name w:val="List Paragraph Char"/>
    <w:basedOn w:val="DefaultParagraphFont"/>
    <w:link w:val="ListParagraph"/>
    <w:uiPriority w:val="34"/>
    <w:rsid w:val="002709AC"/>
    <w:rPr>
      <w:rFonts w:ascii="Sylfaen" w:hAnsi="Sylfaen"/>
    </w:rPr>
  </w:style>
  <w:style w:type="paragraph" w:styleId="Header">
    <w:name w:val="header"/>
    <w:aliases w:val="Header ESE,h,Header 1"/>
    <w:basedOn w:val="Normal"/>
    <w:link w:val="HeaderChar"/>
    <w:uiPriority w:val="99"/>
    <w:unhideWhenUsed/>
    <w:rsid w:val="002709AC"/>
    <w:pPr>
      <w:tabs>
        <w:tab w:val="center" w:pos="4680"/>
        <w:tab w:val="right" w:pos="9360"/>
      </w:tabs>
      <w:spacing w:after="0"/>
    </w:pPr>
  </w:style>
  <w:style w:type="character" w:customStyle="1" w:styleId="HeaderChar">
    <w:name w:val="Header Char"/>
    <w:aliases w:val="Header ESE Char,h Char,Header 1 Char"/>
    <w:basedOn w:val="DefaultParagraphFont"/>
    <w:link w:val="Header"/>
    <w:uiPriority w:val="99"/>
    <w:rsid w:val="002709AC"/>
    <w:rPr>
      <w:rFonts w:ascii="Sylfaen" w:hAnsi="Sylfaen"/>
    </w:rPr>
  </w:style>
  <w:style w:type="paragraph" w:styleId="Footer">
    <w:name w:val="footer"/>
    <w:aliases w:val="(allgemein)"/>
    <w:basedOn w:val="Normal"/>
    <w:link w:val="FooterChar"/>
    <w:uiPriority w:val="99"/>
    <w:unhideWhenUsed/>
    <w:rsid w:val="002709AC"/>
    <w:pPr>
      <w:tabs>
        <w:tab w:val="center" w:pos="4680"/>
        <w:tab w:val="right" w:pos="9360"/>
      </w:tabs>
      <w:spacing w:after="0"/>
    </w:pPr>
  </w:style>
  <w:style w:type="character" w:customStyle="1" w:styleId="FooterChar">
    <w:name w:val="Footer Char"/>
    <w:aliases w:val="(allgemein) Char"/>
    <w:basedOn w:val="DefaultParagraphFont"/>
    <w:link w:val="Footer"/>
    <w:uiPriority w:val="99"/>
    <w:rsid w:val="002709AC"/>
    <w:rPr>
      <w:rFonts w:ascii="Sylfaen" w:hAnsi="Sylfaen"/>
    </w:rPr>
  </w:style>
  <w:style w:type="character" w:styleId="Hyperlink">
    <w:name w:val="Hyperlink"/>
    <w:basedOn w:val="DefaultParagraphFont"/>
    <w:uiPriority w:val="99"/>
    <w:unhideWhenUsed/>
    <w:rsid w:val="002709AC"/>
    <w:rPr>
      <w:color w:val="0563C1" w:themeColor="hyperlink"/>
      <w:u w:val="single"/>
    </w:rPr>
  </w:style>
  <w:style w:type="paragraph" w:styleId="TOC1">
    <w:name w:val="toc 1"/>
    <w:basedOn w:val="Normal"/>
    <w:next w:val="Normal"/>
    <w:autoRedefine/>
    <w:uiPriority w:val="39"/>
    <w:unhideWhenUsed/>
    <w:rsid w:val="00790001"/>
    <w:pPr>
      <w:spacing w:after="0"/>
    </w:pPr>
    <w:rPr>
      <w:b/>
      <w:i/>
      <w:color w:val="2E74B5" w:themeColor="accent1" w:themeShade="BF"/>
      <w:sz w:val="20"/>
    </w:rPr>
  </w:style>
  <w:style w:type="paragraph" w:styleId="TOC5">
    <w:name w:val="toc 5"/>
    <w:basedOn w:val="Normal"/>
    <w:next w:val="Normal"/>
    <w:autoRedefine/>
    <w:uiPriority w:val="39"/>
    <w:unhideWhenUsed/>
    <w:rsid w:val="002709AC"/>
    <w:pPr>
      <w:spacing w:after="0"/>
      <w:ind w:left="879"/>
    </w:pPr>
    <w:rPr>
      <w:i/>
    </w:rPr>
  </w:style>
  <w:style w:type="character" w:customStyle="1" w:styleId="Heading4Char">
    <w:name w:val="Heading 4 Char"/>
    <w:basedOn w:val="DefaultParagraphFont"/>
    <w:link w:val="Heading4"/>
    <w:rsid w:val="002709AC"/>
    <w:rPr>
      <w:rFonts w:ascii="Sylfaen" w:eastAsiaTheme="majorEastAsia" w:hAnsi="Sylfaen" w:cstheme="majorBidi"/>
      <w:b/>
      <w:i/>
      <w:iCs/>
      <w:color w:val="000000" w:themeColor="text1"/>
    </w:rPr>
  </w:style>
  <w:style w:type="character" w:customStyle="1" w:styleId="Heading5Char">
    <w:name w:val="Heading 5 Char"/>
    <w:basedOn w:val="DefaultParagraphFont"/>
    <w:link w:val="Heading5"/>
    <w:rsid w:val="002709AC"/>
    <w:rPr>
      <w:rFonts w:ascii="Sylfaen" w:eastAsiaTheme="majorEastAsia" w:hAnsi="Sylfaen" w:cstheme="majorBidi"/>
      <w:b/>
      <w:i/>
      <w:color w:val="000000" w:themeColor="text1"/>
    </w:rPr>
  </w:style>
  <w:style w:type="character" w:customStyle="1" w:styleId="Heading6Char">
    <w:name w:val="Heading 6 Char"/>
    <w:basedOn w:val="DefaultParagraphFont"/>
    <w:link w:val="Heading6"/>
    <w:rsid w:val="002709A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rsid w:val="002709A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rsid w:val="002709AC"/>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Table Char"/>
    <w:basedOn w:val="DefaultParagraphFont"/>
    <w:link w:val="Heading9"/>
    <w:rsid w:val="002709AC"/>
    <w:rPr>
      <w:rFonts w:asciiTheme="majorHAnsi" w:eastAsiaTheme="majorEastAsia" w:hAnsiTheme="majorHAnsi" w:cstheme="majorBidi"/>
      <w:i/>
      <w:iCs/>
      <w:color w:val="272727" w:themeColor="text1" w:themeTint="D8"/>
      <w:sz w:val="21"/>
      <w:szCs w:val="21"/>
    </w:rPr>
  </w:style>
  <w:style w:type="table" w:customStyle="1" w:styleId="24">
    <w:name w:val="Сетка таблицы24"/>
    <w:basedOn w:val="TableNormal"/>
    <w:next w:val="TableGrid"/>
    <w:uiPriority w:val="59"/>
    <w:rsid w:val="00477C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77C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B3A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AE2"/>
    <w:rPr>
      <w:rFonts w:ascii="Tahoma" w:hAnsi="Tahoma" w:cs="Tahoma"/>
      <w:sz w:val="16"/>
      <w:szCs w:val="16"/>
    </w:rPr>
  </w:style>
  <w:style w:type="table" w:customStyle="1" w:styleId="TableGrid3">
    <w:name w:val="Table Grid3"/>
    <w:basedOn w:val="TableNormal"/>
    <w:next w:val="TableGrid"/>
    <w:uiPriority w:val="59"/>
    <w:rsid w:val="00B140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E916D1"/>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ja-JP"/>
    </w:rPr>
  </w:style>
  <w:style w:type="character" w:customStyle="1" w:styleId="TitleChar">
    <w:name w:val="Title Char"/>
    <w:basedOn w:val="DefaultParagraphFont"/>
    <w:link w:val="Title"/>
    <w:uiPriority w:val="10"/>
    <w:rsid w:val="00E916D1"/>
    <w:rPr>
      <w:rFonts w:asciiTheme="majorHAnsi" w:eastAsiaTheme="majorEastAsia" w:hAnsiTheme="majorHAnsi" w:cstheme="majorBidi"/>
      <w:color w:val="323E4F" w:themeColor="text2" w:themeShade="BF"/>
      <w:spacing w:val="5"/>
      <w:kern w:val="28"/>
      <w:sz w:val="52"/>
      <w:szCs w:val="52"/>
      <w:lang w:eastAsia="ja-JP"/>
    </w:rPr>
  </w:style>
  <w:style w:type="paragraph" w:styleId="Subtitle">
    <w:name w:val="Subtitle"/>
    <w:basedOn w:val="Normal"/>
    <w:next w:val="Normal"/>
    <w:link w:val="SubtitleChar"/>
    <w:uiPriority w:val="11"/>
    <w:qFormat/>
    <w:rsid w:val="00E916D1"/>
    <w:pPr>
      <w:numPr>
        <w:ilvl w:val="1"/>
      </w:numPr>
      <w:spacing w:after="200" w:line="276" w:lineRule="auto"/>
    </w:pPr>
    <w:rPr>
      <w:rFonts w:asciiTheme="majorHAnsi" w:eastAsiaTheme="majorEastAsia" w:hAnsiTheme="majorHAnsi" w:cstheme="majorBidi"/>
      <w:i/>
      <w:iCs/>
      <w:color w:val="5B9BD5" w:themeColor="accent1"/>
      <w:spacing w:val="15"/>
      <w:sz w:val="24"/>
      <w:szCs w:val="24"/>
      <w:lang w:eastAsia="ja-JP"/>
    </w:rPr>
  </w:style>
  <w:style w:type="character" w:customStyle="1" w:styleId="SubtitleChar">
    <w:name w:val="Subtitle Char"/>
    <w:basedOn w:val="DefaultParagraphFont"/>
    <w:link w:val="Subtitle"/>
    <w:uiPriority w:val="11"/>
    <w:rsid w:val="00E916D1"/>
    <w:rPr>
      <w:rFonts w:asciiTheme="majorHAnsi" w:eastAsiaTheme="majorEastAsia" w:hAnsiTheme="majorHAnsi" w:cstheme="majorBidi"/>
      <w:i/>
      <w:iCs/>
      <w:color w:val="5B9BD5" w:themeColor="accent1"/>
      <w:spacing w:val="15"/>
      <w:sz w:val="24"/>
      <w:szCs w:val="24"/>
      <w:lang w:eastAsia="ja-JP"/>
    </w:rPr>
  </w:style>
  <w:style w:type="numbering" w:customStyle="1" w:styleId="NoList1">
    <w:name w:val="No List1"/>
    <w:next w:val="NoList"/>
    <w:uiPriority w:val="99"/>
    <w:semiHidden/>
    <w:unhideWhenUsed/>
    <w:rsid w:val="00582616"/>
  </w:style>
  <w:style w:type="table" w:customStyle="1" w:styleId="241">
    <w:name w:val="Сетка таблицы241"/>
    <w:basedOn w:val="TableNormal"/>
    <w:next w:val="TableGrid"/>
    <w:uiPriority w:val="59"/>
    <w:rsid w:val="00582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582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5826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582616"/>
    <w:pPr>
      <w:spacing w:after="0"/>
    </w:pPr>
    <w:rPr>
      <w:sz w:val="20"/>
      <w:szCs w:val="20"/>
    </w:rPr>
  </w:style>
  <w:style w:type="character" w:customStyle="1" w:styleId="FootnoteTextChar">
    <w:name w:val="Footnote Text Char"/>
    <w:basedOn w:val="DefaultParagraphFont"/>
    <w:link w:val="FootnoteText"/>
    <w:uiPriority w:val="99"/>
    <w:semiHidden/>
    <w:rsid w:val="00582616"/>
    <w:rPr>
      <w:rFonts w:ascii="Sylfaen" w:hAnsi="Sylfaen"/>
      <w:sz w:val="20"/>
      <w:szCs w:val="20"/>
    </w:rPr>
  </w:style>
  <w:style w:type="character" w:styleId="FootnoteReference">
    <w:name w:val="footnote reference"/>
    <w:aliases w:val="ftref,(NECG) Footnote Reference,fr,Footnote Ref in FtNote,16 Point,Superscript 6 Point,SUPERS,Error-Fußnotenzeichen5,Error-Fußnotenzeichen6,Error-Fußnotenzeichen3,Ref,de nota al pie,Footnote Reference Number"/>
    <w:basedOn w:val="DefaultParagraphFont"/>
    <w:uiPriority w:val="99"/>
    <w:unhideWhenUsed/>
    <w:qFormat/>
    <w:rsid w:val="00582616"/>
    <w:rPr>
      <w:vertAlign w:val="superscript"/>
    </w:rPr>
  </w:style>
  <w:style w:type="table" w:customStyle="1" w:styleId="TableGrid2">
    <w:name w:val="Table Grid2"/>
    <w:basedOn w:val="TableNormal"/>
    <w:next w:val="TableGrid"/>
    <w:uiPriority w:val="39"/>
    <w:rsid w:val="00043A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A307C"/>
    <w:pPr>
      <w:autoSpaceDE w:val="0"/>
      <w:autoSpaceDN w:val="0"/>
      <w:adjustRightInd w:val="0"/>
      <w:spacing w:after="0" w:line="240" w:lineRule="auto"/>
    </w:pPr>
    <w:rPr>
      <w:rFonts w:ascii="Sylfaen" w:hAnsi="Sylfaen" w:cs="Sylfaen"/>
      <w:color w:val="000000"/>
      <w:sz w:val="24"/>
      <w:szCs w:val="24"/>
      <w:lang w:val="fr-FR"/>
    </w:rPr>
  </w:style>
  <w:style w:type="character" w:styleId="CommentReference">
    <w:name w:val="annotation reference"/>
    <w:basedOn w:val="DefaultParagraphFont"/>
    <w:uiPriority w:val="99"/>
    <w:semiHidden/>
    <w:unhideWhenUsed/>
    <w:rsid w:val="007B30F1"/>
    <w:rPr>
      <w:sz w:val="16"/>
      <w:szCs w:val="16"/>
    </w:rPr>
  </w:style>
  <w:style w:type="paragraph" w:styleId="CommentText">
    <w:name w:val="annotation text"/>
    <w:basedOn w:val="Normal"/>
    <w:link w:val="CommentTextChar"/>
    <w:unhideWhenUsed/>
    <w:rsid w:val="007B30F1"/>
    <w:rPr>
      <w:sz w:val="20"/>
      <w:szCs w:val="20"/>
    </w:rPr>
  </w:style>
  <w:style w:type="character" w:customStyle="1" w:styleId="CommentTextChar">
    <w:name w:val="Comment Text Char"/>
    <w:basedOn w:val="DefaultParagraphFont"/>
    <w:link w:val="CommentText"/>
    <w:rsid w:val="007B30F1"/>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7B30F1"/>
    <w:rPr>
      <w:b/>
      <w:bCs/>
    </w:rPr>
  </w:style>
  <w:style w:type="character" w:customStyle="1" w:styleId="CommentSubjectChar">
    <w:name w:val="Comment Subject Char"/>
    <w:basedOn w:val="CommentTextChar"/>
    <w:link w:val="CommentSubject"/>
    <w:uiPriority w:val="99"/>
    <w:semiHidden/>
    <w:rsid w:val="007B30F1"/>
    <w:rPr>
      <w:rFonts w:ascii="Sylfaen" w:hAnsi="Sylfaen"/>
      <w:b/>
      <w:bCs/>
      <w:sz w:val="20"/>
      <w:szCs w:val="20"/>
    </w:rPr>
  </w:style>
  <w:style w:type="table" w:customStyle="1" w:styleId="GridTable3-Accent41">
    <w:name w:val="Grid Table 3 - Accent 41"/>
    <w:basedOn w:val="TableNormal"/>
    <w:uiPriority w:val="48"/>
    <w:rsid w:val="00172F73"/>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41">
    <w:name w:val="Grid Table 3 Accent 41"/>
    <w:basedOn w:val="TableNormal"/>
    <w:uiPriority w:val="48"/>
    <w:rsid w:val="00164EFA"/>
    <w:pPr>
      <w:spacing w:after="0" w:line="240" w:lineRule="auto"/>
    </w:p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TableGrid4">
    <w:name w:val="Table Grid4"/>
    <w:basedOn w:val="TableNormal"/>
    <w:next w:val="TableGrid"/>
    <w:uiPriority w:val="39"/>
    <w:rsid w:val="002571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2571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2571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AC5C5D"/>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68449E"/>
    <w:pPr>
      <w:pBdr>
        <w:top w:val="nil"/>
        <w:left w:val="nil"/>
        <w:bottom w:val="nil"/>
        <w:right w:val="nil"/>
        <w:between w:val="nil"/>
        <w:bar w:val="nil"/>
      </w:pBdr>
      <w:spacing w:after="120" w:line="240" w:lineRule="auto"/>
    </w:pPr>
    <w:rPr>
      <w:rFonts w:ascii="Sylfaen" w:eastAsia="Sylfaen" w:hAnsi="Sylfaen" w:cs="Sylfaen"/>
      <w:color w:val="000000"/>
      <w:u w:color="000000"/>
      <w:bdr w:val="nil"/>
      <w:lang w:val="en-GB" w:eastAsia="en-GB"/>
      <w14:textOutline w14:w="0" w14:cap="flat" w14:cmpd="sng" w14:algn="ctr">
        <w14:noFill/>
        <w14:prstDash w14:val="solid"/>
        <w14:bevel/>
      </w14:textOutline>
    </w:rPr>
  </w:style>
  <w:style w:type="character" w:customStyle="1" w:styleId="Hyperlink0">
    <w:name w:val="Hyperlink.0"/>
    <w:basedOn w:val="DefaultParagraphFont"/>
    <w:rsid w:val="0068449E"/>
    <w:rPr>
      <w:color w:val="0563C1"/>
      <w:u w:val="single" w:color="0563C1"/>
      <w14:textOutline w14:w="0" w14:cap="rnd" w14:cmpd="sng" w14:algn="ctr">
        <w14:noFill/>
        <w14:prstDash w14:val="solid"/>
        <w14:bevel/>
      </w14:textOutline>
    </w:rPr>
  </w:style>
  <w:style w:type="numbering" w:customStyle="1" w:styleId="ImportedStyle1">
    <w:name w:val="Imported Style 1"/>
    <w:rsid w:val="0068449E"/>
    <w:pPr>
      <w:numPr>
        <w:numId w:val="18"/>
      </w:numPr>
    </w:pPr>
  </w:style>
  <w:style w:type="numbering" w:customStyle="1" w:styleId="ImportedStyle5">
    <w:name w:val="Imported Style 5"/>
    <w:rsid w:val="008C696A"/>
    <w:pPr>
      <w:numPr>
        <w:numId w:val="21"/>
      </w:numPr>
    </w:pPr>
  </w:style>
  <w:style w:type="numbering" w:customStyle="1" w:styleId="ImportedStyle8">
    <w:name w:val="Imported Style 8"/>
    <w:rsid w:val="00C40151"/>
    <w:pPr>
      <w:numPr>
        <w:numId w:val="23"/>
      </w:numPr>
    </w:pPr>
  </w:style>
  <w:style w:type="numbering" w:customStyle="1" w:styleId="NoList2">
    <w:name w:val="No List2"/>
    <w:next w:val="NoList"/>
    <w:semiHidden/>
    <w:unhideWhenUsed/>
    <w:rsid w:val="0056500E"/>
  </w:style>
  <w:style w:type="character" w:styleId="PageNumber">
    <w:name w:val="page number"/>
    <w:basedOn w:val="DefaultParagraphFont"/>
    <w:rsid w:val="0056500E"/>
  </w:style>
  <w:style w:type="numbering" w:customStyle="1" w:styleId="ImportedStyle17">
    <w:name w:val="Imported Style 17"/>
    <w:rsid w:val="008559C1"/>
    <w:pPr>
      <w:numPr>
        <w:numId w:val="25"/>
      </w:numPr>
    </w:pPr>
  </w:style>
  <w:style w:type="table" w:customStyle="1" w:styleId="TableGrid101">
    <w:name w:val="Table Grid10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next w:val="TableGrid"/>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uiPriority w:val="39"/>
    <w:rsid w:val="00DD3F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2">
    <w:name w:val="Style1132"/>
    <w:rsid w:val="00DD3F43"/>
    <w:pPr>
      <w:numPr>
        <w:numId w:val="32"/>
      </w:numPr>
    </w:pPr>
  </w:style>
  <w:style w:type="table" w:customStyle="1" w:styleId="ReportTable2432">
    <w:name w:val="Report Table 2432"/>
    <w:uiPriority w:val="98"/>
    <w:semiHidden/>
    <w:unhideWhenUsed/>
    <w:qFormat/>
    <w:rsid w:val="000B1BDD"/>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
    <w:name w:val="Table Grid32"/>
    <w:basedOn w:val="TableNormal"/>
    <w:uiPriority w:val="59"/>
    <w:rsid w:val="000B1B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
    <w:name w:val="Report Table 211"/>
    <w:uiPriority w:val="98"/>
    <w:semiHidden/>
    <w:qFormat/>
    <w:rsid w:val="000B1BDD"/>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
    <w:name w:val="No List3"/>
    <w:next w:val="NoList"/>
    <w:uiPriority w:val="99"/>
    <w:semiHidden/>
    <w:unhideWhenUsed/>
    <w:rsid w:val="000B1BDD"/>
  </w:style>
  <w:style w:type="paragraph" w:styleId="BodyText">
    <w:name w:val="Body Text"/>
    <w:basedOn w:val="Normal"/>
    <w:link w:val="BodyTextChar"/>
    <w:rsid w:val="000B1BDD"/>
    <w:pPr>
      <w:spacing w:after="0"/>
      <w:jc w:val="both"/>
    </w:pPr>
    <w:rPr>
      <w:rFonts w:ascii="LitMtavrPS" w:eastAsia="Times New Roman" w:hAnsi="LitMtavrPS" w:cs="Times New Roman"/>
      <w:sz w:val="24"/>
      <w:szCs w:val="20"/>
      <w:lang w:eastAsia="ru-RU"/>
    </w:rPr>
  </w:style>
  <w:style w:type="character" w:customStyle="1" w:styleId="BodyTextChar">
    <w:name w:val="Body Text Char"/>
    <w:basedOn w:val="DefaultParagraphFont"/>
    <w:link w:val="BodyText"/>
    <w:rsid w:val="000B1BDD"/>
    <w:rPr>
      <w:rFonts w:ascii="LitMtavrPS" w:eastAsia="Times New Roman" w:hAnsi="LitMtavrPS" w:cs="Times New Roman"/>
      <w:sz w:val="24"/>
      <w:szCs w:val="20"/>
      <w:lang w:eastAsia="ru-RU"/>
    </w:rPr>
  </w:style>
  <w:style w:type="paragraph" w:styleId="BodyText2">
    <w:name w:val="Body Text 2"/>
    <w:basedOn w:val="Normal"/>
    <w:link w:val="BodyText2Char"/>
    <w:rsid w:val="000B1BDD"/>
    <w:pPr>
      <w:spacing w:after="0"/>
      <w:jc w:val="both"/>
    </w:pPr>
    <w:rPr>
      <w:rFonts w:ascii="LitNusx" w:eastAsia="Times New Roman" w:hAnsi="LitNusx" w:cs="Times New Roman"/>
      <w:sz w:val="24"/>
      <w:szCs w:val="20"/>
      <w:lang w:eastAsia="ru-RU"/>
    </w:rPr>
  </w:style>
  <w:style w:type="character" w:customStyle="1" w:styleId="BodyText2Char">
    <w:name w:val="Body Text 2 Char"/>
    <w:basedOn w:val="DefaultParagraphFont"/>
    <w:link w:val="BodyText2"/>
    <w:rsid w:val="000B1BDD"/>
    <w:rPr>
      <w:rFonts w:ascii="LitNusx" w:eastAsia="Times New Roman" w:hAnsi="LitNusx" w:cs="Times New Roman"/>
      <w:sz w:val="24"/>
      <w:szCs w:val="20"/>
      <w:lang w:eastAsia="ru-RU"/>
    </w:rPr>
  </w:style>
  <w:style w:type="table" w:customStyle="1" w:styleId="TableGrid7">
    <w:name w:val="Table Grid7"/>
    <w:basedOn w:val="TableNormal"/>
    <w:next w:val="TableGrid"/>
    <w:uiPriority w:val="59"/>
    <w:rsid w:val="000B1B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
    <w:basedOn w:val="Normal"/>
    <w:link w:val="PlainTextChar1"/>
    <w:rsid w:val="000B1BDD"/>
    <w:pPr>
      <w:widowControl w:val="0"/>
      <w:spacing w:after="0"/>
      <w:jc w:val="both"/>
    </w:pPr>
    <w:rPr>
      <w:rFonts w:ascii="AcadNusx" w:eastAsia="Times New Roman" w:hAnsi="AcadNusx" w:cs="Times New Roman"/>
      <w:szCs w:val="20"/>
      <w:lang w:val="ru-RU" w:eastAsia="ru-RU"/>
    </w:rPr>
  </w:style>
  <w:style w:type="character" w:customStyle="1" w:styleId="PlainTextChar">
    <w:name w:val="Plain Text Char"/>
    <w:basedOn w:val="DefaultParagraphFont"/>
    <w:rsid w:val="000B1BDD"/>
    <w:rPr>
      <w:rFonts w:ascii="Consolas" w:hAnsi="Consolas"/>
      <w:sz w:val="21"/>
      <w:szCs w:val="21"/>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0B1BDD"/>
    <w:rPr>
      <w:rFonts w:ascii="AcadNusx" w:eastAsia="Times New Roman" w:hAnsi="AcadNusx" w:cs="Times New Roman"/>
      <w:szCs w:val="20"/>
      <w:lang w:val="ru-RU" w:eastAsia="ru-RU"/>
    </w:rPr>
  </w:style>
  <w:style w:type="paragraph" w:customStyle="1" w:styleId="naxazi">
    <w:name w:val="naxazi"/>
    <w:basedOn w:val="PlainText"/>
    <w:link w:val="naxazi0"/>
    <w:rsid w:val="000B1BDD"/>
    <w:pPr>
      <w:jc w:val="center"/>
    </w:pPr>
    <w:rPr>
      <w:b/>
    </w:rPr>
  </w:style>
  <w:style w:type="character" w:customStyle="1" w:styleId="naxazi0">
    <w:name w:val="naxazi Знак"/>
    <w:basedOn w:val="PlainTextChar1"/>
    <w:link w:val="naxazi"/>
    <w:rsid w:val="000B1BDD"/>
    <w:rPr>
      <w:rFonts w:ascii="AcadNusx" w:eastAsia="Times New Roman" w:hAnsi="AcadNusx" w:cs="Times New Roman"/>
      <w:b/>
      <w:szCs w:val="20"/>
      <w:lang w:val="ru-RU" w:eastAsia="ru-RU"/>
    </w:rPr>
  </w:style>
  <w:style w:type="paragraph" w:customStyle="1" w:styleId="Normal0">
    <w:name w:val="[Normal]"/>
    <w:link w:val="NormalChar"/>
    <w:rsid w:val="000B1BDD"/>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customStyle="1" w:styleId="NormalChar">
    <w:name w:val="[Normal] Char"/>
    <w:basedOn w:val="DefaultParagraphFont"/>
    <w:link w:val="Normal0"/>
    <w:locked/>
    <w:rsid w:val="000B1BDD"/>
    <w:rPr>
      <w:rFonts w:ascii="Arial" w:eastAsia="Times New Roman" w:hAnsi="Arial" w:cs="Arial"/>
      <w:sz w:val="24"/>
      <w:szCs w:val="24"/>
      <w:lang w:val="ru-RU" w:eastAsia="ru-RU"/>
    </w:rPr>
  </w:style>
  <w:style w:type="paragraph" w:customStyle="1" w:styleId="FR3">
    <w:name w:val="FR3"/>
    <w:rsid w:val="000B1BDD"/>
    <w:pPr>
      <w:widowControl w:val="0"/>
      <w:overflowPunct w:val="0"/>
      <w:autoSpaceDE w:val="0"/>
      <w:autoSpaceDN w:val="0"/>
      <w:adjustRightInd w:val="0"/>
      <w:spacing w:after="0" w:line="240" w:lineRule="auto"/>
      <w:textAlignment w:val="baseline"/>
    </w:pPr>
    <w:rPr>
      <w:rFonts w:ascii="Arial" w:eastAsia="Times New Roman" w:hAnsi="Arial" w:cs="Times New Roman"/>
      <w:sz w:val="16"/>
      <w:szCs w:val="20"/>
      <w:lang w:val="ru-RU" w:eastAsia="ru-RU"/>
    </w:rPr>
  </w:style>
  <w:style w:type="paragraph" w:customStyle="1" w:styleId="4AcadNusx">
    <w:name w:val="Заголовок 4 + AcadNusx"/>
    <w:aliases w:val="11 pt"/>
    <w:basedOn w:val="Heading3"/>
    <w:rsid w:val="000B1BDD"/>
    <w:pPr>
      <w:keepLines w:val="0"/>
      <w:numPr>
        <w:ilvl w:val="3"/>
        <w:numId w:val="38"/>
      </w:numPr>
      <w:spacing w:before="240" w:after="240"/>
    </w:pPr>
    <w:rPr>
      <w:rFonts w:ascii="AcadNusx" w:eastAsia="Times New Roman" w:hAnsi="AcadNusx" w:cs="Arial"/>
      <w:bCs/>
      <w:i w:val="0"/>
      <w:szCs w:val="22"/>
      <w:lang w:eastAsia="ru-RU"/>
    </w:rPr>
  </w:style>
  <w:style w:type="paragraph" w:styleId="BodyTextIndent2">
    <w:name w:val="Body Text Indent 2"/>
    <w:basedOn w:val="Normal"/>
    <w:link w:val="BodyTextIndent2Char"/>
    <w:rsid w:val="000B1BDD"/>
    <w:pPr>
      <w:spacing w:line="480" w:lineRule="auto"/>
      <w:ind w:left="283"/>
    </w:pPr>
    <w:rPr>
      <w:rFonts w:ascii="Times New Roman" w:eastAsia="Times New Roman" w:hAnsi="Times New Roman" w:cs="Times New Roman"/>
      <w:sz w:val="20"/>
      <w:szCs w:val="20"/>
      <w:lang w:eastAsia="ru-RU"/>
    </w:rPr>
  </w:style>
  <w:style w:type="character" w:customStyle="1" w:styleId="BodyTextIndent2Char">
    <w:name w:val="Body Text Indent 2 Char"/>
    <w:basedOn w:val="DefaultParagraphFont"/>
    <w:link w:val="BodyTextIndent2"/>
    <w:rsid w:val="000B1BDD"/>
    <w:rPr>
      <w:rFonts w:ascii="Times New Roman" w:eastAsia="Times New Roman" w:hAnsi="Times New Roman" w:cs="Times New Roman"/>
      <w:sz w:val="20"/>
      <w:szCs w:val="20"/>
      <w:lang w:eastAsia="ru-RU"/>
    </w:rPr>
  </w:style>
  <w:style w:type="paragraph" w:styleId="BodyTextIndent">
    <w:name w:val="Body Text Indent"/>
    <w:basedOn w:val="Normal"/>
    <w:link w:val="BodyTextIndentChar"/>
    <w:rsid w:val="000B1BDD"/>
    <w:pPr>
      <w:ind w:left="283"/>
    </w:pPr>
    <w:rPr>
      <w:rFonts w:ascii="Times New Roman" w:eastAsia="Times New Roman" w:hAnsi="Times New Roman" w:cs="Times New Roman"/>
      <w:sz w:val="20"/>
      <w:szCs w:val="20"/>
      <w:lang w:eastAsia="ru-RU"/>
    </w:rPr>
  </w:style>
  <w:style w:type="character" w:customStyle="1" w:styleId="BodyTextIndentChar">
    <w:name w:val="Body Text Indent Char"/>
    <w:basedOn w:val="DefaultParagraphFont"/>
    <w:link w:val="BodyTextIndent"/>
    <w:rsid w:val="000B1BDD"/>
    <w:rPr>
      <w:rFonts w:ascii="Times New Roman" w:eastAsia="Times New Roman" w:hAnsi="Times New Roman" w:cs="Times New Roman"/>
      <w:sz w:val="20"/>
      <w:szCs w:val="20"/>
      <w:lang w:eastAsia="ru-RU"/>
    </w:rPr>
  </w:style>
  <w:style w:type="paragraph" w:styleId="BlockText">
    <w:name w:val="Block Text"/>
    <w:basedOn w:val="Normal"/>
    <w:rsid w:val="000B1BDD"/>
    <w:pPr>
      <w:tabs>
        <w:tab w:val="left" w:pos="1701"/>
        <w:tab w:val="left" w:pos="1985"/>
        <w:tab w:val="left" w:pos="2268"/>
      </w:tabs>
      <w:spacing w:after="0"/>
      <w:ind w:left="567" w:right="766"/>
      <w:jc w:val="center"/>
    </w:pPr>
    <w:rPr>
      <w:rFonts w:ascii="AcadNusx" w:eastAsia="AcadNusx" w:hAnsi="AcadNusx" w:cs="Times New Roman"/>
      <w:b/>
      <w:sz w:val="28"/>
      <w:szCs w:val="20"/>
      <w:lang w:val="en-GB" w:eastAsia="ru-RU"/>
    </w:rPr>
  </w:style>
  <w:style w:type="paragraph" w:customStyle="1" w:styleId="Tabletext">
    <w:name w:val="Tabletext"/>
    <w:basedOn w:val="Normal"/>
    <w:next w:val="Normal"/>
    <w:rsid w:val="000B1BDD"/>
    <w:pPr>
      <w:keepLines/>
      <w:suppressLineNumbers/>
      <w:spacing w:after="0"/>
    </w:pPr>
    <w:rPr>
      <w:rFonts w:ascii="AcadNusx" w:eastAsia="Times New Roman" w:hAnsi="AcadNusx" w:cs="Times New Roman"/>
      <w:sz w:val="20"/>
      <w:szCs w:val="20"/>
    </w:rPr>
  </w:style>
  <w:style w:type="paragraph" w:customStyle="1" w:styleId="Heading">
    <w:name w:val="Heading"/>
    <w:rsid w:val="000B1BDD"/>
    <w:pPr>
      <w:autoSpaceDE w:val="0"/>
      <w:autoSpaceDN w:val="0"/>
      <w:adjustRightInd w:val="0"/>
      <w:spacing w:after="0" w:line="240" w:lineRule="auto"/>
    </w:pPr>
    <w:rPr>
      <w:rFonts w:ascii="Arial" w:eastAsia="Times New Roman" w:hAnsi="Arial" w:cs="Arial"/>
      <w:b/>
      <w:bCs/>
      <w:lang w:val="ru-RU" w:eastAsia="ru-RU"/>
    </w:rPr>
  </w:style>
  <w:style w:type="paragraph" w:styleId="NormalWeb">
    <w:name w:val="Normal (Web)"/>
    <w:basedOn w:val="Normal"/>
    <w:rsid w:val="000B1BDD"/>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Normal1">
    <w:name w:val="Normal1"/>
    <w:rsid w:val="000B1BDD"/>
    <w:pPr>
      <w:spacing w:before="100" w:after="100" w:line="240" w:lineRule="auto"/>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basedOn w:val="DefaultParagraphFont"/>
    <w:link w:val="naxazi2"/>
    <w:rsid w:val="000B1BDD"/>
    <w:rPr>
      <w:rFonts w:ascii="AcadNusx" w:hAnsi="AcadNusx"/>
      <w:b/>
      <w:lang w:val="ru-RU" w:eastAsia="ru-RU"/>
    </w:rPr>
  </w:style>
  <w:style w:type="paragraph" w:customStyle="1" w:styleId="naxazi2">
    <w:name w:val="naxazi Знак Знак"/>
    <w:basedOn w:val="PlainText"/>
    <w:link w:val="naxazi1"/>
    <w:rsid w:val="000B1BDD"/>
    <w:pPr>
      <w:jc w:val="center"/>
    </w:pPr>
    <w:rPr>
      <w:rFonts w:eastAsiaTheme="minorHAnsi" w:cstheme="minorBidi"/>
      <w:b/>
      <w:szCs w:val="22"/>
    </w:rPr>
  </w:style>
  <w:style w:type="character" w:customStyle="1" w:styleId="naxazi3">
    <w:name w:val="naxazi Знак Знак Знак Знак"/>
    <w:basedOn w:val="DefaultParagraphFont"/>
    <w:rsid w:val="000B1BDD"/>
    <w:rPr>
      <w:rFonts w:ascii="AcadNusx" w:hAnsi="AcadNusx"/>
      <w:b/>
      <w:sz w:val="22"/>
      <w:lang w:val="ru-RU" w:eastAsia="ru-RU" w:bidi="ar-SA"/>
    </w:rPr>
  </w:style>
  <w:style w:type="paragraph" w:customStyle="1" w:styleId="txt">
    <w:name w:val="txt"/>
    <w:basedOn w:val="Normal"/>
    <w:rsid w:val="000B1BDD"/>
    <w:pPr>
      <w:spacing w:before="100" w:beforeAutospacing="1" w:after="100" w:afterAutospacing="1"/>
    </w:pPr>
    <w:rPr>
      <w:rFonts w:ascii="Verdana" w:eastAsia="Times New Roman" w:hAnsi="Verdana" w:cs="Times New Roman"/>
      <w:color w:val="000000"/>
      <w:sz w:val="13"/>
      <w:szCs w:val="13"/>
      <w:lang w:val="ru-RU" w:eastAsia="ru-RU"/>
    </w:rPr>
  </w:style>
  <w:style w:type="character" w:customStyle="1" w:styleId="naxaziChar">
    <w:name w:val="naxazi Char"/>
    <w:rsid w:val="000B1BDD"/>
    <w:rPr>
      <w:rFonts w:ascii="AcadNusx" w:hAnsi="AcadNusx"/>
      <w:b/>
      <w:sz w:val="22"/>
      <w:lang w:val="ru-RU" w:eastAsia="ru-RU" w:bidi="ar-SA"/>
    </w:rPr>
  </w:style>
  <w:style w:type="character" w:customStyle="1" w:styleId="right1">
    <w:name w:val="right1"/>
    <w:basedOn w:val="DefaultParagraphFont"/>
    <w:rsid w:val="000B1BDD"/>
    <w:rPr>
      <w:rFonts w:ascii="Trebuchet MS" w:hAnsi="Trebuchet MS" w:hint="default"/>
      <w:sz w:val="18"/>
      <w:szCs w:val="18"/>
    </w:rPr>
  </w:style>
  <w:style w:type="character" w:styleId="FollowedHyperlink">
    <w:name w:val="FollowedHyperlink"/>
    <w:basedOn w:val="DefaultParagraphFont"/>
    <w:rsid w:val="000B1BDD"/>
    <w:rPr>
      <w:color w:val="800080"/>
      <w:u w:val="single"/>
    </w:rPr>
  </w:style>
  <w:style w:type="character" w:styleId="Strong">
    <w:name w:val="Strong"/>
    <w:basedOn w:val="DefaultParagraphFont"/>
    <w:uiPriority w:val="22"/>
    <w:qFormat/>
    <w:rsid w:val="000B1BDD"/>
    <w:rPr>
      <w:b/>
      <w:bCs/>
    </w:rPr>
  </w:style>
  <w:style w:type="character" w:customStyle="1" w:styleId="title1">
    <w:name w:val="title1"/>
    <w:basedOn w:val="DefaultParagraphFont"/>
    <w:rsid w:val="000B1BDD"/>
    <w:rPr>
      <w:rFonts w:ascii="Sylfaen" w:hAnsi="Sylfaen" w:hint="default"/>
      <w:b/>
      <w:bCs/>
      <w:color w:val="73A41D"/>
      <w:sz w:val="18"/>
      <w:szCs w:val="18"/>
    </w:rPr>
  </w:style>
  <w:style w:type="character" w:customStyle="1" w:styleId="crumbsyelow1">
    <w:name w:val="crumbsyelow1"/>
    <w:basedOn w:val="DefaultParagraphFont"/>
    <w:rsid w:val="000B1BDD"/>
    <w:rPr>
      <w:rFonts w:ascii="Arial" w:hAnsi="Arial" w:cs="Arial" w:hint="default"/>
      <w:b/>
      <w:bCs/>
      <w:strike w:val="0"/>
      <w:dstrike w:val="0"/>
      <w:color w:val="F58345"/>
      <w:sz w:val="18"/>
      <w:szCs w:val="18"/>
      <w:u w:val="none"/>
      <w:effect w:val="none"/>
    </w:rPr>
  </w:style>
  <w:style w:type="character" w:customStyle="1" w:styleId="a">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0B1BDD"/>
    <w:rPr>
      <w:rFonts w:ascii="AcadNusx" w:hAnsi="AcadNusx"/>
      <w:sz w:val="22"/>
      <w:szCs w:val="24"/>
      <w:lang w:val="ru-RU" w:eastAsia="ru-RU" w:bidi="ar-SA"/>
    </w:rPr>
  </w:style>
  <w:style w:type="paragraph" w:customStyle="1" w:styleId="base">
    <w:name w:val="base"/>
    <w:basedOn w:val="Normal"/>
    <w:rsid w:val="000B1BDD"/>
    <w:pPr>
      <w:spacing w:before="400" w:after="400"/>
      <w:ind w:left="400" w:right="400"/>
      <w:jc w:val="both"/>
    </w:pPr>
    <w:rPr>
      <w:rFonts w:ascii="Tahoma" w:eastAsia="Times New Roman" w:hAnsi="Tahoma" w:cs="Tahoma"/>
      <w:color w:val="000000"/>
      <w:sz w:val="20"/>
      <w:szCs w:val="20"/>
    </w:rPr>
  </w:style>
  <w:style w:type="paragraph" w:styleId="BodyTextIndent3">
    <w:name w:val="Body Text Indent 3"/>
    <w:basedOn w:val="Normal"/>
    <w:link w:val="BodyTextIndent3Char"/>
    <w:rsid w:val="000B1BDD"/>
    <w:pPr>
      <w:ind w:left="283"/>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0B1BDD"/>
    <w:rPr>
      <w:rFonts w:ascii="Times New Roman" w:eastAsia="Times New Roman" w:hAnsi="Times New Roman" w:cs="Times New Roman"/>
      <w:sz w:val="16"/>
      <w:szCs w:val="16"/>
      <w:lang w:val="ru-RU" w:eastAsia="ru-RU"/>
    </w:rPr>
  </w:style>
  <w:style w:type="paragraph" w:customStyle="1" w:styleId="Bulleti">
    <w:name w:val="Bullet i"/>
    <w:aliases w:val="ii"/>
    <w:basedOn w:val="Normal"/>
    <w:rsid w:val="000B1BDD"/>
    <w:pPr>
      <w:tabs>
        <w:tab w:val="num" w:pos="690"/>
      </w:tabs>
      <w:ind w:left="1872" w:hanging="454"/>
      <w:jc w:val="both"/>
    </w:pPr>
    <w:rPr>
      <w:rFonts w:ascii="AcadNusx" w:eastAsia="Times New Roman" w:hAnsi="AcadNusx" w:cs="Times New Roman"/>
      <w:sz w:val="20"/>
      <w:szCs w:val="20"/>
      <w:lang w:val="en-GB"/>
    </w:rPr>
  </w:style>
  <w:style w:type="paragraph" w:customStyle="1" w:styleId="NormIndent">
    <w:name w:val="NormIndent"/>
    <w:basedOn w:val="Normal"/>
    <w:rsid w:val="000B1BDD"/>
    <w:pPr>
      <w:spacing w:after="0"/>
      <w:ind w:left="680"/>
    </w:pPr>
    <w:rPr>
      <w:rFonts w:ascii="Univers" w:eastAsia="Times New Roman" w:hAnsi="Univers" w:cs="Times New Roman"/>
      <w:szCs w:val="20"/>
      <w:lang w:val="en-GB"/>
    </w:rPr>
  </w:style>
  <w:style w:type="paragraph" w:customStyle="1" w:styleId="CenteredtitleLcase">
    <w:name w:val="Centered title. Lcase"/>
    <w:basedOn w:val="Heading1"/>
    <w:rsid w:val="000B1BDD"/>
    <w:pPr>
      <w:keepNext w:val="0"/>
      <w:keepLines w:val="0"/>
      <w:numPr>
        <w:numId w:val="0"/>
      </w:numPr>
      <w:tabs>
        <w:tab w:val="num" w:pos="360"/>
        <w:tab w:val="left" w:pos="680"/>
      </w:tabs>
      <w:spacing w:before="360"/>
      <w:ind w:left="360" w:hanging="360"/>
      <w:jc w:val="center"/>
      <w:outlineLvl w:val="9"/>
    </w:pPr>
    <w:rPr>
      <w:rFonts w:ascii="DumbaMtavr" w:eastAsia="Times New Roman" w:hAnsi="DumbaMtavr" w:cs="Times New Roman"/>
      <w:caps/>
      <w:color w:val="auto"/>
      <w:sz w:val="20"/>
      <w:szCs w:val="20"/>
      <w:lang w:val="en-GB"/>
    </w:rPr>
  </w:style>
  <w:style w:type="paragraph" w:customStyle="1" w:styleId="Style1">
    <w:name w:val="Style1"/>
    <w:basedOn w:val="Normal"/>
    <w:next w:val="Normal"/>
    <w:link w:val="Style1Char"/>
    <w:qFormat/>
    <w:rsid w:val="000B1BDD"/>
    <w:pPr>
      <w:numPr>
        <w:numId w:val="39"/>
      </w:numPr>
      <w:spacing w:after="0"/>
      <w:jc w:val="both"/>
    </w:pPr>
    <w:rPr>
      <w:rFonts w:ascii="AcadNusx" w:eastAsia="Times New Roman" w:hAnsi="AcadNusx" w:cs="Times New Roman"/>
      <w:b/>
      <w:color w:val="2E74B5" w:themeColor="accent1" w:themeShade="BF"/>
      <w:szCs w:val="32"/>
      <w:lang w:eastAsia="ru-RU"/>
    </w:rPr>
  </w:style>
  <w:style w:type="character" w:customStyle="1" w:styleId="Style1Char">
    <w:name w:val="Style1 Char"/>
    <w:basedOn w:val="Heading1Char"/>
    <w:link w:val="Style1"/>
    <w:rsid w:val="000B1BDD"/>
    <w:rPr>
      <w:rFonts w:ascii="AcadNusx" w:eastAsia="Times New Roman" w:hAnsi="AcadNusx" w:cs="Times New Roman"/>
      <w:b/>
      <w:color w:val="2E74B5" w:themeColor="accent1" w:themeShade="BF"/>
      <w:szCs w:val="32"/>
      <w:lang w:eastAsia="ru-RU"/>
    </w:rPr>
  </w:style>
  <w:style w:type="paragraph" w:customStyle="1" w:styleId="Alekseevka2">
    <w:name w:val="Alekseevka2"/>
    <w:basedOn w:val="Normal"/>
    <w:autoRedefine/>
    <w:rsid w:val="000B1BDD"/>
    <w:pPr>
      <w:numPr>
        <w:ilvl w:val="1"/>
        <w:numId w:val="39"/>
      </w:numPr>
      <w:spacing w:after="0"/>
      <w:ind w:left="0" w:firstLine="0"/>
    </w:pPr>
    <w:rPr>
      <w:rFonts w:ascii="AcadNusx" w:eastAsia="Times New Roman" w:hAnsi="AcadNusx" w:cs="Times New Roman"/>
      <w:b/>
      <w:bCs/>
      <w:lang w:eastAsia="ru-RU"/>
    </w:rPr>
  </w:style>
  <w:style w:type="paragraph" w:customStyle="1" w:styleId="Alekseevka3">
    <w:name w:val="Alekseevka3"/>
    <w:basedOn w:val="Normal"/>
    <w:rsid w:val="000B1BDD"/>
    <w:pPr>
      <w:numPr>
        <w:ilvl w:val="2"/>
        <w:numId w:val="39"/>
      </w:numPr>
      <w:spacing w:after="0"/>
    </w:pPr>
    <w:rPr>
      <w:rFonts w:ascii="AcadNusx" w:eastAsia="Times New Roman" w:hAnsi="AcadNusx" w:cs="Times New Roman"/>
      <w:lang w:eastAsia="ru-RU"/>
    </w:rPr>
  </w:style>
  <w:style w:type="paragraph" w:customStyle="1" w:styleId="Alekseevka4">
    <w:name w:val="Alekseevka4"/>
    <w:basedOn w:val="Normal"/>
    <w:autoRedefine/>
    <w:rsid w:val="000B1BDD"/>
    <w:pPr>
      <w:numPr>
        <w:ilvl w:val="3"/>
        <w:numId w:val="39"/>
      </w:numPr>
      <w:spacing w:after="0"/>
      <w:ind w:hanging="360"/>
    </w:pPr>
    <w:rPr>
      <w:rFonts w:ascii="AcadNusx" w:eastAsia="Times New Roman" w:hAnsi="AcadNusx" w:cs="Times New Roman"/>
      <w:lang w:eastAsia="ru-RU"/>
    </w:rPr>
  </w:style>
  <w:style w:type="paragraph" w:styleId="E-mailSignature">
    <w:name w:val="E-mail Signature"/>
    <w:basedOn w:val="Normal"/>
    <w:link w:val="E-mailSignatureChar"/>
    <w:rsid w:val="000B1BDD"/>
    <w:pPr>
      <w:spacing w:after="0"/>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0B1BDD"/>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0B1BDD"/>
    <w:rPr>
      <w:rFonts w:ascii="Verdana" w:hAnsi="Verdana" w:hint="default"/>
      <w:sz w:val="16"/>
      <w:szCs w:val="16"/>
    </w:rPr>
  </w:style>
  <w:style w:type="paragraph" w:customStyle="1" w:styleId="Bullet12">
    <w:name w:val="Bullet 1. 2."/>
    <w:basedOn w:val="Normal"/>
    <w:rsid w:val="000B1BDD"/>
    <w:pPr>
      <w:numPr>
        <w:numId w:val="40"/>
      </w:numPr>
      <w:ind w:left="1718" w:hanging="357"/>
      <w:jc w:val="both"/>
    </w:pPr>
    <w:rPr>
      <w:rFonts w:ascii="AcadNusx" w:eastAsia="Times New Roman" w:hAnsi="AcadNusx" w:cs="Times New Roman"/>
      <w:sz w:val="20"/>
      <w:szCs w:val="20"/>
      <w:lang w:val="en-GB"/>
    </w:rPr>
  </w:style>
  <w:style w:type="character" w:customStyle="1" w:styleId="naxaziChar0">
    <w:name w:val="naxazi Знак Знак Char"/>
    <w:basedOn w:val="DefaultParagraphFont"/>
    <w:rsid w:val="000B1BDD"/>
    <w:rPr>
      <w:rFonts w:ascii="AcadNusx" w:hAnsi="AcadNusx"/>
      <w:b/>
      <w:sz w:val="22"/>
      <w:szCs w:val="24"/>
      <w:lang w:val="ru-RU" w:eastAsia="ru-RU" w:bidi="ar-SA"/>
    </w:rPr>
  </w:style>
  <w:style w:type="paragraph" w:styleId="ListBullet">
    <w:name w:val="List Bullet"/>
    <w:basedOn w:val="Normal"/>
    <w:autoRedefine/>
    <w:rsid w:val="000B1BDD"/>
    <w:pPr>
      <w:numPr>
        <w:numId w:val="41"/>
      </w:numPr>
      <w:spacing w:after="0"/>
    </w:pPr>
    <w:rPr>
      <w:rFonts w:ascii="Times New Roman" w:eastAsia="Times New Roman" w:hAnsi="Times New Roman" w:cs="Times New Roman"/>
      <w:sz w:val="20"/>
      <w:szCs w:val="20"/>
      <w:lang w:val="ru-RU" w:eastAsia="ru-RU"/>
    </w:rPr>
  </w:style>
  <w:style w:type="character" w:styleId="Emphasis">
    <w:name w:val="Emphasis"/>
    <w:basedOn w:val="DefaultParagraphFont"/>
    <w:qFormat/>
    <w:rsid w:val="000B1BDD"/>
    <w:rPr>
      <w:i/>
      <w:iCs/>
    </w:rPr>
  </w:style>
  <w:style w:type="paragraph" w:styleId="ListBullet2">
    <w:name w:val="List Bullet 2"/>
    <w:basedOn w:val="Normal"/>
    <w:autoRedefine/>
    <w:rsid w:val="000B1BDD"/>
    <w:pPr>
      <w:numPr>
        <w:numId w:val="42"/>
      </w:numPr>
      <w:spacing w:after="0"/>
    </w:pPr>
    <w:rPr>
      <w:rFonts w:ascii="Times New Roman" w:eastAsia="Times New Roman" w:hAnsi="Times New Roman" w:cs="Times New Roman"/>
      <w:sz w:val="20"/>
      <w:szCs w:val="20"/>
      <w:lang w:val="ru-RU" w:eastAsia="ru-RU"/>
    </w:rPr>
  </w:style>
  <w:style w:type="paragraph" w:styleId="ListContinue2">
    <w:name w:val="List Continue 2"/>
    <w:basedOn w:val="Normal"/>
    <w:rsid w:val="000B1BDD"/>
    <w:pPr>
      <w:ind w:left="566"/>
    </w:pPr>
    <w:rPr>
      <w:rFonts w:ascii="Times New Roman" w:eastAsia="Times New Roman" w:hAnsi="Times New Roman" w:cs="Times New Roman"/>
      <w:sz w:val="20"/>
      <w:szCs w:val="20"/>
      <w:lang w:val="ru-RU" w:eastAsia="ru-RU"/>
    </w:rPr>
  </w:style>
  <w:style w:type="paragraph" w:customStyle="1" w:styleId="textbl">
    <w:name w:val="textbl"/>
    <w:basedOn w:val="Normal"/>
    <w:rsid w:val="000B1BDD"/>
    <w:pPr>
      <w:shd w:val="clear" w:color="auto" w:fill="CCCCCC"/>
      <w:spacing w:before="100" w:beforeAutospacing="1" w:after="100" w:afterAutospacing="1"/>
    </w:pPr>
    <w:rPr>
      <w:rFonts w:ascii="Verdana" w:eastAsia="Times New Roman" w:hAnsi="Verdana" w:cs="Times New Roman"/>
      <w:color w:val="000000"/>
      <w:sz w:val="15"/>
      <w:szCs w:val="15"/>
      <w:lang w:val="ru-RU" w:eastAsia="ru-RU"/>
    </w:rPr>
  </w:style>
  <w:style w:type="paragraph" w:customStyle="1" w:styleId="style10">
    <w:name w:val="style1"/>
    <w:basedOn w:val="Normal"/>
    <w:rsid w:val="000B1BDD"/>
    <w:pPr>
      <w:spacing w:before="100" w:beforeAutospacing="1" w:after="100" w:afterAutospacing="1"/>
    </w:pPr>
    <w:rPr>
      <w:rFonts w:ascii="Times New Roman" w:eastAsia="Times New Roman" w:hAnsi="Times New Roman" w:cs="Times New Roman"/>
      <w:sz w:val="20"/>
      <w:szCs w:val="20"/>
      <w:lang w:val="ru-RU" w:eastAsia="ru-RU"/>
    </w:rPr>
  </w:style>
  <w:style w:type="character" w:customStyle="1" w:styleId="Char">
    <w:name w:val="Знак Char"/>
    <w:basedOn w:val="DefaultParagraphFont"/>
    <w:rsid w:val="000B1BDD"/>
    <w:rPr>
      <w:rFonts w:ascii="AcadNusx" w:hAnsi="AcadNusx"/>
      <w:sz w:val="22"/>
      <w:lang w:val="ru-RU" w:eastAsia="ru-RU" w:bidi="ar-SA"/>
    </w:rPr>
  </w:style>
  <w:style w:type="paragraph" w:customStyle="1" w:styleId="DNV-Body">
    <w:name w:val="Основной текст.DNV-Body"/>
    <w:rsid w:val="000B1BDD"/>
    <w:pPr>
      <w:spacing w:after="0" w:line="240" w:lineRule="auto"/>
      <w:jc w:val="both"/>
    </w:pPr>
    <w:rPr>
      <w:rFonts w:ascii="Times New Roman" w:eastAsia="Times New Roman" w:hAnsi="Times New Roman" w:cs="Times New Roman"/>
      <w:sz w:val="24"/>
      <w:szCs w:val="24"/>
      <w:lang w:eastAsia="ru-RU"/>
    </w:rPr>
  </w:style>
  <w:style w:type="table" w:customStyle="1" w:styleId="ReportTable2">
    <w:name w:val="Report Table 2"/>
    <w:uiPriority w:val="98"/>
    <w:semiHidden/>
    <w:unhideWhenUsed/>
    <w:qFormat/>
    <w:rsid w:val="000B1BDD"/>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0B1BDD"/>
    <w:pPr>
      <w:keepLines w:val="0"/>
      <w:numPr>
        <w:numId w:val="43"/>
      </w:numPr>
      <w:spacing w:before="60" w:after="240"/>
    </w:pPr>
    <w:rPr>
      <w:rFonts w:eastAsia="Times New Roman" w:cs="Sylfaen"/>
      <w:bCs/>
      <w:i w:val="0"/>
      <w:szCs w:val="22"/>
      <w:lang w:val="ka-GE" w:eastAsia="ru-RU"/>
    </w:rPr>
  </w:style>
  <w:style w:type="character" w:customStyle="1" w:styleId="Style3Char">
    <w:name w:val="Style3 Char"/>
    <w:basedOn w:val="DefaultParagraphFont"/>
    <w:link w:val="Style3"/>
    <w:rsid w:val="000B1BDD"/>
    <w:rPr>
      <w:rFonts w:ascii="Sylfaen" w:eastAsia="Times New Roman" w:hAnsi="Sylfaen" w:cs="Sylfaen"/>
      <w:b/>
      <w:bCs/>
      <w:lang w:val="ka-GE" w:eastAsia="ru-RU"/>
    </w:rPr>
  </w:style>
  <w:style w:type="paragraph" w:customStyle="1" w:styleId="Style2">
    <w:name w:val="Style2"/>
    <w:basedOn w:val="Heading2"/>
    <w:link w:val="Style2Char"/>
    <w:qFormat/>
    <w:rsid w:val="000B1BDD"/>
    <w:pPr>
      <w:numPr>
        <w:numId w:val="0"/>
      </w:numPr>
      <w:spacing w:before="60" w:after="240"/>
      <w:ind w:left="1080" w:hanging="720"/>
    </w:pPr>
    <w:rPr>
      <w:rFonts w:eastAsia="Times New Roman" w:cs="Sylfaen"/>
      <w:bCs/>
      <w:sz w:val="24"/>
      <w:szCs w:val="24"/>
      <w:lang w:val="ka-GE"/>
    </w:rPr>
  </w:style>
  <w:style w:type="character" w:customStyle="1" w:styleId="Style2Char">
    <w:name w:val="Style2 Char"/>
    <w:basedOn w:val="Heading2Char"/>
    <w:link w:val="Style2"/>
    <w:rsid w:val="000B1BDD"/>
    <w:rPr>
      <w:rFonts w:ascii="Sylfaen" w:eastAsia="Times New Roman" w:hAnsi="Sylfaen" w:cs="Sylfaen"/>
      <w:b/>
      <w:bCs/>
      <w:i/>
      <w:sz w:val="24"/>
      <w:szCs w:val="24"/>
      <w:lang w:val="ka-GE"/>
    </w:rPr>
  </w:style>
  <w:style w:type="paragraph" w:customStyle="1" w:styleId="ReportText">
    <w:name w:val="Report Text"/>
    <w:rsid w:val="000B1BDD"/>
    <w:pPr>
      <w:spacing w:after="312" w:line="312" w:lineRule="exact"/>
      <w:jc w:val="both"/>
    </w:pPr>
    <w:rPr>
      <w:rFonts w:ascii="Times New Roman" w:eastAsia="Times New Roman" w:hAnsi="Times New Roman" w:cs="Times New Roman"/>
      <w:szCs w:val="20"/>
      <w:lang w:val="en-GB"/>
    </w:rPr>
  </w:style>
  <w:style w:type="paragraph" w:customStyle="1" w:styleId="Indent1">
    <w:name w:val="Indent 1"/>
    <w:basedOn w:val="Normal"/>
    <w:rsid w:val="000B1BDD"/>
    <w:pPr>
      <w:tabs>
        <w:tab w:val="num" w:pos="720"/>
      </w:tabs>
      <w:spacing w:after="0"/>
      <w:ind w:left="720" w:hanging="360"/>
      <w:jc w:val="both"/>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qFormat/>
    <w:rsid w:val="000B1BDD"/>
    <w:pPr>
      <w:numPr>
        <w:numId w:val="0"/>
      </w:numPr>
      <w:spacing w:before="60" w:after="240" w:line="276" w:lineRule="auto"/>
      <w:ind w:left="432" w:hanging="432"/>
      <w:outlineLvl w:val="9"/>
    </w:pPr>
    <w:rPr>
      <w:rFonts w:eastAsia="Times New Roman" w:cs="Times New Roman"/>
      <w:bCs/>
      <w:color w:val="000000"/>
      <w:sz w:val="24"/>
      <w:szCs w:val="28"/>
    </w:rPr>
  </w:style>
  <w:style w:type="paragraph" w:customStyle="1" w:styleId="Style4">
    <w:name w:val="Style4"/>
    <w:basedOn w:val="Heading4"/>
    <w:link w:val="Style4Char"/>
    <w:qFormat/>
    <w:rsid w:val="000B1BDD"/>
    <w:pPr>
      <w:keepLines w:val="0"/>
      <w:numPr>
        <w:numId w:val="44"/>
      </w:numPr>
      <w:spacing w:before="60" w:after="240"/>
    </w:pPr>
    <w:rPr>
      <w:rFonts w:eastAsia="Times New Roman" w:cs="Sylfaen"/>
      <w:bCs/>
      <w:iCs w:val="0"/>
      <w:lang w:val="ka-GE" w:eastAsia="ru-RU"/>
    </w:rPr>
  </w:style>
  <w:style w:type="character" w:customStyle="1" w:styleId="Style4Char">
    <w:name w:val="Style4 Char"/>
    <w:basedOn w:val="Heading4Char"/>
    <w:link w:val="Style4"/>
    <w:rsid w:val="000B1BDD"/>
    <w:rPr>
      <w:rFonts w:ascii="Sylfaen" w:eastAsia="Times New Roman" w:hAnsi="Sylfaen" w:cs="Sylfaen"/>
      <w:b/>
      <w:bCs/>
      <w:i/>
      <w:iCs w:val="0"/>
      <w:color w:val="000000" w:themeColor="text1"/>
      <w:lang w:val="ka-GE" w:eastAsia="ru-RU"/>
    </w:rPr>
  </w:style>
  <w:style w:type="paragraph" w:customStyle="1" w:styleId="xl25">
    <w:name w:val="xl25"/>
    <w:basedOn w:val="Normal"/>
    <w:rsid w:val="000B1BDD"/>
    <w:pPr>
      <w:spacing w:before="100" w:beforeAutospacing="1" w:after="100" w:afterAutospacing="1"/>
      <w:textAlignment w:val="center"/>
    </w:pPr>
    <w:rPr>
      <w:rFonts w:ascii="Times New Roman" w:eastAsia="Arial Unicode MS" w:hAnsi="Times New Roman" w:cs="Times New Roman"/>
      <w:sz w:val="18"/>
      <w:szCs w:val="18"/>
    </w:rPr>
  </w:style>
  <w:style w:type="paragraph" w:styleId="ListNumber">
    <w:name w:val="List Number"/>
    <w:basedOn w:val="Normal"/>
    <w:uiPriority w:val="99"/>
    <w:unhideWhenUsed/>
    <w:rsid w:val="000B1BDD"/>
    <w:pPr>
      <w:framePr w:wrap="around" w:hAnchor="text"/>
      <w:numPr>
        <w:numId w:val="45"/>
      </w:numPr>
      <w:spacing w:after="0"/>
      <w:contextualSpacing/>
    </w:pPr>
    <w:rPr>
      <w:rFonts w:eastAsia="Times New Roman" w:cs="Times New Roman"/>
      <w:szCs w:val="20"/>
    </w:rPr>
  </w:style>
  <w:style w:type="paragraph" w:customStyle="1" w:styleId="StyleJustified">
    <w:name w:val="Style Justified"/>
    <w:basedOn w:val="Normal"/>
    <w:rsid w:val="000B1BDD"/>
    <w:pPr>
      <w:spacing w:after="0"/>
      <w:jc w:val="both"/>
    </w:pPr>
    <w:rPr>
      <w:rFonts w:eastAsia="SimSun" w:cs="Times New Roman"/>
      <w:b/>
      <w:bCs/>
      <w:szCs w:val="24"/>
      <w:lang w:val="ka-GE" w:eastAsia="zh-CN"/>
    </w:rPr>
  </w:style>
  <w:style w:type="paragraph" w:styleId="TOC6">
    <w:name w:val="toc 6"/>
    <w:basedOn w:val="Normal"/>
    <w:next w:val="Normal"/>
    <w:autoRedefine/>
    <w:uiPriority w:val="39"/>
    <w:unhideWhenUsed/>
    <w:rsid w:val="000B1BDD"/>
    <w:pPr>
      <w:spacing w:after="100"/>
      <w:ind w:left="1100"/>
    </w:pPr>
    <w:rPr>
      <w:rFonts w:eastAsia="Calibri" w:cs="Times New Roman"/>
      <w:sz w:val="20"/>
      <w:lang w:val="ka-GE"/>
    </w:rPr>
  </w:style>
  <w:style w:type="table" w:styleId="Table3Deffects1">
    <w:name w:val="Table 3D effects 1"/>
    <w:basedOn w:val="TableNormal"/>
    <w:rsid w:val="000B1BDD"/>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0B1BDD"/>
    <w:rPr>
      <w:color w:val="808080"/>
    </w:rPr>
  </w:style>
  <w:style w:type="character" w:customStyle="1" w:styleId="hps">
    <w:name w:val="hps"/>
    <w:basedOn w:val="DefaultParagraphFont"/>
    <w:rsid w:val="000B1BDD"/>
  </w:style>
  <w:style w:type="character" w:customStyle="1" w:styleId="shorttext">
    <w:name w:val="short_text"/>
    <w:basedOn w:val="DefaultParagraphFont"/>
    <w:rsid w:val="000B1BDD"/>
  </w:style>
  <w:style w:type="paragraph" w:customStyle="1" w:styleId="CBIPlainText">
    <w:name w:val="CBI Plain Text"/>
    <w:link w:val="CBIPlainText0"/>
    <w:qFormat/>
    <w:rsid w:val="000B1BDD"/>
    <w:pPr>
      <w:suppressAutoHyphens/>
      <w:spacing w:before="120" w:after="120" w:line="240" w:lineRule="auto"/>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0B1BDD"/>
    <w:rPr>
      <w:rFonts w:ascii="Arial" w:eastAsia="Times New Roman" w:hAnsi="Arial" w:cs="Times New Roman"/>
      <w:color w:val="000000"/>
      <w:sz w:val="20"/>
      <w:lang w:val="en-GB"/>
    </w:rPr>
  </w:style>
  <w:style w:type="paragraph" w:customStyle="1" w:styleId="sataurixml">
    <w:name w:val="satauri_xml"/>
    <w:basedOn w:val="Normal"/>
    <w:autoRedefine/>
    <w:rsid w:val="000B1BDD"/>
    <w:pPr>
      <w:numPr>
        <w:numId w:val="46"/>
      </w:numPr>
      <w:spacing w:after="0"/>
    </w:pPr>
    <w:rPr>
      <w:rFonts w:eastAsia="Times New Roman" w:cs="Sylfaen"/>
      <w:sz w:val="20"/>
      <w:szCs w:val="20"/>
    </w:rPr>
  </w:style>
  <w:style w:type="paragraph" w:customStyle="1" w:styleId="ckhrilixml">
    <w:name w:val="ckhrili_xml"/>
    <w:basedOn w:val="Normal"/>
    <w:autoRedefine/>
    <w:rsid w:val="000B1BDD"/>
    <w:pPr>
      <w:spacing w:after="0"/>
      <w:ind w:left="-285" w:firstLine="283"/>
      <w:jc w:val="center"/>
      <w:outlineLvl w:val="0"/>
    </w:pPr>
    <w:rPr>
      <w:rFonts w:eastAsia="Times New Roman" w:cs="Courier New"/>
      <w:color w:val="FF0000"/>
      <w:sz w:val="18"/>
      <w:szCs w:val="20"/>
      <w:lang w:val="ru-RU" w:eastAsia="ru-RU"/>
    </w:rPr>
  </w:style>
  <w:style w:type="paragraph" w:customStyle="1" w:styleId="abzacixml">
    <w:name w:val="abzaci_xml"/>
    <w:basedOn w:val="PlainText"/>
    <w:autoRedefine/>
    <w:rsid w:val="000B1BDD"/>
    <w:pPr>
      <w:widowControl/>
      <w:spacing w:before="120" w:after="120"/>
      <w:ind w:left="142"/>
    </w:pPr>
    <w:rPr>
      <w:rFonts w:ascii="Sylfaen" w:hAnsi="Sylfaen" w:cs="Sylfaen"/>
      <w:b/>
      <w:bCs/>
      <w:sz w:val="18"/>
      <w:szCs w:val="18"/>
      <w:lang w:val="ka-GE" w:eastAsia="en-US"/>
    </w:rPr>
  </w:style>
  <w:style w:type="paragraph" w:customStyle="1" w:styleId="danartixml">
    <w:name w:val="danarti_xml"/>
    <w:basedOn w:val="abzacixml"/>
    <w:autoRedefine/>
    <w:rsid w:val="000B1BDD"/>
    <w:pPr>
      <w:ind w:firstLine="284"/>
      <w:outlineLvl w:val="0"/>
    </w:pPr>
    <w:rPr>
      <w:rFonts w:cs="Courier New"/>
      <w:sz w:val="24"/>
      <w:lang w:eastAsia="ru-RU"/>
    </w:rPr>
  </w:style>
  <w:style w:type="table" w:customStyle="1" w:styleId="ReportTable24">
    <w:name w:val="Report Table 24"/>
    <w:uiPriority w:val="98"/>
    <w:semiHidden/>
    <w:unhideWhenUsed/>
    <w:qFormat/>
    <w:rsid w:val="000B1BDD"/>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Без интервала1"/>
    <w:uiPriority w:val="1"/>
    <w:qFormat/>
    <w:rsid w:val="000B1BDD"/>
    <w:pPr>
      <w:spacing w:after="0" w:line="240" w:lineRule="auto"/>
    </w:pPr>
    <w:rPr>
      <w:rFonts w:ascii="Calibri" w:eastAsia="Calibri" w:hAnsi="Calibri" w:cs="Times New Roman"/>
      <w:lang w:val="ru-RU"/>
    </w:rPr>
  </w:style>
  <w:style w:type="table" w:customStyle="1" w:styleId="ReportTable21">
    <w:name w:val="Report Table 21"/>
    <w:uiPriority w:val="98"/>
    <w:semiHidden/>
    <w:unhideWhenUsed/>
    <w:qFormat/>
    <w:rsid w:val="000B1BDD"/>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0B1BDD"/>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11">
    <w:name w:val="Table Grid1411"/>
    <w:basedOn w:val="TableNormal"/>
    <w:next w:val="TableGrid"/>
    <w:rsid w:val="000B1BDD"/>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0B1BDD"/>
  </w:style>
  <w:style w:type="table" w:customStyle="1" w:styleId="TableGrid33">
    <w:name w:val="Table Grid33"/>
    <w:basedOn w:val="TableNormal"/>
    <w:uiPriority w:val="59"/>
    <w:rsid w:val="000B1BD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ImportedStyle26">
    <w:name w:val="Imported Style 26"/>
    <w:rsid w:val="00770D31"/>
    <w:pPr>
      <w:numPr>
        <w:numId w:val="47"/>
      </w:numPr>
    </w:pPr>
  </w:style>
  <w:style w:type="paragraph" w:styleId="TOC7">
    <w:name w:val="toc 7"/>
    <w:basedOn w:val="Normal"/>
    <w:next w:val="Normal"/>
    <w:autoRedefine/>
    <w:uiPriority w:val="39"/>
    <w:unhideWhenUsed/>
    <w:rsid w:val="00C765E5"/>
    <w:pPr>
      <w:spacing w:after="100" w:line="276" w:lineRule="auto"/>
      <w:ind w:left="1320"/>
    </w:pPr>
    <w:rPr>
      <w:rFonts w:asciiTheme="minorHAnsi" w:eastAsiaTheme="minorEastAsia" w:hAnsiTheme="minorHAnsi"/>
      <w:lang w:val="fr-FR" w:eastAsia="fr-FR"/>
    </w:rPr>
  </w:style>
  <w:style w:type="paragraph" w:styleId="TOC8">
    <w:name w:val="toc 8"/>
    <w:basedOn w:val="Normal"/>
    <w:next w:val="Normal"/>
    <w:autoRedefine/>
    <w:uiPriority w:val="39"/>
    <w:unhideWhenUsed/>
    <w:rsid w:val="00C765E5"/>
    <w:pPr>
      <w:spacing w:after="100" w:line="276" w:lineRule="auto"/>
      <w:ind w:left="1540"/>
    </w:pPr>
    <w:rPr>
      <w:rFonts w:asciiTheme="minorHAnsi" w:eastAsiaTheme="minorEastAsia" w:hAnsiTheme="minorHAnsi"/>
      <w:lang w:val="fr-FR" w:eastAsia="fr-FR"/>
    </w:rPr>
  </w:style>
  <w:style w:type="paragraph" w:styleId="TOC9">
    <w:name w:val="toc 9"/>
    <w:basedOn w:val="Normal"/>
    <w:next w:val="Normal"/>
    <w:autoRedefine/>
    <w:uiPriority w:val="39"/>
    <w:unhideWhenUsed/>
    <w:rsid w:val="00C765E5"/>
    <w:pPr>
      <w:spacing w:after="100" w:line="276" w:lineRule="auto"/>
      <w:ind w:left="1760"/>
    </w:pPr>
    <w:rPr>
      <w:rFonts w:asciiTheme="minorHAnsi" w:eastAsiaTheme="minorEastAsia" w:hAnsiTheme="minorHAnsi"/>
      <w:lang w:val="fr-FR" w:eastAsia="fr-FR"/>
    </w:rPr>
  </w:style>
  <w:style w:type="numbering" w:customStyle="1" w:styleId="ImportedStyle261">
    <w:name w:val="Imported Style 261"/>
    <w:rsid w:val="007F6E42"/>
  </w:style>
  <w:style w:type="table" w:customStyle="1" w:styleId="TableGrid27">
    <w:name w:val="Table Grid27"/>
    <w:basedOn w:val="TableNormal"/>
    <w:uiPriority w:val="39"/>
    <w:rsid w:val="00F428FE"/>
    <w:pPr>
      <w:spacing w:after="0" w:line="240" w:lineRule="auto"/>
    </w:pPr>
    <w:rPr>
      <w:rFonts w:ascii="Calibri" w:eastAsia="Calibri" w:hAnsi="Calibri"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
    <w:name w:val="Table Grid271"/>
    <w:basedOn w:val="TableNormal"/>
    <w:uiPriority w:val="39"/>
    <w:rsid w:val="00CF0291"/>
    <w:pPr>
      <w:spacing w:after="0" w:line="240" w:lineRule="auto"/>
    </w:pPr>
    <w:rPr>
      <w:rFonts w:ascii="Calibri" w:eastAsia="Calibri" w:hAnsi="Calibri"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C43741"/>
    <w:pPr>
      <w:spacing w:after="0" w:line="240" w:lineRule="auto"/>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84653">
      <w:bodyDiv w:val="1"/>
      <w:marLeft w:val="0"/>
      <w:marRight w:val="0"/>
      <w:marTop w:val="0"/>
      <w:marBottom w:val="0"/>
      <w:divBdr>
        <w:top w:val="none" w:sz="0" w:space="0" w:color="auto"/>
        <w:left w:val="none" w:sz="0" w:space="0" w:color="auto"/>
        <w:bottom w:val="none" w:sz="0" w:space="0" w:color="auto"/>
        <w:right w:val="none" w:sz="0" w:space="0" w:color="auto"/>
      </w:divBdr>
      <w:divsChild>
        <w:div w:id="1696344122">
          <w:marLeft w:val="0"/>
          <w:marRight w:val="0"/>
          <w:marTop w:val="100"/>
          <w:marBottom w:val="0"/>
          <w:divBdr>
            <w:top w:val="none" w:sz="0" w:space="0" w:color="auto"/>
            <w:left w:val="none" w:sz="0" w:space="0" w:color="auto"/>
            <w:bottom w:val="none" w:sz="0" w:space="0" w:color="auto"/>
            <w:right w:val="none" w:sz="0" w:space="0" w:color="auto"/>
          </w:divBdr>
          <w:divsChild>
            <w:div w:id="2130663016">
              <w:marLeft w:val="0"/>
              <w:marRight w:val="0"/>
              <w:marTop w:val="60"/>
              <w:marBottom w:val="0"/>
              <w:divBdr>
                <w:top w:val="none" w:sz="0" w:space="0" w:color="auto"/>
                <w:left w:val="none" w:sz="0" w:space="0" w:color="auto"/>
                <w:bottom w:val="none" w:sz="0" w:space="0" w:color="auto"/>
                <w:right w:val="none" w:sz="0" w:space="0" w:color="auto"/>
              </w:divBdr>
            </w:div>
          </w:divsChild>
        </w:div>
        <w:div w:id="1448500210">
          <w:marLeft w:val="0"/>
          <w:marRight w:val="0"/>
          <w:marTop w:val="0"/>
          <w:marBottom w:val="0"/>
          <w:divBdr>
            <w:top w:val="none" w:sz="0" w:space="0" w:color="auto"/>
            <w:left w:val="none" w:sz="0" w:space="0" w:color="auto"/>
            <w:bottom w:val="none" w:sz="0" w:space="0" w:color="auto"/>
            <w:right w:val="none" w:sz="0" w:space="0" w:color="auto"/>
          </w:divBdr>
          <w:divsChild>
            <w:div w:id="1433014182">
              <w:marLeft w:val="0"/>
              <w:marRight w:val="0"/>
              <w:marTop w:val="0"/>
              <w:marBottom w:val="0"/>
              <w:divBdr>
                <w:top w:val="none" w:sz="0" w:space="0" w:color="auto"/>
                <w:left w:val="none" w:sz="0" w:space="0" w:color="auto"/>
                <w:bottom w:val="none" w:sz="0" w:space="0" w:color="auto"/>
                <w:right w:val="none" w:sz="0" w:space="0" w:color="auto"/>
              </w:divBdr>
              <w:divsChild>
                <w:div w:id="155628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79046">
      <w:bodyDiv w:val="1"/>
      <w:marLeft w:val="0"/>
      <w:marRight w:val="0"/>
      <w:marTop w:val="0"/>
      <w:marBottom w:val="0"/>
      <w:divBdr>
        <w:top w:val="none" w:sz="0" w:space="0" w:color="auto"/>
        <w:left w:val="none" w:sz="0" w:space="0" w:color="auto"/>
        <w:bottom w:val="none" w:sz="0" w:space="0" w:color="auto"/>
        <w:right w:val="none" w:sz="0" w:space="0" w:color="auto"/>
      </w:divBdr>
    </w:div>
    <w:div w:id="221454412">
      <w:bodyDiv w:val="1"/>
      <w:marLeft w:val="0"/>
      <w:marRight w:val="0"/>
      <w:marTop w:val="0"/>
      <w:marBottom w:val="0"/>
      <w:divBdr>
        <w:top w:val="none" w:sz="0" w:space="0" w:color="auto"/>
        <w:left w:val="none" w:sz="0" w:space="0" w:color="auto"/>
        <w:bottom w:val="none" w:sz="0" w:space="0" w:color="auto"/>
        <w:right w:val="none" w:sz="0" w:space="0" w:color="auto"/>
      </w:divBdr>
    </w:div>
    <w:div w:id="229657597">
      <w:bodyDiv w:val="1"/>
      <w:marLeft w:val="0"/>
      <w:marRight w:val="0"/>
      <w:marTop w:val="0"/>
      <w:marBottom w:val="0"/>
      <w:divBdr>
        <w:top w:val="none" w:sz="0" w:space="0" w:color="auto"/>
        <w:left w:val="none" w:sz="0" w:space="0" w:color="auto"/>
        <w:bottom w:val="none" w:sz="0" w:space="0" w:color="auto"/>
        <w:right w:val="none" w:sz="0" w:space="0" w:color="auto"/>
      </w:divBdr>
    </w:div>
    <w:div w:id="240456028">
      <w:bodyDiv w:val="1"/>
      <w:marLeft w:val="0"/>
      <w:marRight w:val="0"/>
      <w:marTop w:val="0"/>
      <w:marBottom w:val="0"/>
      <w:divBdr>
        <w:top w:val="none" w:sz="0" w:space="0" w:color="auto"/>
        <w:left w:val="none" w:sz="0" w:space="0" w:color="auto"/>
        <w:bottom w:val="none" w:sz="0" w:space="0" w:color="auto"/>
        <w:right w:val="none" w:sz="0" w:space="0" w:color="auto"/>
      </w:divBdr>
      <w:divsChild>
        <w:div w:id="1995064542">
          <w:marLeft w:val="0"/>
          <w:marRight w:val="0"/>
          <w:marTop w:val="0"/>
          <w:marBottom w:val="0"/>
          <w:divBdr>
            <w:top w:val="single" w:sz="2" w:space="0" w:color="auto"/>
            <w:left w:val="single" w:sz="2" w:space="0" w:color="auto"/>
            <w:bottom w:val="single" w:sz="2" w:space="0" w:color="auto"/>
            <w:right w:val="single" w:sz="2" w:space="0" w:color="auto"/>
          </w:divBdr>
        </w:div>
        <w:div w:id="648872450">
          <w:marLeft w:val="0"/>
          <w:marRight w:val="0"/>
          <w:marTop w:val="0"/>
          <w:marBottom w:val="0"/>
          <w:divBdr>
            <w:top w:val="single" w:sz="2" w:space="0" w:color="auto"/>
            <w:left w:val="single" w:sz="2" w:space="0" w:color="auto"/>
            <w:bottom w:val="single" w:sz="2" w:space="0" w:color="auto"/>
            <w:right w:val="single" w:sz="2" w:space="0" w:color="auto"/>
          </w:divBdr>
        </w:div>
      </w:divsChild>
    </w:div>
    <w:div w:id="317273775">
      <w:bodyDiv w:val="1"/>
      <w:marLeft w:val="0"/>
      <w:marRight w:val="0"/>
      <w:marTop w:val="0"/>
      <w:marBottom w:val="0"/>
      <w:divBdr>
        <w:top w:val="none" w:sz="0" w:space="0" w:color="auto"/>
        <w:left w:val="none" w:sz="0" w:space="0" w:color="auto"/>
        <w:bottom w:val="none" w:sz="0" w:space="0" w:color="auto"/>
        <w:right w:val="none" w:sz="0" w:space="0" w:color="auto"/>
      </w:divBdr>
      <w:divsChild>
        <w:div w:id="237984027">
          <w:marLeft w:val="0"/>
          <w:marRight w:val="0"/>
          <w:marTop w:val="0"/>
          <w:marBottom w:val="0"/>
          <w:divBdr>
            <w:top w:val="single" w:sz="2" w:space="0" w:color="auto"/>
            <w:left w:val="single" w:sz="2" w:space="0" w:color="auto"/>
            <w:bottom w:val="single" w:sz="2" w:space="0" w:color="auto"/>
            <w:right w:val="single" w:sz="2" w:space="0" w:color="auto"/>
          </w:divBdr>
        </w:div>
        <w:div w:id="2016489719">
          <w:marLeft w:val="0"/>
          <w:marRight w:val="0"/>
          <w:marTop w:val="0"/>
          <w:marBottom w:val="0"/>
          <w:divBdr>
            <w:top w:val="single" w:sz="2" w:space="0" w:color="auto"/>
            <w:left w:val="single" w:sz="2" w:space="0" w:color="auto"/>
            <w:bottom w:val="single" w:sz="2" w:space="0" w:color="auto"/>
            <w:right w:val="single" w:sz="2" w:space="0" w:color="auto"/>
          </w:divBdr>
        </w:div>
      </w:divsChild>
    </w:div>
    <w:div w:id="357661577">
      <w:bodyDiv w:val="1"/>
      <w:marLeft w:val="0"/>
      <w:marRight w:val="0"/>
      <w:marTop w:val="0"/>
      <w:marBottom w:val="0"/>
      <w:divBdr>
        <w:top w:val="none" w:sz="0" w:space="0" w:color="auto"/>
        <w:left w:val="none" w:sz="0" w:space="0" w:color="auto"/>
        <w:bottom w:val="none" w:sz="0" w:space="0" w:color="auto"/>
        <w:right w:val="none" w:sz="0" w:space="0" w:color="auto"/>
      </w:divBdr>
    </w:div>
    <w:div w:id="373162010">
      <w:bodyDiv w:val="1"/>
      <w:marLeft w:val="0"/>
      <w:marRight w:val="0"/>
      <w:marTop w:val="0"/>
      <w:marBottom w:val="0"/>
      <w:divBdr>
        <w:top w:val="none" w:sz="0" w:space="0" w:color="auto"/>
        <w:left w:val="none" w:sz="0" w:space="0" w:color="auto"/>
        <w:bottom w:val="none" w:sz="0" w:space="0" w:color="auto"/>
        <w:right w:val="none" w:sz="0" w:space="0" w:color="auto"/>
      </w:divBdr>
    </w:div>
    <w:div w:id="444233877">
      <w:bodyDiv w:val="1"/>
      <w:marLeft w:val="0"/>
      <w:marRight w:val="0"/>
      <w:marTop w:val="0"/>
      <w:marBottom w:val="0"/>
      <w:divBdr>
        <w:top w:val="none" w:sz="0" w:space="0" w:color="auto"/>
        <w:left w:val="none" w:sz="0" w:space="0" w:color="auto"/>
        <w:bottom w:val="none" w:sz="0" w:space="0" w:color="auto"/>
        <w:right w:val="none" w:sz="0" w:space="0" w:color="auto"/>
      </w:divBdr>
    </w:div>
    <w:div w:id="573047439">
      <w:bodyDiv w:val="1"/>
      <w:marLeft w:val="0"/>
      <w:marRight w:val="0"/>
      <w:marTop w:val="0"/>
      <w:marBottom w:val="0"/>
      <w:divBdr>
        <w:top w:val="none" w:sz="0" w:space="0" w:color="auto"/>
        <w:left w:val="none" w:sz="0" w:space="0" w:color="auto"/>
        <w:bottom w:val="none" w:sz="0" w:space="0" w:color="auto"/>
        <w:right w:val="none" w:sz="0" w:space="0" w:color="auto"/>
      </w:divBdr>
    </w:div>
    <w:div w:id="619148907">
      <w:bodyDiv w:val="1"/>
      <w:marLeft w:val="0"/>
      <w:marRight w:val="0"/>
      <w:marTop w:val="0"/>
      <w:marBottom w:val="0"/>
      <w:divBdr>
        <w:top w:val="none" w:sz="0" w:space="0" w:color="auto"/>
        <w:left w:val="none" w:sz="0" w:space="0" w:color="auto"/>
        <w:bottom w:val="none" w:sz="0" w:space="0" w:color="auto"/>
        <w:right w:val="none" w:sz="0" w:space="0" w:color="auto"/>
      </w:divBdr>
    </w:div>
    <w:div w:id="649796246">
      <w:bodyDiv w:val="1"/>
      <w:marLeft w:val="0"/>
      <w:marRight w:val="0"/>
      <w:marTop w:val="0"/>
      <w:marBottom w:val="0"/>
      <w:divBdr>
        <w:top w:val="none" w:sz="0" w:space="0" w:color="auto"/>
        <w:left w:val="none" w:sz="0" w:space="0" w:color="auto"/>
        <w:bottom w:val="none" w:sz="0" w:space="0" w:color="auto"/>
        <w:right w:val="none" w:sz="0" w:space="0" w:color="auto"/>
      </w:divBdr>
    </w:div>
    <w:div w:id="849758997">
      <w:bodyDiv w:val="1"/>
      <w:marLeft w:val="0"/>
      <w:marRight w:val="0"/>
      <w:marTop w:val="0"/>
      <w:marBottom w:val="0"/>
      <w:divBdr>
        <w:top w:val="none" w:sz="0" w:space="0" w:color="auto"/>
        <w:left w:val="none" w:sz="0" w:space="0" w:color="auto"/>
        <w:bottom w:val="none" w:sz="0" w:space="0" w:color="auto"/>
        <w:right w:val="none" w:sz="0" w:space="0" w:color="auto"/>
      </w:divBdr>
    </w:div>
    <w:div w:id="1043095904">
      <w:bodyDiv w:val="1"/>
      <w:marLeft w:val="0"/>
      <w:marRight w:val="0"/>
      <w:marTop w:val="0"/>
      <w:marBottom w:val="0"/>
      <w:divBdr>
        <w:top w:val="none" w:sz="0" w:space="0" w:color="auto"/>
        <w:left w:val="none" w:sz="0" w:space="0" w:color="auto"/>
        <w:bottom w:val="none" w:sz="0" w:space="0" w:color="auto"/>
        <w:right w:val="none" w:sz="0" w:space="0" w:color="auto"/>
      </w:divBdr>
    </w:div>
    <w:div w:id="1068454546">
      <w:bodyDiv w:val="1"/>
      <w:marLeft w:val="0"/>
      <w:marRight w:val="0"/>
      <w:marTop w:val="0"/>
      <w:marBottom w:val="0"/>
      <w:divBdr>
        <w:top w:val="none" w:sz="0" w:space="0" w:color="auto"/>
        <w:left w:val="none" w:sz="0" w:space="0" w:color="auto"/>
        <w:bottom w:val="none" w:sz="0" w:space="0" w:color="auto"/>
        <w:right w:val="none" w:sz="0" w:space="0" w:color="auto"/>
      </w:divBdr>
    </w:div>
    <w:div w:id="1307857472">
      <w:bodyDiv w:val="1"/>
      <w:marLeft w:val="0"/>
      <w:marRight w:val="0"/>
      <w:marTop w:val="0"/>
      <w:marBottom w:val="0"/>
      <w:divBdr>
        <w:top w:val="none" w:sz="0" w:space="0" w:color="auto"/>
        <w:left w:val="none" w:sz="0" w:space="0" w:color="auto"/>
        <w:bottom w:val="none" w:sz="0" w:space="0" w:color="auto"/>
        <w:right w:val="none" w:sz="0" w:space="0" w:color="auto"/>
      </w:divBdr>
    </w:div>
    <w:div w:id="1442069355">
      <w:bodyDiv w:val="1"/>
      <w:marLeft w:val="0"/>
      <w:marRight w:val="0"/>
      <w:marTop w:val="0"/>
      <w:marBottom w:val="0"/>
      <w:divBdr>
        <w:top w:val="none" w:sz="0" w:space="0" w:color="auto"/>
        <w:left w:val="none" w:sz="0" w:space="0" w:color="auto"/>
        <w:bottom w:val="none" w:sz="0" w:space="0" w:color="auto"/>
        <w:right w:val="none" w:sz="0" w:space="0" w:color="auto"/>
      </w:divBdr>
    </w:div>
    <w:div w:id="1488474601">
      <w:bodyDiv w:val="1"/>
      <w:marLeft w:val="0"/>
      <w:marRight w:val="0"/>
      <w:marTop w:val="0"/>
      <w:marBottom w:val="0"/>
      <w:divBdr>
        <w:top w:val="none" w:sz="0" w:space="0" w:color="auto"/>
        <w:left w:val="none" w:sz="0" w:space="0" w:color="auto"/>
        <w:bottom w:val="none" w:sz="0" w:space="0" w:color="auto"/>
        <w:right w:val="none" w:sz="0" w:space="0" w:color="auto"/>
      </w:divBdr>
    </w:div>
    <w:div w:id="1551185556">
      <w:bodyDiv w:val="1"/>
      <w:marLeft w:val="0"/>
      <w:marRight w:val="0"/>
      <w:marTop w:val="0"/>
      <w:marBottom w:val="0"/>
      <w:divBdr>
        <w:top w:val="none" w:sz="0" w:space="0" w:color="auto"/>
        <w:left w:val="none" w:sz="0" w:space="0" w:color="auto"/>
        <w:bottom w:val="none" w:sz="0" w:space="0" w:color="auto"/>
        <w:right w:val="none" w:sz="0" w:space="0" w:color="auto"/>
      </w:divBdr>
    </w:div>
    <w:div w:id="1567564581">
      <w:bodyDiv w:val="1"/>
      <w:marLeft w:val="0"/>
      <w:marRight w:val="0"/>
      <w:marTop w:val="0"/>
      <w:marBottom w:val="0"/>
      <w:divBdr>
        <w:top w:val="none" w:sz="0" w:space="0" w:color="auto"/>
        <w:left w:val="none" w:sz="0" w:space="0" w:color="auto"/>
        <w:bottom w:val="none" w:sz="0" w:space="0" w:color="auto"/>
        <w:right w:val="none" w:sz="0" w:space="0" w:color="auto"/>
      </w:divBdr>
    </w:div>
    <w:div w:id="1698582597">
      <w:bodyDiv w:val="1"/>
      <w:marLeft w:val="0"/>
      <w:marRight w:val="0"/>
      <w:marTop w:val="0"/>
      <w:marBottom w:val="0"/>
      <w:divBdr>
        <w:top w:val="none" w:sz="0" w:space="0" w:color="auto"/>
        <w:left w:val="none" w:sz="0" w:space="0" w:color="auto"/>
        <w:bottom w:val="none" w:sz="0" w:space="0" w:color="auto"/>
        <w:right w:val="none" w:sz="0" w:space="0" w:color="auto"/>
      </w:divBdr>
    </w:div>
    <w:div w:id="1877307485">
      <w:bodyDiv w:val="1"/>
      <w:marLeft w:val="0"/>
      <w:marRight w:val="0"/>
      <w:marTop w:val="0"/>
      <w:marBottom w:val="0"/>
      <w:divBdr>
        <w:top w:val="none" w:sz="0" w:space="0" w:color="auto"/>
        <w:left w:val="none" w:sz="0" w:space="0" w:color="auto"/>
        <w:bottom w:val="none" w:sz="0" w:space="0" w:color="auto"/>
        <w:right w:val="none" w:sz="0" w:space="0" w:color="auto"/>
      </w:divBdr>
    </w:div>
    <w:div w:id="1979718767">
      <w:bodyDiv w:val="1"/>
      <w:marLeft w:val="0"/>
      <w:marRight w:val="0"/>
      <w:marTop w:val="0"/>
      <w:marBottom w:val="0"/>
      <w:divBdr>
        <w:top w:val="none" w:sz="0" w:space="0" w:color="auto"/>
        <w:left w:val="none" w:sz="0" w:space="0" w:color="auto"/>
        <w:bottom w:val="none" w:sz="0" w:space="0" w:color="auto"/>
        <w:right w:val="none" w:sz="0" w:space="0" w:color="auto"/>
      </w:divBdr>
    </w:div>
    <w:div w:id="206602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image" Target="media/image2.png"/><Relationship Id="rId10" Type="http://schemas.openxmlformats.org/officeDocument/2006/relationships/hyperlink" Target="mailto:gnconsultcompany@gmail.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გარემოზე ზემოქმედების შეფასების (გზშ) ანგარიში</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372DF6-EC3B-4D32-AE42-FE72B1B2B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2244</TotalTime>
  <Pages>35</Pages>
  <Words>10960</Words>
  <Characters>60284</Characters>
  <Application>Microsoft Office Word</Application>
  <DocSecurity>0</DocSecurity>
  <Lines>502</Lines>
  <Paragraphs>142</Paragraphs>
  <ScaleCrop>false</ScaleCrop>
  <HeadingPairs>
    <vt:vector size="2" baseType="variant">
      <vt:variant>
        <vt:lpstr>Title</vt:lpstr>
      </vt:variant>
      <vt:variant>
        <vt:i4>1</vt:i4>
      </vt:variant>
    </vt:vector>
  </HeadingPairs>
  <TitlesOfParts>
    <vt:vector size="1" baseType="lpstr">
      <vt:lpstr>ქ. კასპში მდინარე ლეხურის  კალაპოტის (საერთო სიგრძით 4,373კმ) ამოწმენდა და  დაღრმავების პროექტის</vt:lpstr>
    </vt:vector>
  </TitlesOfParts>
  <Company/>
  <LinksUpToDate>false</LinksUpToDate>
  <CharactersWithSpaces>71102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ქ. კასპში მდინარე ლეხურის  კალაპოტის (საერთო სიგრძით 4,373კმ) ამოწმენდა და  დაღრმავების პროექტის</dc:title>
  <dc:subject/>
  <dc:creator>Giorgi</dc:creator>
  <cp:keywords/>
  <dc:description/>
  <cp:lastModifiedBy>lenovo</cp:lastModifiedBy>
  <cp:revision>176</cp:revision>
  <cp:lastPrinted>2022-04-20T10:15:00Z</cp:lastPrinted>
  <dcterms:created xsi:type="dcterms:W3CDTF">2022-02-25T13:39:00Z</dcterms:created>
  <dcterms:modified xsi:type="dcterms:W3CDTF">2022-10-24T06:58:00Z</dcterms:modified>
</cp:coreProperties>
</file>