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05590004"/>
        <w:docPartObj>
          <w:docPartGallery w:val="Cover Pages"/>
          <w:docPartUnique/>
        </w:docPartObj>
      </w:sdtPr>
      <w:sdtEndPr>
        <w:rPr>
          <w:b/>
          <w:lang w:val="ka-GE"/>
        </w:rPr>
      </w:sdtEndPr>
      <w:sdtContent>
        <w:p w14:paraId="041CB89C" w14:textId="77777777" w:rsidR="00E916D1" w:rsidRPr="00A42311" w:rsidRDefault="00E916D1">
          <w:r w:rsidRPr="00A42311">
            <w:rPr>
              <w:noProof/>
              <w:lang w:val="fr-FR" w:eastAsia="fr-FR"/>
            </w:rPr>
            <mc:AlternateContent>
              <mc:Choice Requires="wps">
                <w:drawing>
                  <wp:anchor distT="0" distB="0" distL="114300" distR="114300" simplePos="0" relativeHeight="252058624" behindDoc="0" locked="0" layoutInCell="1" allowOverlap="1" wp14:anchorId="1DEB9F3B" wp14:editId="12E37974">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254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66D48" w14:textId="0D63D207" w:rsidR="0059009A" w:rsidRPr="00A4374A" w:rsidRDefault="0059009A">
                                <w:pPr>
                                  <w:spacing w:before="240"/>
                                  <w:ind w:left="1008"/>
                                  <w:jc w:val="right"/>
                                  <w:rPr>
                                    <w:rFonts w:eastAsia="Calibri" w:cs="Arial"/>
                                    <w:color w:val="000000" w:themeColor="text1"/>
                                    <w:sz w:val="28"/>
                                    <w:lang w:val="ka-GE"/>
                                  </w:rPr>
                                </w:pPr>
                                <w:r w:rsidRPr="00A4374A">
                                  <w:rPr>
                                    <w:rFonts w:eastAsia="Calibri" w:cs="Arial"/>
                                    <w:color w:val="000000" w:themeColor="text1"/>
                                    <w:sz w:val="28"/>
                                    <w:lang w:val="ka-GE"/>
                                  </w:rPr>
                                  <w:t>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(სასარგებლო წიაღისეულის გადამუშავება) მოწყობა და ექსპლუატაცია</w:t>
                                </w:r>
                              </w:p>
                              <w:p w14:paraId="497D10D6" w14:textId="7558965B" w:rsidR="0059009A" w:rsidRDefault="0059009A">
                                <w:pPr>
                                  <w:spacing w:before="240"/>
                                  <w:ind w:left="1008"/>
                                  <w:jc w:val="right"/>
                                  <w:rPr>
                                    <w:rFonts w:eastAsia="Calibri" w:cs="Arial"/>
                                    <w:sz w:val="28"/>
                                    <w:lang w:val="ka-GE"/>
                                  </w:rPr>
                                </w:pPr>
                              </w:p>
                              <w:p w14:paraId="628D1EF0" w14:textId="11CC59D2" w:rsidR="0059009A" w:rsidRDefault="0059009A">
                                <w:pPr>
                                  <w:spacing w:before="240"/>
                                  <w:ind w:left="1008"/>
                                  <w:jc w:val="right"/>
                                  <w:rPr>
                                    <w:rFonts w:eastAsia="Calibri" w:cs="Arial"/>
                                    <w:sz w:val="28"/>
                                    <w:lang w:val="ka-GE"/>
                                  </w:rPr>
                                </w:pPr>
                              </w:p>
                              <w:p w14:paraId="679E9930" w14:textId="77777777" w:rsidR="0059009A" w:rsidRPr="004E41B0" w:rsidRDefault="0059009A">
                                <w:pPr>
                                  <w:spacing w:before="240"/>
                                  <w:ind w:left="1008"/>
                                  <w:jc w:val="right"/>
                                  <w:rPr>
                                    <w:rFonts w:eastAsia="Calibri" w:cs="Arial"/>
                                    <w:sz w:val="28"/>
                                    <w:lang w:val="ka-GE"/>
                                  </w:rPr>
                                </w:pPr>
                              </w:p>
                              <w:p w14:paraId="54AB6B4D" w14:textId="30172944" w:rsidR="0059009A" w:rsidRPr="0068449E" w:rsidRDefault="001155C9">
                                <w:pPr>
                                  <w:spacing w:before="240"/>
                                  <w:ind w:left="1008"/>
                                  <w:jc w:val="right"/>
                                  <w:rPr>
                                    <w:color w:val="0D0D0D" w:themeColor="text1" w:themeTint="F2"/>
                                    <w:sz w:val="36"/>
                                  </w:rPr>
                                </w:pPr>
                                <w:sdt>
                                  <w:sdtPr>
                                    <w:rPr>
                                      <w:rFonts w:eastAsia="DejaVu Sans" w:cs="DejaVu Sans"/>
                                      <w:b/>
                                      <w:bCs/>
                                      <w:i/>
                                      <w:color w:val="0D0D0D" w:themeColor="text1" w:themeTint="F2"/>
                                      <w:sz w:val="36"/>
                                      <w:szCs w:val="28"/>
                                      <w:lang w:val="ka-GE" w:bidi="en-US"/>
                                    </w:rPr>
                                    <w:alias w:val="Abstract"/>
                                    <w:id w:val="307982498"/>
                                    <w:dataBinding w:prefixMappings="xmlns:ns0='http://schemas.microsoft.com/office/2006/coverPageProps'" w:xpath="/ns0:CoverPageProperties[1]/ns0:Abstract[1]" w:storeItemID="{55AF091B-3C7A-41E3-B477-F2FDAA23CFDA}"/>
                                    <w:text/>
                                  </w:sdtPr>
                                  <w:sdtEndPr/>
                                  <w:sdtContent>
                                    <w:r w:rsidR="0059009A" w:rsidRPr="0068449E">
                                      <w:rPr>
                                        <w:rFonts w:eastAsia="DejaVu Sans" w:cs="DejaVu Sans"/>
                                        <w:b/>
                                        <w:bCs/>
                                        <w:i/>
                                        <w:color w:val="0D0D0D" w:themeColor="text1" w:themeTint="F2"/>
                                        <w:sz w:val="36"/>
                                        <w:szCs w:val="28"/>
                                        <w:lang w:val="ka-GE" w:bidi="en-US"/>
                                      </w:rPr>
                                      <w:t>გარემოზე ზემოქმედების შეფასების (გზშ)</w:t>
                                    </w:r>
                                    <w:r w:rsidR="0059009A">
                                      <w:rPr>
                                        <w:rFonts w:eastAsia="DejaVu Sans" w:cs="DejaVu Sans"/>
                                        <w:b/>
                                        <w:bCs/>
                                        <w:i/>
                                        <w:color w:val="0D0D0D" w:themeColor="text1" w:themeTint="F2"/>
                                        <w:sz w:val="36"/>
                                        <w:szCs w:val="28"/>
                                        <w:lang w:bidi="en-US"/>
                                      </w:rPr>
                                      <w:t xml:space="preserve"> </w:t>
                                    </w:r>
                                    <w:r w:rsidR="0059009A" w:rsidRPr="0068449E">
                                      <w:rPr>
                                        <w:rFonts w:eastAsia="DejaVu Sans" w:cs="DejaVu Sans"/>
                                        <w:b/>
                                        <w:bCs/>
                                        <w:i/>
                                        <w:color w:val="0D0D0D" w:themeColor="text1" w:themeTint="F2"/>
                                        <w:sz w:val="36"/>
                                        <w:szCs w:val="28"/>
                                        <w:lang w:val="ka-GE" w:bidi="en-US"/>
                                      </w:rPr>
                                      <w:t>ანგარიში</w:t>
                                    </w:r>
                                  </w:sdtContent>
                                </w:sdt>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205862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0muAIAAO0FAAAOAAAAZHJzL2Uyb0RvYy54bWysVEtv2zAMvg/YfxB0X52kSR9GnSJo0WFA&#10;1hZth54VWY6NSaImKXGyXz9Kst33DsMuhvj6SH4meXa+U5JshXUN6IKOD0aUCM2hbPS6oD8err6c&#10;UOI80yWToEVB98LR8/nnT2etycUEapClsARBtMtbU9Dae5NnmeO1UMwdgBEajRVYxTyKdp2VlrWI&#10;rmQ2GY2OshZsaSxw4RxqL5ORziN+VQnub6rKCU9kQbE2H782flfhm83PWL62zNQN78pg/1CFYo3G&#10;pAPUJfOMbGzzBko13IKDyh9wUBlUVcNF7AG7GY9edXNfMyNiL0iOMwNN7v/B8uvtrSVNWdDpMSWa&#10;KfxHd8ga02spCOqQoNa4HP3uza0NLTqzBP7ToSF7YQmC63x2lVXBFxsku8j2fmBb7DzhqJwdHh1O&#10;xvhTONpOj2azExQCKsv7cGOd/ypAkfAoqMXCIstsu3Q+ufYusTKQTXnVSBmFMELiQlqyZfjzGedC&#10;+3EMlxv1HcqkxyEadWOAahyWpD7p1VhNHMaAFGtzz5NIHVJpCElTPUETeUlURFL8XorgJ/WdqJBs&#10;bH4SCxmQ39boalaKpJ59WEsEDMgV5h+wU5MfYKcqO/8QKuKWDMGjvxWWgoeImBm0H4JVo8G+ByCR&#10;+S5z8u9JStQElvxutUOX8FxBuceptJDW1Rl+1eAALJnzt8zifuLQ4M3xN/ipJLQFhe5FSQ3293v6&#10;4I9rg1ZKWtz3grpfG2YFJfKbxoWaHE8PJ+FCROl0PJ3iWBD7wraK0nR2HBz1Rl0ADtYYD5zh8RkC&#10;vOyflQX1iNdpERKjiWmO6QvKve2FC59OEd43LhaL6IZ3wTC/1PeGB/DAcZjxh90js6ZbBI87dA39&#10;eWD5q31IviFSw2LjoWrisjxR27GPNyWOdHf/wtF6Lkevpys9/wMAAP//AwBQSwMEFAAGAAgAAAAh&#10;ACeN+8vdAAAABgEAAA8AAABkcnMvZG93bnJldi54bWxMj8FOwzAQRO9I/IO1SNyoQ1SiEuJUUFF6&#10;oQcCH+DG2yRgr6PYbRO+nqUXuIy0mtHM22I5OiuOOITOk4LbWQICqfamo0bBx/v6ZgEiRE1GW0+o&#10;YMIAy/LyotC58Sd6w2MVG8ElFHKtoI2xz6UMdYtOh5nvkdjb+8HpyOfQSDPoE5c7K9MkyaTTHfFC&#10;q3tctVh/VQen4PN1+1y59X7YbNLpKU7f9/ZltVXq+mp8fAARcYx/YfjFZ3QomWnnD2SCsAr4kXhW&#10;9hbzeQZix6G7NMlAloX8j1/+AAAA//8DAFBLAQItABQABgAIAAAAIQC2gziS/gAAAOEBAAATAAAA&#10;AAAAAAAAAAAAAAAAAABbQ29udGVudF9UeXBlc10ueG1sUEsBAi0AFAAGAAgAAAAhADj9If/WAAAA&#10;lAEAAAsAAAAAAAAAAAAAAAAALwEAAF9yZWxzLy5yZWxzUEsBAi0AFAAGAAgAAAAhALA0/Sa4AgAA&#10;7QUAAA4AAAAAAAAAAAAAAAAALgIAAGRycy9lMm9Eb2MueG1sUEsBAi0AFAAGAAgAAAAhACeN+8vd&#10;AAAABgEAAA8AAAAAAAAAAAAAAAAAEgUAAGRycy9kb3ducmV2LnhtbFBLBQYAAAAABAAEAPMAAAAc&#10;BgAAAAA=&#10;" fillcolor="#deeaf6 [660]" stroked="f" strokeweight="1pt">
                    <v:path arrowok="t"/>
                    <v:textbox inset="21.6pt,1in,21.6pt">
                      <w:txbxContent>
                        <w:p w14:paraId="7E566D48" w14:textId="0D63D207" w:rsidR="0059009A" w:rsidRPr="00A4374A" w:rsidRDefault="0059009A">
                          <w:pPr>
                            <w:spacing w:before="240"/>
                            <w:ind w:left="1008"/>
                            <w:jc w:val="right"/>
                            <w:rPr>
                              <w:rFonts w:eastAsia="Calibri" w:cs="Arial"/>
                              <w:color w:val="000000" w:themeColor="text1"/>
                              <w:sz w:val="28"/>
                              <w:lang w:val="ka-GE"/>
                            </w:rPr>
                          </w:pPr>
                          <w:r w:rsidRPr="00A4374A">
                            <w:rPr>
                              <w:rFonts w:eastAsia="Calibri" w:cs="Arial"/>
                              <w:color w:val="000000" w:themeColor="text1"/>
                              <w:sz w:val="28"/>
                              <w:lang w:val="ka-GE"/>
                            </w:rPr>
                            <w:t>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(სასარგებლო წიაღისეულის გადამუშავება) მოწყობა და ექსპლუატაცია</w:t>
                          </w:r>
                        </w:p>
                        <w:p w14:paraId="497D10D6" w14:textId="7558965B" w:rsidR="0059009A" w:rsidRDefault="0059009A">
                          <w:pPr>
                            <w:spacing w:before="240"/>
                            <w:ind w:left="1008"/>
                            <w:jc w:val="right"/>
                            <w:rPr>
                              <w:rFonts w:eastAsia="Calibri" w:cs="Arial"/>
                              <w:sz w:val="28"/>
                              <w:lang w:val="ka-GE"/>
                            </w:rPr>
                          </w:pPr>
                        </w:p>
                        <w:p w14:paraId="628D1EF0" w14:textId="11CC59D2" w:rsidR="0059009A" w:rsidRDefault="0059009A">
                          <w:pPr>
                            <w:spacing w:before="240"/>
                            <w:ind w:left="1008"/>
                            <w:jc w:val="right"/>
                            <w:rPr>
                              <w:rFonts w:eastAsia="Calibri" w:cs="Arial"/>
                              <w:sz w:val="28"/>
                              <w:lang w:val="ka-GE"/>
                            </w:rPr>
                          </w:pPr>
                        </w:p>
                        <w:p w14:paraId="679E9930" w14:textId="77777777" w:rsidR="0059009A" w:rsidRPr="004E41B0" w:rsidRDefault="0059009A">
                          <w:pPr>
                            <w:spacing w:before="240"/>
                            <w:ind w:left="1008"/>
                            <w:jc w:val="right"/>
                            <w:rPr>
                              <w:rFonts w:eastAsia="Calibri" w:cs="Arial"/>
                              <w:sz w:val="28"/>
                              <w:lang w:val="ka-GE"/>
                            </w:rPr>
                          </w:pPr>
                        </w:p>
                        <w:p w14:paraId="54AB6B4D" w14:textId="30172944" w:rsidR="0059009A" w:rsidRPr="0068449E" w:rsidRDefault="0059009A">
                          <w:pPr>
                            <w:spacing w:before="240"/>
                            <w:ind w:left="1008"/>
                            <w:jc w:val="right"/>
                            <w:rPr>
                              <w:color w:val="0D0D0D" w:themeColor="text1" w:themeTint="F2"/>
                              <w:sz w:val="36"/>
                            </w:rPr>
                          </w:pPr>
                          <w:sdt>
                            <w:sdtPr>
                              <w:rPr>
                                <w:rFonts w:eastAsia="DejaVu Sans" w:cs="DejaVu Sans"/>
                                <w:b/>
                                <w:bCs/>
                                <w:i/>
                                <w:color w:val="0D0D0D" w:themeColor="text1" w:themeTint="F2"/>
                                <w:sz w:val="36"/>
                                <w:szCs w:val="28"/>
                                <w:lang w:val="ka-GE" w:bidi="en-US"/>
                              </w:rPr>
                              <w:alias w:val="Abstract"/>
                              <w:id w:val="307982498"/>
                              <w:dataBinding w:prefixMappings="xmlns:ns0='http://schemas.microsoft.com/office/2006/coverPageProps'" w:xpath="/ns0:CoverPageProperties[1]/ns0:Abstract[1]" w:storeItemID="{55AF091B-3C7A-41E3-B477-F2FDAA23CFDA}"/>
                              <w:text/>
                            </w:sdtPr>
                            <w:sdtContent>
                              <w:r w:rsidRPr="0068449E">
                                <w:rPr>
                                  <w:rFonts w:eastAsia="DejaVu Sans" w:cs="DejaVu Sans"/>
                                  <w:b/>
                                  <w:bCs/>
                                  <w:i/>
                                  <w:color w:val="0D0D0D" w:themeColor="text1" w:themeTint="F2"/>
                                  <w:sz w:val="36"/>
                                  <w:szCs w:val="28"/>
                                  <w:lang w:val="ka-GE" w:bidi="en-US"/>
                                </w:rPr>
                                <w:t>გარემოზე ზემოქმედების შეფასების (გზშ)</w:t>
                              </w:r>
                              <w:r>
                                <w:rPr>
                                  <w:rFonts w:eastAsia="DejaVu Sans" w:cs="DejaVu Sans"/>
                                  <w:b/>
                                  <w:bCs/>
                                  <w:i/>
                                  <w:color w:val="0D0D0D" w:themeColor="text1" w:themeTint="F2"/>
                                  <w:sz w:val="36"/>
                                  <w:szCs w:val="28"/>
                                  <w:lang w:bidi="en-US"/>
                                </w:rPr>
                                <w:t xml:space="preserve"> </w:t>
                              </w:r>
                              <w:r w:rsidRPr="0068449E">
                                <w:rPr>
                                  <w:rFonts w:eastAsia="DejaVu Sans" w:cs="DejaVu Sans"/>
                                  <w:b/>
                                  <w:bCs/>
                                  <w:i/>
                                  <w:color w:val="0D0D0D" w:themeColor="text1" w:themeTint="F2"/>
                                  <w:sz w:val="36"/>
                                  <w:szCs w:val="28"/>
                                  <w:lang w:val="ka-GE" w:bidi="en-US"/>
                                </w:rPr>
                                <w:t>ანგარიში</w:t>
                              </w:r>
                            </w:sdtContent>
                          </w:sdt>
                        </w:p>
                      </w:txbxContent>
                    </v:textbox>
                    <w10:wrap anchorx="page" anchory="page"/>
                  </v:rect>
                </w:pict>
              </mc:Fallback>
            </mc:AlternateContent>
          </w:r>
          <w:r w:rsidRPr="00A42311">
            <w:rPr>
              <w:noProof/>
              <w:lang w:val="fr-FR" w:eastAsia="fr-FR"/>
            </w:rPr>
            <mc:AlternateContent>
              <mc:Choice Requires="wps">
                <w:drawing>
                  <wp:anchor distT="0" distB="0" distL="114300" distR="114300" simplePos="0" relativeHeight="252059648" behindDoc="0" locked="0" layoutInCell="1" allowOverlap="1" wp14:anchorId="39A39114" wp14:editId="159CD6A9">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25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6F8F3463" w14:textId="77777777" w:rsidR="0059009A" w:rsidRDefault="0059009A">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205964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81/uAIAAPMFAAAOAAAAZHJzL2Uyb0RvYy54bWysVEtv2zAMvg/YfxB0X20HTZsZdYqgRYcB&#10;WVe0HXpWZDk2JouapMTOfv0oyXbfOwzzQbD4+Eh+Inl23reS7IWxDaiCZkcpJUJxKBu1LeiP+6tP&#10;C0qsY6pkEpQo6EFYer78+OGs07mYQQ2yFIYgiLJ5pwtaO6fzJLG8Fi2zR6CFQmUFpmUOr2ablIZ1&#10;iN7KZJamJ0kHptQGuLAWpZdRSZcBv6oEd9+rygpHZEExNxdOE86NP5PlGcu3hum64UMa7B+yaFmj&#10;MOgEdckcIzvTvIJqG27AQuWOOLQJVFXDRagBq8nSF9Xc1UyLUAuSY/VEk/1/sPx6f2NIUxb0GF9K&#10;sRbf6BZZY2orBUEZEtRpm6Pdnb4xvkSr18B/WlQkzzT+YgebvjKtt8UCSR/YPkxsi94RjsJssUgX&#10;p/goHHWfT+bzRRbeI2H56K6NdV8EtMT/FNRgYoFltl9b5xNg+WgSMgPZlFeNlOHiW0hcSEP2DB+f&#10;cS6Uy4K73LXfoIzykxS/2AYoxmaJ4uNRjCFCM3qkENA+DSKVD6XAB435eEngJVIRSHEHKbydVLei&#10;QrKx+FlIZEJ+naOtWSmieP5uLgHQI1cYf8KORb6DHbMc7L2rCFMyOad/Syw6Tx4hMig3ObeNAvMW&#10;gETmh8jRfiQpUuNZcv2mD40YLL1kA+UBm9NAnFqr+VWDfbBm1t0wg2OKvYOrx33Ho5LQFRSGP0pq&#10;ML/fknt7nB7UUtLh2BfU/toxIyiRXxXOVbaYYVviogi34/npDC/mmWrzVKV27QVge2W45jQPv97B&#10;yfG3MtA+4I5a+bioYopj9IJyZ8bLhYsLCbccF6tVMMPtoJlbqzvNPbhn2nf6ff/AjB7GweEkXcO4&#10;JFj+YiqirfdUsNo5qJowMo/MDm+AmyU09rAF/ep6eg9Wj7t6+QcAAP//AwBQSwMEFAAGAAgAAAAh&#10;APeBsrfbAAAABgEAAA8AAABkcnMvZG93bnJldi54bWxMj8FOwzAQRO9I/QdrK3GjNkYECHGqiopT&#10;OdDSA0c3XpKUeJ3Gbhv+noULXEZazWjmbTEffSdOOMQ2kIHrmQKBVAXXUm1g+/Z8dQ8iJkvOdoHQ&#10;wBdGmJeTi8LmLpxpjadNqgWXUMytgSalPpcyVg16G2ehR2LvIwzeJj6HWrrBnrncd1IrlUlvW+KF&#10;xvb41GD1uTl6A+j3L4ek3revWq9ulivE/fIOjbmcjotHEAnH9BeGH3xGh5KZduFILorOAD+SfpU9&#10;/ZBpEDsO3WqVgSwL+R+//AYAAP//AwBQSwECLQAUAAYACAAAACEAtoM4kv4AAADhAQAAEwAAAAAA&#10;AAAAAAAAAAAAAAAAW0NvbnRlbnRfVHlwZXNdLnhtbFBLAQItABQABgAIAAAAIQA4/SH/1gAAAJQB&#10;AAALAAAAAAAAAAAAAAAAAC8BAABfcmVscy8ucmVsc1BLAQItABQABgAIAAAAIQBEF81/uAIAAPMF&#10;AAAOAAAAAAAAAAAAAAAAAC4CAABkcnMvZTJvRG9jLnhtbFBLAQItABQABgAIAAAAIQD3gbK32wAA&#10;AAYBAAAPAAAAAAAAAAAAAAAAABIFAABkcnMvZG93bnJldi54bWxQSwUGAAAAAAQABADzAAAAGgYA&#10;AAAA&#10;" fillcolor="#9cc2e5 [1940]"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14:paraId="6F8F3463" w14:textId="77777777" w:rsidR="0059009A" w:rsidRDefault="0059009A">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14:paraId="5CE2F7FC" w14:textId="77777777" w:rsidR="00E916D1" w:rsidRPr="00A42311" w:rsidRDefault="00E916D1"/>
        <w:p w14:paraId="0A506B0C" w14:textId="77777777" w:rsidR="00E916D1" w:rsidRPr="00A42311" w:rsidRDefault="00E916D1">
          <w:pPr>
            <w:spacing w:after="160" w:line="259" w:lineRule="auto"/>
            <w:rPr>
              <w:b/>
              <w:lang w:val="ka-GE"/>
            </w:rPr>
          </w:pPr>
          <w:r w:rsidRPr="00A42311">
            <w:rPr>
              <w:b/>
              <w:lang w:val="ka-GE"/>
            </w:rPr>
            <w:br w:type="page"/>
          </w:r>
        </w:p>
      </w:sdtContent>
    </w:sdt>
    <w:p w14:paraId="4A275F6F" w14:textId="77777777" w:rsidR="00DB2FD8" w:rsidRPr="00A42311" w:rsidRDefault="00DB2FD8" w:rsidP="00DB2FD8">
      <w:pPr>
        <w:autoSpaceDE w:val="0"/>
        <w:autoSpaceDN w:val="0"/>
        <w:adjustRightInd w:val="0"/>
        <w:spacing w:after="0"/>
        <w:jc w:val="center"/>
        <w:rPr>
          <w:rFonts w:cs="Sylfaen"/>
          <w:sz w:val="32"/>
          <w:szCs w:val="32"/>
          <w:lang w:val="ka-GE"/>
        </w:rPr>
      </w:pPr>
    </w:p>
    <w:p w14:paraId="019F5007" w14:textId="1AFA9F51" w:rsidR="0065605A" w:rsidRPr="00A42311" w:rsidRDefault="001B2589" w:rsidP="00E82200">
      <w:pPr>
        <w:spacing w:line="360" w:lineRule="auto"/>
        <w:jc w:val="center"/>
        <w:rPr>
          <w:rFonts w:eastAsia="Calibri" w:cs="Arial"/>
          <w:b/>
          <w:noProof/>
          <w:color w:val="000000"/>
          <w:sz w:val="24"/>
          <w:lang w:val="ka-GE" w:eastAsia="fr-FR"/>
        </w:rPr>
      </w:pPr>
      <w:r w:rsidRPr="00A42311">
        <w:rPr>
          <w:rFonts w:cs="Sylfaen"/>
          <w:b/>
          <w:sz w:val="28"/>
          <w:szCs w:val="32"/>
          <w:lang w:val="ka-GE"/>
        </w:rPr>
        <w:t>შპს „საგზაო“</w:t>
      </w:r>
    </w:p>
    <w:p w14:paraId="2539357F" w14:textId="579FC93E" w:rsidR="00BF6F2F" w:rsidRPr="00A42311" w:rsidRDefault="00BF6F2F" w:rsidP="00BF6F2F">
      <w:pPr>
        <w:spacing w:after="200" w:line="276" w:lineRule="auto"/>
        <w:jc w:val="right"/>
        <w:rPr>
          <w:rFonts w:eastAsia="Calibri" w:cs="Times New Roman"/>
          <w:lang w:val="ka-GE"/>
        </w:rPr>
      </w:pPr>
    </w:p>
    <w:p w14:paraId="3E03029A" w14:textId="27F823E5" w:rsidR="00BF6F2F" w:rsidRPr="00A42311" w:rsidRDefault="00BF6F2F" w:rsidP="00BF6F2F">
      <w:pPr>
        <w:spacing w:after="200" w:line="276" w:lineRule="auto"/>
        <w:jc w:val="right"/>
        <w:rPr>
          <w:rFonts w:eastAsia="Calibri" w:cs="Times New Roman"/>
          <w:lang w:val="ka-GE"/>
        </w:rPr>
      </w:pPr>
      <w:r w:rsidRPr="00A42311">
        <w:rPr>
          <w:rFonts w:eastAsia="Calibri" w:cs="Times New Roman"/>
          <w:lang w:val="ka-GE"/>
        </w:rPr>
        <w:t>დამტკიცებულია</w:t>
      </w:r>
    </w:p>
    <w:p w14:paraId="1487B1C1" w14:textId="6B582C43" w:rsidR="00BF6F2F" w:rsidRPr="00A42311" w:rsidRDefault="00BF6F2F" w:rsidP="00BF6F2F">
      <w:pPr>
        <w:spacing w:after="200" w:line="276" w:lineRule="auto"/>
        <w:jc w:val="right"/>
        <w:rPr>
          <w:rFonts w:eastAsia="Calibri" w:cs="Times New Roman"/>
          <w:lang w:val="ka-GE"/>
        </w:rPr>
      </w:pPr>
      <w:r w:rsidRPr="00A42311">
        <w:rPr>
          <w:rFonts w:eastAsia="Calibri" w:cs="Times New Roman"/>
          <w:lang w:val="ka-GE"/>
        </w:rPr>
        <w:t>-------------------</w:t>
      </w:r>
    </w:p>
    <w:p w14:paraId="34BAEA7E" w14:textId="26F1B71E" w:rsidR="00BF6F2F" w:rsidRPr="00A42311" w:rsidRDefault="00705BBF" w:rsidP="00BF6F2F">
      <w:pPr>
        <w:spacing w:after="200" w:line="276" w:lineRule="auto"/>
        <w:jc w:val="right"/>
        <w:rPr>
          <w:rFonts w:eastAsia="Calibri" w:cs="Times New Roman"/>
        </w:rPr>
      </w:pPr>
      <w:r w:rsidRPr="00A42311">
        <w:rPr>
          <w:rFonts w:eastAsia="Calibri" w:cs="Times New Roman"/>
          <w:lang w:val="ka-GE"/>
        </w:rPr>
        <w:t>ნანა შამათავა</w:t>
      </w:r>
    </w:p>
    <w:p w14:paraId="01C2B227" w14:textId="21711B55" w:rsidR="00BF6F2F" w:rsidRPr="00A42311" w:rsidRDefault="00BF6F2F" w:rsidP="00BF6F2F">
      <w:pPr>
        <w:spacing w:after="200" w:line="276" w:lineRule="auto"/>
        <w:jc w:val="right"/>
        <w:rPr>
          <w:rFonts w:eastAsia="Calibri" w:cs="Times New Roman"/>
          <w:lang w:val="ka-GE"/>
        </w:rPr>
      </w:pPr>
      <w:r w:rsidRPr="00A42311">
        <w:rPr>
          <w:rFonts w:eastAsia="Calibri" w:cs="Times New Roman"/>
          <w:lang w:val="ka-GE"/>
        </w:rPr>
        <w:t>შპს „საგზა</w:t>
      </w:r>
      <w:bookmarkStart w:id="0" w:name="_GoBack"/>
      <w:bookmarkEnd w:id="0"/>
      <w:r w:rsidRPr="00A42311">
        <w:rPr>
          <w:rFonts w:eastAsia="Calibri" w:cs="Times New Roman"/>
          <w:lang w:val="ka-GE"/>
        </w:rPr>
        <w:t>ო“</w:t>
      </w:r>
      <w:r w:rsidRPr="00A42311">
        <w:rPr>
          <w:rFonts w:eastAsia="Calibri" w:cs="Times New Roman"/>
        </w:rPr>
        <w:t>-</w:t>
      </w:r>
      <w:r w:rsidRPr="00A42311">
        <w:rPr>
          <w:rFonts w:eastAsia="Calibri" w:cs="Times New Roman"/>
          <w:lang w:val="ka-GE"/>
        </w:rPr>
        <w:t>ს დირექტორი</w:t>
      </w:r>
    </w:p>
    <w:p w14:paraId="57CDC767" w14:textId="77777777" w:rsidR="004E41B0" w:rsidRPr="00A42311" w:rsidRDefault="004E41B0" w:rsidP="00E82200">
      <w:pPr>
        <w:spacing w:line="360" w:lineRule="auto"/>
        <w:jc w:val="center"/>
        <w:rPr>
          <w:rFonts w:eastAsia="Calibri" w:cs="Arial"/>
          <w:color w:val="000000"/>
          <w:sz w:val="24"/>
          <w:lang w:val="ka-GE"/>
        </w:rPr>
      </w:pPr>
    </w:p>
    <w:p w14:paraId="0C67905E" w14:textId="48302764" w:rsidR="00E82200" w:rsidRPr="00A42311" w:rsidRDefault="00E82200" w:rsidP="00E82200">
      <w:pPr>
        <w:jc w:val="both"/>
        <w:rPr>
          <w:rFonts w:eastAsia="Calibri" w:cs="Times New Roman"/>
          <w:lang w:val="fr-FR"/>
        </w:rPr>
      </w:pPr>
    </w:p>
    <w:p w14:paraId="0E44F899" w14:textId="7C1CEDD3" w:rsidR="00C545FE" w:rsidRPr="00A42311" w:rsidRDefault="00B63B12" w:rsidP="00E82200">
      <w:pPr>
        <w:spacing w:line="360" w:lineRule="auto"/>
        <w:jc w:val="center"/>
        <w:rPr>
          <w:rFonts w:eastAsia="DejaVu Sans" w:cs="DejaVu Sans"/>
          <w:b/>
          <w:bCs/>
          <w:sz w:val="32"/>
          <w:szCs w:val="28"/>
          <w:lang w:val="ka-GE" w:bidi="en-US"/>
        </w:rPr>
      </w:pPr>
      <w:r w:rsidRPr="00A42311">
        <w:rPr>
          <w:rFonts w:eastAsia="DejaVu Sans" w:cs="DejaVu Sans"/>
          <w:b/>
          <w:bCs/>
          <w:sz w:val="32"/>
          <w:szCs w:val="28"/>
          <w:lang w:val="ka-GE" w:bidi="en-US"/>
        </w:rPr>
        <w:t>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(სასარგებლო წიაღისეულის გადამუშავება)</w:t>
      </w:r>
      <w:r w:rsidR="001B2589" w:rsidRPr="00A42311">
        <w:rPr>
          <w:rFonts w:eastAsia="DejaVu Sans" w:cs="DejaVu Sans"/>
          <w:b/>
          <w:bCs/>
          <w:sz w:val="32"/>
          <w:szCs w:val="28"/>
          <w:lang w:bidi="en-US"/>
        </w:rPr>
        <w:t xml:space="preserve"> </w:t>
      </w:r>
      <w:r w:rsidR="001B2589" w:rsidRPr="00A42311">
        <w:rPr>
          <w:rFonts w:eastAsia="DejaVu Sans" w:cs="DejaVu Sans"/>
          <w:b/>
          <w:bCs/>
          <w:sz w:val="32"/>
          <w:szCs w:val="28"/>
          <w:lang w:val="ka-GE" w:bidi="en-US"/>
        </w:rPr>
        <w:t>მოწყობა და ექსპლუატაცია</w:t>
      </w:r>
    </w:p>
    <w:p w14:paraId="4583F3DE" w14:textId="77777777" w:rsidR="00B63B12" w:rsidRPr="00A42311" w:rsidRDefault="00B63B12" w:rsidP="00E82200">
      <w:pPr>
        <w:spacing w:line="360" w:lineRule="auto"/>
        <w:jc w:val="center"/>
        <w:rPr>
          <w:rFonts w:eastAsia="DejaVu Sans" w:cs="DejaVu Sans"/>
          <w:b/>
          <w:bCs/>
          <w:sz w:val="32"/>
          <w:szCs w:val="28"/>
          <w:lang w:val="ka-GE" w:bidi="en-US"/>
        </w:rPr>
      </w:pPr>
    </w:p>
    <w:p w14:paraId="0701AFC5" w14:textId="01207D59" w:rsidR="00E82200" w:rsidRPr="00A42311" w:rsidRDefault="0068449E" w:rsidP="00E82200">
      <w:pPr>
        <w:spacing w:line="360" w:lineRule="auto"/>
        <w:jc w:val="center"/>
        <w:rPr>
          <w:rFonts w:eastAsia="DejaVu Sans" w:cs="DejaVu Sans"/>
          <w:b/>
          <w:bCs/>
          <w:i/>
          <w:sz w:val="36"/>
          <w:szCs w:val="28"/>
          <w:lang w:val="ka-GE" w:bidi="en-US"/>
        </w:rPr>
      </w:pPr>
      <w:r w:rsidRPr="00A42311">
        <w:rPr>
          <w:rFonts w:eastAsia="DejaVu Sans" w:cs="DejaVu Sans"/>
          <w:b/>
          <w:bCs/>
          <w:i/>
          <w:sz w:val="36"/>
          <w:szCs w:val="28"/>
          <w:lang w:val="ka-GE" w:bidi="en-US"/>
        </w:rPr>
        <w:t>გარემოზე ზემოქმედების შეფასების (გზშ)</w:t>
      </w:r>
      <w:r w:rsidR="001B2589" w:rsidRPr="00A42311">
        <w:rPr>
          <w:rFonts w:eastAsia="DejaVu Sans" w:cs="DejaVu Sans"/>
          <w:b/>
          <w:bCs/>
          <w:i/>
          <w:sz w:val="36"/>
          <w:szCs w:val="28"/>
          <w:lang w:val="ka-GE" w:bidi="en-US"/>
        </w:rPr>
        <w:t>ანგარიში</w:t>
      </w:r>
    </w:p>
    <w:p w14:paraId="66C0D628" w14:textId="77777777" w:rsidR="00E82200" w:rsidRPr="00A42311" w:rsidRDefault="00E82200" w:rsidP="00E82200">
      <w:pPr>
        <w:spacing w:line="360" w:lineRule="auto"/>
        <w:jc w:val="center"/>
        <w:rPr>
          <w:rFonts w:eastAsia="DejaVu Sans" w:cs="DejaVu Sans"/>
          <w:b/>
          <w:bCs/>
          <w:i/>
          <w:sz w:val="36"/>
          <w:szCs w:val="28"/>
          <w:lang w:val="ka-GE" w:bidi="en-US"/>
        </w:rPr>
      </w:pPr>
    </w:p>
    <w:p w14:paraId="0EE4A236" w14:textId="77777777" w:rsidR="00E82200" w:rsidRPr="00A42311" w:rsidRDefault="00E82200" w:rsidP="00E82200">
      <w:pPr>
        <w:spacing w:line="360" w:lineRule="auto"/>
        <w:jc w:val="center"/>
        <w:rPr>
          <w:rFonts w:eastAsia="DejaVu Sans" w:cs="DejaVu Sans"/>
          <w:b/>
          <w:bCs/>
          <w:i/>
          <w:sz w:val="36"/>
          <w:szCs w:val="28"/>
          <w:lang w:val="ka-GE" w:bidi="en-US"/>
        </w:rPr>
      </w:pPr>
    </w:p>
    <w:p w14:paraId="742FB7BF" w14:textId="77777777" w:rsidR="00E82200" w:rsidRPr="00A42311" w:rsidRDefault="00E82200" w:rsidP="00E82200">
      <w:pPr>
        <w:spacing w:after="160" w:line="259" w:lineRule="auto"/>
        <w:ind w:left="1701" w:hanging="1701"/>
        <w:rPr>
          <w:rFonts w:eastAsia="Calibri" w:cs="Arial"/>
        </w:rPr>
      </w:pPr>
      <w:r w:rsidRPr="00A42311">
        <w:rPr>
          <w:rFonts w:eastAsia="Calibri" w:cs="Arial"/>
          <w:b/>
          <w:lang w:val="ka-GE"/>
        </w:rPr>
        <w:t xml:space="preserve">შემსრულებელი: </w:t>
      </w:r>
      <w:r w:rsidR="004E41B0" w:rsidRPr="00A42311">
        <w:rPr>
          <w:rFonts w:eastAsia="Calibri" w:cs="Arial"/>
        </w:rPr>
        <w:t>GNCorporation</w:t>
      </w:r>
    </w:p>
    <w:p w14:paraId="65A91B30" w14:textId="77777777" w:rsidR="00E82200" w:rsidRPr="00A42311" w:rsidRDefault="00E82200" w:rsidP="00E82200">
      <w:pPr>
        <w:spacing w:after="160" w:line="259" w:lineRule="auto"/>
        <w:ind w:left="1701" w:hanging="1701"/>
        <w:rPr>
          <w:rFonts w:eastAsia="Calibri" w:cs="Times New Roman"/>
          <w:sz w:val="32"/>
          <w:lang w:val="ka-GE"/>
        </w:rPr>
      </w:pPr>
    </w:p>
    <w:p w14:paraId="2384E392" w14:textId="77777777" w:rsidR="00E82200" w:rsidRPr="00A42311" w:rsidRDefault="00E82200" w:rsidP="00E82200">
      <w:pPr>
        <w:spacing w:after="160" w:line="259" w:lineRule="auto"/>
        <w:ind w:left="1701" w:hanging="1701"/>
        <w:rPr>
          <w:rFonts w:eastAsia="Calibri" w:cs="Times New Roman"/>
          <w:sz w:val="32"/>
          <w:lang w:val="ka-GE"/>
        </w:rPr>
      </w:pPr>
    </w:p>
    <w:p w14:paraId="3C1B176E" w14:textId="77777777" w:rsidR="00E82200" w:rsidRPr="00A42311" w:rsidRDefault="00E82200" w:rsidP="00E82200">
      <w:pPr>
        <w:tabs>
          <w:tab w:val="left" w:pos="8308"/>
        </w:tabs>
        <w:spacing w:after="160" w:line="259" w:lineRule="auto"/>
        <w:ind w:left="1701" w:hanging="1701"/>
        <w:rPr>
          <w:rFonts w:eastAsia="Calibri" w:cs="Times New Roman"/>
          <w:sz w:val="32"/>
          <w:lang w:val="ka-GE"/>
        </w:rPr>
      </w:pPr>
      <w:r w:rsidRPr="00A42311">
        <w:rPr>
          <w:rFonts w:eastAsia="Calibri" w:cs="Times New Roman"/>
          <w:sz w:val="32"/>
          <w:lang w:val="ka-GE"/>
        </w:rPr>
        <w:tab/>
      </w:r>
      <w:r w:rsidRPr="00A42311">
        <w:rPr>
          <w:rFonts w:eastAsia="Calibri" w:cs="Times New Roman"/>
          <w:sz w:val="32"/>
          <w:lang w:val="ka-GE"/>
        </w:rPr>
        <w:tab/>
      </w:r>
    </w:p>
    <w:p w14:paraId="765EA40F" w14:textId="77777777" w:rsidR="00E82200" w:rsidRPr="00A42311" w:rsidRDefault="00E82200" w:rsidP="00E82200">
      <w:pPr>
        <w:spacing w:after="160" w:line="259" w:lineRule="auto"/>
        <w:ind w:left="1701" w:hanging="1701"/>
        <w:rPr>
          <w:rFonts w:eastAsia="Calibri" w:cs="Times New Roman"/>
          <w:sz w:val="32"/>
          <w:lang w:val="ka-GE"/>
        </w:rPr>
      </w:pPr>
    </w:p>
    <w:p w14:paraId="1F76F138" w14:textId="77777777" w:rsidR="00BF6F2F" w:rsidRPr="00A42311" w:rsidRDefault="00BF6F2F" w:rsidP="00E82200">
      <w:pPr>
        <w:spacing w:after="0"/>
        <w:ind w:left="1701" w:hanging="1701"/>
        <w:jc w:val="center"/>
        <w:rPr>
          <w:rFonts w:eastAsia="Calibri" w:cs="Times New Roman"/>
          <w:lang w:val="ka-GE"/>
        </w:rPr>
      </w:pPr>
    </w:p>
    <w:p w14:paraId="28A4480C" w14:textId="77777777" w:rsidR="0065605A" w:rsidRPr="00A42311" w:rsidRDefault="0065605A" w:rsidP="00E82200">
      <w:pPr>
        <w:spacing w:after="0"/>
        <w:ind w:left="1701" w:hanging="1701"/>
        <w:jc w:val="center"/>
        <w:rPr>
          <w:rFonts w:eastAsia="Calibri" w:cs="Times New Roman"/>
          <w:lang w:val="ka-GE"/>
        </w:rPr>
      </w:pPr>
    </w:p>
    <w:p w14:paraId="416CB193" w14:textId="77777777" w:rsidR="00E82200" w:rsidRPr="00A42311" w:rsidRDefault="00E82200" w:rsidP="00E82200">
      <w:pPr>
        <w:spacing w:after="0"/>
        <w:ind w:left="1701" w:hanging="1701"/>
        <w:jc w:val="center"/>
        <w:rPr>
          <w:rFonts w:eastAsia="Calibri" w:cs="Times New Roman"/>
          <w:lang w:val="ka-GE"/>
        </w:rPr>
      </w:pPr>
      <w:r w:rsidRPr="00A42311">
        <w:rPr>
          <w:rFonts w:eastAsia="Calibri" w:cs="Times New Roman"/>
          <w:lang w:val="ka-GE"/>
        </w:rPr>
        <w:t>თბილისი, 202</w:t>
      </w:r>
      <w:r w:rsidR="0025327C" w:rsidRPr="00A42311">
        <w:rPr>
          <w:rFonts w:eastAsia="Calibri" w:cs="Times New Roman"/>
        </w:rPr>
        <w:t>2</w:t>
      </w:r>
      <w:r w:rsidRPr="00A42311">
        <w:rPr>
          <w:rFonts w:eastAsia="Calibri" w:cs="Times New Roman"/>
          <w:lang w:val="ka-GE"/>
        </w:rPr>
        <w:t xml:space="preserve"> წ.</w:t>
      </w:r>
      <w:r w:rsidRPr="00A42311">
        <w:rPr>
          <w:rFonts w:eastAsia="Calibri" w:cs="Times New Roman"/>
          <w:sz w:val="32"/>
          <w:lang w:val="ka-GE"/>
        </w:rPr>
        <w:br w:type="page"/>
      </w:r>
    </w:p>
    <w:p w14:paraId="74B67DDB" w14:textId="77777777" w:rsidR="0068449E" w:rsidRPr="00A42311" w:rsidRDefault="0068449E" w:rsidP="0068449E">
      <w:pPr>
        <w:pStyle w:val="Body"/>
        <w:spacing w:after="160" w:line="259" w:lineRule="auto"/>
        <w:jc w:val="center"/>
        <w:rPr>
          <w:b/>
          <w:bCs/>
          <w:lang w:val="ka-GE"/>
        </w:rPr>
      </w:pPr>
      <w:r w:rsidRPr="00A42311">
        <w:rPr>
          <w:i/>
          <w:iCs/>
          <w:sz w:val="20"/>
          <w:szCs w:val="20"/>
          <w:lang w:val="ka-GE"/>
        </w:rPr>
        <w:lastRenderedPageBreak/>
        <w:t>გზშ-ს ანგარიშის მომზადებაში ჩართულ ექსპერტთა სია</w:t>
      </w:r>
    </w:p>
    <w:p w14:paraId="4BA77CF5" w14:textId="3957F64B" w:rsidR="0068449E" w:rsidRPr="00A42311" w:rsidRDefault="006F623C" w:rsidP="0068449E">
      <w:pPr>
        <w:pStyle w:val="Body"/>
        <w:widowControl w:val="0"/>
        <w:spacing w:after="160"/>
        <w:jc w:val="center"/>
        <w:rPr>
          <w:sz w:val="32"/>
          <w:szCs w:val="32"/>
          <w:lang w:val="ka-GE"/>
        </w:rPr>
      </w:pPr>
      <w:r w:rsidRPr="00A42311">
        <w:rPr>
          <w:noProof/>
          <w:lang w:val="fr-FR" w:eastAsia="fr-FR"/>
        </w:rPr>
        <w:drawing>
          <wp:inline distT="0" distB="0" distL="0" distR="0" wp14:anchorId="7E906007" wp14:editId="78D9C2DC">
            <wp:extent cx="6160214" cy="4216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58301" cy="4215091"/>
                    </a:xfrm>
                    <a:prstGeom prst="rect">
                      <a:avLst/>
                    </a:prstGeom>
                  </pic:spPr>
                </pic:pic>
              </a:graphicData>
            </a:graphic>
          </wp:inline>
        </w:drawing>
      </w:r>
    </w:p>
    <w:p w14:paraId="07B09CB0" w14:textId="6DAB8FEF" w:rsidR="0068449E" w:rsidRPr="00A42311" w:rsidRDefault="0068449E" w:rsidP="00E916D1">
      <w:pPr>
        <w:jc w:val="center"/>
        <w:rPr>
          <w:b/>
          <w:sz w:val="24"/>
          <w:lang w:val="ka-GE"/>
        </w:rPr>
      </w:pPr>
    </w:p>
    <w:p w14:paraId="02EAD15C" w14:textId="77777777" w:rsidR="0068449E" w:rsidRPr="00A42311" w:rsidRDefault="0068449E" w:rsidP="00E916D1">
      <w:pPr>
        <w:jc w:val="center"/>
        <w:rPr>
          <w:b/>
          <w:sz w:val="24"/>
          <w:lang w:val="ka-GE"/>
        </w:rPr>
      </w:pPr>
    </w:p>
    <w:p w14:paraId="19440B7F" w14:textId="77777777" w:rsidR="0068449E" w:rsidRPr="00A42311" w:rsidRDefault="0068449E" w:rsidP="00E916D1">
      <w:pPr>
        <w:jc w:val="center"/>
        <w:rPr>
          <w:b/>
          <w:sz w:val="24"/>
          <w:lang w:val="ka-GE"/>
        </w:rPr>
      </w:pPr>
    </w:p>
    <w:p w14:paraId="4FA7ECB4" w14:textId="77777777" w:rsidR="0068449E" w:rsidRPr="00A42311" w:rsidRDefault="0068449E" w:rsidP="00E916D1">
      <w:pPr>
        <w:jc w:val="center"/>
        <w:rPr>
          <w:b/>
          <w:sz w:val="24"/>
          <w:lang w:val="ka-GE"/>
        </w:rPr>
      </w:pPr>
    </w:p>
    <w:p w14:paraId="7F343DB8" w14:textId="77777777" w:rsidR="0068449E" w:rsidRPr="00A42311" w:rsidRDefault="0068449E" w:rsidP="00E916D1">
      <w:pPr>
        <w:jc w:val="center"/>
        <w:rPr>
          <w:b/>
          <w:sz w:val="24"/>
          <w:lang w:val="ka-GE"/>
        </w:rPr>
      </w:pPr>
    </w:p>
    <w:p w14:paraId="21A8EC81" w14:textId="77777777" w:rsidR="0068449E" w:rsidRPr="00A42311" w:rsidRDefault="0068449E" w:rsidP="00E916D1">
      <w:pPr>
        <w:jc w:val="center"/>
        <w:rPr>
          <w:b/>
          <w:sz w:val="24"/>
          <w:lang w:val="ka-GE"/>
        </w:rPr>
      </w:pPr>
    </w:p>
    <w:p w14:paraId="7D2C61BB" w14:textId="77777777" w:rsidR="0068449E" w:rsidRPr="00A42311" w:rsidRDefault="0068449E" w:rsidP="00E916D1">
      <w:pPr>
        <w:jc w:val="center"/>
        <w:rPr>
          <w:b/>
          <w:sz w:val="24"/>
          <w:lang w:val="ka-GE"/>
        </w:rPr>
      </w:pPr>
    </w:p>
    <w:p w14:paraId="480C10C7" w14:textId="77777777" w:rsidR="0068449E" w:rsidRPr="00A42311" w:rsidRDefault="0068449E" w:rsidP="00E916D1">
      <w:pPr>
        <w:jc w:val="center"/>
        <w:rPr>
          <w:b/>
          <w:sz w:val="24"/>
          <w:lang w:val="ka-GE"/>
        </w:rPr>
      </w:pPr>
    </w:p>
    <w:p w14:paraId="4CEBE4C3" w14:textId="77777777" w:rsidR="0068449E" w:rsidRPr="00A42311" w:rsidRDefault="0068449E" w:rsidP="00E916D1">
      <w:pPr>
        <w:jc w:val="center"/>
        <w:rPr>
          <w:b/>
          <w:sz w:val="24"/>
          <w:lang w:val="ka-GE"/>
        </w:rPr>
      </w:pPr>
    </w:p>
    <w:p w14:paraId="7C93B7E7" w14:textId="77777777" w:rsidR="0068449E" w:rsidRPr="00A42311" w:rsidRDefault="0068449E" w:rsidP="00E916D1">
      <w:pPr>
        <w:jc w:val="center"/>
        <w:rPr>
          <w:b/>
          <w:sz w:val="24"/>
          <w:lang w:val="ka-GE"/>
        </w:rPr>
      </w:pPr>
    </w:p>
    <w:p w14:paraId="748044BD" w14:textId="77777777" w:rsidR="0068449E" w:rsidRPr="00A42311" w:rsidRDefault="0068449E" w:rsidP="00E916D1">
      <w:pPr>
        <w:jc w:val="center"/>
        <w:rPr>
          <w:b/>
          <w:sz w:val="24"/>
          <w:lang w:val="ka-GE"/>
        </w:rPr>
      </w:pPr>
    </w:p>
    <w:p w14:paraId="4256B586" w14:textId="77777777" w:rsidR="0068449E" w:rsidRPr="00A42311" w:rsidRDefault="0068449E" w:rsidP="00E916D1">
      <w:pPr>
        <w:jc w:val="center"/>
        <w:rPr>
          <w:b/>
          <w:sz w:val="24"/>
          <w:lang w:val="ka-GE"/>
        </w:rPr>
      </w:pPr>
    </w:p>
    <w:p w14:paraId="062BE525" w14:textId="77777777" w:rsidR="0068449E" w:rsidRPr="00A42311" w:rsidRDefault="0068449E" w:rsidP="00E916D1">
      <w:pPr>
        <w:jc w:val="center"/>
        <w:rPr>
          <w:b/>
          <w:sz w:val="24"/>
          <w:lang w:val="ka-GE"/>
        </w:rPr>
      </w:pPr>
    </w:p>
    <w:p w14:paraId="4FFB11EB" w14:textId="77777777" w:rsidR="0068449E" w:rsidRPr="00A42311" w:rsidRDefault="0068449E" w:rsidP="00E916D1">
      <w:pPr>
        <w:jc w:val="center"/>
        <w:rPr>
          <w:b/>
          <w:sz w:val="24"/>
          <w:lang w:val="ka-GE"/>
        </w:rPr>
      </w:pPr>
    </w:p>
    <w:p w14:paraId="346665BC" w14:textId="3110A472" w:rsidR="00BF6F2F" w:rsidRPr="00A42311" w:rsidRDefault="00BF6F2F">
      <w:pPr>
        <w:spacing w:after="160" w:line="259" w:lineRule="auto"/>
        <w:rPr>
          <w:b/>
          <w:sz w:val="24"/>
          <w:lang w:val="ka-GE"/>
        </w:rPr>
      </w:pPr>
      <w:r w:rsidRPr="00A42311">
        <w:rPr>
          <w:b/>
          <w:sz w:val="24"/>
          <w:lang w:val="ka-GE"/>
        </w:rPr>
        <w:br w:type="page"/>
      </w:r>
    </w:p>
    <w:p w14:paraId="01E53D9B" w14:textId="0BA17A7C" w:rsidR="002709AC" w:rsidRPr="00A42311" w:rsidRDefault="002709AC" w:rsidP="00E916D1">
      <w:pPr>
        <w:jc w:val="center"/>
        <w:rPr>
          <w:b/>
          <w:sz w:val="24"/>
          <w:lang w:val="ka-GE"/>
        </w:rPr>
      </w:pPr>
      <w:r w:rsidRPr="00A42311">
        <w:rPr>
          <w:b/>
          <w:sz w:val="24"/>
          <w:lang w:val="ka-GE"/>
        </w:rPr>
        <w:lastRenderedPageBreak/>
        <w:t>სარჩევი</w:t>
      </w:r>
    </w:p>
    <w:p w14:paraId="37522A2C" w14:textId="77777777" w:rsidR="00A42311" w:rsidRDefault="001F4CC4">
      <w:pPr>
        <w:pStyle w:val="TOC1"/>
        <w:tabs>
          <w:tab w:val="left" w:pos="442"/>
          <w:tab w:val="right" w:leader="dot" w:pos="9629"/>
        </w:tabs>
        <w:rPr>
          <w:rFonts w:asciiTheme="minorHAnsi" w:eastAsiaTheme="minorEastAsia" w:hAnsiTheme="minorHAnsi"/>
          <w:b w:val="0"/>
          <w:i w:val="0"/>
          <w:noProof/>
          <w:color w:val="auto"/>
          <w:sz w:val="22"/>
          <w:lang w:val="fr-FR" w:eastAsia="fr-FR"/>
        </w:rPr>
      </w:pPr>
      <w:r w:rsidRPr="00A42311">
        <w:rPr>
          <w:lang w:val="ka-GE"/>
        </w:rPr>
        <w:fldChar w:fldCharType="begin"/>
      </w:r>
      <w:r w:rsidRPr="00A42311">
        <w:rPr>
          <w:lang w:val="ka-GE"/>
        </w:rPr>
        <w:instrText xml:space="preserve"> TOC \o "1-4" \h \z \u </w:instrText>
      </w:r>
      <w:r w:rsidRPr="00A42311">
        <w:rPr>
          <w:lang w:val="ka-GE"/>
        </w:rPr>
        <w:fldChar w:fldCharType="separate"/>
      </w:r>
      <w:hyperlink w:anchor="_Toc117501866" w:history="1">
        <w:r w:rsidR="00A42311" w:rsidRPr="007757AB">
          <w:rPr>
            <w:rStyle w:val="Hyperlink"/>
            <w:noProof/>
            <w:lang w:val="ka-GE"/>
          </w:rPr>
          <w:t>1</w:t>
        </w:r>
        <w:r w:rsidR="00A42311">
          <w:rPr>
            <w:rFonts w:asciiTheme="minorHAnsi" w:eastAsiaTheme="minorEastAsia" w:hAnsiTheme="minorHAnsi"/>
            <w:b w:val="0"/>
            <w:i w:val="0"/>
            <w:noProof/>
            <w:color w:val="auto"/>
            <w:sz w:val="22"/>
            <w:lang w:val="fr-FR" w:eastAsia="fr-FR"/>
          </w:rPr>
          <w:tab/>
        </w:r>
        <w:r w:rsidR="00A42311" w:rsidRPr="007757AB">
          <w:rPr>
            <w:rStyle w:val="Hyperlink"/>
            <w:noProof/>
            <w:lang w:val="ka-GE"/>
          </w:rPr>
          <w:t>შესავალი</w:t>
        </w:r>
        <w:r w:rsidR="00A42311">
          <w:rPr>
            <w:noProof/>
            <w:webHidden/>
          </w:rPr>
          <w:tab/>
        </w:r>
        <w:r w:rsidR="00A42311">
          <w:rPr>
            <w:noProof/>
            <w:webHidden/>
          </w:rPr>
          <w:fldChar w:fldCharType="begin"/>
        </w:r>
        <w:r w:rsidR="00A42311">
          <w:rPr>
            <w:noProof/>
            <w:webHidden/>
          </w:rPr>
          <w:instrText xml:space="preserve"> PAGEREF _Toc117501866 \h </w:instrText>
        </w:r>
        <w:r w:rsidR="00A42311">
          <w:rPr>
            <w:noProof/>
            <w:webHidden/>
          </w:rPr>
        </w:r>
        <w:r w:rsidR="00A42311">
          <w:rPr>
            <w:noProof/>
            <w:webHidden/>
          </w:rPr>
          <w:fldChar w:fldCharType="separate"/>
        </w:r>
        <w:r w:rsidR="00A42311">
          <w:rPr>
            <w:noProof/>
            <w:webHidden/>
          </w:rPr>
          <w:t>7</w:t>
        </w:r>
        <w:r w:rsidR="00A42311">
          <w:rPr>
            <w:noProof/>
            <w:webHidden/>
          </w:rPr>
          <w:fldChar w:fldCharType="end"/>
        </w:r>
      </w:hyperlink>
    </w:p>
    <w:p w14:paraId="66289A92"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67" w:history="1">
        <w:r w:rsidR="00A42311" w:rsidRPr="007757AB">
          <w:rPr>
            <w:rStyle w:val="Hyperlink"/>
            <w:noProof/>
            <w:lang w:val="ka-GE"/>
          </w:rPr>
          <w:t>1.1</w:t>
        </w:r>
        <w:r w:rsidR="00A42311">
          <w:rPr>
            <w:rFonts w:asciiTheme="minorHAnsi" w:eastAsiaTheme="minorEastAsia" w:hAnsiTheme="minorHAnsi"/>
            <w:i w:val="0"/>
            <w:noProof/>
            <w:sz w:val="22"/>
            <w:lang w:val="fr-FR" w:eastAsia="fr-FR"/>
          </w:rPr>
          <w:tab/>
        </w:r>
        <w:r w:rsidR="00A42311" w:rsidRPr="007757AB">
          <w:rPr>
            <w:rStyle w:val="Hyperlink"/>
            <w:noProof/>
            <w:lang w:val="ka-GE"/>
          </w:rPr>
          <w:t>ზოგადი მიმოხილვა</w:t>
        </w:r>
        <w:r w:rsidR="00A42311">
          <w:rPr>
            <w:noProof/>
            <w:webHidden/>
          </w:rPr>
          <w:tab/>
        </w:r>
        <w:r w:rsidR="00A42311">
          <w:rPr>
            <w:noProof/>
            <w:webHidden/>
          </w:rPr>
          <w:fldChar w:fldCharType="begin"/>
        </w:r>
        <w:r w:rsidR="00A42311">
          <w:rPr>
            <w:noProof/>
            <w:webHidden/>
          </w:rPr>
          <w:instrText xml:space="preserve"> PAGEREF _Toc117501867 \h </w:instrText>
        </w:r>
        <w:r w:rsidR="00A42311">
          <w:rPr>
            <w:noProof/>
            <w:webHidden/>
          </w:rPr>
        </w:r>
        <w:r w:rsidR="00A42311">
          <w:rPr>
            <w:noProof/>
            <w:webHidden/>
          </w:rPr>
          <w:fldChar w:fldCharType="separate"/>
        </w:r>
        <w:r w:rsidR="00A42311">
          <w:rPr>
            <w:noProof/>
            <w:webHidden/>
          </w:rPr>
          <w:t>7</w:t>
        </w:r>
        <w:r w:rsidR="00A42311">
          <w:rPr>
            <w:noProof/>
            <w:webHidden/>
          </w:rPr>
          <w:fldChar w:fldCharType="end"/>
        </w:r>
      </w:hyperlink>
    </w:p>
    <w:p w14:paraId="3EBEC2E8"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68" w:history="1">
        <w:r w:rsidR="00A42311" w:rsidRPr="007757AB">
          <w:rPr>
            <w:rStyle w:val="Hyperlink"/>
            <w:noProof/>
            <w:lang w:val="ka-GE"/>
          </w:rPr>
          <w:t>1.2</w:t>
        </w:r>
        <w:r w:rsidR="00A42311">
          <w:rPr>
            <w:rFonts w:asciiTheme="minorHAnsi" w:eastAsiaTheme="minorEastAsia" w:hAnsiTheme="minorHAnsi"/>
            <w:i w:val="0"/>
            <w:noProof/>
            <w:sz w:val="22"/>
            <w:lang w:val="fr-FR" w:eastAsia="fr-FR"/>
          </w:rPr>
          <w:tab/>
        </w:r>
        <w:r w:rsidR="00A42311" w:rsidRPr="007757AB">
          <w:rPr>
            <w:rStyle w:val="Hyperlink"/>
            <w:noProof/>
            <w:lang w:val="ka-GE"/>
          </w:rPr>
          <w:t>გზშ-ს ანგარიშის მომზადების საკანონმდებლო საფუძველი და მიზნები</w:t>
        </w:r>
        <w:r w:rsidR="00A42311">
          <w:rPr>
            <w:noProof/>
            <w:webHidden/>
          </w:rPr>
          <w:tab/>
        </w:r>
        <w:r w:rsidR="00A42311">
          <w:rPr>
            <w:noProof/>
            <w:webHidden/>
          </w:rPr>
          <w:fldChar w:fldCharType="begin"/>
        </w:r>
        <w:r w:rsidR="00A42311">
          <w:rPr>
            <w:noProof/>
            <w:webHidden/>
          </w:rPr>
          <w:instrText xml:space="preserve"> PAGEREF _Toc117501868 \h </w:instrText>
        </w:r>
        <w:r w:rsidR="00A42311">
          <w:rPr>
            <w:noProof/>
            <w:webHidden/>
          </w:rPr>
        </w:r>
        <w:r w:rsidR="00A42311">
          <w:rPr>
            <w:noProof/>
            <w:webHidden/>
          </w:rPr>
          <w:fldChar w:fldCharType="separate"/>
        </w:r>
        <w:r w:rsidR="00A42311">
          <w:rPr>
            <w:noProof/>
            <w:webHidden/>
          </w:rPr>
          <w:t>8</w:t>
        </w:r>
        <w:r w:rsidR="00A42311">
          <w:rPr>
            <w:noProof/>
            <w:webHidden/>
          </w:rPr>
          <w:fldChar w:fldCharType="end"/>
        </w:r>
      </w:hyperlink>
    </w:p>
    <w:p w14:paraId="37481F64"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869" w:history="1">
        <w:r w:rsidR="00A42311" w:rsidRPr="007757AB">
          <w:rPr>
            <w:rStyle w:val="Hyperlink"/>
            <w:noProof/>
            <w:lang w:val="ka-GE"/>
          </w:rPr>
          <w:t>2</w:t>
        </w:r>
        <w:r w:rsidR="00A42311">
          <w:rPr>
            <w:rFonts w:asciiTheme="minorHAnsi" w:eastAsiaTheme="minorEastAsia" w:hAnsiTheme="minorHAnsi"/>
            <w:b w:val="0"/>
            <w:i w:val="0"/>
            <w:noProof/>
            <w:color w:val="auto"/>
            <w:sz w:val="22"/>
            <w:lang w:val="fr-FR" w:eastAsia="fr-FR"/>
          </w:rPr>
          <w:tab/>
        </w:r>
        <w:r w:rsidR="00A42311" w:rsidRPr="007757AB">
          <w:rPr>
            <w:rStyle w:val="Hyperlink"/>
            <w:noProof/>
            <w:lang w:val="ka-GE"/>
          </w:rPr>
          <w:t>გარემოს დაცვის სფეროში მოქმედი და დაგეგმილ საქმიანობასთან დაკავშირებული კანონმდებლობა და ნორმატიული აქტები</w:t>
        </w:r>
        <w:r w:rsidR="00A42311">
          <w:rPr>
            <w:noProof/>
            <w:webHidden/>
          </w:rPr>
          <w:tab/>
        </w:r>
        <w:r w:rsidR="00A42311">
          <w:rPr>
            <w:noProof/>
            <w:webHidden/>
          </w:rPr>
          <w:fldChar w:fldCharType="begin"/>
        </w:r>
        <w:r w:rsidR="00A42311">
          <w:rPr>
            <w:noProof/>
            <w:webHidden/>
          </w:rPr>
          <w:instrText xml:space="preserve"> PAGEREF _Toc117501869 \h </w:instrText>
        </w:r>
        <w:r w:rsidR="00A42311">
          <w:rPr>
            <w:noProof/>
            <w:webHidden/>
          </w:rPr>
        </w:r>
        <w:r w:rsidR="00A42311">
          <w:rPr>
            <w:noProof/>
            <w:webHidden/>
          </w:rPr>
          <w:fldChar w:fldCharType="separate"/>
        </w:r>
        <w:r w:rsidR="00A42311">
          <w:rPr>
            <w:noProof/>
            <w:webHidden/>
          </w:rPr>
          <w:t>10</w:t>
        </w:r>
        <w:r w:rsidR="00A42311">
          <w:rPr>
            <w:noProof/>
            <w:webHidden/>
          </w:rPr>
          <w:fldChar w:fldCharType="end"/>
        </w:r>
      </w:hyperlink>
    </w:p>
    <w:p w14:paraId="64E90263"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870" w:history="1">
        <w:r w:rsidR="00A42311" w:rsidRPr="007757AB">
          <w:rPr>
            <w:rStyle w:val="Hyperlink"/>
            <w:noProof/>
            <w:lang w:val="ka-GE"/>
          </w:rPr>
          <w:t>3</w:t>
        </w:r>
        <w:r w:rsidR="00A42311">
          <w:rPr>
            <w:rFonts w:asciiTheme="minorHAnsi" w:eastAsiaTheme="minorEastAsia" w:hAnsiTheme="minorHAnsi"/>
            <w:b w:val="0"/>
            <w:i w:val="0"/>
            <w:noProof/>
            <w:color w:val="auto"/>
            <w:sz w:val="22"/>
            <w:lang w:val="fr-FR" w:eastAsia="fr-FR"/>
          </w:rPr>
          <w:tab/>
        </w:r>
        <w:r w:rsidR="00A42311" w:rsidRPr="007757AB">
          <w:rPr>
            <w:rStyle w:val="Hyperlink"/>
            <w:noProof/>
            <w:lang w:val="ka-GE"/>
          </w:rPr>
          <w:t>საქმიანობის ალტერნატიული ვარიანტები</w:t>
        </w:r>
        <w:r w:rsidR="00A42311">
          <w:rPr>
            <w:noProof/>
            <w:webHidden/>
          </w:rPr>
          <w:tab/>
        </w:r>
        <w:r w:rsidR="00A42311">
          <w:rPr>
            <w:noProof/>
            <w:webHidden/>
          </w:rPr>
          <w:fldChar w:fldCharType="begin"/>
        </w:r>
        <w:r w:rsidR="00A42311">
          <w:rPr>
            <w:noProof/>
            <w:webHidden/>
          </w:rPr>
          <w:instrText xml:space="preserve"> PAGEREF _Toc117501870 \h </w:instrText>
        </w:r>
        <w:r w:rsidR="00A42311">
          <w:rPr>
            <w:noProof/>
            <w:webHidden/>
          </w:rPr>
        </w:r>
        <w:r w:rsidR="00A42311">
          <w:rPr>
            <w:noProof/>
            <w:webHidden/>
          </w:rPr>
          <w:fldChar w:fldCharType="separate"/>
        </w:r>
        <w:r w:rsidR="00A42311">
          <w:rPr>
            <w:noProof/>
            <w:webHidden/>
          </w:rPr>
          <w:t>13</w:t>
        </w:r>
        <w:r w:rsidR="00A42311">
          <w:rPr>
            <w:noProof/>
            <w:webHidden/>
          </w:rPr>
          <w:fldChar w:fldCharType="end"/>
        </w:r>
      </w:hyperlink>
    </w:p>
    <w:p w14:paraId="5A0D7F9B"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71" w:history="1">
        <w:r w:rsidR="00A42311" w:rsidRPr="007757AB">
          <w:rPr>
            <w:rStyle w:val="Hyperlink"/>
            <w:noProof/>
            <w:lang w:val="ka-GE"/>
          </w:rPr>
          <w:t>3.1</w:t>
        </w:r>
        <w:r w:rsidR="00A42311">
          <w:rPr>
            <w:rFonts w:asciiTheme="minorHAnsi" w:eastAsiaTheme="minorEastAsia" w:hAnsiTheme="minorHAnsi"/>
            <w:i w:val="0"/>
            <w:noProof/>
            <w:sz w:val="22"/>
            <w:lang w:val="fr-FR" w:eastAsia="fr-FR"/>
          </w:rPr>
          <w:tab/>
        </w:r>
        <w:r w:rsidR="00A42311" w:rsidRPr="007757AB">
          <w:rPr>
            <w:rStyle w:val="Hyperlink"/>
            <w:noProof/>
            <w:lang w:val="ka-GE"/>
          </w:rPr>
          <w:t>არაქმედების ალტერნატივა / საქმიანობის საჭიროების დასაბუთება</w:t>
        </w:r>
        <w:r w:rsidR="00A42311">
          <w:rPr>
            <w:noProof/>
            <w:webHidden/>
          </w:rPr>
          <w:tab/>
        </w:r>
        <w:r w:rsidR="00A42311">
          <w:rPr>
            <w:noProof/>
            <w:webHidden/>
          </w:rPr>
          <w:fldChar w:fldCharType="begin"/>
        </w:r>
        <w:r w:rsidR="00A42311">
          <w:rPr>
            <w:noProof/>
            <w:webHidden/>
          </w:rPr>
          <w:instrText xml:space="preserve"> PAGEREF _Toc117501871 \h </w:instrText>
        </w:r>
        <w:r w:rsidR="00A42311">
          <w:rPr>
            <w:noProof/>
            <w:webHidden/>
          </w:rPr>
        </w:r>
        <w:r w:rsidR="00A42311">
          <w:rPr>
            <w:noProof/>
            <w:webHidden/>
          </w:rPr>
          <w:fldChar w:fldCharType="separate"/>
        </w:r>
        <w:r w:rsidR="00A42311">
          <w:rPr>
            <w:noProof/>
            <w:webHidden/>
          </w:rPr>
          <w:t>13</w:t>
        </w:r>
        <w:r w:rsidR="00A42311">
          <w:rPr>
            <w:noProof/>
            <w:webHidden/>
          </w:rPr>
          <w:fldChar w:fldCharType="end"/>
        </w:r>
      </w:hyperlink>
    </w:p>
    <w:p w14:paraId="52E54FE0"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72" w:history="1">
        <w:r w:rsidR="00A42311" w:rsidRPr="007757AB">
          <w:rPr>
            <w:rStyle w:val="Hyperlink"/>
            <w:noProof/>
            <w:lang w:val="ka-GE"/>
          </w:rPr>
          <w:t>3.2</w:t>
        </w:r>
        <w:r w:rsidR="00A42311">
          <w:rPr>
            <w:rFonts w:asciiTheme="minorHAnsi" w:eastAsiaTheme="minorEastAsia" w:hAnsiTheme="minorHAnsi"/>
            <w:i w:val="0"/>
            <w:noProof/>
            <w:sz w:val="22"/>
            <w:lang w:val="fr-FR" w:eastAsia="fr-FR"/>
          </w:rPr>
          <w:tab/>
        </w:r>
        <w:r w:rsidR="00A42311" w:rsidRPr="007757AB">
          <w:rPr>
            <w:rStyle w:val="Hyperlink"/>
            <w:noProof/>
            <w:lang w:val="ka-GE"/>
          </w:rPr>
          <w:t>ადგილდებარეობის ალტერნატივები</w:t>
        </w:r>
        <w:r w:rsidR="00A42311">
          <w:rPr>
            <w:noProof/>
            <w:webHidden/>
          </w:rPr>
          <w:tab/>
        </w:r>
        <w:r w:rsidR="00A42311">
          <w:rPr>
            <w:noProof/>
            <w:webHidden/>
          </w:rPr>
          <w:fldChar w:fldCharType="begin"/>
        </w:r>
        <w:r w:rsidR="00A42311">
          <w:rPr>
            <w:noProof/>
            <w:webHidden/>
          </w:rPr>
          <w:instrText xml:space="preserve"> PAGEREF _Toc117501872 \h </w:instrText>
        </w:r>
        <w:r w:rsidR="00A42311">
          <w:rPr>
            <w:noProof/>
            <w:webHidden/>
          </w:rPr>
        </w:r>
        <w:r w:rsidR="00A42311">
          <w:rPr>
            <w:noProof/>
            <w:webHidden/>
          </w:rPr>
          <w:fldChar w:fldCharType="separate"/>
        </w:r>
        <w:r w:rsidR="00A42311">
          <w:rPr>
            <w:noProof/>
            <w:webHidden/>
          </w:rPr>
          <w:t>14</w:t>
        </w:r>
        <w:r w:rsidR="00A42311">
          <w:rPr>
            <w:noProof/>
            <w:webHidden/>
          </w:rPr>
          <w:fldChar w:fldCharType="end"/>
        </w:r>
      </w:hyperlink>
    </w:p>
    <w:p w14:paraId="423613CD"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73" w:history="1">
        <w:r w:rsidR="00A42311" w:rsidRPr="007757AB">
          <w:rPr>
            <w:rStyle w:val="Hyperlink"/>
            <w:noProof/>
            <w:lang w:val="ka-GE"/>
          </w:rPr>
          <w:t>3.3</w:t>
        </w:r>
        <w:r w:rsidR="00A42311">
          <w:rPr>
            <w:rFonts w:asciiTheme="minorHAnsi" w:eastAsiaTheme="minorEastAsia" w:hAnsiTheme="minorHAnsi"/>
            <w:i w:val="0"/>
            <w:noProof/>
            <w:sz w:val="22"/>
            <w:lang w:val="fr-FR" w:eastAsia="fr-FR"/>
          </w:rPr>
          <w:tab/>
        </w:r>
        <w:r w:rsidR="00A42311" w:rsidRPr="007757AB">
          <w:rPr>
            <w:rStyle w:val="Hyperlink"/>
            <w:noProof/>
            <w:lang w:val="ka-GE"/>
          </w:rPr>
          <w:t>ტექნოლოგიური ალტერნატივები</w:t>
        </w:r>
        <w:r w:rsidR="00A42311">
          <w:rPr>
            <w:noProof/>
            <w:webHidden/>
          </w:rPr>
          <w:tab/>
        </w:r>
        <w:r w:rsidR="00A42311">
          <w:rPr>
            <w:noProof/>
            <w:webHidden/>
          </w:rPr>
          <w:fldChar w:fldCharType="begin"/>
        </w:r>
        <w:r w:rsidR="00A42311">
          <w:rPr>
            <w:noProof/>
            <w:webHidden/>
          </w:rPr>
          <w:instrText xml:space="preserve"> PAGEREF _Toc117501873 \h </w:instrText>
        </w:r>
        <w:r w:rsidR="00A42311">
          <w:rPr>
            <w:noProof/>
            <w:webHidden/>
          </w:rPr>
        </w:r>
        <w:r w:rsidR="00A42311">
          <w:rPr>
            <w:noProof/>
            <w:webHidden/>
          </w:rPr>
          <w:fldChar w:fldCharType="separate"/>
        </w:r>
        <w:r w:rsidR="00A42311">
          <w:rPr>
            <w:noProof/>
            <w:webHidden/>
          </w:rPr>
          <w:t>15</w:t>
        </w:r>
        <w:r w:rsidR="00A42311">
          <w:rPr>
            <w:noProof/>
            <w:webHidden/>
          </w:rPr>
          <w:fldChar w:fldCharType="end"/>
        </w:r>
      </w:hyperlink>
    </w:p>
    <w:p w14:paraId="2FA267A1"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74" w:history="1">
        <w:r w:rsidR="00A42311" w:rsidRPr="007757AB">
          <w:rPr>
            <w:rStyle w:val="Hyperlink"/>
            <w:noProof/>
            <w:lang w:val="ka-GE"/>
          </w:rPr>
          <w:t>3.4</w:t>
        </w:r>
        <w:r w:rsidR="00A42311">
          <w:rPr>
            <w:rFonts w:asciiTheme="minorHAnsi" w:eastAsiaTheme="minorEastAsia" w:hAnsiTheme="minorHAnsi"/>
            <w:i w:val="0"/>
            <w:noProof/>
            <w:sz w:val="22"/>
            <w:lang w:val="fr-FR" w:eastAsia="fr-FR"/>
          </w:rPr>
          <w:tab/>
        </w:r>
        <w:r w:rsidR="00A42311" w:rsidRPr="007757AB">
          <w:rPr>
            <w:rStyle w:val="Hyperlink"/>
            <w:noProof/>
            <w:lang w:val="ka-GE"/>
          </w:rPr>
          <w:t>ნედლეულის/პროდუქციისთვის დახურული ტიპის საწყობის მოწყობის ალტერნატივა</w:t>
        </w:r>
        <w:r w:rsidR="00A42311">
          <w:rPr>
            <w:noProof/>
            <w:webHidden/>
          </w:rPr>
          <w:tab/>
        </w:r>
        <w:r w:rsidR="00A42311">
          <w:rPr>
            <w:noProof/>
            <w:webHidden/>
          </w:rPr>
          <w:fldChar w:fldCharType="begin"/>
        </w:r>
        <w:r w:rsidR="00A42311">
          <w:rPr>
            <w:noProof/>
            <w:webHidden/>
          </w:rPr>
          <w:instrText xml:space="preserve"> PAGEREF _Toc117501874 \h </w:instrText>
        </w:r>
        <w:r w:rsidR="00A42311">
          <w:rPr>
            <w:noProof/>
            <w:webHidden/>
          </w:rPr>
        </w:r>
        <w:r w:rsidR="00A42311">
          <w:rPr>
            <w:noProof/>
            <w:webHidden/>
          </w:rPr>
          <w:fldChar w:fldCharType="separate"/>
        </w:r>
        <w:r w:rsidR="00A42311">
          <w:rPr>
            <w:noProof/>
            <w:webHidden/>
          </w:rPr>
          <w:t>16</w:t>
        </w:r>
        <w:r w:rsidR="00A42311">
          <w:rPr>
            <w:noProof/>
            <w:webHidden/>
          </w:rPr>
          <w:fldChar w:fldCharType="end"/>
        </w:r>
      </w:hyperlink>
    </w:p>
    <w:p w14:paraId="046E6242"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875" w:history="1">
        <w:r w:rsidR="00A42311" w:rsidRPr="007757AB">
          <w:rPr>
            <w:rStyle w:val="Hyperlink"/>
            <w:noProof/>
            <w:lang w:val="ka-GE"/>
          </w:rPr>
          <w:t>4</w:t>
        </w:r>
        <w:r w:rsidR="00A42311">
          <w:rPr>
            <w:rFonts w:asciiTheme="minorHAnsi" w:eastAsiaTheme="minorEastAsia" w:hAnsiTheme="minorHAnsi"/>
            <w:b w:val="0"/>
            <w:i w:val="0"/>
            <w:noProof/>
            <w:color w:val="auto"/>
            <w:sz w:val="22"/>
            <w:lang w:val="fr-FR" w:eastAsia="fr-FR"/>
          </w:rPr>
          <w:tab/>
        </w:r>
        <w:r w:rsidR="00A42311" w:rsidRPr="007757AB">
          <w:rPr>
            <w:rStyle w:val="Hyperlink"/>
            <w:noProof/>
            <w:lang w:val="ka-GE"/>
          </w:rPr>
          <w:t>დაგეგმილი საქმიანობის აღწერა</w:t>
        </w:r>
        <w:r w:rsidR="00A42311">
          <w:rPr>
            <w:noProof/>
            <w:webHidden/>
          </w:rPr>
          <w:tab/>
        </w:r>
        <w:r w:rsidR="00A42311">
          <w:rPr>
            <w:noProof/>
            <w:webHidden/>
          </w:rPr>
          <w:fldChar w:fldCharType="begin"/>
        </w:r>
        <w:r w:rsidR="00A42311">
          <w:rPr>
            <w:noProof/>
            <w:webHidden/>
          </w:rPr>
          <w:instrText xml:space="preserve"> PAGEREF _Toc117501875 \h </w:instrText>
        </w:r>
        <w:r w:rsidR="00A42311">
          <w:rPr>
            <w:noProof/>
            <w:webHidden/>
          </w:rPr>
        </w:r>
        <w:r w:rsidR="00A42311">
          <w:rPr>
            <w:noProof/>
            <w:webHidden/>
          </w:rPr>
          <w:fldChar w:fldCharType="separate"/>
        </w:r>
        <w:r w:rsidR="00A42311">
          <w:rPr>
            <w:noProof/>
            <w:webHidden/>
          </w:rPr>
          <w:t>17</w:t>
        </w:r>
        <w:r w:rsidR="00A42311">
          <w:rPr>
            <w:noProof/>
            <w:webHidden/>
          </w:rPr>
          <w:fldChar w:fldCharType="end"/>
        </w:r>
      </w:hyperlink>
    </w:p>
    <w:p w14:paraId="19BC3E7E"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76" w:history="1">
        <w:r w:rsidR="00A42311" w:rsidRPr="007757AB">
          <w:rPr>
            <w:rStyle w:val="Hyperlink"/>
            <w:noProof/>
            <w:lang w:val="ka-GE"/>
          </w:rPr>
          <w:t>4.1</w:t>
        </w:r>
        <w:r w:rsidR="00A42311">
          <w:rPr>
            <w:rFonts w:asciiTheme="minorHAnsi" w:eastAsiaTheme="minorEastAsia" w:hAnsiTheme="minorHAnsi"/>
            <w:i w:val="0"/>
            <w:noProof/>
            <w:sz w:val="22"/>
            <w:lang w:val="fr-FR" w:eastAsia="fr-FR"/>
          </w:rPr>
          <w:tab/>
        </w:r>
        <w:r w:rsidR="00A42311" w:rsidRPr="007757AB">
          <w:rPr>
            <w:rStyle w:val="Hyperlink"/>
            <w:noProof/>
            <w:lang w:val="ka-GE"/>
          </w:rPr>
          <w:t>ადგილმდებარეობა</w:t>
        </w:r>
        <w:r w:rsidR="00A42311">
          <w:rPr>
            <w:noProof/>
            <w:webHidden/>
          </w:rPr>
          <w:tab/>
        </w:r>
        <w:r w:rsidR="00A42311">
          <w:rPr>
            <w:noProof/>
            <w:webHidden/>
          </w:rPr>
          <w:fldChar w:fldCharType="begin"/>
        </w:r>
        <w:r w:rsidR="00A42311">
          <w:rPr>
            <w:noProof/>
            <w:webHidden/>
          </w:rPr>
          <w:instrText xml:space="preserve"> PAGEREF _Toc117501876 \h </w:instrText>
        </w:r>
        <w:r w:rsidR="00A42311">
          <w:rPr>
            <w:noProof/>
            <w:webHidden/>
          </w:rPr>
        </w:r>
        <w:r w:rsidR="00A42311">
          <w:rPr>
            <w:noProof/>
            <w:webHidden/>
          </w:rPr>
          <w:fldChar w:fldCharType="separate"/>
        </w:r>
        <w:r w:rsidR="00A42311">
          <w:rPr>
            <w:noProof/>
            <w:webHidden/>
          </w:rPr>
          <w:t>17</w:t>
        </w:r>
        <w:r w:rsidR="00A42311">
          <w:rPr>
            <w:noProof/>
            <w:webHidden/>
          </w:rPr>
          <w:fldChar w:fldCharType="end"/>
        </w:r>
      </w:hyperlink>
    </w:p>
    <w:p w14:paraId="65B62A4F"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77" w:history="1">
        <w:r w:rsidR="00A42311" w:rsidRPr="007757AB">
          <w:rPr>
            <w:rStyle w:val="Hyperlink"/>
            <w:noProof/>
            <w:lang w:val="ka-GE"/>
          </w:rPr>
          <w:t>4.2</w:t>
        </w:r>
        <w:r w:rsidR="00A42311">
          <w:rPr>
            <w:rFonts w:asciiTheme="minorHAnsi" w:eastAsiaTheme="minorEastAsia" w:hAnsiTheme="minorHAnsi"/>
            <w:i w:val="0"/>
            <w:noProof/>
            <w:sz w:val="22"/>
            <w:lang w:val="fr-FR" w:eastAsia="fr-FR"/>
          </w:rPr>
          <w:tab/>
        </w:r>
        <w:r w:rsidR="00A42311" w:rsidRPr="007757AB">
          <w:rPr>
            <w:rStyle w:val="Hyperlink"/>
            <w:noProof/>
            <w:lang w:val="ka-GE"/>
          </w:rPr>
          <w:t>დაგეგმილი საქმიანობის აღწერა</w:t>
        </w:r>
        <w:r w:rsidR="00A42311">
          <w:rPr>
            <w:noProof/>
            <w:webHidden/>
          </w:rPr>
          <w:tab/>
        </w:r>
        <w:r w:rsidR="00A42311">
          <w:rPr>
            <w:noProof/>
            <w:webHidden/>
          </w:rPr>
          <w:fldChar w:fldCharType="begin"/>
        </w:r>
        <w:r w:rsidR="00A42311">
          <w:rPr>
            <w:noProof/>
            <w:webHidden/>
          </w:rPr>
          <w:instrText xml:space="preserve"> PAGEREF _Toc117501877 \h </w:instrText>
        </w:r>
        <w:r w:rsidR="00A42311">
          <w:rPr>
            <w:noProof/>
            <w:webHidden/>
          </w:rPr>
        </w:r>
        <w:r w:rsidR="00A42311">
          <w:rPr>
            <w:noProof/>
            <w:webHidden/>
          </w:rPr>
          <w:fldChar w:fldCharType="separate"/>
        </w:r>
        <w:r w:rsidR="00A42311">
          <w:rPr>
            <w:noProof/>
            <w:webHidden/>
          </w:rPr>
          <w:t>21</w:t>
        </w:r>
        <w:r w:rsidR="00A42311">
          <w:rPr>
            <w:noProof/>
            <w:webHidden/>
          </w:rPr>
          <w:fldChar w:fldCharType="end"/>
        </w:r>
      </w:hyperlink>
    </w:p>
    <w:p w14:paraId="1881FDEE"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78" w:history="1">
        <w:r w:rsidR="00A42311" w:rsidRPr="007757AB">
          <w:rPr>
            <w:rStyle w:val="Hyperlink"/>
            <w:noProof/>
            <w:lang w:val="ka-GE"/>
          </w:rPr>
          <w:t>4.2.1</w:t>
        </w:r>
        <w:r w:rsidR="00A42311">
          <w:rPr>
            <w:rFonts w:asciiTheme="minorHAnsi" w:eastAsiaTheme="minorEastAsia" w:hAnsiTheme="minorHAnsi"/>
            <w:i w:val="0"/>
            <w:noProof/>
            <w:sz w:val="22"/>
            <w:lang w:val="fr-FR" w:eastAsia="fr-FR"/>
          </w:rPr>
          <w:tab/>
        </w:r>
        <w:r w:rsidR="00A42311" w:rsidRPr="007757AB">
          <w:rPr>
            <w:rStyle w:val="Hyperlink"/>
            <w:noProof/>
            <w:lang w:val="ka-GE"/>
          </w:rPr>
          <w:t>ზოგადი მიმოხილვა</w:t>
        </w:r>
        <w:r w:rsidR="00A42311">
          <w:rPr>
            <w:noProof/>
            <w:webHidden/>
          </w:rPr>
          <w:tab/>
        </w:r>
        <w:r w:rsidR="00A42311">
          <w:rPr>
            <w:noProof/>
            <w:webHidden/>
          </w:rPr>
          <w:fldChar w:fldCharType="begin"/>
        </w:r>
        <w:r w:rsidR="00A42311">
          <w:rPr>
            <w:noProof/>
            <w:webHidden/>
          </w:rPr>
          <w:instrText xml:space="preserve"> PAGEREF _Toc117501878 \h </w:instrText>
        </w:r>
        <w:r w:rsidR="00A42311">
          <w:rPr>
            <w:noProof/>
            <w:webHidden/>
          </w:rPr>
        </w:r>
        <w:r w:rsidR="00A42311">
          <w:rPr>
            <w:noProof/>
            <w:webHidden/>
          </w:rPr>
          <w:fldChar w:fldCharType="separate"/>
        </w:r>
        <w:r w:rsidR="00A42311">
          <w:rPr>
            <w:noProof/>
            <w:webHidden/>
          </w:rPr>
          <w:t>21</w:t>
        </w:r>
        <w:r w:rsidR="00A42311">
          <w:rPr>
            <w:noProof/>
            <w:webHidden/>
          </w:rPr>
          <w:fldChar w:fldCharType="end"/>
        </w:r>
      </w:hyperlink>
    </w:p>
    <w:p w14:paraId="4DF75626"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79" w:history="1">
        <w:r w:rsidR="00A42311" w:rsidRPr="007757AB">
          <w:rPr>
            <w:rStyle w:val="Hyperlink"/>
            <w:noProof/>
            <w:lang w:val="ka-GE"/>
          </w:rPr>
          <w:t>4.2.2</w:t>
        </w:r>
        <w:r w:rsidR="00A42311">
          <w:rPr>
            <w:rFonts w:asciiTheme="minorHAnsi" w:eastAsiaTheme="minorEastAsia" w:hAnsiTheme="minorHAnsi"/>
            <w:i w:val="0"/>
            <w:noProof/>
            <w:sz w:val="22"/>
            <w:lang w:val="fr-FR" w:eastAsia="fr-FR"/>
          </w:rPr>
          <w:tab/>
        </w:r>
        <w:r w:rsidR="00A42311" w:rsidRPr="007757AB">
          <w:rPr>
            <w:rStyle w:val="Hyperlink"/>
            <w:noProof/>
            <w:lang w:val="ka-GE"/>
          </w:rPr>
          <w:t>საწარმოს შემადგენელი ელემენტები და ტექნოლოგიური პროცესის აღწერა</w:t>
        </w:r>
        <w:r w:rsidR="00A42311">
          <w:rPr>
            <w:noProof/>
            <w:webHidden/>
          </w:rPr>
          <w:tab/>
        </w:r>
        <w:r w:rsidR="00A42311">
          <w:rPr>
            <w:noProof/>
            <w:webHidden/>
          </w:rPr>
          <w:fldChar w:fldCharType="begin"/>
        </w:r>
        <w:r w:rsidR="00A42311">
          <w:rPr>
            <w:noProof/>
            <w:webHidden/>
          </w:rPr>
          <w:instrText xml:space="preserve"> PAGEREF _Toc117501879 \h </w:instrText>
        </w:r>
        <w:r w:rsidR="00A42311">
          <w:rPr>
            <w:noProof/>
            <w:webHidden/>
          </w:rPr>
        </w:r>
        <w:r w:rsidR="00A42311">
          <w:rPr>
            <w:noProof/>
            <w:webHidden/>
          </w:rPr>
          <w:fldChar w:fldCharType="separate"/>
        </w:r>
        <w:r w:rsidR="00A42311">
          <w:rPr>
            <w:noProof/>
            <w:webHidden/>
          </w:rPr>
          <w:t>21</w:t>
        </w:r>
        <w:r w:rsidR="00A42311">
          <w:rPr>
            <w:noProof/>
            <w:webHidden/>
          </w:rPr>
          <w:fldChar w:fldCharType="end"/>
        </w:r>
      </w:hyperlink>
    </w:p>
    <w:p w14:paraId="24B0BC9C"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80" w:history="1">
        <w:r w:rsidR="00A42311" w:rsidRPr="007757AB">
          <w:rPr>
            <w:rStyle w:val="Hyperlink"/>
            <w:noProof/>
            <w:lang w:val="ka-GE"/>
          </w:rPr>
          <w:t>4.2.3</w:t>
        </w:r>
        <w:r w:rsidR="00A42311">
          <w:rPr>
            <w:rFonts w:asciiTheme="minorHAnsi" w:eastAsiaTheme="minorEastAsia" w:hAnsiTheme="minorHAnsi"/>
            <w:i w:val="0"/>
            <w:noProof/>
            <w:sz w:val="22"/>
            <w:lang w:val="fr-FR" w:eastAsia="fr-FR"/>
          </w:rPr>
          <w:tab/>
        </w:r>
        <w:r w:rsidR="00A42311" w:rsidRPr="007757AB">
          <w:rPr>
            <w:rStyle w:val="Hyperlink"/>
            <w:noProof/>
            <w:lang w:val="ka-GE"/>
          </w:rPr>
          <w:t>ნედლეულის ტრანსპორტირების სქემა და ინტენსივობა, გამოყენებული სატრანსპორტო საშუალებები</w:t>
        </w:r>
        <w:r w:rsidR="00A42311">
          <w:rPr>
            <w:noProof/>
            <w:webHidden/>
          </w:rPr>
          <w:tab/>
        </w:r>
        <w:r w:rsidR="00A42311">
          <w:rPr>
            <w:noProof/>
            <w:webHidden/>
          </w:rPr>
          <w:fldChar w:fldCharType="begin"/>
        </w:r>
        <w:r w:rsidR="00A42311">
          <w:rPr>
            <w:noProof/>
            <w:webHidden/>
          </w:rPr>
          <w:instrText xml:space="preserve"> PAGEREF _Toc117501880 \h </w:instrText>
        </w:r>
        <w:r w:rsidR="00A42311">
          <w:rPr>
            <w:noProof/>
            <w:webHidden/>
          </w:rPr>
        </w:r>
        <w:r w:rsidR="00A42311">
          <w:rPr>
            <w:noProof/>
            <w:webHidden/>
          </w:rPr>
          <w:fldChar w:fldCharType="separate"/>
        </w:r>
        <w:r w:rsidR="00A42311">
          <w:rPr>
            <w:noProof/>
            <w:webHidden/>
          </w:rPr>
          <w:t>23</w:t>
        </w:r>
        <w:r w:rsidR="00A42311">
          <w:rPr>
            <w:noProof/>
            <w:webHidden/>
          </w:rPr>
          <w:fldChar w:fldCharType="end"/>
        </w:r>
      </w:hyperlink>
    </w:p>
    <w:p w14:paraId="2B40671E"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81" w:history="1">
        <w:r w:rsidR="00A42311" w:rsidRPr="007757AB">
          <w:rPr>
            <w:rStyle w:val="Hyperlink"/>
            <w:noProof/>
          </w:rPr>
          <w:t>4.2.4</w:t>
        </w:r>
        <w:r w:rsidR="00A42311">
          <w:rPr>
            <w:rFonts w:asciiTheme="minorHAnsi" w:eastAsiaTheme="minorEastAsia" w:hAnsiTheme="minorHAnsi"/>
            <w:i w:val="0"/>
            <w:noProof/>
            <w:sz w:val="22"/>
            <w:lang w:val="fr-FR" w:eastAsia="fr-FR"/>
          </w:rPr>
          <w:tab/>
        </w:r>
        <w:r w:rsidR="00A42311" w:rsidRPr="007757AB">
          <w:rPr>
            <w:rStyle w:val="Hyperlink"/>
            <w:noProof/>
          </w:rPr>
          <w:t>ტექნოლოგიური ციკლის აღწერა:</w:t>
        </w:r>
        <w:r w:rsidR="00A42311">
          <w:rPr>
            <w:noProof/>
            <w:webHidden/>
          </w:rPr>
          <w:tab/>
        </w:r>
        <w:r w:rsidR="00A42311">
          <w:rPr>
            <w:noProof/>
            <w:webHidden/>
          </w:rPr>
          <w:fldChar w:fldCharType="begin"/>
        </w:r>
        <w:r w:rsidR="00A42311">
          <w:rPr>
            <w:noProof/>
            <w:webHidden/>
          </w:rPr>
          <w:instrText xml:space="preserve"> PAGEREF _Toc117501881 \h </w:instrText>
        </w:r>
        <w:r w:rsidR="00A42311">
          <w:rPr>
            <w:noProof/>
            <w:webHidden/>
          </w:rPr>
        </w:r>
        <w:r w:rsidR="00A42311">
          <w:rPr>
            <w:noProof/>
            <w:webHidden/>
          </w:rPr>
          <w:fldChar w:fldCharType="separate"/>
        </w:r>
        <w:r w:rsidR="00A42311">
          <w:rPr>
            <w:noProof/>
            <w:webHidden/>
          </w:rPr>
          <w:t>24</w:t>
        </w:r>
        <w:r w:rsidR="00A42311">
          <w:rPr>
            <w:noProof/>
            <w:webHidden/>
          </w:rPr>
          <w:fldChar w:fldCharType="end"/>
        </w:r>
      </w:hyperlink>
    </w:p>
    <w:p w14:paraId="60C0B773"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82" w:history="1">
        <w:r w:rsidR="00A42311" w:rsidRPr="007757AB">
          <w:rPr>
            <w:rStyle w:val="Hyperlink"/>
            <w:noProof/>
            <w:lang w:val="ka-GE"/>
          </w:rPr>
          <w:t>4.2.5</w:t>
        </w:r>
        <w:r w:rsidR="00A42311">
          <w:rPr>
            <w:rFonts w:asciiTheme="minorHAnsi" w:eastAsiaTheme="minorEastAsia" w:hAnsiTheme="minorHAnsi"/>
            <w:i w:val="0"/>
            <w:noProof/>
            <w:sz w:val="22"/>
            <w:lang w:val="fr-FR" w:eastAsia="fr-FR"/>
          </w:rPr>
          <w:tab/>
        </w:r>
        <w:r w:rsidR="00A42311" w:rsidRPr="007757AB">
          <w:rPr>
            <w:rStyle w:val="Hyperlink"/>
            <w:noProof/>
            <w:lang w:val="ka-GE"/>
          </w:rPr>
          <w:t>წყალმომარაგება და წყალარინება</w:t>
        </w:r>
        <w:r w:rsidR="00A42311">
          <w:rPr>
            <w:noProof/>
            <w:webHidden/>
          </w:rPr>
          <w:tab/>
        </w:r>
        <w:r w:rsidR="00A42311">
          <w:rPr>
            <w:noProof/>
            <w:webHidden/>
          </w:rPr>
          <w:fldChar w:fldCharType="begin"/>
        </w:r>
        <w:r w:rsidR="00A42311">
          <w:rPr>
            <w:noProof/>
            <w:webHidden/>
          </w:rPr>
          <w:instrText xml:space="preserve"> PAGEREF _Toc117501882 \h </w:instrText>
        </w:r>
        <w:r w:rsidR="00A42311">
          <w:rPr>
            <w:noProof/>
            <w:webHidden/>
          </w:rPr>
        </w:r>
        <w:r w:rsidR="00A42311">
          <w:rPr>
            <w:noProof/>
            <w:webHidden/>
          </w:rPr>
          <w:fldChar w:fldCharType="separate"/>
        </w:r>
        <w:r w:rsidR="00A42311">
          <w:rPr>
            <w:noProof/>
            <w:webHidden/>
          </w:rPr>
          <w:t>24</w:t>
        </w:r>
        <w:r w:rsidR="00A42311">
          <w:rPr>
            <w:noProof/>
            <w:webHidden/>
          </w:rPr>
          <w:fldChar w:fldCharType="end"/>
        </w:r>
      </w:hyperlink>
    </w:p>
    <w:p w14:paraId="5C4A908A"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83" w:history="1">
        <w:r w:rsidR="00A42311" w:rsidRPr="007757AB">
          <w:rPr>
            <w:rStyle w:val="Hyperlink"/>
            <w:noProof/>
            <w:lang w:val="ka-GE"/>
          </w:rPr>
          <w:t>4.2.6</w:t>
        </w:r>
        <w:r w:rsidR="00A42311">
          <w:rPr>
            <w:rFonts w:asciiTheme="minorHAnsi" w:eastAsiaTheme="minorEastAsia" w:hAnsiTheme="minorHAnsi"/>
            <w:i w:val="0"/>
            <w:noProof/>
            <w:sz w:val="22"/>
            <w:lang w:val="fr-FR" w:eastAsia="fr-FR"/>
          </w:rPr>
          <w:tab/>
        </w:r>
        <w:r w:rsidR="00A42311" w:rsidRPr="007757AB">
          <w:rPr>
            <w:rStyle w:val="Hyperlink"/>
            <w:noProof/>
            <w:lang w:val="ka-GE"/>
          </w:rPr>
          <w:t>საწარმოს მოწყობის სამუშაოები</w:t>
        </w:r>
        <w:r w:rsidR="00A42311">
          <w:rPr>
            <w:noProof/>
            <w:webHidden/>
          </w:rPr>
          <w:tab/>
        </w:r>
        <w:r w:rsidR="00A42311">
          <w:rPr>
            <w:noProof/>
            <w:webHidden/>
          </w:rPr>
          <w:fldChar w:fldCharType="begin"/>
        </w:r>
        <w:r w:rsidR="00A42311">
          <w:rPr>
            <w:noProof/>
            <w:webHidden/>
          </w:rPr>
          <w:instrText xml:space="preserve"> PAGEREF _Toc117501883 \h </w:instrText>
        </w:r>
        <w:r w:rsidR="00A42311">
          <w:rPr>
            <w:noProof/>
            <w:webHidden/>
          </w:rPr>
        </w:r>
        <w:r w:rsidR="00A42311">
          <w:rPr>
            <w:noProof/>
            <w:webHidden/>
          </w:rPr>
          <w:fldChar w:fldCharType="separate"/>
        </w:r>
        <w:r w:rsidR="00A42311">
          <w:rPr>
            <w:noProof/>
            <w:webHidden/>
          </w:rPr>
          <w:t>31</w:t>
        </w:r>
        <w:r w:rsidR="00A42311">
          <w:rPr>
            <w:noProof/>
            <w:webHidden/>
          </w:rPr>
          <w:fldChar w:fldCharType="end"/>
        </w:r>
      </w:hyperlink>
    </w:p>
    <w:p w14:paraId="3397EF33"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884" w:history="1">
        <w:r w:rsidR="00A42311" w:rsidRPr="007757AB">
          <w:rPr>
            <w:rStyle w:val="Hyperlink"/>
            <w:noProof/>
            <w:lang w:val="ka-GE"/>
          </w:rPr>
          <w:t>5</w:t>
        </w:r>
        <w:r w:rsidR="00A42311">
          <w:rPr>
            <w:rFonts w:asciiTheme="minorHAnsi" w:eastAsiaTheme="minorEastAsia" w:hAnsiTheme="minorHAnsi"/>
            <w:b w:val="0"/>
            <w:i w:val="0"/>
            <w:noProof/>
            <w:color w:val="auto"/>
            <w:sz w:val="22"/>
            <w:lang w:val="fr-FR" w:eastAsia="fr-FR"/>
          </w:rPr>
          <w:tab/>
        </w:r>
        <w:r w:rsidR="00A42311" w:rsidRPr="007757AB">
          <w:rPr>
            <w:rStyle w:val="Hyperlink"/>
            <w:noProof/>
            <w:lang w:val="ka-GE"/>
          </w:rPr>
          <w:t>გარემოს არსებული ფონური მდგომარეობა</w:t>
        </w:r>
        <w:r w:rsidR="00A42311">
          <w:rPr>
            <w:noProof/>
            <w:webHidden/>
          </w:rPr>
          <w:tab/>
        </w:r>
        <w:r w:rsidR="00A42311">
          <w:rPr>
            <w:noProof/>
            <w:webHidden/>
          </w:rPr>
          <w:fldChar w:fldCharType="begin"/>
        </w:r>
        <w:r w:rsidR="00A42311">
          <w:rPr>
            <w:noProof/>
            <w:webHidden/>
          </w:rPr>
          <w:instrText xml:space="preserve"> PAGEREF _Toc117501884 \h </w:instrText>
        </w:r>
        <w:r w:rsidR="00A42311">
          <w:rPr>
            <w:noProof/>
            <w:webHidden/>
          </w:rPr>
        </w:r>
        <w:r w:rsidR="00A42311">
          <w:rPr>
            <w:noProof/>
            <w:webHidden/>
          </w:rPr>
          <w:fldChar w:fldCharType="separate"/>
        </w:r>
        <w:r w:rsidR="00A42311">
          <w:rPr>
            <w:noProof/>
            <w:webHidden/>
          </w:rPr>
          <w:t>33</w:t>
        </w:r>
        <w:r w:rsidR="00A42311">
          <w:rPr>
            <w:noProof/>
            <w:webHidden/>
          </w:rPr>
          <w:fldChar w:fldCharType="end"/>
        </w:r>
      </w:hyperlink>
    </w:p>
    <w:p w14:paraId="66C05509"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85" w:history="1">
        <w:r w:rsidR="00A42311" w:rsidRPr="007757AB">
          <w:rPr>
            <w:rStyle w:val="Hyperlink"/>
            <w:noProof/>
            <w:lang w:val="ka-GE"/>
          </w:rPr>
          <w:t>5.1</w:t>
        </w:r>
        <w:r w:rsidR="00A42311">
          <w:rPr>
            <w:rFonts w:asciiTheme="minorHAnsi" w:eastAsiaTheme="minorEastAsia" w:hAnsiTheme="minorHAnsi"/>
            <w:i w:val="0"/>
            <w:noProof/>
            <w:sz w:val="22"/>
            <w:lang w:val="fr-FR" w:eastAsia="fr-FR"/>
          </w:rPr>
          <w:tab/>
        </w:r>
        <w:r w:rsidR="00A42311" w:rsidRPr="007757AB">
          <w:rPr>
            <w:rStyle w:val="Hyperlink"/>
            <w:noProof/>
            <w:lang w:val="ka-GE"/>
          </w:rPr>
          <w:t>ფიზიკურ-გეოგრაფიული და ადმინისტრაციული ადგილმდებარეობა</w:t>
        </w:r>
        <w:r w:rsidR="00A42311">
          <w:rPr>
            <w:noProof/>
            <w:webHidden/>
          </w:rPr>
          <w:tab/>
        </w:r>
        <w:r w:rsidR="00A42311">
          <w:rPr>
            <w:noProof/>
            <w:webHidden/>
          </w:rPr>
          <w:fldChar w:fldCharType="begin"/>
        </w:r>
        <w:r w:rsidR="00A42311">
          <w:rPr>
            <w:noProof/>
            <w:webHidden/>
          </w:rPr>
          <w:instrText xml:space="preserve"> PAGEREF _Toc117501885 \h </w:instrText>
        </w:r>
        <w:r w:rsidR="00A42311">
          <w:rPr>
            <w:noProof/>
            <w:webHidden/>
          </w:rPr>
        </w:r>
        <w:r w:rsidR="00A42311">
          <w:rPr>
            <w:noProof/>
            <w:webHidden/>
          </w:rPr>
          <w:fldChar w:fldCharType="separate"/>
        </w:r>
        <w:r w:rsidR="00A42311">
          <w:rPr>
            <w:noProof/>
            <w:webHidden/>
          </w:rPr>
          <w:t>33</w:t>
        </w:r>
        <w:r w:rsidR="00A42311">
          <w:rPr>
            <w:noProof/>
            <w:webHidden/>
          </w:rPr>
          <w:fldChar w:fldCharType="end"/>
        </w:r>
      </w:hyperlink>
    </w:p>
    <w:p w14:paraId="7B8B2E7B"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86" w:history="1">
        <w:r w:rsidR="00A42311" w:rsidRPr="007757AB">
          <w:rPr>
            <w:rStyle w:val="Hyperlink"/>
            <w:noProof/>
            <w:lang w:val="ka-GE"/>
          </w:rPr>
          <w:t>5.2</w:t>
        </w:r>
        <w:r w:rsidR="00A42311">
          <w:rPr>
            <w:rFonts w:asciiTheme="minorHAnsi" w:eastAsiaTheme="minorEastAsia" w:hAnsiTheme="minorHAnsi"/>
            <w:i w:val="0"/>
            <w:noProof/>
            <w:sz w:val="22"/>
            <w:lang w:val="fr-FR" w:eastAsia="fr-FR"/>
          </w:rPr>
          <w:tab/>
        </w:r>
        <w:r w:rsidR="00A42311" w:rsidRPr="007757AB">
          <w:rPr>
            <w:rStyle w:val="Hyperlink"/>
            <w:noProof/>
            <w:lang w:val="ka-GE"/>
          </w:rPr>
          <w:t>კლიმატურ-მეტეოროლოგიური პირობები</w:t>
        </w:r>
        <w:r w:rsidR="00A42311">
          <w:rPr>
            <w:noProof/>
            <w:webHidden/>
          </w:rPr>
          <w:tab/>
        </w:r>
        <w:r w:rsidR="00A42311">
          <w:rPr>
            <w:noProof/>
            <w:webHidden/>
          </w:rPr>
          <w:fldChar w:fldCharType="begin"/>
        </w:r>
        <w:r w:rsidR="00A42311">
          <w:rPr>
            <w:noProof/>
            <w:webHidden/>
          </w:rPr>
          <w:instrText xml:space="preserve"> PAGEREF _Toc117501886 \h </w:instrText>
        </w:r>
        <w:r w:rsidR="00A42311">
          <w:rPr>
            <w:noProof/>
            <w:webHidden/>
          </w:rPr>
        </w:r>
        <w:r w:rsidR="00A42311">
          <w:rPr>
            <w:noProof/>
            <w:webHidden/>
          </w:rPr>
          <w:fldChar w:fldCharType="separate"/>
        </w:r>
        <w:r w:rsidR="00A42311">
          <w:rPr>
            <w:noProof/>
            <w:webHidden/>
          </w:rPr>
          <w:t>33</w:t>
        </w:r>
        <w:r w:rsidR="00A42311">
          <w:rPr>
            <w:noProof/>
            <w:webHidden/>
          </w:rPr>
          <w:fldChar w:fldCharType="end"/>
        </w:r>
      </w:hyperlink>
    </w:p>
    <w:p w14:paraId="25831A53"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87" w:history="1">
        <w:r w:rsidR="00A42311" w:rsidRPr="007757AB">
          <w:rPr>
            <w:rStyle w:val="Hyperlink"/>
            <w:noProof/>
            <w:lang w:val="ka-GE"/>
          </w:rPr>
          <w:t>5.3</w:t>
        </w:r>
        <w:r w:rsidR="00A42311">
          <w:rPr>
            <w:rFonts w:asciiTheme="minorHAnsi" w:eastAsiaTheme="minorEastAsia" w:hAnsiTheme="minorHAnsi"/>
            <w:i w:val="0"/>
            <w:noProof/>
            <w:sz w:val="22"/>
            <w:lang w:val="fr-FR" w:eastAsia="fr-FR"/>
          </w:rPr>
          <w:tab/>
        </w:r>
        <w:r w:rsidR="00A42311" w:rsidRPr="007757AB">
          <w:rPr>
            <w:rStyle w:val="Hyperlink"/>
            <w:noProof/>
            <w:lang w:val="ka-GE"/>
          </w:rPr>
          <w:t>საპროექტო ტერიტორიის გეოლოგიური გარემოს ფონური მდგომარეობა</w:t>
        </w:r>
        <w:r w:rsidR="00A42311">
          <w:rPr>
            <w:noProof/>
            <w:webHidden/>
          </w:rPr>
          <w:tab/>
        </w:r>
        <w:r w:rsidR="00A42311">
          <w:rPr>
            <w:noProof/>
            <w:webHidden/>
          </w:rPr>
          <w:fldChar w:fldCharType="begin"/>
        </w:r>
        <w:r w:rsidR="00A42311">
          <w:rPr>
            <w:noProof/>
            <w:webHidden/>
          </w:rPr>
          <w:instrText xml:space="preserve"> PAGEREF _Toc117501887 \h </w:instrText>
        </w:r>
        <w:r w:rsidR="00A42311">
          <w:rPr>
            <w:noProof/>
            <w:webHidden/>
          </w:rPr>
        </w:r>
        <w:r w:rsidR="00A42311">
          <w:rPr>
            <w:noProof/>
            <w:webHidden/>
          </w:rPr>
          <w:fldChar w:fldCharType="separate"/>
        </w:r>
        <w:r w:rsidR="00A42311">
          <w:rPr>
            <w:noProof/>
            <w:webHidden/>
          </w:rPr>
          <w:t>36</w:t>
        </w:r>
        <w:r w:rsidR="00A42311">
          <w:rPr>
            <w:noProof/>
            <w:webHidden/>
          </w:rPr>
          <w:fldChar w:fldCharType="end"/>
        </w:r>
      </w:hyperlink>
    </w:p>
    <w:p w14:paraId="31959C86"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88" w:history="1">
        <w:r w:rsidR="00A42311" w:rsidRPr="007757AB">
          <w:rPr>
            <w:rStyle w:val="Hyperlink"/>
            <w:noProof/>
            <w:lang w:val="ka-GE"/>
          </w:rPr>
          <w:t>5.3.1</w:t>
        </w:r>
        <w:r w:rsidR="00A42311">
          <w:rPr>
            <w:rFonts w:asciiTheme="minorHAnsi" w:eastAsiaTheme="minorEastAsia" w:hAnsiTheme="minorHAnsi"/>
            <w:i w:val="0"/>
            <w:noProof/>
            <w:sz w:val="22"/>
            <w:lang w:val="fr-FR" w:eastAsia="fr-FR"/>
          </w:rPr>
          <w:tab/>
        </w:r>
        <w:r w:rsidR="00A42311" w:rsidRPr="007757AB">
          <w:rPr>
            <w:rStyle w:val="Hyperlink"/>
            <w:noProof/>
            <w:lang w:val="ka-GE"/>
          </w:rPr>
          <w:t>გეომორფოლოგიური პირობები</w:t>
        </w:r>
        <w:r w:rsidR="00A42311">
          <w:rPr>
            <w:noProof/>
            <w:webHidden/>
          </w:rPr>
          <w:tab/>
        </w:r>
        <w:r w:rsidR="00A42311">
          <w:rPr>
            <w:noProof/>
            <w:webHidden/>
          </w:rPr>
          <w:fldChar w:fldCharType="begin"/>
        </w:r>
        <w:r w:rsidR="00A42311">
          <w:rPr>
            <w:noProof/>
            <w:webHidden/>
          </w:rPr>
          <w:instrText xml:space="preserve"> PAGEREF _Toc117501888 \h </w:instrText>
        </w:r>
        <w:r w:rsidR="00A42311">
          <w:rPr>
            <w:noProof/>
            <w:webHidden/>
          </w:rPr>
        </w:r>
        <w:r w:rsidR="00A42311">
          <w:rPr>
            <w:noProof/>
            <w:webHidden/>
          </w:rPr>
          <w:fldChar w:fldCharType="separate"/>
        </w:r>
        <w:r w:rsidR="00A42311">
          <w:rPr>
            <w:noProof/>
            <w:webHidden/>
          </w:rPr>
          <w:t>36</w:t>
        </w:r>
        <w:r w:rsidR="00A42311">
          <w:rPr>
            <w:noProof/>
            <w:webHidden/>
          </w:rPr>
          <w:fldChar w:fldCharType="end"/>
        </w:r>
      </w:hyperlink>
    </w:p>
    <w:p w14:paraId="53A28743"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89" w:history="1">
        <w:r w:rsidR="00A42311" w:rsidRPr="007757AB">
          <w:rPr>
            <w:rStyle w:val="Hyperlink"/>
            <w:noProof/>
            <w:lang w:val="ka-GE"/>
          </w:rPr>
          <w:t>5.3.2</w:t>
        </w:r>
        <w:r w:rsidR="00A42311">
          <w:rPr>
            <w:rFonts w:asciiTheme="minorHAnsi" w:eastAsiaTheme="minorEastAsia" w:hAnsiTheme="minorHAnsi"/>
            <w:i w:val="0"/>
            <w:noProof/>
            <w:sz w:val="22"/>
            <w:lang w:val="fr-FR" w:eastAsia="fr-FR"/>
          </w:rPr>
          <w:tab/>
        </w:r>
        <w:r w:rsidR="00A42311" w:rsidRPr="007757AB">
          <w:rPr>
            <w:rStyle w:val="Hyperlink"/>
            <w:noProof/>
            <w:lang w:val="ka-GE"/>
          </w:rPr>
          <w:t>გეოლოგიური პირობები</w:t>
        </w:r>
        <w:r w:rsidR="00A42311">
          <w:rPr>
            <w:noProof/>
            <w:webHidden/>
          </w:rPr>
          <w:tab/>
        </w:r>
        <w:r w:rsidR="00A42311">
          <w:rPr>
            <w:noProof/>
            <w:webHidden/>
          </w:rPr>
          <w:fldChar w:fldCharType="begin"/>
        </w:r>
        <w:r w:rsidR="00A42311">
          <w:rPr>
            <w:noProof/>
            <w:webHidden/>
          </w:rPr>
          <w:instrText xml:space="preserve"> PAGEREF _Toc117501889 \h </w:instrText>
        </w:r>
        <w:r w:rsidR="00A42311">
          <w:rPr>
            <w:noProof/>
            <w:webHidden/>
          </w:rPr>
        </w:r>
        <w:r w:rsidR="00A42311">
          <w:rPr>
            <w:noProof/>
            <w:webHidden/>
          </w:rPr>
          <w:fldChar w:fldCharType="separate"/>
        </w:r>
        <w:r w:rsidR="00A42311">
          <w:rPr>
            <w:noProof/>
            <w:webHidden/>
          </w:rPr>
          <w:t>37</w:t>
        </w:r>
        <w:r w:rsidR="00A42311">
          <w:rPr>
            <w:noProof/>
            <w:webHidden/>
          </w:rPr>
          <w:fldChar w:fldCharType="end"/>
        </w:r>
      </w:hyperlink>
    </w:p>
    <w:p w14:paraId="1D2BF33A"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90" w:history="1">
        <w:r w:rsidR="00A42311" w:rsidRPr="007757AB">
          <w:rPr>
            <w:rStyle w:val="Hyperlink"/>
            <w:noProof/>
            <w:lang w:val="ka-GE"/>
          </w:rPr>
          <w:t>5.3.3</w:t>
        </w:r>
        <w:r w:rsidR="00A42311">
          <w:rPr>
            <w:rFonts w:asciiTheme="minorHAnsi" w:eastAsiaTheme="minorEastAsia" w:hAnsiTheme="minorHAnsi"/>
            <w:i w:val="0"/>
            <w:noProof/>
            <w:sz w:val="22"/>
            <w:lang w:val="fr-FR" w:eastAsia="fr-FR"/>
          </w:rPr>
          <w:tab/>
        </w:r>
        <w:r w:rsidR="00A42311" w:rsidRPr="007757AB">
          <w:rPr>
            <w:rStyle w:val="Hyperlink"/>
            <w:noProof/>
            <w:lang w:val="ka-GE"/>
          </w:rPr>
          <w:t>ტექტონიკა და სეისმურობა</w:t>
        </w:r>
        <w:r w:rsidR="00A42311">
          <w:rPr>
            <w:noProof/>
            <w:webHidden/>
          </w:rPr>
          <w:tab/>
        </w:r>
        <w:r w:rsidR="00A42311">
          <w:rPr>
            <w:noProof/>
            <w:webHidden/>
          </w:rPr>
          <w:fldChar w:fldCharType="begin"/>
        </w:r>
        <w:r w:rsidR="00A42311">
          <w:rPr>
            <w:noProof/>
            <w:webHidden/>
          </w:rPr>
          <w:instrText xml:space="preserve"> PAGEREF _Toc117501890 \h </w:instrText>
        </w:r>
        <w:r w:rsidR="00A42311">
          <w:rPr>
            <w:noProof/>
            <w:webHidden/>
          </w:rPr>
        </w:r>
        <w:r w:rsidR="00A42311">
          <w:rPr>
            <w:noProof/>
            <w:webHidden/>
          </w:rPr>
          <w:fldChar w:fldCharType="separate"/>
        </w:r>
        <w:r w:rsidR="00A42311">
          <w:rPr>
            <w:noProof/>
            <w:webHidden/>
          </w:rPr>
          <w:t>38</w:t>
        </w:r>
        <w:r w:rsidR="00A42311">
          <w:rPr>
            <w:noProof/>
            <w:webHidden/>
          </w:rPr>
          <w:fldChar w:fldCharType="end"/>
        </w:r>
      </w:hyperlink>
    </w:p>
    <w:p w14:paraId="3A1EC266"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91" w:history="1">
        <w:r w:rsidR="00A42311" w:rsidRPr="007757AB">
          <w:rPr>
            <w:rStyle w:val="Hyperlink"/>
            <w:noProof/>
            <w:lang w:val="ka-GE"/>
          </w:rPr>
          <w:t>5.3.4</w:t>
        </w:r>
        <w:r w:rsidR="00A42311">
          <w:rPr>
            <w:rFonts w:asciiTheme="minorHAnsi" w:eastAsiaTheme="minorEastAsia" w:hAnsiTheme="minorHAnsi"/>
            <w:i w:val="0"/>
            <w:noProof/>
            <w:sz w:val="22"/>
            <w:lang w:val="fr-FR" w:eastAsia="fr-FR"/>
          </w:rPr>
          <w:tab/>
        </w:r>
        <w:r w:rsidR="00A42311" w:rsidRPr="007757AB">
          <w:rPr>
            <w:rStyle w:val="Hyperlink"/>
            <w:noProof/>
            <w:lang w:val="ka-GE"/>
          </w:rPr>
          <w:t>ჰიდროგეოლოგიური პირობები</w:t>
        </w:r>
        <w:r w:rsidR="00A42311">
          <w:rPr>
            <w:noProof/>
            <w:webHidden/>
          </w:rPr>
          <w:tab/>
        </w:r>
        <w:r w:rsidR="00A42311">
          <w:rPr>
            <w:noProof/>
            <w:webHidden/>
          </w:rPr>
          <w:fldChar w:fldCharType="begin"/>
        </w:r>
        <w:r w:rsidR="00A42311">
          <w:rPr>
            <w:noProof/>
            <w:webHidden/>
          </w:rPr>
          <w:instrText xml:space="preserve"> PAGEREF _Toc117501891 \h </w:instrText>
        </w:r>
        <w:r w:rsidR="00A42311">
          <w:rPr>
            <w:noProof/>
            <w:webHidden/>
          </w:rPr>
        </w:r>
        <w:r w:rsidR="00A42311">
          <w:rPr>
            <w:noProof/>
            <w:webHidden/>
          </w:rPr>
          <w:fldChar w:fldCharType="separate"/>
        </w:r>
        <w:r w:rsidR="00A42311">
          <w:rPr>
            <w:noProof/>
            <w:webHidden/>
          </w:rPr>
          <w:t>39</w:t>
        </w:r>
        <w:r w:rsidR="00A42311">
          <w:rPr>
            <w:noProof/>
            <w:webHidden/>
          </w:rPr>
          <w:fldChar w:fldCharType="end"/>
        </w:r>
      </w:hyperlink>
    </w:p>
    <w:p w14:paraId="4914A416"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92" w:history="1">
        <w:r w:rsidR="00A42311" w:rsidRPr="007757AB">
          <w:rPr>
            <w:rStyle w:val="Hyperlink"/>
            <w:noProof/>
            <w:lang w:val="ka-GE"/>
          </w:rPr>
          <w:t>5.4</w:t>
        </w:r>
        <w:r w:rsidR="00A42311">
          <w:rPr>
            <w:rFonts w:asciiTheme="minorHAnsi" w:eastAsiaTheme="minorEastAsia" w:hAnsiTheme="minorHAnsi"/>
            <w:i w:val="0"/>
            <w:noProof/>
            <w:sz w:val="22"/>
            <w:lang w:val="fr-FR" w:eastAsia="fr-FR"/>
          </w:rPr>
          <w:tab/>
        </w:r>
        <w:r w:rsidR="00A42311" w:rsidRPr="007757AB">
          <w:rPr>
            <w:rStyle w:val="Hyperlink"/>
            <w:noProof/>
            <w:lang w:val="ka-GE"/>
          </w:rPr>
          <w:t>ჰიდროლოგია</w:t>
        </w:r>
        <w:r w:rsidR="00A42311">
          <w:rPr>
            <w:noProof/>
            <w:webHidden/>
          </w:rPr>
          <w:tab/>
        </w:r>
        <w:r w:rsidR="00A42311">
          <w:rPr>
            <w:noProof/>
            <w:webHidden/>
          </w:rPr>
          <w:fldChar w:fldCharType="begin"/>
        </w:r>
        <w:r w:rsidR="00A42311">
          <w:rPr>
            <w:noProof/>
            <w:webHidden/>
          </w:rPr>
          <w:instrText xml:space="preserve"> PAGEREF _Toc117501892 \h </w:instrText>
        </w:r>
        <w:r w:rsidR="00A42311">
          <w:rPr>
            <w:noProof/>
            <w:webHidden/>
          </w:rPr>
        </w:r>
        <w:r w:rsidR="00A42311">
          <w:rPr>
            <w:noProof/>
            <w:webHidden/>
          </w:rPr>
          <w:fldChar w:fldCharType="separate"/>
        </w:r>
        <w:r w:rsidR="00A42311">
          <w:rPr>
            <w:noProof/>
            <w:webHidden/>
          </w:rPr>
          <w:t>40</w:t>
        </w:r>
        <w:r w:rsidR="00A42311">
          <w:rPr>
            <w:noProof/>
            <w:webHidden/>
          </w:rPr>
          <w:fldChar w:fldCharType="end"/>
        </w:r>
      </w:hyperlink>
    </w:p>
    <w:p w14:paraId="37E7C273"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93" w:history="1">
        <w:r w:rsidR="00A42311" w:rsidRPr="007757AB">
          <w:rPr>
            <w:rStyle w:val="Hyperlink"/>
            <w:noProof/>
            <w:lang w:val="ka-GE"/>
          </w:rPr>
          <w:t>5.5</w:t>
        </w:r>
        <w:r w:rsidR="00A42311">
          <w:rPr>
            <w:rFonts w:asciiTheme="minorHAnsi" w:eastAsiaTheme="minorEastAsia" w:hAnsiTheme="minorHAnsi"/>
            <w:i w:val="0"/>
            <w:noProof/>
            <w:sz w:val="22"/>
            <w:lang w:val="fr-FR" w:eastAsia="fr-FR"/>
          </w:rPr>
          <w:tab/>
        </w:r>
        <w:r w:rsidR="00A42311" w:rsidRPr="007757AB">
          <w:rPr>
            <w:rStyle w:val="Hyperlink"/>
            <w:noProof/>
            <w:lang w:val="ka-GE"/>
          </w:rPr>
          <w:t>ნიადაგები და ლანდშაფტები</w:t>
        </w:r>
        <w:r w:rsidR="00A42311">
          <w:rPr>
            <w:noProof/>
            <w:webHidden/>
          </w:rPr>
          <w:tab/>
        </w:r>
        <w:r w:rsidR="00A42311">
          <w:rPr>
            <w:noProof/>
            <w:webHidden/>
          </w:rPr>
          <w:fldChar w:fldCharType="begin"/>
        </w:r>
        <w:r w:rsidR="00A42311">
          <w:rPr>
            <w:noProof/>
            <w:webHidden/>
          </w:rPr>
          <w:instrText xml:space="preserve"> PAGEREF _Toc117501893 \h </w:instrText>
        </w:r>
        <w:r w:rsidR="00A42311">
          <w:rPr>
            <w:noProof/>
            <w:webHidden/>
          </w:rPr>
        </w:r>
        <w:r w:rsidR="00A42311">
          <w:rPr>
            <w:noProof/>
            <w:webHidden/>
          </w:rPr>
          <w:fldChar w:fldCharType="separate"/>
        </w:r>
        <w:r w:rsidR="00A42311">
          <w:rPr>
            <w:noProof/>
            <w:webHidden/>
          </w:rPr>
          <w:t>40</w:t>
        </w:r>
        <w:r w:rsidR="00A42311">
          <w:rPr>
            <w:noProof/>
            <w:webHidden/>
          </w:rPr>
          <w:fldChar w:fldCharType="end"/>
        </w:r>
      </w:hyperlink>
    </w:p>
    <w:p w14:paraId="511B832D"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94" w:history="1">
        <w:r w:rsidR="00A42311" w:rsidRPr="007757AB">
          <w:rPr>
            <w:rStyle w:val="Hyperlink"/>
            <w:noProof/>
            <w:lang w:val="ka-GE"/>
          </w:rPr>
          <w:t>5.6</w:t>
        </w:r>
        <w:r w:rsidR="00A42311">
          <w:rPr>
            <w:rFonts w:asciiTheme="minorHAnsi" w:eastAsiaTheme="minorEastAsia" w:hAnsiTheme="minorHAnsi"/>
            <w:i w:val="0"/>
            <w:noProof/>
            <w:sz w:val="22"/>
            <w:lang w:val="fr-FR" w:eastAsia="fr-FR"/>
          </w:rPr>
          <w:tab/>
        </w:r>
        <w:r w:rsidR="00A42311" w:rsidRPr="007757AB">
          <w:rPr>
            <w:rStyle w:val="Hyperlink"/>
            <w:noProof/>
            <w:lang w:val="ka-GE"/>
          </w:rPr>
          <w:t>ბიოლოგიური გარემო</w:t>
        </w:r>
        <w:r w:rsidR="00A42311">
          <w:rPr>
            <w:noProof/>
            <w:webHidden/>
          </w:rPr>
          <w:tab/>
        </w:r>
        <w:r w:rsidR="00A42311">
          <w:rPr>
            <w:noProof/>
            <w:webHidden/>
          </w:rPr>
          <w:fldChar w:fldCharType="begin"/>
        </w:r>
        <w:r w:rsidR="00A42311">
          <w:rPr>
            <w:noProof/>
            <w:webHidden/>
          </w:rPr>
          <w:instrText xml:space="preserve"> PAGEREF _Toc117501894 \h </w:instrText>
        </w:r>
        <w:r w:rsidR="00A42311">
          <w:rPr>
            <w:noProof/>
            <w:webHidden/>
          </w:rPr>
        </w:r>
        <w:r w:rsidR="00A42311">
          <w:rPr>
            <w:noProof/>
            <w:webHidden/>
          </w:rPr>
          <w:fldChar w:fldCharType="separate"/>
        </w:r>
        <w:r w:rsidR="00A42311">
          <w:rPr>
            <w:noProof/>
            <w:webHidden/>
          </w:rPr>
          <w:t>41</w:t>
        </w:r>
        <w:r w:rsidR="00A42311">
          <w:rPr>
            <w:noProof/>
            <w:webHidden/>
          </w:rPr>
          <w:fldChar w:fldCharType="end"/>
        </w:r>
      </w:hyperlink>
    </w:p>
    <w:p w14:paraId="2784478A"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95" w:history="1">
        <w:r w:rsidR="00A42311" w:rsidRPr="007757AB">
          <w:rPr>
            <w:rStyle w:val="Hyperlink"/>
            <w:noProof/>
            <w:lang w:val="ka-GE"/>
          </w:rPr>
          <w:t>5.6.1</w:t>
        </w:r>
        <w:r w:rsidR="00A42311">
          <w:rPr>
            <w:rFonts w:asciiTheme="minorHAnsi" w:eastAsiaTheme="minorEastAsia" w:hAnsiTheme="minorHAnsi"/>
            <w:i w:val="0"/>
            <w:noProof/>
            <w:sz w:val="22"/>
            <w:lang w:val="fr-FR" w:eastAsia="fr-FR"/>
          </w:rPr>
          <w:tab/>
        </w:r>
        <w:r w:rsidR="00A42311" w:rsidRPr="007757AB">
          <w:rPr>
            <w:rStyle w:val="Hyperlink"/>
            <w:noProof/>
            <w:lang w:val="ka-GE"/>
          </w:rPr>
          <w:t>ფლორა და მცენარეული საფარი</w:t>
        </w:r>
        <w:r w:rsidR="00A42311">
          <w:rPr>
            <w:noProof/>
            <w:webHidden/>
          </w:rPr>
          <w:tab/>
        </w:r>
        <w:r w:rsidR="00A42311">
          <w:rPr>
            <w:noProof/>
            <w:webHidden/>
          </w:rPr>
          <w:fldChar w:fldCharType="begin"/>
        </w:r>
        <w:r w:rsidR="00A42311">
          <w:rPr>
            <w:noProof/>
            <w:webHidden/>
          </w:rPr>
          <w:instrText xml:space="preserve"> PAGEREF _Toc117501895 \h </w:instrText>
        </w:r>
        <w:r w:rsidR="00A42311">
          <w:rPr>
            <w:noProof/>
            <w:webHidden/>
          </w:rPr>
        </w:r>
        <w:r w:rsidR="00A42311">
          <w:rPr>
            <w:noProof/>
            <w:webHidden/>
          </w:rPr>
          <w:fldChar w:fldCharType="separate"/>
        </w:r>
        <w:r w:rsidR="00A42311">
          <w:rPr>
            <w:noProof/>
            <w:webHidden/>
          </w:rPr>
          <w:t>41</w:t>
        </w:r>
        <w:r w:rsidR="00A42311">
          <w:rPr>
            <w:noProof/>
            <w:webHidden/>
          </w:rPr>
          <w:fldChar w:fldCharType="end"/>
        </w:r>
      </w:hyperlink>
    </w:p>
    <w:p w14:paraId="18B94C15"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96" w:history="1">
        <w:r w:rsidR="00A42311" w:rsidRPr="007757AB">
          <w:rPr>
            <w:rStyle w:val="Hyperlink"/>
            <w:noProof/>
            <w:lang w:val="ka-GE"/>
          </w:rPr>
          <w:t>5.6.2</w:t>
        </w:r>
        <w:r w:rsidR="00A42311">
          <w:rPr>
            <w:rFonts w:asciiTheme="minorHAnsi" w:eastAsiaTheme="minorEastAsia" w:hAnsiTheme="minorHAnsi"/>
            <w:i w:val="0"/>
            <w:noProof/>
            <w:sz w:val="22"/>
            <w:lang w:val="fr-FR" w:eastAsia="fr-FR"/>
          </w:rPr>
          <w:tab/>
        </w:r>
        <w:r w:rsidR="00A42311" w:rsidRPr="007757AB">
          <w:rPr>
            <w:rStyle w:val="Hyperlink"/>
            <w:noProof/>
            <w:lang w:val="ka-GE"/>
          </w:rPr>
          <w:t>ფაუნა</w:t>
        </w:r>
        <w:r w:rsidR="00A42311">
          <w:rPr>
            <w:noProof/>
            <w:webHidden/>
          </w:rPr>
          <w:tab/>
        </w:r>
        <w:r w:rsidR="00A42311">
          <w:rPr>
            <w:noProof/>
            <w:webHidden/>
          </w:rPr>
          <w:fldChar w:fldCharType="begin"/>
        </w:r>
        <w:r w:rsidR="00A42311">
          <w:rPr>
            <w:noProof/>
            <w:webHidden/>
          </w:rPr>
          <w:instrText xml:space="preserve"> PAGEREF _Toc117501896 \h </w:instrText>
        </w:r>
        <w:r w:rsidR="00A42311">
          <w:rPr>
            <w:noProof/>
            <w:webHidden/>
          </w:rPr>
        </w:r>
        <w:r w:rsidR="00A42311">
          <w:rPr>
            <w:noProof/>
            <w:webHidden/>
          </w:rPr>
          <w:fldChar w:fldCharType="separate"/>
        </w:r>
        <w:r w:rsidR="00A42311">
          <w:rPr>
            <w:noProof/>
            <w:webHidden/>
          </w:rPr>
          <w:t>42</w:t>
        </w:r>
        <w:r w:rsidR="00A42311">
          <w:rPr>
            <w:noProof/>
            <w:webHidden/>
          </w:rPr>
          <w:fldChar w:fldCharType="end"/>
        </w:r>
      </w:hyperlink>
    </w:p>
    <w:p w14:paraId="17A87808"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897" w:history="1">
        <w:r w:rsidR="00A42311" w:rsidRPr="007757AB">
          <w:rPr>
            <w:rStyle w:val="Hyperlink"/>
            <w:noProof/>
            <w:lang w:val="ka-GE"/>
          </w:rPr>
          <w:t>5.7</w:t>
        </w:r>
        <w:r w:rsidR="00A42311">
          <w:rPr>
            <w:rFonts w:asciiTheme="minorHAnsi" w:eastAsiaTheme="minorEastAsia" w:hAnsiTheme="minorHAnsi"/>
            <w:i w:val="0"/>
            <w:noProof/>
            <w:sz w:val="22"/>
            <w:lang w:val="fr-FR" w:eastAsia="fr-FR"/>
          </w:rPr>
          <w:tab/>
        </w:r>
        <w:r w:rsidR="00A42311" w:rsidRPr="007757AB">
          <w:rPr>
            <w:rStyle w:val="Hyperlink"/>
            <w:noProof/>
            <w:lang w:val="ka-GE"/>
          </w:rPr>
          <w:t>სოციალურ-ეკონომიკური მდგომარეობა</w:t>
        </w:r>
        <w:r w:rsidR="00A42311">
          <w:rPr>
            <w:noProof/>
            <w:webHidden/>
          </w:rPr>
          <w:tab/>
        </w:r>
        <w:r w:rsidR="00A42311">
          <w:rPr>
            <w:noProof/>
            <w:webHidden/>
          </w:rPr>
          <w:fldChar w:fldCharType="begin"/>
        </w:r>
        <w:r w:rsidR="00A42311">
          <w:rPr>
            <w:noProof/>
            <w:webHidden/>
          </w:rPr>
          <w:instrText xml:space="preserve"> PAGEREF _Toc117501897 \h </w:instrText>
        </w:r>
        <w:r w:rsidR="00A42311">
          <w:rPr>
            <w:noProof/>
            <w:webHidden/>
          </w:rPr>
        </w:r>
        <w:r w:rsidR="00A42311">
          <w:rPr>
            <w:noProof/>
            <w:webHidden/>
          </w:rPr>
          <w:fldChar w:fldCharType="separate"/>
        </w:r>
        <w:r w:rsidR="00A42311">
          <w:rPr>
            <w:noProof/>
            <w:webHidden/>
          </w:rPr>
          <w:t>42</w:t>
        </w:r>
        <w:r w:rsidR="00A42311">
          <w:rPr>
            <w:noProof/>
            <w:webHidden/>
          </w:rPr>
          <w:fldChar w:fldCharType="end"/>
        </w:r>
      </w:hyperlink>
    </w:p>
    <w:p w14:paraId="35117970"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98" w:history="1">
        <w:r w:rsidR="00A42311" w:rsidRPr="007757AB">
          <w:rPr>
            <w:rStyle w:val="Hyperlink"/>
            <w:noProof/>
            <w:lang w:val="ka-GE"/>
          </w:rPr>
          <w:t>5.7.1</w:t>
        </w:r>
        <w:r w:rsidR="00A42311">
          <w:rPr>
            <w:rFonts w:asciiTheme="minorHAnsi" w:eastAsiaTheme="minorEastAsia" w:hAnsiTheme="minorHAnsi"/>
            <w:i w:val="0"/>
            <w:noProof/>
            <w:sz w:val="22"/>
            <w:lang w:val="fr-FR" w:eastAsia="fr-FR"/>
          </w:rPr>
          <w:tab/>
        </w:r>
        <w:r w:rsidR="00A42311" w:rsidRPr="007757AB">
          <w:rPr>
            <w:rStyle w:val="Hyperlink"/>
            <w:noProof/>
            <w:lang w:val="ka-GE"/>
          </w:rPr>
          <w:t>მოსახლეობა</w:t>
        </w:r>
        <w:r w:rsidR="00A42311">
          <w:rPr>
            <w:noProof/>
            <w:webHidden/>
          </w:rPr>
          <w:tab/>
        </w:r>
        <w:r w:rsidR="00A42311">
          <w:rPr>
            <w:noProof/>
            <w:webHidden/>
          </w:rPr>
          <w:fldChar w:fldCharType="begin"/>
        </w:r>
        <w:r w:rsidR="00A42311">
          <w:rPr>
            <w:noProof/>
            <w:webHidden/>
          </w:rPr>
          <w:instrText xml:space="preserve"> PAGEREF _Toc117501898 \h </w:instrText>
        </w:r>
        <w:r w:rsidR="00A42311">
          <w:rPr>
            <w:noProof/>
            <w:webHidden/>
          </w:rPr>
        </w:r>
        <w:r w:rsidR="00A42311">
          <w:rPr>
            <w:noProof/>
            <w:webHidden/>
          </w:rPr>
          <w:fldChar w:fldCharType="separate"/>
        </w:r>
        <w:r w:rsidR="00A42311">
          <w:rPr>
            <w:noProof/>
            <w:webHidden/>
          </w:rPr>
          <w:t>42</w:t>
        </w:r>
        <w:r w:rsidR="00A42311">
          <w:rPr>
            <w:noProof/>
            <w:webHidden/>
          </w:rPr>
          <w:fldChar w:fldCharType="end"/>
        </w:r>
      </w:hyperlink>
    </w:p>
    <w:p w14:paraId="7A6C8FCE"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899" w:history="1">
        <w:r w:rsidR="00A42311" w:rsidRPr="007757AB">
          <w:rPr>
            <w:rStyle w:val="Hyperlink"/>
            <w:noProof/>
            <w:lang w:val="ka-GE"/>
          </w:rPr>
          <w:t>5.7.2</w:t>
        </w:r>
        <w:r w:rsidR="00A42311">
          <w:rPr>
            <w:rFonts w:asciiTheme="minorHAnsi" w:eastAsiaTheme="minorEastAsia" w:hAnsiTheme="minorHAnsi"/>
            <w:i w:val="0"/>
            <w:noProof/>
            <w:sz w:val="22"/>
            <w:lang w:val="fr-FR" w:eastAsia="fr-FR"/>
          </w:rPr>
          <w:tab/>
        </w:r>
        <w:r w:rsidR="00A42311" w:rsidRPr="007757AB">
          <w:rPr>
            <w:rStyle w:val="Hyperlink"/>
            <w:noProof/>
            <w:lang w:val="ka-GE"/>
          </w:rPr>
          <w:t>ცხოვრების დონე, მოსახლეობის შემოსავლის ძირითადი წყაროები</w:t>
        </w:r>
        <w:r w:rsidR="00A42311">
          <w:rPr>
            <w:noProof/>
            <w:webHidden/>
          </w:rPr>
          <w:tab/>
        </w:r>
        <w:r w:rsidR="00A42311">
          <w:rPr>
            <w:noProof/>
            <w:webHidden/>
          </w:rPr>
          <w:fldChar w:fldCharType="begin"/>
        </w:r>
        <w:r w:rsidR="00A42311">
          <w:rPr>
            <w:noProof/>
            <w:webHidden/>
          </w:rPr>
          <w:instrText xml:space="preserve"> PAGEREF _Toc117501899 \h </w:instrText>
        </w:r>
        <w:r w:rsidR="00A42311">
          <w:rPr>
            <w:noProof/>
            <w:webHidden/>
          </w:rPr>
        </w:r>
        <w:r w:rsidR="00A42311">
          <w:rPr>
            <w:noProof/>
            <w:webHidden/>
          </w:rPr>
          <w:fldChar w:fldCharType="separate"/>
        </w:r>
        <w:r w:rsidR="00A42311">
          <w:rPr>
            <w:noProof/>
            <w:webHidden/>
          </w:rPr>
          <w:t>43</w:t>
        </w:r>
        <w:r w:rsidR="00A42311">
          <w:rPr>
            <w:noProof/>
            <w:webHidden/>
          </w:rPr>
          <w:fldChar w:fldCharType="end"/>
        </w:r>
      </w:hyperlink>
    </w:p>
    <w:p w14:paraId="31D5D509"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00" w:history="1">
        <w:r w:rsidR="00A42311" w:rsidRPr="007757AB">
          <w:rPr>
            <w:rStyle w:val="Hyperlink"/>
            <w:noProof/>
          </w:rPr>
          <w:t>5.7.3</w:t>
        </w:r>
        <w:r w:rsidR="00A42311">
          <w:rPr>
            <w:rFonts w:asciiTheme="minorHAnsi" w:eastAsiaTheme="minorEastAsia" w:hAnsiTheme="minorHAnsi"/>
            <w:i w:val="0"/>
            <w:noProof/>
            <w:sz w:val="22"/>
            <w:lang w:val="fr-FR" w:eastAsia="fr-FR"/>
          </w:rPr>
          <w:tab/>
        </w:r>
        <w:r w:rsidR="00A42311" w:rsidRPr="007757AB">
          <w:rPr>
            <w:rStyle w:val="Hyperlink"/>
            <w:noProof/>
          </w:rPr>
          <w:t>სოფლის მეურნეობა</w:t>
        </w:r>
        <w:r w:rsidR="00A42311">
          <w:rPr>
            <w:noProof/>
            <w:webHidden/>
          </w:rPr>
          <w:tab/>
        </w:r>
        <w:r w:rsidR="00A42311">
          <w:rPr>
            <w:noProof/>
            <w:webHidden/>
          </w:rPr>
          <w:fldChar w:fldCharType="begin"/>
        </w:r>
        <w:r w:rsidR="00A42311">
          <w:rPr>
            <w:noProof/>
            <w:webHidden/>
          </w:rPr>
          <w:instrText xml:space="preserve"> PAGEREF _Toc117501900 \h </w:instrText>
        </w:r>
        <w:r w:rsidR="00A42311">
          <w:rPr>
            <w:noProof/>
            <w:webHidden/>
          </w:rPr>
        </w:r>
        <w:r w:rsidR="00A42311">
          <w:rPr>
            <w:noProof/>
            <w:webHidden/>
          </w:rPr>
          <w:fldChar w:fldCharType="separate"/>
        </w:r>
        <w:r w:rsidR="00A42311">
          <w:rPr>
            <w:noProof/>
            <w:webHidden/>
          </w:rPr>
          <w:t>43</w:t>
        </w:r>
        <w:r w:rsidR="00A42311">
          <w:rPr>
            <w:noProof/>
            <w:webHidden/>
          </w:rPr>
          <w:fldChar w:fldCharType="end"/>
        </w:r>
      </w:hyperlink>
    </w:p>
    <w:p w14:paraId="735A9634"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01" w:history="1">
        <w:r w:rsidR="00A42311" w:rsidRPr="007757AB">
          <w:rPr>
            <w:rStyle w:val="Hyperlink"/>
            <w:noProof/>
            <w:lang w:val="ka-GE"/>
          </w:rPr>
          <w:t>5.7.4</w:t>
        </w:r>
        <w:r w:rsidR="00A42311">
          <w:rPr>
            <w:rFonts w:asciiTheme="minorHAnsi" w:eastAsiaTheme="minorEastAsia" w:hAnsiTheme="minorHAnsi"/>
            <w:i w:val="0"/>
            <w:noProof/>
            <w:sz w:val="22"/>
            <w:lang w:val="fr-FR" w:eastAsia="fr-FR"/>
          </w:rPr>
          <w:tab/>
        </w:r>
        <w:r w:rsidR="00A42311" w:rsidRPr="007757AB">
          <w:rPr>
            <w:rStyle w:val="Hyperlink"/>
            <w:noProof/>
            <w:lang w:val="ka-GE"/>
          </w:rPr>
          <w:t>სატრანსპორტო ინფრასტრუქტურა</w:t>
        </w:r>
        <w:r w:rsidR="00A42311">
          <w:rPr>
            <w:noProof/>
            <w:webHidden/>
          </w:rPr>
          <w:tab/>
        </w:r>
        <w:r w:rsidR="00A42311">
          <w:rPr>
            <w:noProof/>
            <w:webHidden/>
          </w:rPr>
          <w:fldChar w:fldCharType="begin"/>
        </w:r>
        <w:r w:rsidR="00A42311">
          <w:rPr>
            <w:noProof/>
            <w:webHidden/>
          </w:rPr>
          <w:instrText xml:space="preserve"> PAGEREF _Toc117501901 \h </w:instrText>
        </w:r>
        <w:r w:rsidR="00A42311">
          <w:rPr>
            <w:noProof/>
            <w:webHidden/>
          </w:rPr>
        </w:r>
        <w:r w:rsidR="00A42311">
          <w:rPr>
            <w:noProof/>
            <w:webHidden/>
          </w:rPr>
          <w:fldChar w:fldCharType="separate"/>
        </w:r>
        <w:r w:rsidR="00A42311">
          <w:rPr>
            <w:noProof/>
            <w:webHidden/>
          </w:rPr>
          <w:t>43</w:t>
        </w:r>
        <w:r w:rsidR="00A42311">
          <w:rPr>
            <w:noProof/>
            <w:webHidden/>
          </w:rPr>
          <w:fldChar w:fldCharType="end"/>
        </w:r>
      </w:hyperlink>
    </w:p>
    <w:p w14:paraId="75414438"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902" w:history="1">
        <w:r w:rsidR="00A42311" w:rsidRPr="007757AB">
          <w:rPr>
            <w:rStyle w:val="Hyperlink"/>
            <w:noProof/>
          </w:rPr>
          <w:t>6</w:t>
        </w:r>
        <w:r w:rsidR="00A42311">
          <w:rPr>
            <w:rFonts w:asciiTheme="minorHAnsi" w:eastAsiaTheme="minorEastAsia" w:hAnsiTheme="minorHAnsi"/>
            <w:b w:val="0"/>
            <w:i w:val="0"/>
            <w:noProof/>
            <w:color w:val="auto"/>
            <w:sz w:val="22"/>
            <w:lang w:val="fr-FR" w:eastAsia="fr-FR"/>
          </w:rPr>
          <w:tab/>
        </w:r>
        <w:r w:rsidR="00A42311" w:rsidRPr="007757AB">
          <w:rPr>
            <w:rStyle w:val="Hyperlink"/>
            <w:noProof/>
          </w:rPr>
          <w:t>გარემოზე ზემოქმედების შეფასებისას გამოყენებული მეთოდები და მიდგომები,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_Toc117501902 \h </w:instrText>
        </w:r>
        <w:r w:rsidR="00A42311">
          <w:rPr>
            <w:noProof/>
            <w:webHidden/>
          </w:rPr>
        </w:r>
        <w:r w:rsidR="00A42311">
          <w:rPr>
            <w:noProof/>
            <w:webHidden/>
          </w:rPr>
          <w:fldChar w:fldCharType="separate"/>
        </w:r>
        <w:r w:rsidR="00A42311">
          <w:rPr>
            <w:noProof/>
            <w:webHidden/>
          </w:rPr>
          <w:t>44</w:t>
        </w:r>
        <w:r w:rsidR="00A42311">
          <w:rPr>
            <w:noProof/>
            <w:webHidden/>
          </w:rPr>
          <w:fldChar w:fldCharType="end"/>
        </w:r>
      </w:hyperlink>
    </w:p>
    <w:p w14:paraId="63E317F2"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03" w:history="1">
        <w:r w:rsidR="00A42311" w:rsidRPr="007757AB">
          <w:rPr>
            <w:rStyle w:val="Hyperlink"/>
            <w:noProof/>
            <w:lang w:val="ka-GE"/>
          </w:rPr>
          <w:t>6.1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შესავალი</w:t>
        </w:r>
        <w:r w:rsidR="00A42311">
          <w:rPr>
            <w:noProof/>
            <w:webHidden/>
          </w:rPr>
          <w:tab/>
        </w:r>
        <w:r w:rsidR="00A42311">
          <w:rPr>
            <w:noProof/>
            <w:webHidden/>
          </w:rPr>
          <w:fldChar w:fldCharType="begin"/>
        </w:r>
        <w:r w:rsidR="00A42311">
          <w:rPr>
            <w:noProof/>
            <w:webHidden/>
          </w:rPr>
          <w:instrText xml:space="preserve"> PAGEREF _Toc117501903 \h </w:instrText>
        </w:r>
        <w:r w:rsidR="00A42311">
          <w:rPr>
            <w:noProof/>
            <w:webHidden/>
          </w:rPr>
        </w:r>
        <w:r w:rsidR="00A42311">
          <w:rPr>
            <w:noProof/>
            <w:webHidden/>
          </w:rPr>
          <w:fldChar w:fldCharType="separate"/>
        </w:r>
        <w:r w:rsidR="00A42311">
          <w:rPr>
            <w:noProof/>
            <w:webHidden/>
          </w:rPr>
          <w:t>44</w:t>
        </w:r>
        <w:r w:rsidR="00A42311">
          <w:rPr>
            <w:noProof/>
            <w:webHidden/>
          </w:rPr>
          <w:fldChar w:fldCharType="end"/>
        </w:r>
      </w:hyperlink>
    </w:p>
    <w:p w14:paraId="1A1A85A5"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04" w:history="1">
        <w:r w:rsidR="00A42311" w:rsidRPr="007757AB">
          <w:rPr>
            <w:rStyle w:val="Hyperlink"/>
            <w:rFonts w:eastAsia="Times New Roman"/>
            <w:noProof/>
            <w:lang w:val="ka-GE"/>
          </w:rPr>
          <w:t>6.2</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ატმოსფერული ჰაერის ხარისხზე ზემოქმედების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_Toc117501904 \h </w:instrText>
        </w:r>
        <w:r w:rsidR="00A42311">
          <w:rPr>
            <w:noProof/>
            <w:webHidden/>
          </w:rPr>
        </w:r>
        <w:r w:rsidR="00A42311">
          <w:rPr>
            <w:noProof/>
            <w:webHidden/>
          </w:rPr>
          <w:fldChar w:fldCharType="separate"/>
        </w:r>
        <w:r w:rsidR="00A42311">
          <w:rPr>
            <w:noProof/>
            <w:webHidden/>
          </w:rPr>
          <w:t>46</w:t>
        </w:r>
        <w:r w:rsidR="00A42311">
          <w:rPr>
            <w:noProof/>
            <w:webHidden/>
          </w:rPr>
          <w:fldChar w:fldCharType="end"/>
        </w:r>
      </w:hyperlink>
    </w:p>
    <w:p w14:paraId="0685BF8B"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05" w:history="1">
        <w:r w:rsidR="00A42311" w:rsidRPr="007757AB">
          <w:rPr>
            <w:rStyle w:val="Hyperlink"/>
            <w:rFonts w:eastAsia="Times New Roman" w:cs="Times New Roman"/>
            <w:bCs/>
            <w:noProof/>
            <w:lang w:val="ka-GE"/>
          </w:rPr>
          <w:t>6.3</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ხმაურის და ვიბრაციის გავრცელება - ზემოქმედების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_Toc117501905 \h </w:instrText>
        </w:r>
        <w:r w:rsidR="00A42311">
          <w:rPr>
            <w:noProof/>
            <w:webHidden/>
          </w:rPr>
        </w:r>
        <w:r w:rsidR="00A42311">
          <w:rPr>
            <w:noProof/>
            <w:webHidden/>
          </w:rPr>
          <w:fldChar w:fldCharType="separate"/>
        </w:r>
        <w:r w:rsidR="00A42311">
          <w:rPr>
            <w:noProof/>
            <w:webHidden/>
          </w:rPr>
          <w:t>47</w:t>
        </w:r>
        <w:r w:rsidR="00A42311">
          <w:rPr>
            <w:noProof/>
            <w:webHidden/>
          </w:rPr>
          <w:fldChar w:fldCharType="end"/>
        </w:r>
      </w:hyperlink>
    </w:p>
    <w:p w14:paraId="5411FE9A"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06" w:history="1">
        <w:r w:rsidR="00A42311" w:rsidRPr="007757AB">
          <w:rPr>
            <w:rStyle w:val="Hyperlink"/>
            <w:rFonts w:eastAsia="Times New Roman" w:cs="Times New Roman"/>
            <w:bCs/>
            <w:noProof/>
            <w:lang w:val="ka-GE"/>
          </w:rPr>
          <w:t>6.4</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წყლის გარემოზე მოსალოდნელი ზემოქმედების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_Toc117501906 \h </w:instrText>
        </w:r>
        <w:r w:rsidR="00A42311">
          <w:rPr>
            <w:noProof/>
            <w:webHidden/>
          </w:rPr>
        </w:r>
        <w:r w:rsidR="00A42311">
          <w:rPr>
            <w:noProof/>
            <w:webHidden/>
          </w:rPr>
          <w:fldChar w:fldCharType="separate"/>
        </w:r>
        <w:r w:rsidR="00A42311">
          <w:rPr>
            <w:noProof/>
            <w:webHidden/>
          </w:rPr>
          <w:t>48</w:t>
        </w:r>
        <w:r w:rsidR="00A42311">
          <w:rPr>
            <w:noProof/>
            <w:webHidden/>
          </w:rPr>
          <w:fldChar w:fldCharType="end"/>
        </w:r>
      </w:hyperlink>
    </w:p>
    <w:p w14:paraId="5161423F"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07" w:history="1">
        <w:r w:rsidR="00A42311" w:rsidRPr="007757AB">
          <w:rPr>
            <w:rStyle w:val="Hyperlink"/>
            <w:rFonts w:eastAsia="Times New Roman"/>
            <w:noProof/>
            <w:lang w:val="ka-GE"/>
          </w:rPr>
          <w:t>6.5</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ნიადაგზე მოსალოდნელი ზემოქმედების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_Toc117501907 \h </w:instrText>
        </w:r>
        <w:r w:rsidR="00A42311">
          <w:rPr>
            <w:noProof/>
            <w:webHidden/>
          </w:rPr>
        </w:r>
        <w:r w:rsidR="00A42311">
          <w:rPr>
            <w:noProof/>
            <w:webHidden/>
          </w:rPr>
          <w:fldChar w:fldCharType="separate"/>
        </w:r>
        <w:r w:rsidR="00A42311">
          <w:rPr>
            <w:noProof/>
            <w:webHidden/>
          </w:rPr>
          <w:t>50</w:t>
        </w:r>
        <w:r w:rsidR="00A42311">
          <w:rPr>
            <w:noProof/>
            <w:webHidden/>
          </w:rPr>
          <w:fldChar w:fldCharType="end"/>
        </w:r>
      </w:hyperlink>
    </w:p>
    <w:p w14:paraId="1B373EBC"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08" w:history="1">
        <w:r w:rsidR="00A42311" w:rsidRPr="007757AB">
          <w:rPr>
            <w:rStyle w:val="Hyperlink"/>
            <w:rFonts w:eastAsia="Times New Roman"/>
            <w:noProof/>
            <w:lang w:val="ka-GE"/>
          </w:rPr>
          <w:t>6.6</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გეოლოგიურ გარემოზე მოსალოდნელი ზემოქმედების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_Toc117501908 \h </w:instrText>
        </w:r>
        <w:r w:rsidR="00A42311">
          <w:rPr>
            <w:noProof/>
            <w:webHidden/>
          </w:rPr>
        </w:r>
        <w:r w:rsidR="00A42311">
          <w:rPr>
            <w:noProof/>
            <w:webHidden/>
          </w:rPr>
          <w:fldChar w:fldCharType="separate"/>
        </w:r>
        <w:r w:rsidR="00A42311">
          <w:rPr>
            <w:noProof/>
            <w:webHidden/>
          </w:rPr>
          <w:t>51</w:t>
        </w:r>
        <w:r w:rsidR="00A42311">
          <w:rPr>
            <w:noProof/>
            <w:webHidden/>
          </w:rPr>
          <w:fldChar w:fldCharType="end"/>
        </w:r>
      </w:hyperlink>
    </w:p>
    <w:p w14:paraId="316E6F97"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09" w:history="1">
        <w:r w:rsidR="00A42311" w:rsidRPr="007757AB">
          <w:rPr>
            <w:rStyle w:val="Hyperlink"/>
            <w:rFonts w:eastAsia="Times New Roman"/>
            <w:noProof/>
            <w:lang w:val="ka-GE"/>
          </w:rPr>
          <w:t>6.7</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ბიოლოგიურ გარემოზე მოსალოდნელი ზემოქმედების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_Toc117501909 \h </w:instrText>
        </w:r>
        <w:r w:rsidR="00A42311">
          <w:rPr>
            <w:noProof/>
            <w:webHidden/>
          </w:rPr>
        </w:r>
        <w:r w:rsidR="00A42311">
          <w:rPr>
            <w:noProof/>
            <w:webHidden/>
          </w:rPr>
          <w:fldChar w:fldCharType="separate"/>
        </w:r>
        <w:r w:rsidR="00A42311">
          <w:rPr>
            <w:noProof/>
            <w:webHidden/>
          </w:rPr>
          <w:t>52</w:t>
        </w:r>
        <w:r w:rsidR="00A42311">
          <w:rPr>
            <w:noProof/>
            <w:webHidden/>
          </w:rPr>
          <w:fldChar w:fldCharType="end"/>
        </w:r>
      </w:hyperlink>
    </w:p>
    <w:p w14:paraId="74BBBDA8"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10" w:history="1">
        <w:r w:rsidR="00A42311" w:rsidRPr="007757AB">
          <w:rPr>
            <w:rStyle w:val="Hyperlink"/>
            <w:rFonts w:eastAsia="Times New Roman"/>
            <w:noProof/>
            <w:lang w:val="ka-GE"/>
          </w:rPr>
          <w:t>6.8</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ვიზუალურ-ლანდშაფტურ გარემოზე ზემოქმედების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_Toc117501910 \h </w:instrText>
        </w:r>
        <w:r w:rsidR="00A42311">
          <w:rPr>
            <w:noProof/>
            <w:webHidden/>
          </w:rPr>
        </w:r>
        <w:r w:rsidR="00A42311">
          <w:rPr>
            <w:noProof/>
            <w:webHidden/>
          </w:rPr>
          <w:fldChar w:fldCharType="separate"/>
        </w:r>
        <w:r w:rsidR="00A42311">
          <w:rPr>
            <w:noProof/>
            <w:webHidden/>
          </w:rPr>
          <w:t>53</w:t>
        </w:r>
        <w:r w:rsidR="00A42311">
          <w:rPr>
            <w:noProof/>
            <w:webHidden/>
          </w:rPr>
          <w:fldChar w:fldCharType="end"/>
        </w:r>
      </w:hyperlink>
    </w:p>
    <w:p w14:paraId="6167D303"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11" w:history="1">
        <w:r w:rsidR="00A42311" w:rsidRPr="007757AB">
          <w:rPr>
            <w:rStyle w:val="Hyperlink"/>
            <w:rFonts w:eastAsia="Times New Roman"/>
            <w:noProof/>
            <w:lang w:val="ka-GE"/>
          </w:rPr>
          <w:t>6.9</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სოციალურ გარემოზე ზემოქმედების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_Toc117501911 \h </w:instrText>
        </w:r>
        <w:r w:rsidR="00A42311">
          <w:rPr>
            <w:noProof/>
            <w:webHidden/>
          </w:rPr>
        </w:r>
        <w:r w:rsidR="00A42311">
          <w:rPr>
            <w:noProof/>
            <w:webHidden/>
          </w:rPr>
          <w:fldChar w:fldCharType="separate"/>
        </w:r>
        <w:r w:rsidR="00A42311">
          <w:rPr>
            <w:noProof/>
            <w:webHidden/>
          </w:rPr>
          <w:t>54</w:t>
        </w:r>
        <w:r w:rsidR="00A42311">
          <w:rPr>
            <w:noProof/>
            <w:webHidden/>
          </w:rPr>
          <w:fldChar w:fldCharType="end"/>
        </w:r>
      </w:hyperlink>
    </w:p>
    <w:p w14:paraId="6716F307"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12" w:history="1">
        <w:r w:rsidR="00A42311" w:rsidRPr="007757AB">
          <w:rPr>
            <w:rStyle w:val="Hyperlink"/>
            <w:rFonts w:eastAsia="Times New Roman"/>
            <w:noProof/>
            <w:lang w:val="ka-GE"/>
          </w:rPr>
          <w:t>6.10</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ისტორიულ-კულტურულ ძეგლებზე ზემოქმედების შეფასების კრიტერიუმები</w:t>
        </w:r>
        <w:r w:rsidR="00A42311">
          <w:rPr>
            <w:noProof/>
            <w:webHidden/>
          </w:rPr>
          <w:tab/>
        </w:r>
        <w:r w:rsidR="00A42311">
          <w:rPr>
            <w:noProof/>
            <w:webHidden/>
          </w:rPr>
          <w:fldChar w:fldCharType="begin"/>
        </w:r>
        <w:r w:rsidR="00A42311">
          <w:rPr>
            <w:noProof/>
            <w:webHidden/>
          </w:rPr>
          <w:instrText xml:space="preserve"> PAGEREF _Toc117501912 \h </w:instrText>
        </w:r>
        <w:r w:rsidR="00A42311">
          <w:rPr>
            <w:noProof/>
            <w:webHidden/>
          </w:rPr>
        </w:r>
        <w:r w:rsidR="00A42311">
          <w:rPr>
            <w:noProof/>
            <w:webHidden/>
          </w:rPr>
          <w:fldChar w:fldCharType="separate"/>
        </w:r>
        <w:r w:rsidR="00A42311">
          <w:rPr>
            <w:noProof/>
            <w:webHidden/>
          </w:rPr>
          <w:t>56</w:t>
        </w:r>
        <w:r w:rsidR="00A42311">
          <w:rPr>
            <w:noProof/>
            <w:webHidden/>
          </w:rPr>
          <w:fldChar w:fldCharType="end"/>
        </w:r>
      </w:hyperlink>
    </w:p>
    <w:p w14:paraId="767644AF"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913" w:history="1">
        <w:r w:rsidR="00A42311" w:rsidRPr="007757AB">
          <w:rPr>
            <w:rStyle w:val="Hyperlink"/>
            <w:noProof/>
            <w:lang w:val="ka-GE"/>
          </w:rPr>
          <w:t>7</w:t>
        </w:r>
        <w:r w:rsidR="00A42311">
          <w:rPr>
            <w:rFonts w:asciiTheme="minorHAnsi" w:eastAsiaTheme="minorEastAsia" w:hAnsiTheme="minorHAnsi"/>
            <w:b w:val="0"/>
            <w:i w:val="0"/>
            <w:noProof/>
            <w:color w:val="auto"/>
            <w:sz w:val="22"/>
            <w:lang w:val="fr-FR" w:eastAsia="fr-FR"/>
          </w:rPr>
          <w:tab/>
        </w:r>
        <w:r w:rsidR="00A42311" w:rsidRPr="007757AB">
          <w:rPr>
            <w:rStyle w:val="Hyperlink"/>
            <w:noProof/>
            <w:lang w:val="ka-GE"/>
          </w:rPr>
          <w:t>პროექტის განხორციელების შედეგად მოსალოდნელი ზემოქმედებები</w:t>
        </w:r>
        <w:r w:rsidR="00A42311">
          <w:rPr>
            <w:noProof/>
            <w:webHidden/>
          </w:rPr>
          <w:tab/>
        </w:r>
        <w:r w:rsidR="00A42311">
          <w:rPr>
            <w:noProof/>
            <w:webHidden/>
          </w:rPr>
          <w:fldChar w:fldCharType="begin"/>
        </w:r>
        <w:r w:rsidR="00A42311">
          <w:rPr>
            <w:noProof/>
            <w:webHidden/>
          </w:rPr>
          <w:instrText xml:space="preserve"> PAGEREF _Toc117501913 \h </w:instrText>
        </w:r>
        <w:r w:rsidR="00A42311">
          <w:rPr>
            <w:noProof/>
            <w:webHidden/>
          </w:rPr>
        </w:r>
        <w:r w:rsidR="00A42311">
          <w:rPr>
            <w:noProof/>
            <w:webHidden/>
          </w:rPr>
          <w:fldChar w:fldCharType="separate"/>
        </w:r>
        <w:r w:rsidR="00A42311">
          <w:rPr>
            <w:noProof/>
            <w:webHidden/>
          </w:rPr>
          <w:t>57</w:t>
        </w:r>
        <w:r w:rsidR="00A42311">
          <w:rPr>
            <w:noProof/>
            <w:webHidden/>
          </w:rPr>
          <w:fldChar w:fldCharType="end"/>
        </w:r>
      </w:hyperlink>
    </w:p>
    <w:p w14:paraId="3235D20E"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14" w:history="1">
        <w:r w:rsidR="00A42311" w:rsidRPr="007757AB">
          <w:rPr>
            <w:rStyle w:val="Hyperlink"/>
            <w:noProof/>
            <w:lang w:val="ka-GE"/>
          </w:rPr>
          <w:t>7.1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შესავალი</w:t>
        </w:r>
        <w:r w:rsidR="00A42311">
          <w:rPr>
            <w:noProof/>
            <w:webHidden/>
          </w:rPr>
          <w:tab/>
        </w:r>
        <w:r w:rsidR="00A42311">
          <w:rPr>
            <w:noProof/>
            <w:webHidden/>
          </w:rPr>
          <w:fldChar w:fldCharType="begin"/>
        </w:r>
        <w:r w:rsidR="00A42311">
          <w:rPr>
            <w:noProof/>
            <w:webHidden/>
          </w:rPr>
          <w:instrText xml:space="preserve"> PAGEREF _Toc117501914 \h </w:instrText>
        </w:r>
        <w:r w:rsidR="00A42311">
          <w:rPr>
            <w:noProof/>
            <w:webHidden/>
          </w:rPr>
        </w:r>
        <w:r w:rsidR="00A42311">
          <w:rPr>
            <w:noProof/>
            <w:webHidden/>
          </w:rPr>
          <w:fldChar w:fldCharType="separate"/>
        </w:r>
        <w:r w:rsidR="00A42311">
          <w:rPr>
            <w:noProof/>
            <w:webHidden/>
          </w:rPr>
          <w:t>57</w:t>
        </w:r>
        <w:r w:rsidR="00A42311">
          <w:rPr>
            <w:noProof/>
            <w:webHidden/>
          </w:rPr>
          <w:fldChar w:fldCharType="end"/>
        </w:r>
      </w:hyperlink>
    </w:p>
    <w:p w14:paraId="55C82CE4"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15" w:history="1">
        <w:r w:rsidR="00A42311" w:rsidRPr="007757AB">
          <w:rPr>
            <w:rStyle w:val="Hyperlink"/>
            <w:noProof/>
          </w:rPr>
          <w:t>7.2</w:t>
        </w:r>
        <w:r w:rsidR="00A42311">
          <w:rPr>
            <w:rFonts w:asciiTheme="minorHAnsi" w:eastAsiaTheme="minorEastAsia" w:hAnsiTheme="minorHAnsi"/>
            <w:i w:val="0"/>
            <w:noProof/>
            <w:sz w:val="22"/>
            <w:lang w:val="fr-FR" w:eastAsia="fr-FR"/>
          </w:rPr>
          <w:tab/>
        </w:r>
        <w:r w:rsidR="00A42311" w:rsidRPr="007757AB">
          <w:rPr>
            <w:rStyle w:val="Hyperlink"/>
            <w:noProof/>
          </w:rPr>
          <w:t>ემისიები ატმოსფერულ ჰაერში</w:t>
        </w:r>
        <w:r w:rsidR="00A42311">
          <w:rPr>
            <w:noProof/>
            <w:webHidden/>
          </w:rPr>
          <w:tab/>
        </w:r>
        <w:r w:rsidR="00A42311">
          <w:rPr>
            <w:noProof/>
            <w:webHidden/>
          </w:rPr>
          <w:fldChar w:fldCharType="begin"/>
        </w:r>
        <w:r w:rsidR="00A42311">
          <w:rPr>
            <w:noProof/>
            <w:webHidden/>
          </w:rPr>
          <w:instrText xml:space="preserve"> PAGEREF _Toc117501915 \h </w:instrText>
        </w:r>
        <w:r w:rsidR="00A42311">
          <w:rPr>
            <w:noProof/>
            <w:webHidden/>
          </w:rPr>
        </w:r>
        <w:r w:rsidR="00A42311">
          <w:rPr>
            <w:noProof/>
            <w:webHidden/>
          </w:rPr>
          <w:fldChar w:fldCharType="separate"/>
        </w:r>
        <w:r w:rsidR="00A42311">
          <w:rPr>
            <w:noProof/>
            <w:webHidden/>
          </w:rPr>
          <w:t>57</w:t>
        </w:r>
        <w:r w:rsidR="00A42311">
          <w:rPr>
            <w:noProof/>
            <w:webHidden/>
          </w:rPr>
          <w:fldChar w:fldCharType="end"/>
        </w:r>
      </w:hyperlink>
    </w:p>
    <w:p w14:paraId="7B6EFD71"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16" w:history="1">
        <w:r w:rsidR="00A42311" w:rsidRPr="007757AB">
          <w:rPr>
            <w:rStyle w:val="Hyperlink"/>
            <w:noProof/>
          </w:rPr>
          <w:t>7.2.1</w:t>
        </w:r>
        <w:r w:rsidR="00A42311">
          <w:rPr>
            <w:rFonts w:asciiTheme="minorHAnsi" w:eastAsiaTheme="minorEastAsia" w:hAnsiTheme="minorHAnsi"/>
            <w:i w:val="0"/>
            <w:noProof/>
            <w:sz w:val="22"/>
            <w:lang w:val="fr-FR" w:eastAsia="fr-FR"/>
          </w:rPr>
          <w:tab/>
        </w:r>
        <w:r w:rsidR="00A42311" w:rsidRPr="007757AB">
          <w:rPr>
            <w:rStyle w:val="Hyperlink"/>
            <w:noProof/>
          </w:rPr>
          <w:t>მოწყობის ეტაპი</w:t>
        </w:r>
        <w:r w:rsidR="00A42311">
          <w:rPr>
            <w:noProof/>
            <w:webHidden/>
          </w:rPr>
          <w:tab/>
        </w:r>
        <w:r w:rsidR="00A42311">
          <w:rPr>
            <w:noProof/>
            <w:webHidden/>
          </w:rPr>
          <w:fldChar w:fldCharType="begin"/>
        </w:r>
        <w:r w:rsidR="00A42311">
          <w:rPr>
            <w:noProof/>
            <w:webHidden/>
          </w:rPr>
          <w:instrText xml:space="preserve"> PAGEREF _Toc117501916 \h </w:instrText>
        </w:r>
        <w:r w:rsidR="00A42311">
          <w:rPr>
            <w:noProof/>
            <w:webHidden/>
          </w:rPr>
        </w:r>
        <w:r w:rsidR="00A42311">
          <w:rPr>
            <w:noProof/>
            <w:webHidden/>
          </w:rPr>
          <w:fldChar w:fldCharType="separate"/>
        </w:r>
        <w:r w:rsidR="00A42311">
          <w:rPr>
            <w:noProof/>
            <w:webHidden/>
          </w:rPr>
          <w:t>57</w:t>
        </w:r>
        <w:r w:rsidR="00A42311">
          <w:rPr>
            <w:noProof/>
            <w:webHidden/>
          </w:rPr>
          <w:fldChar w:fldCharType="end"/>
        </w:r>
      </w:hyperlink>
    </w:p>
    <w:p w14:paraId="6BFDD75A"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17" w:history="1">
        <w:r w:rsidR="00A42311" w:rsidRPr="007757AB">
          <w:rPr>
            <w:rStyle w:val="Hyperlink"/>
            <w:noProof/>
          </w:rPr>
          <w:t>7.2.2</w:t>
        </w:r>
        <w:r w:rsidR="00A42311">
          <w:rPr>
            <w:rFonts w:asciiTheme="minorHAnsi" w:eastAsiaTheme="minorEastAsia" w:hAnsiTheme="minorHAnsi"/>
            <w:i w:val="0"/>
            <w:noProof/>
            <w:sz w:val="22"/>
            <w:lang w:val="fr-FR" w:eastAsia="fr-FR"/>
          </w:rPr>
          <w:tab/>
        </w:r>
        <w:r w:rsidR="00A42311" w:rsidRPr="007757AB">
          <w:rPr>
            <w:rStyle w:val="Hyperlink"/>
            <w:noProof/>
          </w:rPr>
          <w:t>ექსპლუატაციის ეტაპი</w:t>
        </w:r>
        <w:r w:rsidR="00A42311">
          <w:rPr>
            <w:noProof/>
            <w:webHidden/>
          </w:rPr>
          <w:tab/>
        </w:r>
        <w:r w:rsidR="00A42311">
          <w:rPr>
            <w:noProof/>
            <w:webHidden/>
          </w:rPr>
          <w:fldChar w:fldCharType="begin"/>
        </w:r>
        <w:r w:rsidR="00A42311">
          <w:rPr>
            <w:noProof/>
            <w:webHidden/>
          </w:rPr>
          <w:instrText xml:space="preserve"> PAGEREF _Toc117501917 \h </w:instrText>
        </w:r>
        <w:r w:rsidR="00A42311">
          <w:rPr>
            <w:noProof/>
            <w:webHidden/>
          </w:rPr>
        </w:r>
        <w:r w:rsidR="00A42311">
          <w:rPr>
            <w:noProof/>
            <w:webHidden/>
          </w:rPr>
          <w:fldChar w:fldCharType="separate"/>
        </w:r>
        <w:r w:rsidR="00A42311">
          <w:rPr>
            <w:noProof/>
            <w:webHidden/>
          </w:rPr>
          <w:t>58</w:t>
        </w:r>
        <w:r w:rsidR="00A42311">
          <w:rPr>
            <w:noProof/>
            <w:webHidden/>
          </w:rPr>
          <w:fldChar w:fldCharType="end"/>
        </w:r>
      </w:hyperlink>
    </w:p>
    <w:p w14:paraId="043B88EA" w14:textId="77777777" w:rsidR="00A42311" w:rsidRDefault="001155C9">
      <w:pPr>
        <w:pStyle w:val="TOC4"/>
        <w:tabs>
          <w:tab w:val="left" w:pos="1540"/>
          <w:tab w:val="right" w:leader="dot" w:pos="9629"/>
        </w:tabs>
        <w:rPr>
          <w:rFonts w:asciiTheme="minorHAnsi" w:eastAsiaTheme="minorEastAsia" w:hAnsiTheme="minorHAnsi"/>
          <w:bCs w:val="0"/>
          <w:i w:val="0"/>
          <w:noProof/>
          <w:sz w:val="22"/>
          <w:lang w:val="fr-FR" w:eastAsia="fr-FR"/>
        </w:rPr>
      </w:pPr>
      <w:hyperlink w:anchor="_Toc117501918" w:history="1">
        <w:r w:rsidR="00A42311" w:rsidRPr="007757AB">
          <w:rPr>
            <w:rStyle w:val="Hyperlink"/>
            <w:rFonts w:eastAsia="Times New Roman"/>
            <w:noProof/>
            <w:lang w:eastAsia="ru-RU"/>
          </w:rPr>
          <w:t>7.2.2.1</w:t>
        </w:r>
        <w:r w:rsidR="00A42311">
          <w:rPr>
            <w:rFonts w:asciiTheme="minorHAnsi" w:eastAsiaTheme="minorEastAsia" w:hAnsiTheme="minorHAnsi"/>
            <w:bCs w:val="0"/>
            <w:i w:val="0"/>
            <w:noProof/>
            <w:sz w:val="22"/>
            <w:lang w:val="fr-FR" w:eastAsia="fr-FR"/>
          </w:rPr>
          <w:tab/>
        </w:r>
        <w:r w:rsidR="00A42311" w:rsidRPr="007757AB">
          <w:rPr>
            <w:rStyle w:val="Hyperlink"/>
            <w:rFonts w:eastAsia="Times New Roman"/>
            <w:noProof/>
            <w:lang w:eastAsia="ru-RU"/>
          </w:rPr>
          <w:t>ემისიის გაანგარიშება ნედლეულის (ხრეში) საწყობი (გ-1)</w:t>
        </w:r>
        <w:r w:rsidR="00A42311">
          <w:rPr>
            <w:noProof/>
            <w:webHidden/>
          </w:rPr>
          <w:tab/>
        </w:r>
        <w:r w:rsidR="00A42311">
          <w:rPr>
            <w:noProof/>
            <w:webHidden/>
          </w:rPr>
          <w:fldChar w:fldCharType="begin"/>
        </w:r>
        <w:r w:rsidR="00A42311">
          <w:rPr>
            <w:noProof/>
            <w:webHidden/>
          </w:rPr>
          <w:instrText xml:space="preserve"> PAGEREF _Toc117501918 \h </w:instrText>
        </w:r>
        <w:r w:rsidR="00A42311">
          <w:rPr>
            <w:noProof/>
            <w:webHidden/>
          </w:rPr>
        </w:r>
        <w:r w:rsidR="00A42311">
          <w:rPr>
            <w:noProof/>
            <w:webHidden/>
          </w:rPr>
          <w:fldChar w:fldCharType="separate"/>
        </w:r>
        <w:r w:rsidR="00A42311">
          <w:rPr>
            <w:noProof/>
            <w:webHidden/>
          </w:rPr>
          <w:t>58</w:t>
        </w:r>
        <w:r w:rsidR="00A42311">
          <w:rPr>
            <w:noProof/>
            <w:webHidden/>
          </w:rPr>
          <w:fldChar w:fldCharType="end"/>
        </w:r>
      </w:hyperlink>
    </w:p>
    <w:p w14:paraId="7B003E2A" w14:textId="77777777" w:rsidR="00A42311" w:rsidRDefault="001155C9">
      <w:pPr>
        <w:pStyle w:val="TOC4"/>
        <w:tabs>
          <w:tab w:val="left" w:pos="1540"/>
          <w:tab w:val="right" w:leader="dot" w:pos="9629"/>
        </w:tabs>
        <w:rPr>
          <w:rFonts w:asciiTheme="minorHAnsi" w:eastAsiaTheme="minorEastAsia" w:hAnsiTheme="minorHAnsi"/>
          <w:bCs w:val="0"/>
          <w:i w:val="0"/>
          <w:noProof/>
          <w:sz w:val="22"/>
          <w:lang w:val="fr-FR" w:eastAsia="fr-FR"/>
        </w:rPr>
      </w:pPr>
      <w:hyperlink w:anchor="_Toc117501919" w:history="1">
        <w:r w:rsidR="00A42311" w:rsidRPr="007757AB">
          <w:rPr>
            <w:rStyle w:val="Hyperlink"/>
            <w:rFonts w:eastAsia="Times New Roman"/>
            <w:noProof/>
            <w:lang w:eastAsia="ru-RU"/>
          </w:rPr>
          <w:t>7.2.2.2</w:t>
        </w:r>
        <w:r w:rsidR="00A42311">
          <w:rPr>
            <w:rFonts w:asciiTheme="minorHAnsi" w:eastAsiaTheme="minorEastAsia" w:hAnsiTheme="minorHAnsi"/>
            <w:bCs w:val="0"/>
            <w:i w:val="0"/>
            <w:noProof/>
            <w:sz w:val="22"/>
            <w:lang w:val="fr-FR" w:eastAsia="fr-FR"/>
          </w:rPr>
          <w:tab/>
        </w:r>
        <w:r w:rsidR="00A42311" w:rsidRPr="007757AB">
          <w:rPr>
            <w:rStyle w:val="Hyperlink"/>
            <w:rFonts w:eastAsia="Times New Roman"/>
            <w:noProof/>
            <w:lang w:eastAsia="ru-RU"/>
          </w:rPr>
          <w:t>ემისიის გაანგარიშება სამსხვრევიდან (გ-2)</w:t>
        </w:r>
        <w:r w:rsidR="00A42311">
          <w:rPr>
            <w:noProof/>
            <w:webHidden/>
          </w:rPr>
          <w:tab/>
        </w:r>
        <w:r w:rsidR="00A42311">
          <w:rPr>
            <w:noProof/>
            <w:webHidden/>
          </w:rPr>
          <w:fldChar w:fldCharType="begin"/>
        </w:r>
        <w:r w:rsidR="00A42311">
          <w:rPr>
            <w:noProof/>
            <w:webHidden/>
          </w:rPr>
          <w:instrText xml:space="preserve"> PAGEREF _Toc117501919 \h </w:instrText>
        </w:r>
        <w:r w:rsidR="00A42311">
          <w:rPr>
            <w:noProof/>
            <w:webHidden/>
          </w:rPr>
        </w:r>
        <w:r w:rsidR="00A42311">
          <w:rPr>
            <w:noProof/>
            <w:webHidden/>
          </w:rPr>
          <w:fldChar w:fldCharType="separate"/>
        </w:r>
        <w:r w:rsidR="00A42311">
          <w:rPr>
            <w:noProof/>
            <w:webHidden/>
          </w:rPr>
          <w:t>61</w:t>
        </w:r>
        <w:r w:rsidR="00A42311">
          <w:rPr>
            <w:noProof/>
            <w:webHidden/>
          </w:rPr>
          <w:fldChar w:fldCharType="end"/>
        </w:r>
      </w:hyperlink>
    </w:p>
    <w:p w14:paraId="535DC432" w14:textId="77777777" w:rsidR="00A42311" w:rsidRDefault="001155C9">
      <w:pPr>
        <w:pStyle w:val="TOC4"/>
        <w:tabs>
          <w:tab w:val="left" w:pos="1540"/>
          <w:tab w:val="right" w:leader="dot" w:pos="9629"/>
        </w:tabs>
        <w:rPr>
          <w:rFonts w:asciiTheme="minorHAnsi" w:eastAsiaTheme="minorEastAsia" w:hAnsiTheme="minorHAnsi"/>
          <w:bCs w:val="0"/>
          <w:i w:val="0"/>
          <w:noProof/>
          <w:sz w:val="22"/>
          <w:lang w:val="fr-FR" w:eastAsia="fr-FR"/>
        </w:rPr>
      </w:pPr>
      <w:hyperlink w:anchor="_Toc117501920" w:history="1">
        <w:r w:rsidR="00A42311" w:rsidRPr="007757AB">
          <w:rPr>
            <w:rStyle w:val="Hyperlink"/>
            <w:rFonts w:eastAsia="Times New Roman" w:cs="Times New Roman"/>
            <w:noProof/>
            <w:lang w:eastAsia="ru-RU"/>
          </w:rPr>
          <w:t>7.2.2.3</w:t>
        </w:r>
        <w:r w:rsidR="00A42311">
          <w:rPr>
            <w:rFonts w:asciiTheme="minorHAnsi" w:eastAsiaTheme="minorEastAsia" w:hAnsiTheme="minorHAnsi"/>
            <w:bCs w:val="0"/>
            <w:i w:val="0"/>
            <w:noProof/>
            <w:sz w:val="22"/>
            <w:lang w:val="fr-FR" w:eastAsia="fr-FR"/>
          </w:rPr>
          <w:tab/>
        </w:r>
        <w:r w:rsidR="00A42311" w:rsidRPr="007757AB">
          <w:rPr>
            <w:rStyle w:val="Hyperlink"/>
            <w:rFonts w:eastAsia="Times New Roman"/>
            <w:noProof/>
            <w:lang w:eastAsia="ru-RU"/>
          </w:rPr>
          <w:t>ემისიის გაანგარიშება პროდუქტის (ღორღი ) საწყობიდან წვრილი ფრაქცია (გ-3)</w:t>
        </w:r>
        <w:r w:rsidR="00A42311">
          <w:rPr>
            <w:noProof/>
            <w:webHidden/>
          </w:rPr>
          <w:tab/>
        </w:r>
        <w:r w:rsidR="00A42311">
          <w:rPr>
            <w:noProof/>
            <w:webHidden/>
          </w:rPr>
          <w:fldChar w:fldCharType="begin"/>
        </w:r>
        <w:r w:rsidR="00A42311">
          <w:rPr>
            <w:noProof/>
            <w:webHidden/>
          </w:rPr>
          <w:instrText xml:space="preserve"> PAGEREF _Toc117501920 \h </w:instrText>
        </w:r>
        <w:r w:rsidR="00A42311">
          <w:rPr>
            <w:noProof/>
            <w:webHidden/>
          </w:rPr>
        </w:r>
        <w:r w:rsidR="00A42311">
          <w:rPr>
            <w:noProof/>
            <w:webHidden/>
          </w:rPr>
          <w:fldChar w:fldCharType="separate"/>
        </w:r>
        <w:r w:rsidR="00A42311">
          <w:rPr>
            <w:noProof/>
            <w:webHidden/>
          </w:rPr>
          <w:t>65</w:t>
        </w:r>
        <w:r w:rsidR="00A42311">
          <w:rPr>
            <w:noProof/>
            <w:webHidden/>
          </w:rPr>
          <w:fldChar w:fldCharType="end"/>
        </w:r>
      </w:hyperlink>
    </w:p>
    <w:p w14:paraId="4F3CA494" w14:textId="77777777" w:rsidR="00A42311" w:rsidRDefault="001155C9">
      <w:pPr>
        <w:pStyle w:val="TOC4"/>
        <w:tabs>
          <w:tab w:val="left" w:pos="1540"/>
          <w:tab w:val="right" w:leader="dot" w:pos="9629"/>
        </w:tabs>
        <w:rPr>
          <w:rFonts w:asciiTheme="minorHAnsi" w:eastAsiaTheme="minorEastAsia" w:hAnsiTheme="minorHAnsi"/>
          <w:bCs w:val="0"/>
          <w:i w:val="0"/>
          <w:noProof/>
          <w:sz w:val="22"/>
          <w:lang w:val="fr-FR" w:eastAsia="fr-FR"/>
        </w:rPr>
      </w:pPr>
      <w:hyperlink w:anchor="_Toc117501921" w:history="1">
        <w:r w:rsidR="00A42311" w:rsidRPr="007757AB">
          <w:rPr>
            <w:rStyle w:val="Hyperlink"/>
            <w:rFonts w:eastAsia="Times New Roman"/>
            <w:noProof/>
            <w:lang w:eastAsia="ru-RU"/>
          </w:rPr>
          <w:t>7.2.2.4</w:t>
        </w:r>
        <w:r w:rsidR="00A42311">
          <w:rPr>
            <w:rFonts w:asciiTheme="minorHAnsi" w:eastAsiaTheme="minorEastAsia" w:hAnsiTheme="minorHAnsi"/>
            <w:bCs w:val="0"/>
            <w:i w:val="0"/>
            <w:noProof/>
            <w:sz w:val="22"/>
            <w:lang w:val="fr-FR" w:eastAsia="fr-FR"/>
          </w:rPr>
          <w:tab/>
        </w:r>
        <w:r w:rsidR="00A42311" w:rsidRPr="007757AB">
          <w:rPr>
            <w:rStyle w:val="Hyperlink"/>
            <w:rFonts w:eastAsia="Times New Roman"/>
            <w:noProof/>
            <w:lang w:eastAsia="ru-RU"/>
          </w:rPr>
          <w:t>ემისიის გაანგარიშება პროდუქტის (ღორღი) საწყობიდან საშუალო ფრაქცია (გ-4)</w:t>
        </w:r>
        <w:r w:rsidR="00A42311">
          <w:rPr>
            <w:noProof/>
            <w:webHidden/>
          </w:rPr>
          <w:tab/>
        </w:r>
        <w:r w:rsidR="00A42311">
          <w:rPr>
            <w:noProof/>
            <w:webHidden/>
          </w:rPr>
          <w:fldChar w:fldCharType="begin"/>
        </w:r>
        <w:r w:rsidR="00A42311">
          <w:rPr>
            <w:noProof/>
            <w:webHidden/>
          </w:rPr>
          <w:instrText xml:space="preserve"> PAGEREF _Toc117501921 \h </w:instrText>
        </w:r>
        <w:r w:rsidR="00A42311">
          <w:rPr>
            <w:noProof/>
            <w:webHidden/>
          </w:rPr>
        </w:r>
        <w:r w:rsidR="00A42311">
          <w:rPr>
            <w:noProof/>
            <w:webHidden/>
          </w:rPr>
          <w:fldChar w:fldCharType="separate"/>
        </w:r>
        <w:r w:rsidR="00A42311">
          <w:rPr>
            <w:noProof/>
            <w:webHidden/>
          </w:rPr>
          <w:t>67</w:t>
        </w:r>
        <w:r w:rsidR="00A42311">
          <w:rPr>
            <w:noProof/>
            <w:webHidden/>
          </w:rPr>
          <w:fldChar w:fldCharType="end"/>
        </w:r>
      </w:hyperlink>
    </w:p>
    <w:p w14:paraId="6482A99D" w14:textId="77777777" w:rsidR="00A42311" w:rsidRDefault="001155C9">
      <w:pPr>
        <w:pStyle w:val="TOC4"/>
        <w:tabs>
          <w:tab w:val="left" w:pos="1540"/>
          <w:tab w:val="right" w:leader="dot" w:pos="9629"/>
        </w:tabs>
        <w:rPr>
          <w:rFonts w:asciiTheme="minorHAnsi" w:eastAsiaTheme="minorEastAsia" w:hAnsiTheme="minorHAnsi"/>
          <w:bCs w:val="0"/>
          <w:i w:val="0"/>
          <w:noProof/>
          <w:sz w:val="22"/>
          <w:lang w:val="fr-FR" w:eastAsia="fr-FR"/>
        </w:rPr>
      </w:pPr>
      <w:hyperlink w:anchor="_Toc117501922" w:history="1">
        <w:r w:rsidR="00A42311" w:rsidRPr="007757AB">
          <w:rPr>
            <w:rStyle w:val="Hyperlink"/>
            <w:rFonts w:eastAsia="Times New Roman"/>
            <w:noProof/>
            <w:lang w:eastAsia="ru-RU"/>
          </w:rPr>
          <w:t>7.2.2.5</w:t>
        </w:r>
        <w:r w:rsidR="00A42311">
          <w:rPr>
            <w:rFonts w:asciiTheme="minorHAnsi" w:eastAsiaTheme="minorEastAsia" w:hAnsiTheme="minorHAnsi"/>
            <w:bCs w:val="0"/>
            <w:i w:val="0"/>
            <w:noProof/>
            <w:sz w:val="22"/>
            <w:lang w:val="fr-FR" w:eastAsia="fr-FR"/>
          </w:rPr>
          <w:tab/>
        </w:r>
        <w:r w:rsidR="00A42311" w:rsidRPr="007757AB">
          <w:rPr>
            <w:rStyle w:val="Hyperlink"/>
            <w:rFonts w:eastAsia="Times New Roman"/>
            <w:noProof/>
            <w:lang w:eastAsia="ru-RU"/>
          </w:rPr>
          <w:t>ემისიის გაანგარიშება პროდუქტის (ღორღი) საწყობიდან მსხვილი ფრაქცია (გ-5)</w:t>
        </w:r>
        <w:r w:rsidR="00A42311">
          <w:rPr>
            <w:noProof/>
            <w:webHidden/>
          </w:rPr>
          <w:tab/>
        </w:r>
        <w:r w:rsidR="00A42311">
          <w:rPr>
            <w:noProof/>
            <w:webHidden/>
          </w:rPr>
          <w:fldChar w:fldCharType="begin"/>
        </w:r>
        <w:r w:rsidR="00A42311">
          <w:rPr>
            <w:noProof/>
            <w:webHidden/>
          </w:rPr>
          <w:instrText xml:space="preserve"> PAGEREF _Toc117501922 \h </w:instrText>
        </w:r>
        <w:r w:rsidR="00A42311">
          <w:rPr>
            <w:noProof/>
            <w:webHidden/>
          </w:rPr>
        </w:r>
        <w:r w:rsidR="00A42311">
          <w:rPr>
            <w:noProof/>
            <w:webHidden/>
          </w:rPr>
          <w:fldChar w:fldCharType="separate"/>
        </w:r>
        <w:r w:rsidR="00A42311">
          <w:rPr>
            <w:noProof/>
            <w:webHidden/>
          </w:rPr>
          <w:t>70</w:t>
        </w:r>
        <w:r w:rsidR="00A42311">
          <w:rPr>
            <w:noProof/>
            <w:webHidden/>
          </w:rPr>
          <w:fldChar w:fldCharType="end"/>
        </w:r>
      </w:hyperlink>
    </w:p>
    <w:p w14:paraId="03B1E2CD" w14:textId="77777777" w:rsidR="00A42311" w:rsidRDefault="001155C9">
      <w:pPr>
        <w:pStyle w:val="TOC4"/>
        <w:tabs>
          <w:tab w:val="left" w:pos="1540"/>
          <w:tab w:val="right" w:leader="dot" w:pos="9629"/>
        </w:tabs>
        <w:rPr>
          <w:rFonts w:asciiTheme="minorHAnsi" w:eastAsiaTheme="minorEastAsia" w:hAnsiTheme="minorHAnsi"/>
          <w:bCs w:val="0"/>
          <w:i w:val="0"/>
          <w:noProof/>
          <w:sz w:val="22"/>
          <w:lang w:val="fr-FR" w:eastAsia="fr-FR"/>
        </w:rPr>
      </w:pPr>
      <w:hyperlink w:anchor="_Toc117501923" w:history="1">
        <w:r w:rsidR="00A42311" w:rsidRPr="007757AB">
          <w:rPr>
            <w:rStyle w:val="Hyperlink"/>
            <w:rFonts w:eastAsia="Times New Roman"/>
            <w:noProof/>
            <w:lang w:eastAsia="ru-RU"/>
          </w:rPr>
          <w:t>7.2.2.6</w:t>
        </w:r>
        <w:r w:rsidR="00A42311">
          <w:rPr>
            <w:rFonts w:asciiTheme="minorHAnsi" w:eastAsiaTheme="minorEastAsia" w:hAnsiTheme="minorHAnsi"/>
            <w:bCs w:val="0"/>
            <w:i w:val="0"/>
            <w:noProof/>
            <w:sz w:val="22"/>
            <w:lang w:val="fr-FR" w:eastAsia="fr-FR"/>
          </w:rPr>
          <w:tab/>
        </w:r>
        <w:r w:rsidR="00A42311" w:rsidRPr="007757AB">
          <w:rPr>
            <w:rStyle w:val="Hyperlink"/>
            <w:rFonts w:eastAsia="Times New Roman"/>
            <w:noProof/>
            <w:lang w:eastAsia="ru-RU"/>
          </w:rPr>
          <w:t>ატმოსფერულ ჰაერში მავნე ნივთიერებათა გაბნევის ანგარიში</w:t>
        </w:r>
        <w:r w:rsidR="00A42311">
          <w:rPr>
            <w:noProof/>
            <w:webHidden/>
          </w:rPr>
          <w:tab/>
        </w:r>
        <w:r w:rsidR="00A42311">
          <w:rPr>
            <w:noProof/>
            <w:webHidden/>
          </w:rPr>
          <w:fldChar w:fldCharType="begin"/>
        </w:r>
        <w:r w:rsidR="00A42311">
          <w:rPr>
            <w:noProof/>
            <w:webHidden/>
          </w:rPr>
          <w:instrText xml:space="preserve"> PAGEREF _Toc117501923 \h </w:instrText>
        </w:r>
        <w:r w:rsidR="00A42311">
          <w:rPr>
            <w:noProof/>
            <w:webHidden/>
          </w:rPr>
        </w:r>
        <w:r w:rsidR="00A42311">
          <w:rPr>
            <w:noProof/>
            <w:webHidden/>
          </w:rPr>
          <w:fldChar w:fldCharType="separate"/>
        </w:r>
        <w:r w:rsidR="00A42311">
          <w:rPr>
            <w:noProof/>
            <w:webHidden/>
          </w:rPr>
          <w:t>73</w:t>
        </w:r>
        <w:r w:rsidR="00A42311">
          <w:rPr>
            <w:noProof/>
            <w:webHidden/>
          </w:rPr>
          <w:fldChar w:fldCharType="end"/>
        </w:r>
      </w:hyperlink>
    </w:p>
    <w:p w14:paraId="5A568220"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24" w:history="1">
        <w:r w:rsidR="00A42311" w:rsidRPr="007757AB">
          <w:rPr>
            <w:rStyle w:val="Hyperlink"/>
            <w:noProof/>
            <w:lang w:val="ka-GE"/>
          </w:rPr>
          <w:t>7.2.3</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_Toc117501924 \h </w:instrText>
        </w:r>
        <w:r w:rsidR="00A42311">
          <w:rPr>
            <w:noProof/>
            <w:webHidden/>
          </w:rPr>
        </w:r>
        <w:r w:rsidR="00A42311">
          <w:rPr>
            <w:noProof/>
            <w:webHidden/>
          </w:rPr>
          <w:fldChar w:fldCharType="separate"/>
        </w:r>
        <w:r w:rsidR="00A42311">
          <w:rPr>
            <w:noProof/>
            <w:webHidden/>
          </w:rPr>
          <w:t>75</w:t>
        </w:r>
        <w:r w:rsidR="00A42311">
          <w:rPr>
            <w:noProof/>
            <w:webHidden/>
          </w:rPr>
          <w:fldChar w:fldCharType="end"/>
        </w:r>
      </w:hyperlink>
    </w:p>
    <w:p w14:paraId="43CAF38B"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25" w:history="1">
        <w:r w:rsidR="00A42311" w:rsidRPr="007757AB">
          <w:rPr>
            <w:rStyle w:val="Hyperlink"/>
            <w:noProof/>
            <w:lang w:val="ka-GE"/>
          </w:rPr>
          <w:t>7.3</w:t>
        </w:r>
        <w:r w:rsidR="00A42311">
          <w:rPr>
            <w:rFonts w:asciiTheme="minorHAnsi" w:eastAsiaTheme="minorEastAsia" w:hAnsiTheme="minorHAnsi"/>
            <w:i w:val="0"/>
            <w:noProof/>
            <w:sz w:val="22"/>
            <w:lang w:val="fr-FR" w:eastAsia="fr-FR"/>
          </w:rPr>
          <w:tab/>
        </w:r>
        <w:r w:rsidR="00A42311" w:rsidRPr="007757AB">
          <w:rPr>
            <w:rStyle w:val="Hyperlink"/>
            <w:noProof/>
            <w:lang w:val="ka-GE"/>
          </w:rPr>
          <w:t>ხმაურის გავრცელება</w:t>
        </w:r>
        <w:r w:rsidR="00A42311">
          <w:rPr>
            <w:noProof/>
            <w:webHidden/>
          </w:rPr>
          <w:tab/>
        </w:r>
        <w:r w:rsidR="00A42311">
          <w:rPr>
            <w:noProof/>
            <w:webHidden/>
          </w:rPr>
          <w:fldChar w:fldCharType="begin"/>
        </w:r>
        <w:r w:rsidR="00A42311">
          <w:rPr>
            <w:noProof/>
            <w:webHidden/>
          </w:rPr>
          <w:instrText xml:space="preserve"> PAGEREF _Toc117501925 \h </w:instrText>
        </w:r>
        <w:r w:rsidR="00A42311">
          <w:rPr>
            <w:noProof/>
            <w:webHidden/>
          </w:rPr>
        </w:r>
        <w:r w:rsidR="00A42311">
          <w:rPr>
            <w:noProof/>
            <w:webHidden/>
          </w:rPr>
          <w:fldChar w:fldCharType="separate"/>
        </w:r>
        <w:r w:rsidR="00A42311">
          <w:rPr>
            <w:noProof/>
            <w:webHidden/>
          </w:rPr>
          <w:t>76</w:t>
        </w:r>
        <w:r w:rsidR="00A42311">
          <w:rPr>
            <w:noProof/>
            <w:webHidden/>
          </w:rPr>
          <w:fldChar w:fldCharType="end"/>
        </w:r>
      </w:hyperlink>
    </w:p>
    <w:p w14:paraId="5BEE073E"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26" w:history="1">
        <w:r w:rsidR="00A42311" w:rsidRPr="007757AB">
          <w:rPr>
            <w:rStyle w:val="Hyperlink"/>
            <w:noProof/>
            <w:lang w:val="ka-GE"/>
          </w:rPr>
          <w:t>7.3.1</w:t>
        </w:r>
        <w:r w:rsidR="00A42311">
          <w:rPr>
            <w:rFonts w:asciiTheme="minorHAnsi" w:eastAsiaTheme="minorEastAsia" w:hAnsiTheme="minorHAnsi"/>
            <w:i w:val="0"/>
            <w:noProof/>
            <w:sz w:val="22"/>
            <w:lang w:val="fr-FR" w:eastAsia="fr-FR"/>
          </w:rPr>
          <w:tab/>
        </w:r>
        <w:r w:rsidR="00A42311" w:rsidRPr="007757AB">
          <w:rPr>
            <w:rStyle w:val="Hyperlink"/>
            <w:noProof/>
            <w:lang w:val="ka-GE"/>
          </w:rPr>
          <w:t>მოწყობის ეტაპი</w:t>
        </w:r>
        <w:r w:rsidR="00A42311">
          <w:rPr>
            <w:noProof/>
            <w:webHidden/>
          </w:rPr>
          <w:tab/>
        </w:r>
        <w:r w:rsidR="00A42311">
          <w:rPr>
            <w:noProof/>
            <w:webHidden/>
          </w:rPr>
          <w:fldChar w:fldCharType="begin"/>
        </w:r>
        <w:r w:rsidR="00A42311">
          <w:rPr>
            <w:noProof/>
            <w:webHidden/>
          </w:rPr>
          <w:instrText xml:space="preserve"> PAGEREF _Toc117501926 \h </w:instrText>
        </w:r>
        <w:r w:rsidR="00A42311">
          <w:rPr>
            <w:noProof/>
            <w:webHidden/>
          </w:rPr>
        </w:r>
        <w:r w:rsidR="00A42311">
          <w:rPr>
            <w:noProof/>
            <w:webHidden/>
          </w:rPr>
          <w:fldChar w:fldCharType="separate"/>
        </w:r>
        <w:r w:rsidR="00A42311">
          <w:rPr>
            <w:noProof/>
            <w:webHidden/>
          </w:rPr>
          <w:t>76</w:t>
        </w:r>
        <w:r w:rsidR="00A42311">
          <w:rPr>
            <w:noProof/>
            <w:webHidden/>
          </w:rPr>
          <w:fldChar w:fldCharType="end"/>
        </w:r>
      </w:hyperlink>
    </w:p>
    <w:p w14:paraId="5598B701"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27" w:history="1">
        <w:r w:rsidR="00A42311" w:rsidRPr="007757AB">
          <w:rPr>
            <w:rStyle w:val="Hyperlink"/>
            <w:noProof/>
            <w:lang w:val="ka-GE"/>
          </w:rPr>
          <w:t>7.3.2</w:t>
        </w:r>
        <w:r w:rsidR="00A42311">
          <w:rPr>
            <w:rFonts w:asciiTheme="minorHAnsi" w:eastAsiaTheme="minorEastAsia" w:hAnsiTheme="minorHAnsi"/>
            <w:i w:val="0"/>
            <w:noProof/>
            <w:sz w:val="22"/>
            <w:lang w:val="fr-FR" w:eastAsia="fr-FR"/>
          </w:rPr>
          <w:tab/>
        </w:r>
        <w:r w:rsidR="00A42311" w:rsidRPr="007757AB">
          <w:rPr>
            <w:rStyle w:val="Hyperlink"/>
            <w:noProof/>
            <w:lang w:val="ka-GE"/>
          </w:rPr>
          <w:t>ექსპლუატაციის ეტაპი</w:t>
        </w:r>
        <w:r w:rsidR="00A42311">
          <w:rPr>
            <w:noProof/>
            <w:webHidden/>
          </w:rPr>
          <w:tab/>
        </w:r>
        <w:r w:rsidR="00A42311">
          <w:rPr>
            <w:noProof/>
            <w:webHidden/>
          </w:rPr>
          <w:fldChar w:fldCharType="begin"/>
        </w:r>
        <w:r w:rsidR="00A42311">
          <w:rPr>
            <w:noProof/>
            <w:webHidden/>
          </w:rPr>
          <w:instrText xml:space="preserve"> PAGEREF _Toc117501927 \h </w:instrText>
        </w:r>
        <w:r w:rsidR="00A42311">
          <w:rPr>
            <w:noProof/>
            <w:webHidden/>
          </w:rPr>
        </w:r>
        <w:r w:rsidR="00A42311">
          <w:rPr>
            <w:noProof/>
            <w:webHidden/>
          </w:rPr>
          <w:fldChar w:fldCharType="separate"/>
        </w:r>
        <w:r w:rsidR="00A42311">
          <w:rPr>
            <w:noProof/>
            <w:webHidden/>
          </w:rPr>
          <w:t>76</w:t>
        </w:r>
        <w:r w:rsidR="00A42311">
          <w:rPr>
            <w:noProof/>
            <w:webHidden/>
          </w:rPr>
          <w:fldChar w:fldCharType="end"/>
        </w:r>
      </w:hyperlink>
    </w:p>
    <w:p w14:paraId="5EB18744"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28" w:history="1">
        <w:r w:rsidR="00A42311" w:rsidRPr="007757AB">
          <w:rPr>
            <w:rStyle w:val="Hyperlink"/>
            <w:rFonts w:eastAsia="Calibri"/>
            <w:noProof/>
            <w:lang w:val="ka-GE"/>
          </w:rPr>
          <w:t>7.3.3</w:t>
        </w:r>
        <w:r w:rsidR="00A42311">
          <w:rPr>
            <w:rFonts w:asciiTheme="minorHAnsi" w:eastAsiaTheme="minorEastAsia" w:hAnsiTheme="minorHAnsi"/>
            <w:i w:val="0"/>
            <w:noProof/>
            <w:sz w:val="22"/>
            <w:lang w:val="fr-FR" w:eastAsia="fr-FR"/>
          </w:rPr>
          <w:tab/>
        </w:r>
        <w:r w:rsidR="00A42311" w:rsidRPr="007757AB">
          <w:rPr>
            <w:rStyle w:val="Hyperlink"/>
            <w:rFonts w:eastAsia="Calibri"/>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_Toc117501928 \h </w:instrText>
        </w:r>
        <w:r w:rsidR="00A42311">
          <w:rPr>
            <w:noProof/>
            <w:webHidden/>
          </w:rPr>
        </w:r>
        <w:r w:rsidR="00A42311">
          <w:rPr>
            <w:noProof/>
            <w:webHidden/>
          </w:rPr>
          <w:fldChar w:fldCharType="separate"/>
        </w:r>
        <w:r w:rsidR="00A42311">
          <w:rPr>
            <w:noProof/>
            <w:webHidden/>
          </w:rPr>
          <w:t>78</w:t>
        </w:r>
        <w:r w:rsidR="00A42311">
          <w:rPr>
            <w:noProof/>
            <w:webHidden/>
          </w:rPr>
          <w:fldChar w:fldCharType="end"/>
        </w:r>
      </w:hyperlink>
    </w:p>
    <w:p w14:paraId="5B9F16BD"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29" w:history="1">
        <w:r w:rsidR="00A42311" w:rsidRPr="007757AB">
          <w:rPr>
            <w:rStyle w:val="Hyperlink"/>
            <w:noProof/>
            <w:lang w:val="ka-GE"/>
          </w:rPr>
          <w:t>7.4</w:t>
        </w:r>
        <w:r w:rsidR="00A42311">
          <w:rPr>
            <w:rFonts w:asciiTheme="minorHAnsi" w:eastAsiaTheme="minorEastAsia" w:hAnsiTheme="minorHAnsi"/>
            <w:i w:val="0"/>
            <w:noProof/>
            <w:sz w:val="22"/>
            <w:lang w:val="fr-FR" w:eastAsia="fr-FR"/>
          </w:rPr>
          <w:tab/>
        </w:r>
        <w:r w:rsidR="00A42311" w:rsidRPr="007757AB">
          <w:rPr>
            <w:rStyle w:val="Hyperlink"/>
            <w:noProof/>
            <w:lang w:val="ka-GE"/>
          </w:rPr>
          <w:t>ზემოქმედება ნიადაგის/ გრუნტის ხარისხსა და სტაბილურობაზე, გრუნტის წყლების დაბინძურების რისკები</w:t>
        </w:r>
        <w:r w:rsidR="00A42311">
          <w:rPr>
            <w:noProof/>
            <w:webHidden/>
          </w:rPr>
          <w:tab/>
        </w:r>
        <w:r w:rsidR="00A42311">
          <w:rPr>
            <w:noProof/>
            <w:webHidden/>
          </w:rPr>
          <w:fldChar w:fldCharType="begin"/>
        </w:r>
        <w:r w:rsidR="00A42311">
          <w:rPr>
            <w:noProof/>
            <w:webHidden/>
          </w:rPr>
          <w:instrText xml:space="preserve"> PAGEREF _Toc117501929 \h </w:instrText>
        </w:r>
        <w:r w:rsidR="00A42311">
          <w:rPr>
            <w:noProof/>
            <w:webHidden/>
          </w:rPr>
        </w:r>
        <w:r w:rsidR="00A42311">
          <w:rPr>
            <w:noProof/>
            <w:webHidden/>
          </w:rPr>
          <w:fldChar w:fldCharType="separate"/>
        </w:r>
        <w:r w:rsidR="00A42311">
          <w:rPr>
            <w:noProof/>
            <w:webHidden/>
          </w:rPr>
          <w:t>79</w:t>
        </w:r>
        <w:r w:rsidR="00A42311">
          <w:rPr>
            <w:noProof/>
            <w:webHidden/>
          </w:rPr>
          <w:fldChar w:fldCharType="end"/>
        </w:r>
      </w:hyperlink>
    </w:p>
    <w:p w14:paraId="0138451A"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30" w:history="1">
        <w:r w:rsidR="00A42311" w:rsidRPr="007757AB">
          <w:rPr>
            <w:rStyle w:val="Hyperlink"/>
            <w:noProof/>
            <w:lang w:val="ka-GE"/>
          </w:rPr>
          <w:t>7.4.1</w:t>
        </w:r>
        <w:r w:rsidR="00A42311">
          <w:rPr>
            <w:rFonts w:asciiTheme="minorHAnsi" w:eastAsiaTheme="minorEastAsia" w:hAnsiTheme="minorHAnsi"/>
            <w:i w:val="0"/>
            <w:noProof/>
            <w:sz w:val="22"/>
            <w:lang w:val="fr-FR" w:eastAsia="fr-FR"/>
          </w:rPr>
          <w:tab/>
        </w:r>
        <w:r w:rsidR="00A42311" w:rsidRPr="007757AB">
          <w:rPr>
            <w:rStyle w:val="Hyperlink"/>
            <w:noProof/>
            <w:lang w:val="ka-GE"/>
          </w:rPr>
          <w:t>მოწყობის ეტაპი</w:t>
        </w:r>
        <w:r w:rsidR="00A42311">
          <w:rPr>
            <w:noProof/>
            <w:webHidden/>
          </w:rPr>
          <w:tab/>
        </w:r>
        <w:r w:rsidR="00A42311">
          <w:rPr>
            <w:noProof/>
            <w:webHidden/>
          </w:rPr>
          <w:fldChar w:fldCharType="begin"/>
        </w:r>
        <w:r w:rsidR="00A42311">
          <w:rPr>
            <w:noProof/>
            <w:webHidden/>
          </w:rPr>
          <w:instrText xml:space="preserve"> PAGEREF _Toc117501930 \h </w:instrText>
        </w:r>
        <w:r w:rsidR="00A42311">
          <w:rPr>
            <w:noProof/>
            <w:webHidden/>
          </w:rPr>
        </w:r>
        <w:r w:rsidR="00A42311">
          <w:rPr>
            <w:noProof/>
            <w:webHidden/>
          </w:rPr>
          <w:fldChar w:fldCharType="separate"/>
        </w:r>
        <w:r w:rsidR="00A42311">
          <w:rPr>
            <w:noProof/>
            <w:webHidden/>
          </w:rPr>
          <w:t>79</w:t>
        </w:r>
        <w:r w:rsidR="00A42311">
          <w:rPr>
            <w:noProof/>
            <w:webHidden/>
          </w:rPr>
          <w:fldChar w:fldCharType="end"/>
        </w:r>
      </w:hyperlink>
    </w:p>
    <w:p w14:paraId="66BFB442"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31" w:history="1">
        <w:r w:rsidR="00A42311" w:rsidRPr="007757AB">
          <w:rPr>
            <w:rStyle w:val="Hyperlink"/>
            <w:noProof/>
            <w:lang w:val="ka-GE"/>
          </w:rPr>
          <w:t>7.4.2</w:t>
        </w:r>
        <w:r w:rsidR="00A42311">
          <w:rPr>
            <w:rFonts w:asciiTheme="minorHAnsi" w:eastAsiaTheme="minorEastAsia" w:hAnsiTheme="minorHAnsi"/>
            <w:i w:val="0"/>
            <w:noProof/>
            <w:sz w:val="22"/>
            <w:lang w:val="fr-FR" w:eastAsia="fr-FR"/>
          </w:rPr>
          <w:tab/>
        </w:r>
        <w:r w:rsidR="00A42311" w:rsidRPr="007757AB">
          <w:rPr>
            <w:rStyle w:val="Hyperlink"/>
            <w:noProof/>
            <w:lang w:val="ka-GE"/>
          </w:rPr>
          <w:t>ექსპლუატაციის ეტაპი</w:t>
        </w:r>
        <w:r w:rsidR="00A42311">
          <w:rPr>
            <w:noProof/>
            <w:webHidden/>
          </w:rPr>
          <w:tab/>
        </w:r>
        <w:r w:rsidR="00A42311">
          <w:rPr>
            <w:noProof/>
            <w:webHidden/>
          </w:rPr>
          <w:fldChar w:fldCharType="begin"/>
        </w:r>
        <w:r w:rsidR="00A42311">
          <w:rPr>
            <w:noProof/>
            <w:webHidden/>
          </w:rPr>
          <w:instrText xml:space="preserve"> PAGEREF _Toc117501931 \h </w:instrText>
        </w:r>
        <w:r w:rsidR="00A42311">
          <w:rPr>
            <w:noProof/>
            <w:webHidden/>
          </w:rPr>
        </w:r>
        <w:r w:rsidR="00A42311">
          <w:rPr>
            <w:noProof/>
            <w:webHidden/>
          </w:rPr>
          <w:fldChar w:fldCharType="separate"/>
        </w:r>
        <w:r w:rsidR="00A42311">
          <w:rPr>
            <w:noProof/>
            <w:webHidden/>
          </w:rPr>
          <w:t>79</w:t>
        </w:r>
        <w:r w:rsidR="00A42311">
          <w:rPr>
            <w:noProof/>
            <w:webHidden/>
          </w:rPr>
          <w:fldChar w:fldCharType="end"/>
        </w:r>
      </w:hyperlink>
    </w:p>
    <w:p w14:paraId="6373428F"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32" w:history="1">
        <w:r w:rsidR="00A42311" w:rsidRPr="007757AB">
          <w:rPr>
            <w:rStyle w:val="Hyperlink"/>
            <w:noProof/>
            <w:lang w:val="ka-GE"/>
          </w:rPr>
          <w:t>7.4.3</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_Toc117501932 \h </w:instrText>
        </w:r>
        <w:r w:rsidR="00A42311">
          <w:rPr>
            <w:noProof/>
            <w:webHidden/>
          </w:rPr>
        </w:r>
        <w:r w:rsidR="00A42311">
          <w:rPr>
            <w:noProof/>
            <w:webHidden/>
          </w:rPr>
          <w:fldChar w:fldCharType="separate"/>
        </w:r>
        <w:r w:rsidR="00A42311">
          <w:rPr>
            <w:noProof/>
            <w:webHidden/>
          </w:rPr>
          <w:t>80</w:t>
        </w:r>
        <w:r w:rsidR="00A42311">
          <w:rPr>
            <w:noProof/>
            <w:webHidden/>
          </w:rPr>
          <w:fldChar w:fldCharType="end"/>
        </w:r>
      </w:hyperlink>
    </w:p>
    <w:p w14:paraId="57CD538C"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33" w:history="1">
        <w:r w:rsidR="00A42311" w:rsidRPr="007757AB">
          <w:rPr>
            <w:rStyle w:val="Hyperlink"/>
            <w:noProof/>
            <w:lang w:val="ka-GE"/>
          </w:rPr>
          <w:t>7.5</w:t>
        </w:r>
        <w:r w:rsidR="00A42311">
          <w:rPr>
            <w:rFonts w:asciiTheme="minorHAnsi" w:eastAsiaTheme="minorEastAsia" w:hAnsiTheme="minorHAnsi"/>
            <w:i w:val="0"/>
            <w:noProof/>
            <w:sz w:val="22"/>
            <w:lang w:val="fr-FR" w:eastAsia="fr-FR"/>
          </w:rPr>
          <w:tab/>
        </w:r>
        <w:r w:rsidR="00A42311" w:rsidRPr="007757AB">
          <w:rPr>
            <w:rStyle w:val="Hyperlink"/>
            <w:noProof/>
            <w:lang w:val="ka-GE"/>
          </w:rPr>
          <w:t>ზემოქმედება გეოლოგიურ პირობებზე, საშიში გეოლოგიური და ჰიდროლოგიური მოვლენები</w:t>
        </w:r>
        <w:r w:rsidR="00A42311">
          <w:rPr>
            <w:noProof/>
            <w:webHidden/>
          </w:rPr>
          <w:tab/>
        </w:r>
        <w:r w:rsidR="00A42311">
          <w:rPr>
            <w:noProof/>
            <w:webHidden/>
          </w:rPr>
          <w:fldChar w:fldCharType="begin"/>
        </w:r>
        <w:r w:rsidR="00A42311">
          <w:rPr>
            <w:noProof/>
            <w:webHidden/>
          </w:rPr>
          <w:instrText xml:space="preserve"> PAGEREF _Toc117501933 \h </w:instrText>
        </w:r>
        <w:r w:rsidR="00A42311">
          <w:rPr>
            <w:noProof/>
            <w:webHidden/>
          </w:rPr>
        </w:r>
        <w:r w:rsidR="00A42311">
          <w:rPr>
            <w:noProof/>
            <w:webHidden/>
          </w:rPr>
          <w:fldChar w:fldCharType="separate"/>
        </w:r>
        <w:r w:rsidR="00A42311">
          <w:rPr>
            <w:noProof/>
            <w:webHidden/>
          </w:rPr>
          <w:t>81</w:t>
        </w:r>
        <w:r w:rsidR="00A42311">
          <w:rPr>
            <w:noProof/>
            <w:webHidden/>
          </w:rPr>
          <w:fldChar w:fldCharType="end"/>
        </w:r>
      </w:hyperlink>
    </w:p>
    <w:p w14:paraId="7B0AF567"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34" w:history="1">
        <w:r w:rsidR="00A42311" w:rsidRPr="007757AB">
          <w:rPr>
            <w:rStyle w:val="Hyperlink"/>
            <w:noProof/>
            <w:lang w:val="ka-GE"/>
          </w:rPr>
          <w:t>7.5.1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_Toc117501934 \h </w:instrText>
        </w:r>
        <w:r w:rsidR="00A42311">
          <w:rPr>
            <w:noProof/>
            <w:webHidden/>
          </w:rPr>
        </w:r>
        <w:r w:rsidR="00A42311">
          <w:rPr>
            <w:noProof/>
            <w:webHidden/>
          </w:rPr>
          <w:fldChar w:fldCharType="separate"/>
        </w:r>
        <w:r w:rsidR="00A42311">
          <w:rPr>
            <w:noProof/>
            <w:webHidden/>
          </w:rPr>
          <w:t>81</w:t>
        </w:r>
        <w:r w:rsidR="00A42311">
          <w:rPr>
            <w:noProof/>
            <w:webHidden/>
          </w:rPr>
          <w:fldChar w:fldCharType="end"/>
        </w:r>
      </w:hyperlink>
    </w:p>
    <w:p w14:paraId="6E755E8F"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35" w:history="1">
        <w:r w:rsidR="00A42311" w:rsidRPr="007757AB">
          <w:rPr>
            <w:rStyle w:val="Hyperlink"/>
            <w:noProof/>
            <w:lang w:val="ka-GE"/>
          </w:rPr>
          <w:t>7.6</w:t>
        </w:r>
        <w:r w:rsidR="00A42311">
          <w:rPr>
            <w:rFonts w:asciiTheme="minorHAnsi" w:eastAsiaTheme="minorEastAsia" w:hAnsiTheme="minorHAnsi"/>
            <w:i w:val="0"/>
            <w:noProof/>
            <w:sz w:val="22"/>
            <w:lang w:val="fr-FR" w:eastAsia="fr-FR"/>
          </w:rPr>
          <w:tab/>
        </w:r>
        <w:r w:rsidR="00A42311" w:rsidRPr="007757AB">
          <w:rPr>
            <w:rStyle w:val="Hyperlink"/>
            <w:noProof/>
            <w:lang w:val="ka-GE"/>
          </w:rPr>
          <w:t>ზემოქმედება მდ. ჯუმის ჰიდროლოგიაზე, წყლის დაბინძურების რისკები</w:t>
        </w:r>
        <w:r w:rsidR="00A42311">
          <w:rPr>
            <w:noProof/>
            <w:webHidden/>
          </w:rPr>
          <w:tab/>
        </w:r>
        <w:r w:rsidR="00A42311">
          <w:rPr>
            <w:noProof/>
            <w:webHidden/>
          </w:rPr>
          <w:fldChar w:fldCharType="begin"/>
        </w:r>
        <w:r w:rsidR="00A42311">
          <w:rPr>
            <w:noProof/>
            <w:webHidden/>
          </w:rPr>
          <w:instrText xml:space="preserve"> PAGEREF _Toc117501935 \h </w:instrText>
        </w:r>
        <w:r w:rsidR="00A42311">
          <w:rPr>
            <w:noProof/>
            <w:webHidden/>
          </w:rPr>
        </w:r>
        <w:r w:rsidR="00A42311">
          <w:rPr>
            <w:noProof/>
            <w:webHidden/>
          </w:rPr>
          <w:fldChar w:fldCharType="separate"/>
        </w:r>
        <w:r w:rsidR="00A42311">
          <w:rPr>
            <w:noProof/>
            <w:webHidden/>
          </w:rPr>
          <w:t>82</w:t>
        </w:r>
        <w:r w:rsidR="00A42311">
          <w:rPr>
            <w:noProof/>
            <w:webHidden/>
          </w:rPr>
          <w:fldChar w:fldCharType="end"/>
        </w:r>
      </w:hyperlink>
    </w:p>
    <w:p w14:paraId="27B994C1"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36" w:history="1">
        <w:r w:rsidR="00A42311" w:rsidRPr="007757AB">
          <w:rPr>
            <w:rStyle w:val="Hyperlink"/>
            <w:rFonts w:eastAsia="Calibri"/>
            <w:noProof/>
            <w:lang w:val="ka-GE"/>
          </w:rPr>
          <w:t>7.6.1</w:t>
        </w:r>
        <w:r w:rsidR="00A42311">
          <w:rPr>
            <w:rFonts w:asciiTheme="minorHAnsi" w:eastAsiaTheme="minorEastAsia" w:hAnsiTheme="minorHAnsi"/>
            <w:i w:val="0"/>
            <w:noProof/>
            <w:sz w:val="22"/>
            <w:lang w:val="fr-FR" w:eastAsia="fr-FR"/>
          </w:rPr>
          <w:tab/>
        </w:r>
        <w:r w:rsidR="00A42311" w:rsidRPr="007757AB">
          <w:rPr>
            <w:rStyle w:val="Hyperlink"/>
            <w:rFonts w:eastAsia="Calibri"/>
            <w:noProof/>
            <w:lang w:val="ka-GE"/>
          </w:rPr>
          <w:t>მოწყობის ეტაპი</w:t>
        </w:r>
        <w:r w:rsidR="00A42311">
          <w:rPr>
            <w:noProof/>
            <w:webHidden/>
          </w:rPr>
          <w:tab/>
        </w:r>
        <w:r w:rsidR="00A42311">
          <w:rPr>
            <w:noProof/>
            <w:webHidden/>
          </w:rPr>
          <w:fldChar w:fldCharType="begin"/>
        </w:r>
        <w:r w:rsidR="00A42311">
          <w:rPr>
            <w:noProof/>
            <w:webHidden/>
          </w:rPr>
          <w:instrText xml:space="preserve"> PAGEREF _Toc117501936 \h </w:instrText>
        </w:r>
        <w:r w:rsidR="00A42311">
          <w:rPr>
            <w:noProof/>
            <w:webHidden/>
          </w:rPr>
        </w:r>
        <w:r w:rsidR="00A42311">
          <w:rPr>
            <w:noProof/>
            <w:webHidden/>
          </w:rPr>
          <w:fldChar w:fldCharType="separate"/>
        </w:r>
        <w:r w:rsidR="00A42311">
          <w:rPr>
            <w:noProof/>
            <w:webHidden/>
          </w:rPr>
          <w:t>82</w:t>
        </w:r>
        <w:r w:rsidR="00A42311">
          <w:rPr>
            <w:noProof/>
            <w:webHidden/>
          </w:rPr>
          <w:fldChar w:fldCharType="end"/>
        </w:r>
      </w:hyperlink>
    </w:p>
    <w:p w14:paraId="158C6CE2"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37" w:history="1">
        <w:r w:rsidR="00A42311" w:rsidRPr="007757AB">
          <w:rPr>
            <w:rStyle w:val="Hyperlink"/>
            <w:rFonts w:eastAsia="Calibri"/>
            <w:noProof/>
            <w:lang w:val="ka-GE"/>
          </w:rPr>
          <w:t>7.6.2</w:t>
        </w:r>
        <w:r w:rsidR="00A42311">
          <w:rPr>
            <w:rFonts w:asciiTheme="minorHAnsi" w:eastAsiaTheme="minorEastAsia" w:hAnsiTheme="minorHAnsi"/>
            <w:i w:val="0"/>
            <w:noProof/>
            <w:sz w:val="22"/>
            <w:lang w:val="fr-FR" w:eastAsia="fr-FR"/>
          </w:rPr>
          <w:tab/>
        </w:r>
        <w:r w:rsidR="00A42311" w:rsidRPr="007757AB">
          <w:rPr>
            <w:rStyle w:val="Hyperlink"/>
            <w:rFonts w:eastAsia="Calibri"/>
            <w:noProof/>
            <w:lang w:val="ka-GE"/>
          </w:rPr>
          <w:t>ექსპლუატაციის ეტაპი</w:t>
        </w:r>
        <w:r w:rsidR="00A42311">
          <w:rPr>
            <w:noProof/>
            <w:webHidden/>
          </w:rPr>
          <w:tab/>
        </w:r>
        <w:r w:rsidR="00A42311">
          <w:rPr>
            <w:noProof/>
            <w:webHidden/>
          </w:rPr>
          <w:fldChar w:fldCharType="begin"/>
        </w:r>
        <w:r w:rsidR="00A42311">
          <w:rPr>
            <w:noProof/>
            <w:webHidden/>
          </w:rPr>
          <w:instrText xml:space="preserve"> PAGEREF _Toc117501937 \h </w:instrText>
        </w:r>
        <w:r w:rsidR="00A42311">
          <w:rPr>
            <w:noProof/>
            <w:webHidden/>
          </w:rPr>
        </w:r>
        <w:r w:rsidR="00A42311">
          <w:rPr>
            <w:noProof/>
            <w:webHidden/>
          </w:rPr>
          <w:fldChar w:fldCharType="separate"/>
        </w:r>
        <w:r w:rsidR="00A42311">
          <w:rPr>
            <w:noProof/>
            <w:webHidden/>
          </w:rPr>
          <w:t>82</w:t>
        </w:r>
        <w:r w:rsidR="00A42311">
          <w:rPr>
            <w:noProof/>
            <w:webHidden/>
          </w:rPr>
          <w:fldChar w:fldCharType="end"/>
        </w:r>
      </w:hyperlink>
    </w:p>
    <w:p w14:paraId="4739D97E"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38" w:history="1">
        <w:r w:rsidR="00A42311" w:rsidRPr="007757AB">
          <w:rPr>
            <w:rStyle w:val="Hyperlink"/>
            <w:rFonts w:eastAsia="Calibri"/>
            <w:noProof/>
            <w:lang w:val="ka-GE"/>
          </w:rPr>
          <w:t>7.6.3</w:t>
        </w:r>
        <w:r w:rsidR="00A42311">
          <w:rPr>
            <w:rFonts w:asciiTheme="minorHAnsi" w:eastAsiaTheme="minorEastAsia" w:hAnsiTheme="minorHAnsi"/>
            <w:i w:val="0"/>
            <w:noProof/>
            <w:sz w:val="22"/>
            <w:lang w:val="fr-FR" w:eastAsia="fr-FR"/>
          </w:rPr>
          <w:tab/>
        </w:r>
        <w:r w:rsidR="00A42311" w:rsidRPr="007757AB">
          <w:rPr>
            <w:rStyle w:val="Hyperlink"/>
            <w:rFonts w:eastAsia="Calibri"/>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_Toc117501938 \h </w:instrText>
        </w:r>
        <w:r w:rsidR="00A42311">
          <w:rPr>
            <w:noProof/>
            <w:webHidden/>
          </w:rPr>
        </w:r>
        <w:r w:rsidR="00A42311">
          <w:rPr>
            <w:noProof/>
            <w:webHidden/>
          </w:rPr>
          <w:fldChar w:fldCharType="separate"/>
        </w:r>
        <w:r w:rsidR="00A42311">
          <w:rPr>
            <w:noProof/>
            <w:webHidden/>
          </w:rPr>
          <w:t>83</w:t>
        </w:r>
        <w:r w:rsidR="00A42311">
          <w:rPr>
            <w:noProof/>
            <w:webHidden/>
          </w:rPr>
          <w:fldChar w:fldCharType="end"/>
        </w:r>
      </w:hyperlink>
    </w:p>
    <w:p w14:paraId="115983E1"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39" w:history="1">
        <w:r w:rsidR="00A42311" w:rsidRPr="007757AB">
          <w:rPr>
            <w:rStyle w:val="Hyperlink"/>
            <w:noProof/>
            <w:lang w:val="ka-GE"/>
          </w:rPr>
          <w:t>7.7</w:t>
        </w:r>
        <w:r w:rsidR="00A42311">
          <w:rPr>
            <w:rFonts w:asciiTheme="minorHAnsi" w:eastAsiaTheme="minorEastAsia" w:hAnsiTheme="minorHAnsi"/>
            <w:i w:val="0"/>
            <w:noProof/>
            <w:sz w:val="22"/>
            <w:lang w:val="fr-FR" w:eastAsia="fr-FR"/>
          </w:rPr>
          <w:tab/>
        </w:r>
        <w:r w:rsidR="00A42311" w:rsidRPr="007757AB">
          <w:rPr>
            <w:rStyle w:val="Hyperlink"/>
            <w:noProof/>
            <w:lang w:val="ka-GE"/>
          </w:rPr>
          <w:t>ნარჩენებით გარემოს დაბინძურების რისკი</w:t>
        </w:r>
        <w:r w:rsidR="00A42311">
          <w:rPr>
            <w:noProof/>
            <w:webHidden/>
          </w:rPr>
          <w:tab/>
        </w:r>
        <w:r w:rsidR="00A42311">
          <w:rPr>
            <w:noProof/>
            <w:webHidden/>
          </w:rPr>
          <w:fldChar w:fldCharType="begin"/>
        </w:r>
        <w:r w:rsidR="00A42311">
          <w:rPr>
            <w:noProof/>
            <w:webHidden/>
          </w:rPr>
          <w:instrText xml:space="preserve"> PAGEREF _Toc117501939 \h </w:instrText>
        </w:r>
        <w:r w:rsidR="00A42311">
          <w:rPr>
            <w:noProof/>
            <w:webHidden/>
          </w:rPr>
        </w:r>
        <w:r w:rsidR="00A42311">
          <w:rPr>
            <w:noProof/>
            <w:webHidden/>
          </w:rPr>
          <w:fldChar w:fldCharType="separate"/>
        </w:r>
        <w:r w:rsidR="00A42311">
          <w:rPr>
            <w:noProof/>
            <w:webHidden/>
          </w:rPr>
          <w:t>84</w:t>
        </w:r>
        <w:r w:rsidR="00A42311">
          <w:rPr>
            <w:noProof/>
            <w:webHidden/>
          </w:rPr>
          <w:fldChar w:fldCharType="end"/>
        </w:r>
      </w:hyperlink>
    </w:p>
    <w:p w14:paraId="3224FEB2"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40" w:history="1">
        <w:r w:rsidR="00A42311" w:rsidRPr="007757AB">
          <w:rPr>
            <w:rStyle w:val="Hyperlink"/>
            <w:noProof/>
            <w:lang w:val="ka-GE"/>
          </w:rPr>
          <w:t>7.7.1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_Toc117501940 \h </w:instrText>
        </w:r>
        <w:r w:rsidR="00A42311">
          <w:rPr>
            <w:noProof/>
            <w:webHidden/>
          </w:rPr>
        </w:r>
        <w:r w:rsidR="00A42311">
          <w:rPr>
            <w:noProof/>
            <w:webHidden/>
          </w:rPr>
          <w:fldChar w:fldCharType="separate"/>
        </w:r>
        <w:r w:rsidR="00A42311">
          <w:rPr>
            <w:noProof/>
            <w:webHidden/>
          </w:rPr>
          <w:t>84</w:t>
        </w:r>
        <w:r w:rsidR="00A42311">
          <w:rPr>
            <w:noProof/>
            <w:webHidden/>
          </w:rPr>
          <w:fldChar w:fldCharType="end"/>
        </w:r>
      </w:hyperlink>
    </w:p>
    <w:p w14:paraId="504BAFBB"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41" w:history="1">
        <w:r w:rsidR="00A42311" w:rsidRPr="007757AB">
          <w:rPr>
            <w:rStyle w:val="Hyperlink"/>
            <w:noProof/>
            <w:lang w:val="ka-GE"/>
          </w:rPr>
          <w:t>7.8</w:t>
        </w:r>
        <w:r w:rsidR="00A42311">
          <w:rPr>
            <w:rFonts w:asciiTheme="minorHAnsi" w:eastAsiaTheme="minorEastAsia" w:hAnsiTheme="minorHAnsi"/>
            <w:i w:val="0"/>
            <w:noProof/>
            <w:sz w:val="22"/>
            <w:lang w:val="fr-FR" w:eastAsia="fr-FR"/>
          </w:rPr>
          <w:tab/>
        </w:r>
        <w:r w:rsidR="00A42311" w:rsidRPr="007757AB">
          <w:rPr>
            <w:rStyle w:val="Hyperlink"/>
            <w:noProof/>
            <w:lang w:val="ka-GE"/>
          </w:rPr>
          <w:t>ზემოქმედება ბიოლოგიურ გარემოზე</w:t>
        </w:r>
        <w:r w:rsidR="00A42311">
          <w:rPr>
            <w:noProof/>
            <w:webHidden/>
          </w:rPr>
          <w:tab/>
        </w:r>
        <w:r w:rsidR="00A42311">
          <w:rPr>
            <w:noProof/>
            <w:webHidden/>
          </w:rPr>
          <w:fldChar w:fldCharType="begin"/>
        </w:r>
        <w:r w:rsidR="00A42311">
          <w:rPr>
            <w:noProof/>
            <w:webHidden/>
          </w:rPr>
          <w:instrText xml:space="preserve"> PAGEREF _Toc117501941 \h </w:instrText>
        </w:r>
        <w:r w:rsidR="00A42311">
          <w:rPr>
            <w:noProof/>
            <w:webHidden/>
          </w:rPr>
        </w:r>
        <w:r w:rsidR="00A42311">
          <w:rPr>
            <w:noProof/>
            <w:webHidden/>
          </w:rPr>
          <w:fldChar w:fldCharType="separate"/>
        </w:r>
        <w:r w:rsidR="00A42311">
          <w:rPr>
            <w:noProof/>
            <w:webHidden/>
          </w:rPr>
          <w:t>85</w:t>
        </w:r>
        <w:r w:rsidR="00A42311">
          <w:rPr>
            <w:noProof/>
            <w:webHidden/>
          </w:rPr>
          <w:fldChar w:fldCharType="end"/>
        </w:r>
      </w:hyperlink>
    </w:p>
    <w:p w14:paraId="02A17433" w14:textId="77777777" w:rsidR="00A42311" w:rsidRDefault="001155C9">
      <w:pPr>
        <w:pStyle w:val="TOC3"/>
        <w:tabs>
          <w:tab w:val="left" w:pos="1100"/>
          <w:tab w:val="right" w:leader="dot" w:pos="9629"/>
        </w:tabs>
        <w:rPr>
          <w:rFonts w:asciiTheme="minorHAnsi" w:eastAsiaTheme="minorEastAsia" w:hAnsiTheme="minorHAnsi"/>
          <w:i w:val="0"/>
          <w:noProof/>
          <w:sz w:val="22"/>
          <w:lang w:val="fr-FR" w:eastAsia="fr-FR"/>
        </w:rPr>
      </w:pPr>
      <w:hyperlink w:anchor="_Toc117501942" w:history="1">
        <w:r w:rsidR="00A42311" w:rsidRPr="007757AB">
          <w:rPr>
            <w:rStyle w:val="Hyperlink"/>
            <w:noProof/>
            <w:lang w:val="ka-GE"/>
          </w:rPr>
          <w:t>7.8.1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_Toc117501942 \h </w:instrText>
        </w:r>
        <w:r w:rsidR="00A42311">
          <w:rPr>
            <w:noProof/>
            <w:webHidden/>
          </w:rPr>
        </w:r>
        <w:r w:rsidR="00A42311">
          <w:rPr>
            <w:noProof/>
            <w:webHidden/>
          </w:rPr>
          <w:fldChar w:fldCharType="separate"/>
        </w:r>
        <w:r w:rsidR="00A42311">
          <w:rPr>
            <w:noProof/>
            <w:webHidden/>
          </w:rPr>
          <w:t>85</w:t>
        </w:r>
        <w:r w:rsidR="00A42311">
          <w:rPr>
            <w:noProof/>
            <w:webHidden/>
          </w:rPr>
          <w:fldChar w:fldCharType="end"/>
        </w:r>
      </w:hyperlink>
    </w:p>
    <w:p w14:paraId="06F38526"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43" w:history="1">
        <w:r w:rsidR="00A42311" w:rsidRPr="007757AB">
          <w:rPr>
            <w:rStyle w:val="Hyperlink"/>
            <w:noProof/>
            <w:lang w:val="ka-GE"/>
          </w:rPr>
          <w:t>7.9</w:t>
        </w:r>
        <w:r w:rsidR="00A42311">
          <w:rPr>
            <w:rFonts w:asciiTheme="minorHAnsi" w:eastAsiaTheme="minorEastAsia" w:hAnsiTheme="minorHAnsi"/>
            <w:i w:val="0"/>
            <w:noProof/>
            <w:sz w:val="22"/>
            <w:lang w:val="fr-FR" w:eastAsia="fr-FR"/>
          </w:rPr>
          <w:tab/>
        </w:r>
        <w:r w:rsidR="00A42311" w:rsidRPr="007757AB">
          <w:rPr>
            <w:rStyle w:val="Hyperlink"/>
            <w:noProof/>
            <w:lang w:val="ka-GE"/>
          </w:rPr>
          <w:t>დაცულ ტერიტორიაზე ზემოქმედების რისკები</w:t>
        </w:r>
        <w:r w:rsidR="00A42311">
          <w:rPr>
            <w:noProof/>
            <w:webHidden/>
          </w:rPr>
          <w:tab/>
        </w:r>
        <w:r w:rsidR="00A42311">
          <w:rPr>
            <w:noProof/>
            <w:webHidden/>
          </w:rPr>
          <w:fldChar w:fldCharType="begin"/>
        </w:r>
        <w:r w:rsidR="00A42311">
          <w:rPr>
            <w:noProof/>
            <w:webHidden/>
          </w:rPr>
          <w:instrText xml:space="preserve"> PAGEREF _Toc117501943 \h </w:instrText>
        </w:r>
        <w:r w:rsidR="00A42311">
          <w:rPr>
            <w:noProof/>
            <w:webHidden/>
          </w:rPr>
        </w:r>
        <w:r w:rsidR="00A42311">
          <w:rPr>
            <w:noProof/>
            <w:webHidden/>
          </w:rPr>
          <w:fldChar w:fldCharType="separate"/>
        </w:r>
        <w:r w:rsidR="00A42311">
          <w:rPr>
            <w:noProof/>
            <w:webHidden/>
          </w:rPr>
          <w:t>85</w:t>
        </w:r>
        <w:r w:rsidR="00A42311">
          <w:rPr>
            <w:noProof/>
            <w:webHidden/>
          </w:rPr>
          <w:fldChar w:fldCharType="end"/>
        </w:r>
      </w:hyperlink>
    </w:p>
    <w:p w14:paraId="4747B442"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44" w:history="1">
        <w:r w:rsidR="00A42311" w:rsidRPr="007757AB">
          <w:rPr>
            <w:rStyle w:val="Hyperlink"/>
            <w:noProof/>
            <w:lang w:val="ka-GE"/>
          </w:rPr>
          <w:t>7.10</w:t>
        </w:r>
        <w:r w:rsidR="00A42311">
          <w:rPr>
            <w:rFonts w:asciiTheme="minorHAnsi" w:eastAsiaTheme="minorEastAsia" w:hAnsiTheme="minorHAnsi"/>
            <w:i w:val="0"/>
            <w:noProof/>
            <w:sz w:val="22"/>
            <w:lang w:val="fr-FR" w:eastAsia="fr-FR"/>
          </w:rPr>
          <w:tab/>
        </w:r>
        <w:r w:rsidR="00A42311" w:rsidRPr="007757AB">
          <w:rPr>
            <w:rStyle w:val="Hyperlink"/>
            <w:noProof/>
            <w:lang w:val="ka-GE"/>
          </w:rPr>
          <w:t>ვიზუალურ-ლანდშაფტურ</w:t>
        </w:r>
        <w:r w:rsidR="00A42311" w:rsidRPr="007757AB">
          <w:rPr>
            <w:rStyle w:val="Hyperlink"/>
            <w:noProof/>
          </w:rPr>
          <w:t xml:space="preserve"> </w:t>
        </w:r>
        <w:r w:rsidR="00A42311" w:rsidRPr="007757AB">
          <w:rPr>
            <w:rStyle w:val="Hyperlink"/>
            <w:noProof/>
            <w:lang w:val="ka-GE"/>
          </w:rPr>
          <w:t>გარემოზე ზემოქმედება</w:t>
        </w:r>
        <w:r w:rsidR="00A42311">
          <w:rPr>
            <w:noProof/>
            <w:webHidden/>
          </w:rPr>
          <w:tab/>
        </w:r>
        <w:r w:rsidR="00A42311">
          <w:rPr>
            <w:noProof/>
            <w:webHidden/>
          </w:rPr>
          <w:fldChar w:fldCharType="begin"/>
        </w:r>
        <w:r w:rsidR="00A42311">
          <w:rPr>
            <w:noProof/>
            <w:webHidden/>
          </w:rPr>
          <w:instrText xml:space="preserve"> PAGEREF _Toc117501944 \h </w:instrText>
        </w:r>
        <w:r w:rsidR="00A42311">
          <w:rPr>
            <w:noProof/>
            <w:webHidden/>
          </w:rPr>
        </w:r>
        <w:r w:rsidR="00A42311">
          <w:rPr>
            <w:noProof/>
            <w:webHidden/>
          </w:rPr>
          <w:fldChar w:fldCharType="separate"/>
        </w:r>
        <w:r w:rsidR="00A42311">
          <w:rPr>
            <w:noProof/>
            <w:webHidden/>
          </w:rPr>
          <w:t>86</w:t>
        </w:r>
        <w:r w:rsidR="00A42311">
          <w:rPr>
            <w:noProof/>
            <w:webHidden/>
          </w:rPr>
          <w:fldChar w:fldCharType="end"/>
        </w:r>
      </w:hyperlink>
    </w:p>
    <w:p w14:paraId="24DB3451"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45" w:history="1">
        <w:r w:rsidR="00A42311" w:rsidRPr="007757AB">
          <w:rPr>
            <w:rStyle w:val="Hyperlink"/>
            <w:noProof/>
            <w:lang w:val="ka-GE"/>
          </w:rPr>
          <w:t>7.10.1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_Toc117501945 \h </w:instrText>
        </w:r>
        <w:r w:rsidR="00A42311">
          <w:rPr>
            <w:noProof/>
            <w:webHidden/>
          </w:rPr>
        </w:r>
        <w:r w:rsidR="00A42311">
          <w:rPr>
            <w:noProof/>
            <w:webHidden/>
          </w:rPr>
          <w:fldChar w:fldCharType="separate"/>
        </w:r>
        <w:r w:rsidR="00A42311">
          <w:rPr>
            <w:noProof/>
            <w:webHidden/>
          </w:rPr>
          <w:t>86</w:t>
        </w:r>
        <w:r w:rsidR="00A42311">
          <w:rPr>
            <w:noProof/>
            <w:webHidden/>
          </w:rPr>
          <w:fldChar w:fldCharType="end"/>
        </w:r>
      </w:hyperlink>
    </w:p>
    <w:p w14:paraId="0872C4A5"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46" w:history="1">
        <w:r w:rsidR="00A42311" w:rsidRPr="007757AB">
          <w:rPr>
            <w:rStyle w:val="Hyperlink"/>
            <w:noProof/>
            <w:lang w:val="ka-GE"/>
          </w:rPr>
          <w:t>7.11</w:t>
        </w:r>
        <w:r w:rsidR="00A42311">
          <w:rPr>
            <w:rFonts w:asciiTheme="minorHAnsi" w:eastAsiaTheme="minorEastAsia" w:hAnsiTheme="minorHAnsi"/>
            <w:i w:val="0"/>
            <w:noProof/>
            <w:sz w:val="22"/>
            <w:lang w:val="fr-FR" w:eastAsia="fr-FR"/>
          </w:rPr>
          <w:tab/>
        </w:r>
        <w:r w:rsidR="00A42311" w:rsidRPr="007757AB">
          <w:rPr>
            <w:rStyle w:val="Hyperlink"/>
            <w:noProof/>
            <w:lang w:val="ka-GE"/>
          </w:rPr>
          <w:t>სოციალურ-ეკონომიკურ გარემოზე ზემოქმედება</w:t>
        </w:r>
        <w:r w:rsidR="00A42311">
          <w:rPr>
            <w:noProof/>
            <w:webHidden/>
          </w:rPr>
          <w:tab/>
        </w:r>
        <w:r w:rsidR="00A42311">
          <w:rPr>
            <w:noProof/>
            <w:webHidden/>
          </w:rPr>
          <w:fldChar w:fldCharType="begin"/>
        </w:r>
        <w:r w:rsidR="00A42311">
          <w:rPr>
            <w:noProof/>
            <w:webHidden/>
          </w:rPr>
          <w:instrText xml:space="preserve"> PAGEREF _Toc117501946 \h </w:instrText>
        </w:r>
        <w:r w:rsidR="00A42311">
          <w:rPr>
            <w:noProof/>
            <w:webHidden/>
          </w:rPr>
        </w:r>
        <w:r w:rsidR="00A42311">
          <w:rPr>
            <w:noProof/>
            <w:webHidden/>
          </w:rPr>
          <w:fldChar w:fldCharType="separate"/>
        </w:r>
        <w:r w:rsidR="00A42311">
          <w:rPr>
            <w:noProof/>
            <w:webHidden/>
          </w:rPr>
          <w:t>86</w:t>
        </w:r>
        <w:r w:rsidR="00A42311">
          <w:rPr>
            <w:noProof/>
            <w:webHidden/>
          </w:rPr>
          <w:fldChar w:fldCharType="end"/>
        </w:r>
      </w:hyperlink>
    </w:p>
    <w:p w14:paraId="35EEB0C7"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47" w:history="1">
        <w:r w:rsidR="00A42311" w:rsidRPr="007757AB">
          <w:rPr>
            <w:rStyle w:val="Hyperlink"/>
            <w:noProof/>
            <w:lang w:val="ka-GE"/>
          </w:rPr>
          <w:t>7.12</w:t>
        </w:r>
        <w:r w:rsidR="00A42311">
          <w:rPr>
            <w:rFonts w:asciiTheme="minorHAnsi" w:eastAsiaTheme="minorEastAsia" w:hAnsiTheme="minorHAnsi"/>
            <w:i w:val="0"/>
            <w:noProof/>
            <w:sz w:val="22"/>
            <w:lang w:val="fr-FR" w:eastAsia="fr-FR"/>
          </w:rPr>
          <w:tab/>
        </w:r>
        <w:r w:rsidR="00A42311" w:rsidRPr="007757AB">
          <w:rPr>
            <w:rStyle w:val="Hyperlink"/>
            <w:noProof/>
            <w:lang w:val="ka-GE"/>
          </w:rPr>
          <w:t>ზემოქმედება ადამიანის ჯანმრთელობაზე</w:t>
        </w:r>
        <w:r w:rsidR="00A42311">
          <w:rPr>
            <w:noProof/>
            <w:webHidden/>
          </w:rPr>
          <w:tab/>
        </w:r>
        <w:r w:rsidR="00A42311">
          <w:rPr>
            <w:noProof/>
            <w:webHidden/>
          </w:rPr>
          <w:fldChar w:fldCharType="begin"/>
        </w:r>
        <w:r w:rsidR="00A42311">
          <w:rPr>
            <w:noProof/>
            <w:webHidden/>
          </w:rPr>
          <w:instrText xml:space="preserve"> PAGEREF _Toc117501947 \h </w:instrText>
        </w:r>
        <w:r w:rsidR="00A42311">
          <w:rPr>
            <w:noProof/>
            <w:webHidden/>
          </w:rPr>
        </w:r>
        <w:r w:rsidR="00A42311">
          <w:rPr>
            <w:noProof/>
            <w:webHidden/>
          </w:rPr>
          <w:fldChar w:fldCharType="separate"/>
        </w:r>
        <w:r w:rsidR="00A42311">
          <w:rPr>
            <w:noProof/>
            <w:webHidden/>
          </w:rPr>
          <w:t>87</w:t>
        </w:r>
        <w:r w:rsidR="00A42311">
          <w:rPr>
            <w:noProof/>
            <w:webHidden/>
          </w:rPr>
          <w:fldChar w:fldCharType="end"/>
        </w:r>
      </w:hyperlink>
    </w:p>
    <w:p w14:paraId="21009D09"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48" w:history="1">
        <w:r w:rsidR="00A42311" w:rsidRPr="007757AB">
          <w:rPr>
            <w:rStyle w:val="Hyperlink"/>
            <w:rFonts w:eastAsia="Times New Roman"/>
            <w:noProof/>
            <w:lang w:val="ka-GE"/>
          </w:rPr>
          <w:t>7.12.1</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_Toc117501948 \h </w:instrText>
        </w:r>
        <w:r w:rsidR="00A42311">
          <w:rPr>
            <w:noProof/>
            <w:webHidden/>
          </w:rPr>
        </w:r>
        <w:r w:rsidR="00A42311">
          <w:rPr>
            <w:noProof/>
            <w:webHidden/>
          </w:rPr>
          <w:fldChar w:fldCharType="separate"/>
        </w:r>
        <w:r w:rsidR="00A42311">
          <w:rPr>
            <w:noProof/>
            <w:webHidden/>
          </w:rPr>
          <w:t>87</w:t>
        </w:r>
        <w:r w:rsidR="00A42311">
          <w:rPr>
            <w:noProof/>
            <w:webHidden/>
          </w:rPr>
          <w:fldChar w:fldCharType="end"/>
        </w:r>
      </w:hyperlink>
    </w:p>
    <w:p w14:paraId="2F951479"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49" w:history="1">
        <w:r w:rsidR="00A42311" w:rsidRPr="007757AB">
          <w:rPr>
            <w:rStyle w:val="Hyperlink"/>
            <w:noProof/>
            <w:lang w:val="ka-GE"/>
          </w:rPr>
          <w:t>7.13</w:t>
        </w:r>
        <w:r w:rsidR="00A42311">
          <w:rPr>
            <w:rFonts w:asciiTheme="minorHAnsi" w:eastAsiaTheme="minorEastAsia" w:hAnsiTheme="minorHAnsi"/>
            <w:i w:val="0"/>
            <w:noProof/>
            <w:sz w:val="22"/>
            <w:lang w:val="fr-FR" w:eastAsia="fr-FR"/>
          </w:rPr>
          <w:tab/>
        </w:r>
        <w:r w:rsidR="00A42311" w:rsidRPr="007757AB">
          <w:rPr>
            <w:rStyle w:val="Hyperlink"/>
            <w:noProof/>
            <w:lang w:val="ka-GE"/>
          </w:rPr>
          <w:t>ზემოქმედება ადგილობრივ სატრანსპორტო პირობებზე</w:t>
        </w:r>
        <w:r w:rsidR="00A42311">
          <w:rPr>
            <w:noProof/>
            <w:webHidden/>
          </w:rPr>
          <w:tab/>
        </w:r>
        <w:r w:rsidR="00A42311">
          <w:rPr>
            <w:noProof/>
            <w:webHidden/>
          </w:rPr>
          <w:fldChar w:fldCharType="begin"/>
        </w:r>
        <w:r w:rsidR="00A42311">
          <w:rPr>
            <w:noProof/>
            <w:webHidden/>
          </w:rPr>
          <w:instrText xml:space="preserve"> PAGEREF _Toc117501949 \h </w:instrText>
        </w:r>
        <w:r w:rsidR="00A42311">
          <w:rPr>
            <w:noProof/>
            <w:webHidden/>
          </w:rPr>
        </w:r>
        <w:r w:rsidR="00A42311">
          <w:rPr>
            <w:noProof/>
            <w:webHidden/>
          </w:rPr>
          <w:fldChar w:fldCharType="separate"/>
        </w:r>
        <w:r w:rsidR="00A42311">
          <w:rPr>
            <w:noProof/>
            <w:webHidden/>
          </w:rPr>
          <w:t>87</w:t>
        </w:r>
        <w:r w:rsidR="00A42311">
          <w:rPr>
            <w:noProof/>
            <w:webHidden/>
          </w:rPr>
          <w:fldChar w:fldCharType="end"/>
        </w:r>
      </w:hyperlink>
    </w:p>
    <w:p w14:paraId="053F3443"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50" w:history="1">
        <w:r w:rsidR="00A42311" w:rsidRPr="007757AB">
          <w:rPr>
            <w:rStyle w:val="Hyperlink"/>
            <w:rFonts w:eastAsia="Times New Roman"/>
            <w:noProof/>
            <w:lang w:val="ka-GE"/>
          </w:rPr>
          <w:t>7.13.1</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_Toc117501950 \h </w:instrText>
        </w:r>
        <w:r w:rsidR="00A42311">
          <w:rPr>
            <w:noProof/>
            <w:webHidden/>
          </w:rPr>
        </w:r>
        <w:r w:rsidR="00A42311">
          <w:rPr>
            <w:noProof/>
            <w:webHidden/>
          </w:rPr>
          <w:fldChar w:fldCharType="separate"/>
        </w:r>
        <w:r w:rsidR="00A42311">
          <w:rPr>
            <w:noProof/>
            <w:webHidden/>
          </w:rPr>
          <w:t>88</w:t>
        </w:r>
        <w:r w:rsidR="00A42311">
          <w:rPr>
            <w:noProof/>
            <w:webHidden/>
          </w:rPr>
          <w:fldChar w:fldCharType="end"/>
        </w:r>
      </w:hyperlink>
    </w:p>
    <w:p w14:paraId="64C49AB2"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51" w:history="1">
        <w:r w:rsidR="00A42311" w:rsidRPr="007757AB">
          <w:rPr>
            <w:rStyle w:val="Hyperlink"/>
            <w:noProof/>
            <w:lang w:val="ka-GE"/>
          </w:rPr>
          <w:t>7.14</w:t>
        </w:r>
        <w:r w:rsidR="00A42311">
          <w:rPr>
            <w:rFonts w:asciiTheme="minorHAnsi" w:eastAsiaTheme="minorEastAsia" w:hAnsiTheme="minorHAnsi"/>
            <w:i w:val="0"/>
            <w:noProof/>
            <w:sz w:val="22"/>
            <w:lang w:val="fr-FR" w:eastAsia="fr-FR"/>
          </w:rPr>
          <w:tab/>
        </w:r>
        <w:r w:rsidR="00A42311" w:rsidRPr="007757AB">
          <w:rPr>
            <w:rStyle w:val="Hyperlink"/>
            <w:noProof/>
            <w:lang w:val="ka-GE"/>
          </w:rPr>
          <w:t>ადგილობრივ ბუნებრივ რესურსებზე ზემოქმედება</w:t>
        </w:r>
        <w:r w:rsidR="00A42311">
          <w:rPr>
            <w:noProof/>
            <w:webHidden/>
          </w:rPr>
          <w:tab/>
        </w:r>
        <w:r w:rsidR="00A42311">
          <w:rPr>
            <w:noProof/>
            <w:webHidden/>
          </w:rPr>
          <w:fldChar w:fldCharType="begin"/>
        </w:r>
        <w:r w:rsidR="00A42311">
          <w:rPr>
            <w:noProof/>
            <w:webHidden/>
          </w:rPr>
          <w:instrText xml:space="preserve"> PAGEREF _Toc117501951 \h </w:instrText>
        </w:r>
        <w:r w:rsidR="00A42311">
          <w:rPr>
            <w:noProof/>
            <w:webHidden/>
          </w:rPr>
        </w:r>
        <w:r w:rsidR="00A42311">
          <w:rPr>
            <w:noProof/>
            <w:webHidden/>
          </w:rPr>
          <w:fldChar w:fldCharType="separate"/>
        </w:r>
        <w:r w:rsidR="00A42311">
          <w:rPr>
            <w:noProof/>
            <w:webHidden/>
          </w:rPr>
          <w:t>89</w:t>
        </w:r>
        <w:r w:rsidR="00A42311">
          <w:rPr>
            <w:noProof/>
            <w:webHidden/>
          </w:rPr>
          <w:fldChar w:fldCharType="end"/>
        </w:r>
      </w:hyperlink>
    </w:p>
    <w:p w14:paraId="656F8CE2"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52" w:history="1">
        <w:r w:rsidR="00A42311" w:rsidRPr="007757AB">
          <w:rPr>
            <w:rStyle w:val="Hyperlink"/>
            <w:noProof/>
            <w:lang w:val="ka-GE"/>
          </w:rPr>
          <w:t>7.15</w:t>
        </w:r>
        <w:r w:rsidR="00A42311">
          <w:rPr>
            <w:rFonts w:asciiTheme="minorHAnsi" w:eastAsiaTheme="minorEastAsia" w:hAnsiTheme="minorHAnsi"/>
            <w:i w:val="0"/>
            <w:noProof/>
            <w:sz w:val="22"/>
            <w:lang w:val="fr-FR" w:eastAsia="fr-FR"/>
          </w:rPr>
          <w:tab/>
        </w:r>
        <w:r w:rsidR="00A42311" w:rsidRPr="007757AB">
          <w:rPr>
            <w:rStyle w:val="Hyperlink"/>
            <w:noProof/>
            <w:lang w:val="ka-GE"/>
          </w:rPr>
          <w:t>ავარიული სიტუაციები</w:t>
        </w:r>
        <w:r w:rsidR="00A42311">
          <w:rPr>
            <w:noProof/>
            <w:webHidden/>
          </w:rPr>
          <w:tab/>
        </w:r>
        <w:r w:rsidR="00A42311">
          <w:rPr>
            <w:noProof/>
            <w:webHidden/>
          </w:rPr>
          <w:fldChar w:fldCharType="begin"/>
        </w:r>
        <w:r w:rsidR="00A42311">
          <w:rPr>
            <w:noProof/>
            <w:webHidden/>
          </w:rPr>
          <w:instrText xml:space="preserve"> PAGEREF _Toc117501952 \h </w:instrText>
        </w:r>
        <w:r w:rsidR="00A42311">
          <w:rPr>
            <w:noProof/>
            <w:webHidden/>
          </w:rPr>
        </w:r>
        <w:r w:rsidR="00A42311">
          <w:rPr>
            <w:noProof/>
            <w:webHidden/>
          </w:rPr>
          <w:fldChar w:fldCharType="separate"/>
        </w:r>
        <w:r w:rsidR="00A42311">
          <w:rPr>
            <w:noProof/>
            <w:webHidden/>
          </w:rPr>
          <w:t>89</w:t>
        </w:r>
        <w:r w:rsidR="00A42311">
          <w:rPr>
            <w:noProof/>
            <w:webHidden/>
          </w:rPr>
          <w:fldChar w:fldCharType="end"/>
        </w:r>
      </w:hyperlink>
    </w:p>
    <w:p w14:paraId="037C9B5D"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53" w:history="1">
        <w:r w:rsidR="00A42311" w:rsidRPr="007757AB">
          <w:rPr>
            <w:rStyle w:val="Hyperlink"/>
            <w:noProof/>
            <w:lang w:val="ka-GE"/>
          </w:rPr>
          <w:t>7.16</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შესაძლო ზემოქმედება ისტორიულ-კულტურული მემკვიდრეობის ძეგლებზე</w:t>
        </w:r>
        <w:r w:rsidR="00A42311">
          <w:rPr>
            <w:noProof/>
            <w:webHidden/>
          </w:rPr>
          <w:tab/>
        </w:r>
        <w:r w:rsidR="00A42311">
          <w:rPr>
            <w:noProof/>
            <w:webHidden/>
          </w:rPr>
          <w:fldChar w:fldCharType="begin"/>
        </w:r>
        <w:r w:rsidR="00A42311">
          <w:rPr>
            <w:noProof/>
            <w:webHidden/>
          </w:rPr>
          <w:instrText xml:space="preserve"> PAGEREF _Toc117501953 \h </w:instrText>
        </w:r>
        <w:r w:rsidR="00A42311">
          <w:rPr>
            <w:noProof/>
            <w:webHidden/>
          </w:rPr>
        </w:r>
        <w:r w:rsidR="00A42311">
          <w:rPr>
            <w:noProof/>
            <w:webHidden/>
          </w:rPr>
          <w:fldChar w:fldCharType="separate"/>
        </w:r>
        <w:r w:rsidR="00A42311">
          <w:rPr>
            <w:noProof/>
            <w:webHidden/>
          </w:rPr>
          <w:t>90</w:t>
        </w:r>
        <w:r w:rsidR="00A42311">
          <w:rPr>
            <w:noProof/>
            <w:webHidden/>
          </w:rPr>
          <w:fldChar w:fldCharType="end"/>
        </w:r>
      </w:hyperlink>
    </w:p>
    <w:p w14:paraId="5E60E96B"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54" w:history="1">
        <w:r w:rsidR="00A42311" w:rsidRPr="007757AB">
          <w:rPr>
            <w:rStyle w:val="Hyperlink"/>
            <w:noProof/>
            <w:lang w:val="ka-GE"/>
          </w:rPr>
          <w:t>7.16.1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_Toc117501954 \h </w:instrText>
        </w:r>
        <w:r w:rsidR="00A42311">
          <w:rPr>
            <w:noProof/>
            <w:webHidden/>
          </w:rPr>
        </w:r>
        <w:r w:rsidR="00A42311">
          <w:rPr>
            <w:noProof/>
            <w:webHidden/>
          </w:rPr>
          <w:fldChar w:fldCharType="separate"/>
        </w:r>
        <w:r w:rsidR="00A42311">
          <w:rPr>
            <w:noProof/>
            <w:webHidden/>
          </w:rPr>
          <w:t>90</w:t>
        </w:r>
        <w:r w:rsidR="00A42311">
          <w:rPr>
            <w:noProof/>
            <w:webHidden/>
          </w:rPr>
          <w:fldChar w:fldCharType="end"/>
        </w:r>
      </w:hyperlink>
    </w:p>
    <w:p w14:paraId="46E79546"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55" w:history="1">
        <w:r w:rsidR="00A42311" w:rsidRPr="007757AB">
          <w:rPr>
            <w:rStyle w:val="Hyperlink"/>
            <w:noProof/>
            <w:lang w:val="ka-GE"/>
          </w:rPr>
          <w:t>7.17</w:t>
        </w:r>
        <w:r w:rsidR="00A42311">
          <w:rPr>
            <w:rFonts w:asciiTheme="minorHAnsi" w:eastAsiaTheme="minorEastAsia" w:hAnsiTheme="minorHAnsi"/>
            <w:i w:val="0"/>
            <w:noProof/>
            <w:sz w:val="22"/>
            <w:lang w:val="fr-FR" w:eastAsia="fr-FR"/>
          </w:rPr>
          <w:tab/>
        </w:r>
        <w:r w:rsidR="00A42311" w:rsidRPr="007757AB">
          <w:rPr>
            <w:rStyle w:val="Hyperlink"/>
            <w:noProof/>
            <w:lang w:val="ka-GE"/>
          </w:rPr>
          <w:t>კუმულაციური ზემოქმედება</w:t>
        </w:r>
        <w:r w:rsidR="00A42311">
          <w:rPr>
            <w:noProof/>
            <w:webHidden/>
          </w:rPr>
          <w:tab/>
        </w:r>
        <w:r w:rsidR="00A42311">
          <w:rPr>
            <w:noProof/>
            <w:webHidden/>
          </w:rPr>
          <w:fldChar w:fldCharType="begin"/>
        </w:r>
        <w:r w:rsidR="00A42311">
          <w:rPr>
            <w:noProof/>
            <w:webHidden/>
          </w:rPr>
          <w:instrText xml:space="preserve"> PAGEREF _Toc117501955 \h </w:instrText>
        </w:r>
        <w:r w:rsidR="00A42311">
          <w:rPr>
            <w:noProof/>
            <w:webHidden/>
          </w:rPr>
        </w:r>
        <w:r w:rsidR="00A42311">
          <w:rPr>
            <w:noProof/>
            <w:webHidden/>
          </w:rPr>
          <w:fldChar w:fldCharType="separate"/>
        </w:r>
        <w:r w:rsidR="00A42311">
          <w:rPr>
            <w:noProof/>
            <w:webHidden/>
          </w:rPr>
          <w:t>90</w:t>
        </w:r>
        <w:r w:rsidR="00A42311">
          <w:rPr>
            <w:noProof/>
            <w:webHidden/>
          </w:rPr>
          <w:fldChar w:fldCharType="end"/>
        </w:r>
      </w:hyperlink>
    </w:p>
    <w:p w14:paraId="3D566B62"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56" w:history="1">
        <w:r w:rsidR="00A42311" w:rsidRPr="007757AB">
          <w:rPr>
            <w:rStyle w:val="Hyperlink"/>
            <w:noProof/>
            <w:lang w:val="ka-GE"/>
          </w:rPr>
          <w:t>7.18</w:t>
        </w:r>
        <w:r w:rsidR="00A42311">
          <w:rPr>
            <w:rFonts w:asciiTheme="minorHAnsi" w:eastAsiaTheme="minorEastAsia" w:hAnsiTheme="minorHAnsi"/>
            <w:i w:val="0"/>
            <w:noProof/>
            <w:sz w:val="22"/>
            <w:lang w:val="fr-FR" w:eastAsia="fr-FR"/>
          </w:rPr>
          <w:tab/>
        </w:r>
        <w:r w:rsidR="00A42311" w:rsidRPr="007757AB">
          <w:rPr>
            <w:rStyle w:val="Hyperlink"/>
            <w:noProof/>
            <w:lang w:val="ka-GE"/>
          </w:rPr>
          <w:t>ნარჩენი ზემოქმედება</w:t>
        </w:r>
        <w:r w:rsidR="00A42311">
          <w:rPr>
            <w:noProof/>
            <w:webHidden/>
          </w:rPr>
          <w:tab/>
        </w:r>
        <w:r w:rsidR="00A42311">
          <w:rPr>
            <w:noProof/>
            <w:webHidden/>
          </w:rPr>
          <w:fldChar w:fldCharType="begin"/>
        </w:r>
        <w:r w:rsidR="00A42311">
          <w:rPr>
            <w:noProof/>
            <w:webHidden/>
          </w:rPr>
          <w:instrText xml:space="preserve"> PAGEREF _Toc117501956 \h </w:instrText>
        </w:r>
        <w:r w:rsidR="00A42311">
          <w:rPr>
            <w:noProof/>
            <w:webHidden/>
          </w:rPr>
        </w:r>
        <w:r w:rsidR="00A42311">
          <w:rPr>
            <w:noProof/>
            <w:webHidden/>
          </w:rPr>
          <w:fldChar w:fldCharType="separate"/>
        </w:r>
        <w:r w:rsidR="00A42311">
          <w:rPr>
            <w:noProof/>
            <w:webHidden/>
          </w:rPr>
          <w:t>93</w:t>
        </w:r>
        <w:r w:rsidR="00A42311">
          <w:rPr>
            <w:noProof/>
            <w:webHidden/>
          </w:rPr>
          <w:fldChar w:fldCharType="end"/>
        </w:r>
      </w:hyperlink>
    </w:p>
    <w:p w14:paraId="376256FC"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57" w:history="1">
        <w:r w:rsidR="00A42311" w:rsidRPr="007757AB">
          <w:rPr>
            <w:rStyle w:val="Hyperlink"/>
            <w:noProof/>
            <w:lang w:val="ka-GE"/>
          </w:rPr>
          <w:t>7.19</w:t>
        </w:r>
        <w:r w:rsidR="00A42311">
          <w:rPr>
            <w:rFonts w:asciiTheme="minorHAnsi" w:eastAsiaTheme="minorEastAsia" w:hAnsiTheme="minorHAnsi"/>
            <w:i w:val="0"/>
            <w:noProof/>
            <w:sz w:val="22"/>
            <w:lang w:val="fr-FR" w:eastAsia="fr-FR"/>
          </w:rPr>
          <w:tab/>
        </w:r>
        <w:r w:rsidR="00A42311" w:rsidRPr="007757AB">
          <w:rPr>
            <w:rStyle w:val="Hyperlink"/>
            <w:noProof/>
            <w:lang w:val="ka-GE"/>
          </w:rPr>
          <w:t>გარემოზე მოსალოდნელი ზემოქმედებების შემაჯამებელი ცხრილი</w:t>
        </w:r>
        <w:r w:rsidR="00A42311">
          <w:rPr>
            <w:noProof/>
            <w:webHidden/>
          </w:rPr>
          <w:tab/>
        </w:r>
        <w:r w:rsidR="00A42311">
          <w:rPr>
            <w:noProof/>
            <w:webHidden/>
          </w:rPr>
          <w:fldChar w:fldCharType="begin"/>
        </w:r>
        <w:r w:rsidR="00A42311">
          <w:rPr>
            <w:noProof/>
            <w:webHidden/>
          </w:rPr>
          <w:instrText xml:space="preserve"> PAGEREF _Toc117501957 \h </w:instrText>
        </w:r>
        <w:r w:rsidR="00A42311">
          <w:rPr>
            <w:noProof/>
            <w:webHidden/>
          </w:rPr>
        </w:r>
        <w:r w:rsidR="00A42311">
          <w:rPr>
            <w:noProof/>
            <w:webHidden/>
          </w:rPr>
          <w:fldChar w:fldCharType="separate"/>
        </w:r>
        <w:r w:rsidR="00A42311">
          <w:rPr>
            <w:noProof/>
            <w:webHidden/>
          </w:rPr>
          <w:t>94</w:t>
        </w:r>
        <w:r w:rsidR="00A42311">
          <w:rPr>
            <w:noProof/>
            <w:webHidden/>
          </w:rPr>
          <w:fldChar w:fldCharType="end"/>
        </w:r>
      </w:hyperlink>
    </w:p>
    <w:p w14:paraId="52AFC6DB"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958" w:history="1">
        <w:r w:rsidR="00A42311" w:rsidRPr="007757AB">
          <w:rPr>
            <w:rStyle w:val="Hyperlink"/>
            <w:noProof/>
          </w:rPr>
          <w:t>8</w:t>
        </w:r>
        <w:r w:rsidR="00A42311">
          <w:rPr>
            <w:rFonts w:asciiTheme="minorHAnsi" w:eastAsiaTheme="minorEastAsia" w:hAnsiTheme="minorHAnsi"/>
            <w:b w:val="0"/>
            <w:i w:val="0"/>
            <w:noProof/>
            <w:color w:val="auto"/>
            <w:sz w:val="22"/>
            <w:lang w:val="fr-FR" w:eastAsia="fr-FR"/>
          </w:rPr>
          <w:tab/>
        </w:r>
        <w:r w:rsidR="00A42311" w:rsidRPr="007757AB">
          <w:rPr>
            <w:rStyle w:val="Hyperlink"/>
            <w:noProof/>
          </w:rPr>
          <w:t>გარემოსდაცვითი მართვის გეგმა, ზემოქმედების 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_Toc117501958 \h </w:instrText>
        </w:r>
        <w:r w:rsidR="00A42311">
          <w:rPr>
            <w:noProof/>
            <w:webHidden/>
          </w:rPr>
        </w:r>
        <w:r w:rsidR="00A42311">
          <w:rPr>
            <w:noProof/>
            <w:webHidden/>
          </w:rPr>
          <w:fldChar w:fldCharType="separate"/>
        </w:r>
        <w:r w:rsidR="00A42311">
          <w:rPr>
            <w:noProof/>
            <w:webHidden/>
          </w:rPr>
          <w:t>96</w:t>
        </w:r>
        <w:r w:rsidR="00A42311">
          <w:rPr>
            <w:noProof/>
            <w:webHidden/>
          </w:rPr>
          <w:fldChar w:fldCharType="end"/>
        </w:r>
      </w:hyperlink>
    </w:p>
    <w:p w14:paraId="3C6C9A13"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59" w:history="1">
        <w:r w:rsidR="00A42311" w:rsidRPr="007757AB">
          <w:rPr>
            <w:rStyle w:val="Hyperlink"/>
            <w:noProof/>
            <w:lang w:val="ka-GE"/>
          </w:rPr>
          <w:t>8.1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შესავალი</w:t>
        </w:r>
        <w:r w:rsidR="00A42311">
          <w:rPr>
            <w:noProof/>
            <w:webHidden/>
          </w:rPr>
          <w:tab/>
        </w:r>
        <w:r w:rsidR="00A42311">
          <w:rPr>
            <w:noProof/>
            <w:webHidden/>
          </w:rPr>
          <w:fldChar w:fldCharType="begin"/>
        </w:r>
        <w:r w:rsidR="00A42311">
          <w:rPr>
            <w:noProof/>
            <w:webHidden/>
          </w:rPr>
          <w:instrText xml:space="preserve"> PAGEREF _Toc117501959 \h </w:instrText>
        </w:r>
        <w:r w:rsidR="00A42311">
          <w:rPr>
            <w:noProof/>
            <w:webHidden/>
          </w:rPr>
        </w:r>
        <w:r w:rsidR="00A42311">
          <w:rPr>
            <w:noProof/>
            <w:webHidden/>
          </w:rPr>
          <w:fldChar w:fldCharType="separate"/>
        </w:r>
        <w:r w:rsidR="00A42311">
          <w:rPr>
            <w:noProof/>
            <w:webHidden/>
          </w:rPr>
          <w:t>96</w:t>
        </w:r>
        <w:r w:rsidR="00A42311">
          <w:rPr>
            <w:noProof/>
            <w:webHidden/>
          </w:rPr>
          <w:fldChar w:fldCharType="end"/>
        </w:r>
      </w:hyperlink>
    </w:p>
    <w:p w14:paraId="2D5F8E90"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60" w:history="1">
        <w:r w:rsidR="00A42311" w:rsidRPr="007757AB">
          <w:rPr>
            <w:rStyle w:val="Hyperlink"/>
            <w:noProof/>
            <w:lang w:val="ka-GE"/>
          </w:rPr>
          <w:t>8.2</w:t>
        </w:r>
        <w:r w:rsidR="00A42311">
          <w:rPr>
            <w:rFonts w:asciiTheme="minorHAnsi" w:eastAsiaTheme="minorEastAsia" w:hAnsiTheme="minorHAnsi"/>
            <w:i w:val="0"/>
            <w:noProof/>
            <w:sz w:val="22"/>
            <w:lang w:val="fr-FR" w:eastAsia="fr-FR"/>
          </w:rPr>
          <w:tab/>
        </w:r>
        <w:r w:rsidR="00A42311" w:rsidRPr="007757AB">
          <w:rPr>
            <w:rStyle w:val="Hyperlink"/>
            <w:noProof/>
            <w:lang w:val="ka-GE"/>
          </w:rPr>
          <w:t>საწარმოს მოწყობის ეტაპზე გარემოზე ზემოქმედების 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_Toc117501960 \h </w:instrText>
        </w:r>
        <w:r w:rsidR="00A42311">
          <w:rPr>
            <w:noProof/>
            <w:webHidden/>
          </w:rPr>
        </w:r>
        <w:r w:rsidR="00A42311">
          <w:rPr>
            <w:noProof/>
            <w:webHidden/>
          </w:rPr>
          <w:fldChar w:fldCharType="separate"/>
        </w:r>
        <w:r w:rsidR="00A42311">
          <w:rPr>
            <w:noProof/>
            <w:webHidden/>
          </w:rPr>
          <w:t>97</w:t>
        </w:r>
        <w:r w:rsidR="00A42311">
          <w:rPr>
            <w:noProof/>
            <w:webHidden/>
          </w:rPr>
          <w:fldChar w:fldCharType="end"/>
        </w:r>
      </w:hyperlink>
    </w:p>
    <w:p w14:paraId="45ED04FA"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61" w:history="1">
        <w:r w:rsidR="00A42311" w:rsidRPr="007757AB">
          <w:rPr>
            <w:rStyle w:val="Hyperlink"/>
            <w:noProof/>
            <w:lang w:val="ka-GE"/>
          </w:rPr>
          <w:t>8.3</w:t>
        </w:r>
        <w:r w:rsidR="00A42311">
          <w:rPr>
            <w:rFonts w:asciiTheme="minorHAnsi" w:eastAsiaTheme="minorEastAsia" w:hAnsiTheme="minorHAnsi"/>
            <w:i w:val="0"/>
            <w:noProof/>
            <w:sz w:val="22"/>
            <w:lang w:val="fr-FR" w:eastAsia="fr-FR"/>
          </w:rPr>
          <w:tab/>
        </w:r>
        <w:r w:rsidR="00A42311" w:rsidRPr="007757AB">
          <w:rPr>
            <w:rStyle w:val="Hyperlink"/>
            <w:noProof/>
            <w:lang w:val="ka-GE"/>
          </w:rPr>
          <w:t>საწარმოს ექსპლუატაციის ეტაპზე გარემოზე ზემოქმედების შერბილების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_Toc117501961 \h </w:instrText>
        </w:r>
        <w:r w:rsidR="00A42311">
          <w:rPr>
            <w:noProof/>
            <w:webHidden/>
          </w:rPr>
        </w:r>
        <w:r w:rsidR="00A42311">
          <w:rPr>
            <w:noProof/>
            <w:webHidden/>
          </w:rPr>
          <w:fldChar w:fldCharType="separate"/>
        </w:r>
        <w:r w:rsidR="00A42311">
          <w:rPr>
            <w:noProof/>
            <w:webHidden/>
          </w:rPr>
          <w:t>101</w:t>
        </w:r>
        <w:r w:rsidR="00A42311">
          <w:rPr>
            <w:noProof/>
            <w:webHidden/>
          </w:rPr>
          <w:fldChar w:fldCharType="end"/>
        </w:r>
      </w:hyperlink>
    </w:p>
    <w:p w14:paraId="30E4BC6B"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62" w:history="1">
        <w:r w:rsidR="00A42311" w:rsidRPr="007757AB">
          <w:rPr>
            <w:rStyle w:val="Hyperlink"/>
            <w:noProof/>
            <w:lang w:val="ka-GE"/>
          </w:rPr>
          <w:t>8.4</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შერბილების ღონისძიებები საქმიანობის დროებით ან ხანგრძლივად შეწყვეტის შემთხვევაში</w:t>
        </w:r>
        <w:r w:rsidR="00A42311">
          <w:rPr>
            <w:noProof/>
            <w:webHidden/>
          </w:rPr>
          <w:tab/>
        </w:r>
        <w:r w:rsidR="00A42311">
          <w:rPr>
            <w:noProof/>
            <w:webHidden/>
          </w:rPr>
          <w:fldChar w:fldCharType="begin"/>
        </w:r>
        <w:r w:rsidR="00A42311">
          <w:rPr>
            <w:noProof/>
            <w:webHidden/>
          </w:rPr>
          <w:instrText xml:space="preserve"> PAGEREF _Toc117501962 \h </w:instrText>
        </w:r>
        <w:r w:rsidR="00A42311">
          <w:rPr>
            <w:noProof/>
            <w:webHidden/>
          </w:rPr>
        </w:r>
        <w:r w:rsidR="00A42311">
          <w:rPr>
            <w:noProof/>
            <w:webHidden/>
          </w:rPr>
          <w:fldChar w:fldCharType="separate"/>
        </w:r>
        <w:r w:rsidR="00A42311">
          <w:rPr>
            <w:noProof/>
            <w:webHidden/>
          </w:rPr>
          <w:t>105</w:t>
        </w:r>
        <w:r w:rsidR="00A42311">
          <w:rPr>
            <w:noProof/>
            <w:webHidden/>
          </w:rPr>
          <w:fldChar w:fldCharType="end"/>
        </w:r>
      </w:hyperlink>
    </w:p>
    <w:p w14:paraId="521D274B"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963" w:history="1">
        <w:r w:rsidR="00A42311" w:rsidRPr="007757AB">
          <w:rPr>
            <w:rStyle w:val="Hyperlink"/>
            <w:noProof/>
          </w:rPr>
          <w:t>9</w:t>
        </w:r>
        <w:r w:rsidR="00A42311">
          <w:rPr>
            <w:rFonts w:asciiTheme="minorHAnsi" w:eastAsiaTheme="minorEastAsia" w:hAnsiTheme="minorHAnsi"/>
            <w:b w:val="0"/>
            <w:i w:val="0"/>
            <w:noProof/>
            <w:color w:val="auto"/>
            <w:sz w:val="22"/>
            <w:lang w:val="fr-FR" w:eastAsia="fr-FR"/>
          </w:rPr>
          <w:tab/>
        </w:r>
        <w:r w:rsidR="00A42311" w:rsidRPr="007757AB">
          <w:rPr>
            <w:rStyle w:val="Hyperlink"/>
            <w:noProof/>
            <w:lang w:val="ka-GE"/>
          </w:rPr>
          <w:t>გარემოსდაცვითი მონიტორინგის გეგმა</w:t>
        </w:r>
        <w:r w:rsidR="00A42311">
          <w:rPr>
            <w:noProof/>
            <w:webHidden/>
          </w:rPr>
          <w:tab/>
        </w:r>
        <w:r w:rsidR="00A42311">
          <w:rPr>
            <w:noProof/>
            <w:webHidden/>
          </w:rPr>
          <w:fldChar w:fldCharType="begin"/>
        </w:r>
        <w:r w:rsidR="00A42311">
          <w:rPr>
            <w:noProof/>
            <w:webHidden/>
          </w:rPr>
          <w:instrText xml:space="preserve"> PAGEREF _Toc117501963 \h </w:instrText>
        </w:r>
        <w:r w:rsidR="00A42311">
          <w:rPr>
            <w:noProof/>
            <w:webHidden/>
          </w:rPr>
        </w:r>
        <w:r w:rsidR="00A42311">
          <w:rPr>
            <w:noProof/>
            <w:webHidden/>
          </w:rPr>
          <w:fldChar w:fldCharType="separate"/>
        </w:r>
        <w:r w:rsidR="00A42311">
          <w:rPr>
            <w:noProof/>
            <w:webHidden/>
          </w:rPr>
          <w:t>107</w:t>
        </w:r>
        <w:r w:rsidR="00A42311">
          <w:rPr>
            <w:noProof/>
            <w:webHidden/>
          </w:rPr>
          <w:fldChar w:fldCharType="end"/>
        </w:r>
      </w:hyperlink>
    </w:p>
    <w:p w14:paraId="43793A98"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64" w:history="1">
        <w:r w:rsidR="00A42311" w:rsidRPr="007757AB">
          <w:rPr>
            <w:rStyle w:val="Hyperlink"/>
            <w:noProof/>
          </w:rPr>
          <w:t>9.1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შესავალი</w:t>
        </w:r>
        <w:r w:rsidR="00A42311">
          <w:rPr>
            <w:noProof/>
            <w:webHidden/>
          </w:rPr>
          <w:tab/>
        </w:r>
        <w:r w:rsidR="00A42311">
          <w:rPr>
            <w:noProof/>
            <w:webHidden/>
          </w:rPr>
          <w:fldChar w:fldCharType="begin"/>
        </w:r>
        <w:r w:rsidR="00A42311">
          <w:rPr>
            <w:noProof/>
            <w:webHidden/>
          </w:rPr>
          <w:instrText xml:space="preserve"> PAGEREF _Toc117501964 \h </w:instrText>
        </w:r>
        <w:r w:rsidR="00A42311">
          <w:rPr>
            <w:noProof/>
            <w:webHidden/>
          </w:rPr>
        </w:r>
        <w:r w:rsidR="00A42311">
          <w:rPr>
            <w:noProof/>
            <w:webHidden/>
          </w:rPr>
          <w:fldChar w:fldCharType="separate"/>
        </w:r>
        <w:r w:rsidR="00A42311">
          <w:rPr>
            <w:noProof/>
            <w:webHidden/>
          </w:rPr>
          <w:t>107</w:t>
        </w:r>
        <w:r w:rsidR="00A42311">
          <w:rPr>
            <w:noProof/>
            <w:webHidden/>
          </w:rPr>
          <w:fldChar w:fldCharType="end"/>
        </w:r>
      </w:hyperlink>
    </w:p>
    <w:p w14:paraId="1CC9A499"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65" w:history="1">
        <w:r w:rsidR="00A42311" w:rsidRPr="007757AB">
          <w:rPr>
            <w:rStyle w:val="Hyperlink"/>
            <w:noProof/>
            <w:lang w:val="ka-GE"/>
          </w:rPr>
          <w:t>9.3</w:t>
        </w:r>
        <w:r w:rsidR="00A42311">
          <w:rPr>
            <w:rFonts w:asciiTheme="minorHAnsi" w:eastAsiaTheme="minorEastAsia" w:hAnsiTheme="minorHAnsi"/>
            <w:i w:val="0"/>
            <w:noProof/>
            <w:sz w:val="22"/>
            <w:lang w:val="fr-FR" w:eastAsia="fr-FR"/>
          </w:rPr>
          <w:tab/>
        </w:r>
        <w:r w:rsidR="00A42311" w:rsidRPr="007757AB">
          <w:rPr>
            <w:rStyle w:val="Hyperlink"/>
            <w:noProof/>
            <w:lang w:val="ka-GE"/>
          </w:rPr>
          <w:t>გარემოსდაცვითი მონიტორინგის გეგმა მოწყობის ეტაპზე</w:t>
        </w:r>
        <w:r w:rsidR="00A42311">
          <w:rPr>
            <w:noProof/>
            <w:webHidden/>
          </w:rPr>
          <w:tab/>
        </w:r>
        <w:r w:rsidR="00A42311">
          <w:rPr>
            <w:noProof/>
            <w:webHidden/>
          </w:rPr>
          <w:fldChar w:fldCharType="begin"/>
        </w:r>
        <w:r w:rsidR="00A42311">
          <w:rPr>
            <w:noProof/>
            <w:webHidden/>
          </w:rPr>
          <w:instrText xml:space="preserve"> PAGEREF _Toc117501965 \h </w:instrText>
        </w:r>
        <w:r w:rsidR="00A42311">
          <w:rPr>
            <w:noProof/>
            <w:webHidden/>
          </w:rPr>
        </w:r>
        <w:r w:rsidR="00A42311">
          <w:rPr>
            <w:noProof/>
            <w:webHidden/>
          </w:rPr>
          <w:fldChar w:fldCharType="separate"/>
        </w:r>
        <w:r w:rsidR="00A42311">
          <w:rPr>
            <w:noProof/>
            <w:webHidden/>
          </w:rPr>
          <w:t>108</w:t>
        </w:r>
        <w:r w:rsidR="00A42311">
          <w:rPr>
            <w:noProof/>
            <w:webHidden/>
          </w:rPr>
          <w:fldChar w:fldCharType="end"/>
        </w:r>
      </w:hyperlink>
    </w:p>
    <w:p w14:paraId="7EBC5114" w14:textId="77777777" w:rsidR="00A42311" w:rsidRDefault="001155C9">
      <w:pPr>
        <w:pStyle w:val="TOC2"/>
        <w:tabs>
          <w:tab w:val="left" w:pos="720"/>
          <w:tab w:val="right" w:leader="dot" w:pos="9629"/>
        </w:tabs>
        <w:rPr>
          <w:rFonts w:asciiTheme="minorHAnsi" w:eastAsiaTheme="minorEastAsia" w:hAnsiTheme="minorHAnsi"/>
          <w:i w:val="0"/>
          <w:noProof/>
          <w:sz w:val="22"/>
          <w:lang w:val="fr-FR" w:eastAsia="fr-FR"/>
        </w:rPr>
      </w:pPr>
      <w:hyperlink w:anchor="_Toc117501966" w:history="1">
        <w:r w:rsidR="00A42311" w:rsidRPr="007757AB">
          <w:rPr>
            <w:rStyle w:val="Hyperlink"/>
            <w:noProof/>
            <w:lang w:val="ka-GE"/>
          </w:rPr>
          <w:t>9.4</w:t>
        </w:r>
        <w:r w:rsidR="00A42311">
          <w:rPr>
            <w:rFonts w:asciiTheme="minorHAnsi" w:eastAsiaTheme="minorEastAsia" w:hAnsiTheme="minorHAnsi"/>
            <w:i w:val="0"/>
            <w:noProof/>
            <w:sz w:val="22"/>
            <w:lang w:val="fr-FR" w:eastAsia="fr-FR"/>
          </w:rPr>
          <w:tab/>
        </w:r>
        <w:r w:rsidR="00A42311" w:rsidRPr="007757AB">
          <w:rPr>
            <w:rStyle w:val="Hyperlink"/>
            <w:noProof/>
            <w:lang w:val="ka-GE"/>
          </w:rPr>
          <w:t>გარემოსდაცვითი მონიტორინგის გეგმა ექსპლუატაციის ეტაპზე</w:t>
        </w:r>
        <w:r w:rsidR="00A42311">
          <w:rPr>
            <w:noProof/>
            <w:webHidden/>
          </w:rPr>
          <w:tab/>
        </w:r>
        <w:r w:rsidR="00A42311">
          <w:rPr>
            <w:noProof/>
            <w:webHidden/>
          </w:rPr>
          <w:fldChar w:fldCharType="begin"/>
        </w:r>
        <w:r w:rsidR="00A42311">
          <w:rPr>
            <w:noProof/>
            <w:webHidden/>
          </w:rPr>
          <w:instrText xml:space="preserve"> PAGEREF _Toc117501966 \h </w:instrText>
        </w:r>
        <w:r w:rsidR="00A42311">
          <w:rPr>
            <w:noProof/>
            <w:webHidden/>
          </w:rPr>
        </w:r>
        <w:r w:rsidR="00A42311">
          <w:rPr>
            <w:noProof/>
            <w:webHidden/>
          </w:rPr>
          <w:fldChar w:fldCharType="separate"/>
        </w:r>
        <w:r w:rsidR="00A42311">
          <w:rPr>
            <w:noProof/>
            <w:webHidden/>
          </w:rPr>
          <w:t>111</w:t>
        </w:r>
        <w:r w:rsidR="00A42311">
          <w:rPr>
            <w:noProof/>
            <w:webHidden/>
          </w:rPr>
          <w:fldChar w:fldCharType="end"/>
        </w:r>
      </w:hyperlink>
    </w:p>
    <w:p w14:paraId="197F61C2"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967" w:history="1">
        <w:r w:rsidR="00A42311" w:rsidRPr="007757AB">
          <w:rPr>
            <w:rStyle w:val="Hyperlink"/>
            <w:noProof/>
          </w:rPr>
          <w:t>10</w:t>
        </w:r>
        <w:r w:rsidR="00A42311">
          <w:rPr>
            <w:rFonts w:asciiTheme="minorHAnsi" w:eastAsiaTheme="minorEastAsia" w:hAnsiTheme="minorHAnsi"/>
            <w:b w:val="0"/>
            <w:i w:val="0"/>
            <w:noProof/>
            <w:color w:val="auto"/>
            <w:sz w:val="22"/>
            <w:lang w:val="fr-FR" w:eastAsia="fr-FR"/>
          </w:rPr>
          <w:tab/>
        </w:r>
        <w:r w:rsidR="00A42311" w:rsidRPr="007757AB">
          <w:rPr>
            <w:rStyle w:val="Hyperlink"/>
            <w:noProof/>
          </w:rPr>
          <w:t>მოსახლეობის ინფორმირება და საჯარო კონსულტაციები</w:t>
        </w:r>
        <w:r w:rsidR="00A42311">
          <w:rPr>
            <w:noProof/>
            <w:webHidden/>
          </w:rPr>
          <w:tab/>
        </w:r>
        <w:r w:rsidR="00A42311">
          <w:rPr>
            <w:noProof/>
            <w:webHidden/>
          </w:rPr>
          <w:fldChar w:fldCharType="begin"/>
        </w:r>
        <w:r w:rsidR="00A42311">
          <w:rPr>
            <w:noProof/>
            <w:webHidden/>
          </w:rPr>
          <w:instrText xml:space="preserve"> PAGEREF _Toc117501967 \h </w:instrText>
        </w:r>
        <w:r w:rsidR="00A42311">
          <w:rPr>
            <w:noProof/>
            <w:webHidden/>
          </w:rPr>
        </w:r>
        <w:r w:rsidR="00A42311">
          <w:rPr>
            <w:noProof/>
            <w:webHidden/>
          </w:rPr>
          <w:fldChar w:fldCharType="separate"/>
        </w:r>
        <w:r w:rsidR="00A42311">
          <w:rPr>
            <w:noProof/>
            <w:webHidden/>
          </w:rPr>
          <w:t>115</w:t>
        </w:r>
        <w:r w:rsidR="00A42311">
          <w:rPr>
            <w:noProof/>
            <w:webHidden/>
          </w:rPr>
          <w:fldChar w:fldCharType="end"/>
        </w:r>
      </w:hyperlink>
    </w:p>
    <w:p w14:paraId="46D5FBC2"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968" w:history="1">
        <w:r w:rsidR="00A42311" w:rsidRPr="007757AB">
          <w:rPr>
            <w:rStyle w:val="Hyperlink"/>
            <w:noProof/>
            <w:lang w:val="ka-GE"/>
          </w:rPr>
          <w:t>11</w:t>
        </w:r>
        <w:r w:rsidR="00A42311">
          <w:rPr>
            <w:rFonts w:asciiTheme="minorHAnsi" w:eastAsiaTheme="minorEastAsia" w:hAnsiTheme="minorHAnsi"/>
            <w:b w:val="0"/>
            <w:i w:val="0"/>
            <w:noProof/>
            <w:color w:val="auto"/>
            <w:sz w:val="22"/>
            <w:lang w:val="fr-FR" w:eastAsia="fr-FR"/>
          </w:rPr>
          <w:tab/>
        </w:r>
        <w:r w:rsidR="00A42311" w:rsidRPr="007757AB">
          <w:rPr>
            <w:rStyle w:val="Hyperlink"/>
            <w:noProof/>
            <w:lang w:val="ka-GE"/>
          </w:rPr>
          <w:t>დასკვნები</w:t>
        </w:r>
        <w:r w:rsidR="00A42311">
          <w:rPr>
            <w:noProof/>
            <w:webHidden/>
          </w:rPr>
          <w:tab/>
        </w:r>
        <w:r w:rsidR="00A42311">
          <w:rPr>
            <w:noProof/>
            <w:webHidden/>
          </w:rPr>
          <w:fldChar w:fldCharType="begin"/>
        </w:r>
        <w:r w:rsidR="00A42311">
          <w:rPr>
            <w:noProof/>
            <w:webHidden/>
          </w:rPr>
          <w:instrText xml:space="preserve"> PAGEREF _Toc117501968 \h </w:instrText>
        </w:r>
        <w:r w:rsidR="00A42311">
          <w:rPr>
            <w:noProof/>
            <w:webHidden/>
          </w:rPr>
        </w:r>
        <w:r w:rsidR="00A42311">
          <w:rPr>
            <w:noProof/>
            <w:webHidden/>
          </w:rPr>
          <w:fldChar w:fldCharType="separate"/>
        </w:r>
        <w:r w:rsidR="00A42311">
          <w:rPr>
            <w:noProof/>
            <w:webHidden/>
          </w:rPr>
          <w:t>122</w:t>
        </w:r>
        <w:r w:rsidR="00A42311">
          <w:rPr>
            <w:noProof/>
            <w:webHidden/>
          </w:rPr>
          <w:fldChar w:fldCharType="end"/>
        </w:r>
      </w:hyperlink>
    </w:p>
    <w:p w14:paraId="1A2828BB"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969" w:history="1">
        <w:r w:rsidR="00A42311" w:rsidRPr="007757AB">
          <w:rPr>
            <w:rStyle w:val="Hyperlink"/>
            <w:rFonts w:eastAsia="Times New Roman"/>
            <w:noProof/>
            <w:lang w:val="ka-GE"/>
          </w:rPr>
          <w:t>12</w:t>
        </w:r>
        <w:r w:rsidR="00A42311">
          <w:rPr>
            <w:rFonts w:asciiTheme="minorHAnsi" w:eastAsiaTheme="minorEastAsia" w:hAnsiTheme="minorHAnsi"/>
            <w:b w:val="0"/>
            <w:i w:val="0"/>
            <w:noProof/>
            <w:color w:val="auto"/>
            <w:sz w:val="22"/>
            <w:lang w:val="fr-FR" w:eastAsia="fr-FR"/>
          </w:rPr>
          <w:tab/>
        </w:r>
        <w:r w:rsidR="00A42311" w:rsidRPr="007757AB">
          <w:rPr>
            <w:rStyle w:val="Hyperlink"/>
            <w:rFonts w:eastAsia="Times New Roman"/>
            <w:noProof/>
            <w:lang w:val="ka-GE"/>
          </w:rPr>
          <w:t>გამოყენებული ლიტერატურა</w:t>
        </w:r>
        <w:r w:rsidR="00A42311">
          <w:rPr>
            <w:noProof/>
            <w:webHidden/>
          </w:rPr>
          <w:tab/>
        </w:r>
        <w:r w:rsidR="00A42311">
          <w:rPr>
            <w:noProof/>
            <w:webHidden/>
          </w:rPr>
          <w:fldChar w:fldCharType="begin"/>
        </w:r>
        <w:r w:rsidR="00A42311">
          <w:rPr>
            <w:noProof/>
            <w:webHidden/>
          </w:rPr>
          <w:instrText xml:space="preserve"> PAGEREF _Toc117501969 \h </w:instrText>
        </w:r>
        <w:r w:rsidR="00A42311">
          <w:rPr>
            <w:noProof/>
            <w:webHidden/>
          </w:rPr>
        </w:r>
        <w:r w:rsidR="00A42311">
          <w:rPr>
            <w:noProof/>
            <w:webHidden/>
          </w:rPr>
          <w:fldChar w:fldCharType="separate"/>
        </w:r>
        <w:r w:rsidR="00A42311">
          <w:rPr>
            <w:noProof/>
            <w:webHidden/>
          </w:rPr>
          <w:t>124</w:t>
        </w:r>
        <w:r w:rsidR="00A42311">
          <w:rPr>
            <w:noProof/>
            <w:webHidden/>
          </w:rPr>
          <w:fldChar w:fldCharType="end"/>
        </w:r>
      </w:hyperlink>
    </w:p>
    <w:p w14:paraId="11AF4CF4" w14:textId="77777777" w:rsidR="00A42311" w:rsidRDefault="001155C9">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501970" w:history="1">
        <w:r w:rsidR="00A42311" w:rsidRPr="007757AB">
          <w:rPr>
            <w:rStyle w:val="Hyperlink"/>
            <w:rFonts w:eastAsia="Times New Roman"/>
            <w:noProof/>
            <w:lang w:val="ka-GE"/>
          </w:rPr>
          <w:t>13</w:t>
        </w:r>
        <w:r w:rsidR="00A42311">
          <w:rPr>
            <w:rFonts w:asciiTheme="minorHAnsi" w:eastAsiaTheme="minorEastAsia" w:hAnsiTheme="minorHAnsi"/>
            <w:b w:val="0"/>
            <w:i w:val="0"/>
            <w:noProof/>
            <w:color w:val="auto"/>
            <w:sz w:val="22"/>
            <w:lang w:val="fr-FR" w:eastAsia="fr-FR"/>
          </w:rPr>
          <w:tab/>
        </w:r>
        <w:r w:rsidR="00A42311" w:rsidRPr="007757AB">
          <w:rPr>
            <w:rStyle w:val="Hyperlink"/>
            <w:rFonts w:eastAsia="Times New Roman"/>
            <w:noProof/>
            <w:lang w:val="ka-GE"/>
          </w:rPr>
          <w:t>დანართები</w:t>
        </w:r>
        <w:r w:rsidR="00A42311">
          <w:rPr>
            <w:noProof/>
            <w:webHidden/>
          </w:rPr>
          <w:tab/>
        </w:r>
        <w:r w:rsidR="00A42311">
          <w:rPr>
            <w:noProof/>
            <w:webHidden/>
          </w:rPr>
          <w:fldChar w:fldCharType="begin"/>
        </w:r>
        <w:r w:rsidR="00A42311">
          <w:rPr>
            <w:noProof/>
            <w:webHidden/>
          </w:rPr>
          <w:instrText xml:space="preserve"> PAGEREF _Toc117501970 \h </w:instrText>
        </w:r>
        <w:r w:rsidR="00A42311">
          <w:rPr>
            <w:noProof/>
            <w:webHidden/>
          </w:rPr>
        </w:r>
        <w:r w:rsidR="00A42311">
          <w:rPr>
            <w:noProof/>
            <w:webHidden/>
          </w:rPr>
          <w:fldChar w:fldCharType="separate"/>
        </w:r>
        <w:r w:rsidR="00A42311">
          <w:rPr>
            <w:noProof/>
            <w:webHidden/>
          </w:rPr>
          <w:t>125</w:t>
        </w:r>
        <w:r w:rsidR="00A42311">
          <w:rPr>
            <w:noProof/>
            <w:webHidden/>
          </w:rPr>
          <w:fldChar w:fldCharType="end"/>
        </w:r>
      </w:hyperlink>
    </w:p>
    <w:p w14:paraId="0D27D6E7"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71" w:history="1">
        <w:r w:rsidR="00A42311" w:rsidRPr="007757AB">
          <w:rPr>
            <w:rStyle w:val="Hyperlink"/>
            <w:noProof/>
            <w:lang w:val="ka-GE"/>
          </w:rPr>
          <w:t>13.1</w:t>
        </w:r>
        <w:r w:rsidR="00A42311">
          <w:rPr>
            <w:rFonts w:asciiTheme="minorHAnsi" w:eastAsiaTheme="minorEastAsia" w:hAnsiTheme="minorHAnsi"/>
            <w:i w:val="0"/>
            <w:noProof/>
            <w:sz w:val="22"/>
            <w:lang w:val="fr-FR" w:eastAsia="fr-FR"/>
          </w:rPr>
          <w:tab/>
        </w:r>
        <w:r w:rsidR="00A42311" w:rsidRPr="007757AB">
          <w:rPr>
            <w:rStyle w:val="Hyperlink"/>
            <w:noProof/>
            <w:lang w:val="ka-GE"/>
          </w:rPr>
          <w:t>დანართი 1. მიწის გამოყენების თაობაზე შპს „ვესტ ჯორჯია“-სთან შეთანხმების დამადასტურებელი დოკუმენტები</w:t>
        </w:r>
        <w:r w:rsidR="00A42311">
          <w:rPr>
            <w:noProof/>
            <w:webHidden/>
          </w:rPr>
          <w:tab/>
        </w:r>
        <w:r w:rsidR="00A42311">
          <w:rPr>
            <w:noProof/>
            <w:webHidden/>
          </w:rPr>
          <w:fldChar w:fldCharType="begin"/>
        </w:r>
        <w:r w:rsidR="00A42311">
          <w:rPr>
            <w:noProof/>
            <w:webHidden/>
          </w:rPr>
          <w:instrText xml:space="preserve"> PAGEREF _Toc117501971 \h </w:instrText>
        </w:r>
        <w:r w:rsidR="00A42311">
          <w:rPr>
            <w:noProof/>
            <w:webHidden/>
          </w:rPr>
        </w:r>
        <w:r w:rsidR="00A42311">
          <w:rPr>
            <w:noProof/>
            <w:webHidden/>
          </w:rPr>
          <w:fldChar w:fldCharType="separate"/>
        </w:r>
        <w:r w:rsidR="00A42311">
          <w:rPr>
            <w:noProof/>
            <w:webHidden/>
          </w:rPr>
          <w:t>125</w:t>
        </w:r>
        <w:r w:rsidR="00A42311">
          <w:rPr>
            <w:noProof/>
            <w:webHidden/>
          </w:rPr>
          <w:fldChar w:fldCharType="end"/>
        </w:r>
      </w:hyperlink>
    </w:p>
    <w:p w14:paraId="4C6C207A"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72" w:history="1">
        <w:r w:rsidR="00A42311" w:rsidRPr="007757AB">
          <w:rPr>
            <w:rStyle w:val="Hyperlink"/>
            <w:noProof/>
            <w:lang w:val="ka-GE"/>
          </w:rPr>
          <w:t>13.2</w:t>
        </w:r>
        <w:r w:rsidR="00A42311">
          <w:rPr>
            <w:rFonts w:asciiTheme="minorHAnsi" w:eastAsiaTheme="minorEastAsia" w:hAnsiTheme="minorHAnsi"/>
            <w:i w:val="0"/>
            <w:noProof/>
            <w:sz w:val="22"/>
            <w:lang w:val="fr-FR" w:eastAsia="fr-FR"/>
          </w:rPr>
          <w:tab/>
        </w:r>
        <w:r w:rsidR="00A42311" w:rsidRPr="007757AB">
          <w:rPr>
            <w:rStyle w:val="Hyperlink"/>
            <w:noProof/>
            <w:lang w:val="ka-GE"/>
          </w:rPr>
          <w:t>დანართი 2. ატმოსფერულ ჰაერში მავნე ნივთიერებათა გაბნევის პროგრამული ამონაბეჭდი</w:t>
        </w:r>
        <w:r w:rsidR="00A42311">
          <w:rPr>
            <w:noProof/>
            <w:webHidden/>
          </w:rPr>
          <w:tab/>
        </w:r>
        <w:r w:rsidR="00A42311">
          <w:rPr>
            <w:noProof/>
            <w:webHidden/>
          </w:rPr>
          <w:fldChar w:fldCharType="begin"/>
        </w:r>
        <w:r w:rsidR="00A42311">
          <w:rPr>
            <w:noProof/>
            <w:webHidden/>
          </w:rPr>
          <w:instrText xml:space="preserve"> PAGEREF _Toc117501972 \h </w:instrText>
        </w:r>
        <w:r w:rsidR="00A42311">
          <w:rPr>
            <w:noProof/>
            <w:webHidden/>
          </w:rPr>
        </w:r>
        <w:r w:rsidR="00A42311">
          <w:rPr>
            <w:noProof/>
            <w:webHidden/>
          </w:rPr>
          <w:fldChar w:fldCharType="separate"/>
        </w:r>
        <w:r w:rsidR="00A42311">
          <w:rPr>
            <w:noProof/>
            <w:webHidden/>
          </w:rPr>
          <w:t>132</w:t>
        </w:r>
        <w:r w:rsidR="00A42311">
          <w:rPr>
            <w:noProof/>
            <w:webHidden/>
          </w:rPr>
          <w:fldChar w:fldCharType="end"/>
        </w:r>
      </w:hyperlink>
    </w:p>
    <w:p w14:paraId="6B26C9E0"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73" w:history="1">
        <w:r w:rsidR="00A42311" w:rsidRPr="007757AB">
          <w:rPr>
            <w:rStyle w:val="Hyperlink"/>
            <w:noProof/>
            <w:lang w:val="ka-GE"/>
          </w:rPr>
          <w:t>13.3</w:t>
        </w:r>
        <w:r w:rsidR="00A42311">
          <w:rPr>
            <w:rFonts w:asciiTheme="minorHAnsi" w:eastAsiaTheme="minorEastAsia" w:hAnsiTheme="minorHAnsi"/>
            <w:i w:val="0"/>
            <w:noProof/>
            <w:sz w:val="22"/>
            <w:lang w:val="fr-FR" w:eastAsia="fr-FR"/>
          </w:rPr>
          <w:tab/>
        </w:r>
        <w:r w:rsidR="00A42311" w:rsidRPr="007757AB">
          <w:rPr>
            <w:rStyle w:val="Hyperlink"/>
            <w:noProof/>
            <w:lang w:val="ka-GE"/>
          </w:rPr>
          <w:t>დანართი 3. ნარჩენების მართვის გეგმა</w:t>
        </w:r>
        <w:r w:rsidR="00A42311">
          <w:rPr>
            <w:noProof/>
            <w:webHidden/>
          </w:rPr>
          <w:tab/>
        </w:r>
        <w:r w:rsidR="00A42311">
          <w:rPr>
            <w:noProof/>
            <w:webHidden/>
          </w:rPr>
          <w:fldChar w:fldCharType="begin"/>
        </w:r>
        <w:r w:rsidR="00A42311">
          <w:rPr>
            <w:noProof/>
            <w:webHidden/>
          </w:rPr>
          <w:instrText xml:space="preserve"> PAGEREF _Toc117501973 \h </w:instrText>
        </w:r>
        <w:r w:rsidR="00A42311">
          <w:rPr>
            <w:noProof/>
            <w:webHidden/>
          </w:rPr>
        </w:r>
        <w:r w:rsidR="00A42311">
          <w:rPr>
            <w:noProof/>
            <w:webHidden/>
          </w:rPr>
          <w:fldChar w:fldCharType="separate"/>
        </w:r>
        <w:r w:rsidR="00A42311">
          <w:rPr>
            <w:noProof/>
            <w:webHidden/>
          </w:rPr>
          <w:t>137</w:t>
        </w:r>
        <w:r w:rsidR="00A42311">
          <w:rPr>
            <w:noProof/>
            <w:webHidden/>
          </w:rPr>
          <w:fldChar w:fldCharType="end"/>
        </w:r>
      </w:hyperlink>
    </w:p>
    <w:p w14:paraId="4A1B833F"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74" w:history="1">
        <w:r w:rsidR="00A42311" w:rsidRPr="007757AB">
          <w:rPr>
            <w:rStyle w:val="Hyperlink"/>
            <w:noProof/>
            <w:lang w:val="ka-GE"/>
          </w:rPr>
          <w:t>13.3.1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შესავალი</w:t>
        </w:r>
        <w:r w:rsidR="00A42311">
          <w:rPr>
            <w:noProof/>
            <w:webHidden/>
          </w:rPr>
          <w:tab/>
        </w:r>
        <w:r w:rsidR="00A42311">
          <w:rPr>
            <w:noProof/>
            <w:webHidden/>
          </w:rPr>
          <w:fldChar w:fldCharType="begin"/>
        </w:r>
        <w:r w:rsidR="00A42311">
          <w:rPr>
            <w:noProof/>
            <w:webHidden/>
          </w:rPr>
          <w:instrText xml:space="preserve"> PAGEREF _Toc117501974 \h </w:instrText>
        </w:r>
        <w:r w:rsidR="00A42311">
          <w:rPr>
            <w:noProof/>
            <w:webHidden/>
          </w:rPr>
        </w:r>
        <w:r w:rsidR="00A42311">
          <w:rPr>
            <w:noProof/>
            <w:webHidden/>
          </w:rPr>
          <w:fldChar w:fldCharType="separate"/>
        </w:r>
        <w:r w:rsidR="00A42311">
          <w:rPr>
            <w:noProof/>
            <w:webHidden/>
          </w:rPr>
          <w:t>137</w:t>
        </w:r>
        <w:r w:rsidR="00A42311">
          <w:rPr>
            <w:noProof/>
            <w:webHidden/>
          </w:rPr>
          <w:fldChar w:fldCharType="end"/>
        </w:r>
      </w:hyperlink>
    </w:p>
    <w:p w14:paraId="1C86DEE2"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75" w:history="1">
        <w:r w:rsidR="00A42311" w:rsidRPr="007757AB">
          <w:rPr>
            <w:rStyle w:val="Hyperlink"/>
            <w:noProof/>
            <w:lang w:val="ka-GE"/>
          </w:rPr>
          <w:t>13.3.2</w:t>
        </w:r>
        <w:r w:rsidR="00A42311">
          <w:rPr>
            <w:rFonts w:asciiTheme="minorHAnsi" w:eastAsiaTheme="minorEastAsia" w:hAnsiTheme="minorHAnsi"/>
            <w:i w:val="0"/>
            <w:noProof/>
            <w:sz w:val="22"/>
            <w:lang w:val="fr-FR" w:eastAsia="fr-FR"/>
          </w:rPr>
          <w:tab/>
        </w:r>
        <w:r w:rsidR="00A42311" w:rsidRPr="007757AB">
          <w:rPr>
            <w:rStyle w:val="Hyperlink"/>
            <w:noProof/>
            <w:lang w:val="ka-GE"/>
          </w:rPr>
          <w:t>მიზნები, ამოცანები და განხორციელების გზები</w:t>
        </w:r>
        <w:r w:rsidR="00A42311">
          <w:rPr>
            <w:noProof/>
            <w:webHidden/>
          </w:rPr>
          <w:tab/>
        </w:r>
        <w:r w:rsidR="00A42311">
          <w:rPr>
            <w:noProof/>
            <w:webHidden/>
          </w:rPr>
          <w:fldChar w:fldCharType="begin"/>
        </w:r>
        <w:r w:rsidR="00A42311">
          <w:rPr>
            <w:noProof/>
            <w:webHidden/>
          </w:rPr>
          <w:instrText xml:space="preserve"> PAGEREF _Toc117501975 \h </w:instrText>
        </w:r>
        <w:r w:rsidR="00A42311">
          <w:rPr>
            <w:noProof/>
            <w:webHidden/>
          </w:rPr>
        </w:r>
        <w:r w:rsidR="00A42311">
          <w:rPr>
            <w:noProof/>
            <w:webHidden/>
          </w:rPr>
          <w:fldChar w:fldCharType="separate"/>
        </w:r>
        <w:r w:rsidR="00A42311">
          <w:rPr>
            <w:noProof/>
            <w:webHidden/>
          </w:rPr>
          <w:t>137</w:t>
        </w:r>
        <w:r w:rsidR="00A42311">
          <w:rPr>
            <w:noProof/>
            <w:webHidden/>
          </w:rPr>
          <w:fldChar w:fldCharType="end"/>
        </w:r>
      </w:hyperlink>
    </w:p>
    <w:p w14:paraId="7D213327"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76" w:history="1">
        <w:r w:rsidR="00A42311" w:rsidRPr="007757AB">
          <w:rPr>
            <w:rStyle w:val="Hyperlink"/>
            <w:rFonts w:eastAsia="Calibri"/>
            <w:noProof/>
            <w:lang w:val="ka-GE"/>
          </w:rPr>
          <w:t>13.3.3</w:t>
        </w:r>
        <w:r w:rsidR="00A42311">
          <w:rPr>
            <w:rFonts w:asciiTheme="minorHAnsi" w:eastAsiaTheme="minorEastAsia" w:hAnsiTheme="minorHAnsi"/>
            <w:i w:val="0"/>
            <w:noProof/>
            <w:sz w:val="22"/>
            <w:lang w:val="fr-FR" w:eastAsia="fr-FR"/>
          </w:rPr>
          <w:tab/>
        </w:r>
        <w:r w:rsidR="00A42311" w:rsidRPr="007757AB">
          <w:rPr>
            <w:rStyle w:val="Hyperlink"/>
            <w:rFonts w:eastAsia="Calibri"/>
            <w:noProof/>
            <w:lang w:val="ka-GE"/>
          </w:rPr>
          <w:t>ნარჩენების მართვის იერარქია და პრინციპები</w:t>
        </w:r>
        <w:r w:rsidR="00A42311">
          <w:rPr>
            <w:noProof/>
            <w:webHidden/>
          </w:rPr>
          <w:tab/>
        </w:r>
        <w:r w:rsidR="00A42311">
          <w:rPr>
            <w:noProof/>
            <w:webHidden/>
          </w:rPr>
          <w:fldChar w:fldCharType="begin"/>
        </w:r>
        <w:r w:rsidR="00A42311">
          <w:rPr>
            <w:noProof/>
            <w:webHidden/>
          </w:rPr>
          <w:instrText xml:space="preserve"> PAGEREF _Toc117501976 \h </w:instrText>
        </w:r>
        <w:r w:rsidR="00A42311">
          <w:rPr>
            <w:noProof/>
            <w:webHidden/>
          </w:rPr>
        </w:r>
        <w:r w:rsidR="00A42311">
          <w:rPr>
            <w:noProof/>
            <w:webHidden/>
          </w:rPr>
          <w:fldChar w:fldCharType="separate"/>
        </w:r>
        <w:r w:rsidR="00A42311">
          <w:rPr>
            <w:noProof/>
            <w:webHidden/>
          </w:rPr>
          <w:t>138</w:t>
        </w:r>
        <w:r w:rsidR="00A42311">
          <w:rPr>
            <w:noProof/>
            <w:webHidden/>
          </w:rPr>
          <w:fldChar w:fldCharType="end"/>
        </w:r>
      </w:hyperlink>
    </w:p>
    <w:p w14:paraId="7DB46210"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77" w:history="1">
        <w:r w:rsidR="00A42311" w:rsidRPr="007757AB">
          <w:rPr>
            <w:rStyle w:val="Hyperlink"/>
            <w:rFonts w:eastAsia="Calibri"/>
            <w:noProof/>
            <w:lang w:val="ka-GE"/>
          </w:rPr>
          <w:t>13.3.4</w:t>
        </w:r>
        <w:r w:rsidR="00A42311">
          <w:rPr>
            <w:rFonts w:asciiTheme="minorHAnsi" w:eastAsiaTheme="minorEastAsia" w:hAnsiTheme="minorHAnsi"/>
            <w:i w:val="0"/>
            <w:noProof/>
            <w:sz w:val="22"/>
            <w:lang w:val="fr-FR" w:eastAsia="fr-FR"/>
          </w:rPr>
          <w:tab/>
        </w:r>
        <w:r w:rsidR="00A42311" w:rsidRPr="007757AB">
          <w:rPr>
            <w:rStyle w:val="Hyperlink"/>
            <w:rFonts w:eastAsia="Calibri"/>
            <w:noProof/>
            <w:lang w:val="ka-GE"/>
          </w:rPr>
          <w:t>ინსტიტუციური სისტემა საქართველოში, რომელიც პასუხისმგებელია ნარჩენების მართვაზე და მონიტორინგზე</w:t>
        </w:r>
        <w:r w:rsidR="00A42311">
          <w:rPr>
            <w:noProof/>
            <w:webHidden/>
          </w:rPr>
          <w:tab/>
        </w:r>
        <w:r w:rsidR="00A42311">
          <w:rPr>
            <w:noProof/>
            <w:webHidden/>
          </w:rPr>
          <w:fldChar w:fldCharType="begin"/>
        </w:r>
        <w:r w:rsidR="00A42311">
          <w:rPr>
            <w:noProof/>
            <w:webHidden/>
          </w:rPr>
          <w:instrText xml:space="preserve"> PAGEREF _Toc117501977 \h </w:instrText>
        </w:r>
        <w:r w:rsidR="00A42311">
          <w:rPr>
            <w:noProof/>
            <w:webHidden/>
          </w:rPr>
        </w:r>
        <w:r w:rsidR="00A42311">
          <w:rPr>
            <w:noProof/>
            <w:webHidden/>
          </w:rPr>
          <w:fldChar w:fldCharType="separate"/>
        </w:r>
        <w:r w:rsidR="00A42311">
          <w:rPr>
            <w:noProof/>
            <w:webHidden/>
          </w:rPr>
          <w:t>139</w:t>
        </w:r>
        <w:r w:rsidR="00A42311">
          <w:rPr>
            <w:noProof/>
            <w:webHidden/>
          </w:rPr>
          <w:fldChar w:fldCharType="end"/>
        </w:r>
      </w:hyperlink>
    </w:p>
    <w:p w14:paraId="0C230C9B"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78" w:history="1">
        <w:r w:rsidR="00A42311" w:rsidRPr="007757AB">
          <w:rPr>
            <w:rStyle w:val="Hyperlink"/>
            <w:noProof/>
            <w:lang w:val="ka-GE"/>
          </w:rPr>
          <w:t>13.3.5</w:t>
        </w:r>
        <w:r w:rsidR="00A42311">
          <w:rPr>
            <w:rFonts w:asciiTheme="minorHAnsi" w:eastAsiaTheme="minorEastAsia" w:hAnsiTheme="minorHAnsi"/>
            <w:i w:val="0"/>
            <w:noProof/>
            <w:sz w:val="22"/>
            <w:lang w:val="fr-FR" w:eastAsia="fr-FR"/>
          </w:rPr>
          <w:tab/>
        </w:r>
        <w:r w:rsidR="00A42311" w:rsidRPr="007757AB">
          <w:rPr>
            <w:rStyle w:val="Hyperlink"/>
            <w:noProof/>
            <w:lang w:val="ka-GE"/>
          </w:rPr>
          <w:t>ინფორმაცია წარმოქმნილი ნარჩენების შესახებ</w:t>
        </w:r>
        <w:r w:rsidR="00A42311">
          <w:rPr>
            <w:noProof/>
            <w:webHidden/>
          </w:rPr>
          <w:tab/>
        </w:r>
        <w:r w:rsidR="00A42311">
          <w:rPr>
            <w:noProof/>
            <w:webHidden/>
          </w:rPr>
          <w:fldChar w:fldCharType="begin"/>
        </w:r>
        <w:r w:rsidR="00A42311">
          <w:rPr>
            <w:noProof/>
            <w:webHidden/>
          </w:rPr>
          <w:instrText xml:space="preserve"> PAGEREF _Toc117501978 \h </w:instrText>
        </w:r>
        <w:r w:rsidR="00A42311">
          <w:rPr>
            <w:noProof/>
            <w:webHidden/>
          </w:rPr>
        </w:r>
        <w:r w:rsidR="00A42311">
          <w:rPr>
            <w:noProof/>
            <w:webHidden/>
          </w:rPr>
          <w:fldChar w:fldCharType="separate"/>
        </w:r>
        <w:r w:rsidR="00A42311">
          <w:rPr>
            <w:noProof/>
            <w:webHidden/>
          </w:rPr>
          <w:t>140</w:t>
        </w:r>
        <w:r w:rsidR="00A42311">
          <w:rPr>
            <w:noProof/>
            <w:webHidden/>
          </w:rPr>
          <w:fldChar w:fldCharType="end"/>
        </w:r>
      </w:hyperlink>
    </w:p>
    <w:p w14:paraId="37A75579"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79" w:history="1">
        <w:r w:rsidR="00A42311" w:rsidRPr="007757AB">
          <w:rPr>
            <w:rStyle w:val="Hyperlink"/>
            <w:noProof/>
            <w:lang w:val="ka-GE"/>
          </w:rPr>
          <w:t>13.3.6</w:t>
        </w:r>
        <w:r w:rsidR="00A42311">
          <w:rPr>
            <w:rFonts w:asciiTheme="minorHAnsi" w:eastAsiaTheme="minorEastAsia" w:hAnsiTheme="minorHAnsi"/>
            <w:i w:val="0"/>
            <w:noProof/>
            <w:sz w:val="22"/>
            <w:lang w:val="fr-FR" w:eastAsia="fr-FR"/>
          </w:rPr>
          <w:tab/>
        </w:r>
        <w:r w:rsidR="00A42311" w:rsidRPr="007757AB">
          <w:rPr>
            <w:rStyle w:val="Hyperlink"/>
            <w:noProof/>
            <w:lang w:val="ka-GE"/>
          </w:rPr>
          <w:t>წარმოქმნილი ნარჩენების მართვის ღონისძიებები</w:t>
        </w:r>
        <w:r w:rsidR="00A42311">
          <w:rPr>
            <w:noProof/>
            <w:webHidden/>
          </w:rPr>
          <w:tab/>
        </w:r>
        <w:r w:rsidR="00A42311">
          <w:rPr>
            <w:noProof/>
            <w:webHidden/>
          </w:rPr>
          <w:fldChar w:fldCharType="begin"/>
        </w:r>
        <w:r w:rsidR="00A42311">
          <w:rPr>
            <w:noProof/>
            <w:webHidden/>
          </w:rPr>
          <w:instrText xml:space="preserve"> PAGEREF _Toc117501979 \h </w:instrText>
        </w:r>
        <w:r w:rsidR="00A42311">
          <w:rPr>
            <w:noProof/>
            <w:webHidden/>
          </w:rPr>
        </w:r>
        <w:r w:rsidR="00A42311">
          <w:rPr>
            <w:noProof/>
            <w:webHidden/>
          </w:rPr>
          <w:fldChar w:fldCharType="separate"/>
        </w:r>
        <w:r w:rsidR="00A42311">
          <w:rPr>
            <w:noProof/>
            <w:webHidden/>
          </w:rPr>
          <w:t>142</w:t>
        </w:r>
        <w:r w:rsidR="00A42311">
          <w:rPr>
            <w:noProof/>
            <w:webHidden/>
          </w:rPr>
          <w:fldChar w:fldCharType="end"/>
        </w:r>
      </w:hyperlink>
    </w:p>
    <w:p w14:paraId="2986E185"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80" w:history="1">
        <w:r w:rsidR="00A42311" w:rsidRPr="007757AB">
          <w:rPr>
            <w:rStyle w:val="Hyperlink"/>
            <w:noProof/>
            <w:lang w:val="ka-GE"/>
          </w:rPr>
          <w:t>13.3.7</w:t>
        </w:r>
        <w:r w:rsidR="00A42311">
          <w:rPr>
            <w:rFonts w:asciiTheme="minorHAnsi" w:eastAsiaTheme="minorEastAsia" w:hAnsiTheme="minorHAnsi"/>
            <w:i w:val="0"/>
            <w:noProof/>
            <w:sz w:val="22"/>
            <w:lang w:val="fr-FR" w:eastAsia="fr-FR"/>
          </w:rPr>
          <w:tab/>
        </w:r>
        <w:r w:rsidR="00A42311" w:rsidRPr="007757AB">
          <w:rPr>
            <w:rStyle w:val="Hyperlink"/>
            <w:noProof/>
          </w:rPr>
          <w:t>ნარჩენების დროებითი შენახვის მეთოდები და პირობები</w:t>
        </w:r>
        <w:r w:rsidR="00A42311">
          <w:rPr>
            <w:noProof/>
            <w:webHidden/>
          </w:rPr>
          <w:tab/>
        </w:r>
        <w:r w:rsidR="00A42311">
          <w:rPr>
            <w:noProof/>
            <w:webHidden/>
          </w:rPr>
          <w:fldChar w:fldCharType="begin"/>
        </w:r>
        <w:r w:rsidR="00A42311">
          <w:rPr>
            <w:noProof/>
            <w:webHidden/>
          </w:rPr>
          <w:instrText xml:space="preserve"> PAGEREF _Toc117501980 \h </w:instrText>
        </w:r>
        <w:r w:rsidR="00A42311">
          <w:rPr>
            <w:noProof/>
            <w:webHidden/>
          </w:rPr>
        </w:r>
        <w:r w:rsidR="00A42311">
          <w:rPr>
            <w:noProof/>
            <w:webHidden/>
          </w:rPr>
          <w:fldChar w:fldCharType="separate"/>
        </w:r>
        <w:r w:rsidR="00A42311">
          <w:rPr>
            <w:noProof/>
            <w:webHidden/>
          </w:rPr>
          <w:t>146</w:t>
        </w:r>
        <w:r w:rsidR="00A42311">
          <w:rPr>
            <w:noProof/>
            <w:webHidden/>
          </w:rPr>
          <w:fldChar w:fldCharType="end"/>
        </w:r>
      </w:hyperlink>
    </w:p>
    <w:p w14:paraId="368667A2"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81" w:history="1">
        <w:r w:rsidR="00A42311" w:rsidRPr="007757AB">
          <w:rPr>
            <w:rStyle w:val="Hyperlink"/>
            <w:noProof/>
            <w:lang w:val="ka-GE"/>
          </w:rPr>
          <w:t>13.3.8</w:t>
        </w:r>
        <w:r w:rsidR="00A42311">
          <w:rPr>
            <w:rFonts w:asciiTheme="minorHAnsi" w:eastAsiaTheme="minorEastAsia" w:hAnsiTheme="minorHAnsi"/>
            <w:i w:val="0"/>
            <w:noProof/>
            <w:sz w:val="22"/>
            <w:lang w:val="fr-FR" w:eastAsia="fr-FR"/>
          </w:rPr>
          <w:tab/>
        </w:r>
        <w:r w:rsidR="00A42311" w:rsidRPr="007757AB">
          <w:rPr>
            <w:rStyle w:val="Hyperlink"/>
            <w:noProof/>
            <w:lang w:val="ka-GE"/>
          </w:rPr>
          <w:t>ნარჩენების ტრანსპორტირების მეთოდები და პირობები</w:t>
        </w:r>
        <w:r w:rsidR="00A42311">
          <w:rPr>
            <w:noProof/>
            <w:webHidden/>
          </w:rPr>
          <w:tab/>
        </w:r>
        <w:r w:rsidR="00A42311">
          <w:rPr>
            <w:noProof/>
            <w:webHidden/>
          </w:rPr>
          <w:fldChar w:fldCharType="begin"/>
        </w:r>
        <w:r w:rsidR="00A42311">
          <w:rPr>
            <w:noProof/>
            <w:webHidden/>
          </w:rPr>
          <w:instrText xml:space="preserve"> PAGEREF _Toc117501981 \h </w:instrText>
        </w:r>
        <w:r w:rsidR="00A42311">
          <w:rPr>
            <w:noProof/>
            <w:webHidden/>
          </w:rPr>
        </w:r>
        <w:r w:rsidR="00A42311">
          <w:rPr>
            <w:noProof/>
            <w:webHidden/>
          </w:rPr>
          <w:fldChar w:fldCharType="separate"/>
        </w:r>
        <w:r w:rsidR="00A42311">
          <w:rPr>
            <w:noProof/>
            <w:webHidden/>
          </w:rPr>
          <w:t>147</w:t>
        </w:r>
        <w:r w:rsidR="00A42311">
          <w:rPr>
            <w:noProof/>
            <w:webHidden/>
          </w:rPr>
          <w:fldChar w:fldCharType="end"/>
        </w:r>
      </w:hyperlink>
    </w:p>
    <w:p w14:paraId="5D429428"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82" w:history="1">
        <w:r w:rsidR="00A42311" w:rsidRPr="007757AB">
          <w:rPr>
            <w:rStyle w:val="Hyperlink"/>
            <w:noProof/>
            <w:lang w:val="ka-GE"/>
          </w:rPr>
          <w:t>13.3.9</w:t>
        </w:r>
        <w:r w:rsidR="00A42311">
          <w:rPr>
            <w:rFonts w:asciiTheme="minorHAnsi" w:eastAsiaTheme="minorEastAsia" w:hAnsiTheme="minorHAnsi"/>
            <w:i w:val="0"/>
            <w:noProof/>
            <w:sz w:val="22"/>
            <w:lang w:val="fr-FR" w:eastAsia="fr-FR"/>
          </w:rPr>
          <w:tab/>
        </w:r>
        <w:r w:rsidR="00A42311" w:rsidRPr="007757AB">
          <w:rPr>
            <w:rStyle w:val="Hyperlink"/>
            <w:noProof/>
            <w:lang w:val="ka-GE"/>
          </w:rPr>
          <w:t>ნარჩენებზე კონტროლის მეთოდები</w:t>
        </w:r>
        <w:r w:rsidR="00A42311">
          <w:rPr>
            <w:noProof/>
            <w:webHidden/>
          </w:rPr>
          <w:tab/>
        </w:r>
        <w:r w:rsidR="00A42311">
          <w:rPr>
            <w:noProof/>
            <w:webHidden/>
          </w:rPr>
          <w:fldChar w:fldCharType="begin"/>
        </w:r>
        <w:r w:rsidR="00A42311">
          <w:rPr>
            <w:noProof/>
            <w:webHidden/>
          </w:rPr>
          <w:instrText xml:space="preserve"> PAGEREF _Toc117501982 \h </w:instrText>
        </w:r>
        <w:r w:rsidR="00A42311">
          <w:rPr>
            <w:noProof/>
            <w:webHidden/>
          </w:rPr>
        </w:r>
        <w:r w:rsidR="00A42311">
          <w:rPr>
            <w:noProof/>
            <w:webHidden/>
          </w:rPr>
          <w:fldChar w:fldCharType="separate"/>
        </w:r>
        <w:r w:rsidR="00A42311">
          <w:rPr>
            <w:noProof/>
            <w:webHidden/>
          </w:rPr>
          <w:t>148</w:t>
        </w:r>
        <w:r w:rsidR="00A42311">
          <w:rPr>
            <w:noProof/>
            <w:webHidden/>
          </w:rPr>
          <w:fldChar w:fldCharType="end"/>
        </w:r>
      </w:hyperlink>
    </w:p>
    <w:p w14:paraId="5E3AA85B"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83" w:history="1">
        <w:r w:rsidR="00A42311" w:rsidRPr="007757AB">
          <w:rPr>
            <w:rStyle w:val="Hyperlink"/>
            <w:noProof/>
            <w:lang w:val="ka-GE"/>
          </w:rPr>
          <w:t>13.3.10</w:t>
        </w:r>
        <w:r w:rsidR="00A42311">
          <w:rPr>
            <w:rFonts w:asciiTheme="minorHAnsi" w:eastAsiaTheme="minorEastAsia" w:hAnsiTheme="minorHAnsi"/>
            <w:i w:val="0"/>
            <w:noProof/>
            <w:sz w:val="22"/>
            <w:lang w:val="fr-FR" w:eastAsia="fr-FR"/>
          </w:rPr>
          <w:tab/>
        </w:r>
        <w:r w:rsidR="00A42311" w:rsidRPr="007757AB">
          <w:rPr>
            <w:rStyle w:val="Hyperlink"/>
            <w:noProof/>
            <w:lang w:val="ka-GE"/>
          </w:rPr>
          <w:t>სახიფათო ნარჩენების უსაფრთხო მართვის ზომები და სწავლების ღონისძიებები</w:t>
        </w:r>
        <w:r w:rsidR="00A42311">
          <w:rPr>
            <w:noProof/>
            <w:webHidden/>
          </w:rPr>
          <w:tab/>
        </w:r>
        <w:r w:rsidR="00A42311">
          <w:rPr>
            <w:noProof/>
            <w:webHidden/>
          </w:rPr>
          <w:fldChar w:fldCharType="begin"/>
        </w:r>
        <w:r w:rsidR="00A42311">
          <w:rPr>
            <w:noProof/>
            <w:webHidden/>
          </w:rPr>
          <w:instrText xml:space="preserve"> PAGEREF _Toc117501983 \h </w:instrText>
        </w:r>
        <w:r w:rsidR="00A42311">
          <w:rPr>
            <w:noProof/>
            <w:webHidden/>
          </w:rPr>
        </w:r>
        <w:r w:rsidR="00A42311">
          <w:rPr>
            <w:noProof/>
            <w:webHidden/>
          </w:rPr>
          <w:fldChar w:fldCharType="separate"/>
        </w:r>
        <w:r w:rsidR="00A42311">
          <w:rPr>
            <w:noProof/>
            <w:webHidden/>
          </w:rPr>
          <w:t>148</w:t>
        </w:r>
        <w:r w:rsidR="00A42311">
          <w:rPr>
            <w:noProof/>
            <w:webHidden/>
          </w:rPr>
          <w:fldChar w:fldCharType="end"/>
        </w:r>
      </w:hyperlink>
    </w:p>
    <w:p w14:paraId="0B59A57F"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84" w:history="1">
        <w:r w:rsidR="00A42311" w:rsidRPr="007757AB">
          <w:rPr>
            <w:rStyle w:val="Hyperlink"/>
            <w:noProof/>
            <w:lang w:val="ka-GE"/>
          </w:rPr>
          <w:t>13.4</w:t>
        </w:r>
        <w:r w:rsidR="00A42311">
          <w:rPr>
            <w:rFonts w:asciiTheme="minorHAnsi" w:eastAsiaTheme="minorEastAsia" w:hAnsiTheme="minorHAnsi"/>
            <w:i w:val="0"/>
            <w:noProof/>
            <w:sz w:val="22"/>
            <w:lang w:val="fr-FR" w:eastAsia="fr-FR"/>
          </w:rPr>
          <w:tab/>
        </w:r>
        <w:r w:rsidR="00A42311" w:rsidRPr="007757AB">
          <w:rPr>
            <w:rStyle w:val="Hyperlink"/>
            <w:noProof/>
            <w:lang w:val="ka-GE"/>
          </w:rPr>
          <w:t>დანართი 4. ავარიულ სიტუაციებზე რეაგირების გეგმა</w:t>
        </w:r>
        <w:r w:rsidR="00A42311">
          <w:rPr>
            <w:noProof/>
            <w:webHidden/>
          </w:rPr>
          <w:tab/>
        </w:r>
        <w:r w:rsidR="00A42311">
          <w:rPr>
            <w:noProof/>
            <w:webHidden/>
          </w:rPr>
          <w:fldChar w:fldCharType="begin"/>
        </w:r>
        <w:r w:rsidR="00A42311">
          <w:rPr>
            <w:noProof/>
            <w:webHidden/>
          </w:rPr>
          <w:instrText xml:space="preserve"> PAGEREF _Toc117501984 \h </w:instrText>
        </w:r>
        <w:r w:rsidR="00A42311">
          <w:rPr>
            <w:noProof/>
            <w:webHidden/>
          </w:rPr>
        </w:r>
        <w:r w:rsidR="00A42311">
          <w:rPr>
            <w:noProof/>
            <w:webHidden/>
          </w:rPr>
          <w:fldChar w:fldCharType="separate"/>
        </w:r>
        <w:r w:rsidR="00A42311">
          <w:rPr>
            <w:noProof/>
            <w:webHidden/>
          </w:rPr>
          <w:t>149</w:t>
        </w:r>
        <w:r w:rsidR="00A42311">
          <w:rPr>
            <w:noProof/>
            <w:webHidden/>
          </w:rPr>
          <w:fldChar w:fldCharType="end"/>
        </w:r>
      </w:hyperlink>
    </w:p>
    <w:p w14:paraId="092EA4F9"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85" w:history="1">
        <w:r w:rsidR="00A42311" w:rsidRPr="007757AB">
          <w:rPr>
            <w:rStyle w:val="Hyperlink"/>
            <w:noProof/>
            <w:lang w:val="ka-GE"/>
          </w:rPr>
          <w:t>13.4.1</w:t>
        </w:r>
        <w:r w:rsidR="00A42311">
          <w:rPr>
            <w:rFonts w:asciiTheme="minorHAnsi" w:eastAsiaTheme="minorEastAsia" w:hAnsiTheme="minorHAnsi"/>
            <w:i w:val="0"/>
            <w:noProof/>
            <w:sz w:val="22"/>
            <w:lang w:val="fr-FR" w:eastAsia="fr-FR"/>
          </w:rPr>
          <w:tab/>
        </w:r>
        <w:r w:rsidR="00A42311" w:rsidRPr="007757AB">
          <w:rPr>
            <w:rStyle w:val="Hyperlink"/>
            <w:noProof/>
            <w:lang w:val="ka-GE"/>
          </w:rPr>
          <w:t>შესავალი</w:t>
        </w:r>
        <w:r w:rsidR="00A42311">
          <w:rPr>
            <w:noProof/>
            <w:webHidden/>
          </w:rPr>
          <w:tab/>
        </w:r>
        <w:r w:rsidR="00A42311">
          <w:rPr>
            <w:noProof/>
            <w:webHidden/>
          </w:rPr>
          <w:fldChar w:fldCharType="begin"/>
        </w:r>
        <w:r w:rsidR="00A42311">
          <w:rPr>
            <w:noProof/>
            <w:webHidden/>
          </w:rPr>
          <w:instrText xml:space="preserve"> PAGEREF _Toc117501985 \h </w:instrText>
        </w:r>
        <w:r w:rsidR="00A42311">
          <w:rPr>
            <w:noProof/>
            <w:webHidden/>
          </w:rPr>
        </w:r>
        <w:r w:rsidR="00A42311">
          <w:rPr>
            <w:noProof/>
            <w:webHidden/>
          </w:rPr>
          <w:fldChar w:fldCharType="separate"/>
        </w:r>
        <w:r w:rsidR="00A42311">
          <w:rPr>
            <w:noProof/>
            <w:webHidden/>
          </w:rPr>
          <w:t>149</w:t>
        </w:r>
        <w:r w:rsidR="00A42311">
          <w:rPr>
            <w:noProof/>
            <w:webHidden/>
          </w:rPr>
          <w:fldChar w:fldCharType="end"/>
        </w:r>
      </w:hyperlink>
    </w:p>
    <w:p w14:paraId="5D7BA1E6" w14:textId="77777777" w:rsidR="00A42311" w:rsidRDefault="001155C9">
      <w:pPr>
        <w:pStyle w:val="TOC3"/>
        <w:tabs>
          <w:tab w:val="left" w:pos="1320"/>
          <w:tab w:val="right" w:leader="dot" w:pos="9629"/>
        </w:tabs>
        <w:rPr>
          <w:rFonts w:asciiTheme="minorHAnsi" w:eastAsiaTheme="minorEastAsia" w:hAnsiTheme="minorHAnsi"/>
          <w:i w:val="0"/>
          <w:noProof/>
          <w:sz w:val="22"/>
          <w:lang w:val="fr-FR" w:eastAsia="fr-FR"/>
        </w:rPr>
      </w:pPr>
      <w:hyperlink w:anchor="_Toc117501986" w:history="1">
        <w:r w:rsidR="00A42311" w:rsidRPr="007757AB">
          <w:rPr>
            <w:rStyle w:val="Hyperlink"/>
            <w:noProof/>
            <w:lang w:val="ka-GE"/>
          </w:rPr>
          <w:t>13.4.2</w:t>
        </w:r>
        <w:r w:rsidR="00A42311">
          <w:rPr>
            <w:rFonts w:asciiTheme="minorHAnsi" w:eastAsiaTheme="minorEastAsia" w:hAnsiTheme="minorHAnsi"/>
            <w:i w:val="0"/>
            <w:noProof/>
            <w:sz w:val="22"/>
            <w:lang w:val="fr-FR" w:eastAsia="fr-FR"/>
          </w:rPr>
          <w:tab/>
        </w:r>
        <w:r w:rsidR="00A42311" w:rsidRPr="007757AB">
          <w:rPr>
            <w:rStyle w:val="Hyperlink"/>
            <w:rFonts w:eastAsia="Calibri" w:cs="Times New Roman"/>
            <w:noProof/>
            <w:lang w:val="ka-GE"/>
          </w:rPr>
          <w:t>ავარიებზე რეაგირების პრინციპები</w:t>
        </w:r>
        <w:r w:rsidR="00A42311">
          <w:rPr>
            <w:noProof/>
            <w:webHidden/>
          </w:rPr>
          <w:tab/>
        </w:r>
        <w:r w:rsidR="00A42311">
          <w:rPr>
            <w:noProof/>
            <w:webHidden/>
          </w:rPr>
          <w:fldChar w:fldCharType="begin"/>
        </w:r>
        <w:r w:rsidR="00A42311">
          <w:rPr>
            <w:noProof/>
            <w:webHidden/>
          </w:rPr>
          <w:instrText xml:space="preserve"> PAGEREF _Toc117501986 \h </w:instrText>
        </w:r>
        <w:r w:rsidR="00A42311">
          <w:rPr>
            <w:noProof/>
            <w:webHidden/>
          </w:rPr>
        </w:r>
        <w:r w:rsidR="00A42311">
          <w:rPr>
            <w:noProof/>
            <w:webHidden/>
          </w:rPr>
          <w:fldChar w:fldCharType="separate"/>
        </w:r>
        <w:r w:rsidR="00A42311">
          <w:rPr>
            <w:noProof/>
            <w:webHidden/>
          </w:rPr>
          <w:t>149</w:t>
        </w:r>
        <w:r w:rsidR="00A42311">
          <w:rPr>
            <w:noProof/>
            <w:webHidden/>
          </w:rPr>
          <w:fldChar w:fldCharType="end"/>
        </w:r>
      </w:hyperlink>
    </w:p>
    <w:p w14:paraId="6AFECC4B" w14:textId="77777777" w:rsidR="00A42311" w:rsidRDefault="001155C9">
      <w:pPr>
        <w:pStyle w:val="TOC2"/>
        <w:tabs>
          <w:tab w:val="left" w:pos="879"/>
          <w:tab w:val="right" w:leader="dot" w:pos="9629"/>
        </w:tabs>
        <w:rPr>
          <w:rFonts w:asciiTheme="minorHAnsi" w:eastAsiaTheme="minorEastAsia" w:hAnsiTheme="minorHAnsi"/>
          <w:i w:val="0"/>
          <w:noProof/>
          <w:sz w:val="22"/>
          <w:lang w:val="fr-FR" w:eastAsia="fr-FR"/>
        </w:rPr>
      </w:pPr>
      <w:hyperlink w:anchor="_Toc117501987" w:history="1">
        <w:r w:rsidR="00A42311" w:rsidRPr="007757AB">
          <w:rPr>
            <w:rStyle w:val="Hyperlink"/>
            <w:rFonts w:eastAsia="Times New Roman"/>
            <w:noProof/>
            <w:lang w:val="ka-GE"/>
          </w:rPr>
          <w:t>13.5</w:t>
        </w:r>
        <w:r w:rsidR="00A42311">
          <w:rPr>
            <w:rFonts w:asciiTheme="minorHAnsi" w:eastAsiaTheme="minorEastAsia" w:hAnsiTheme="minorHAnsi"/>
            <w:i w:val="0"/>
            <w:noProof/>
            <w:sz w:val="22"/>
            <w:lang w:val="fr-FR" w:eastAsia="fr-FR"/>
          </w:rPr>
          <w:tab/>
        </w:r>
        <w:r w:rsidR="00A42311" w:rsidRPr="007757AB">
          <w:rPr>
            <w:rStyle w:val="Hyperlink"/>
            <w:rFonts w:eastAsia="Times New Roman"/>
            <w:noProof/>
            <w:lang w:val="ka-GE"/>
          </w:rPr>
          <w:t>დანართი 5. ნედლეულის ტრანსპორტირების სქემასა და გეგმა-გრაფიკთან დაკავშირებით მუნიციპალიტეტთან კომუნიკაციის დამადასტურებელი დოკუმენტაცია</w:t>
        </w:r>
        <w:r w:rsidR="00A42311">
          <w:rPr>
            <w:noProof/>
            <w:webHidden/>
          </w:rPr>
          <w:tab/>
        </w:r>
        <w:r w:rsidR="00A42311">
          <w:rPr>
            <w:noProof/>
            <w:webHidden/>
          </w:rPr>
          <w:fldChar w:fldCharType="begin"/>
        </w:r>
        <w:r w:rsidR="00A42311">
          <w:rPr>
            <w:noProof/>
            <w:webHidden/>
          </w:rPr>
          <w:instrText xml:space="preserve"> PAGEREF _Toc117501987 \h </w:instrText>
        </w:r>
        <w:r w:rsidR="00A42311">
          <w:rPr>
            <w:noProof/>
            <w:webHidden/>
          </w:rPr>
        </w:r>
        <w:r w:rsidR="00A42311">
          <w:rPr>
            <w:noProof/>
            <w:webHidden/>
          </w:rPr>
          <w:fldChar w:fldCharType="separate"/>
        </w:r>
        <w:r w:rsidR="00A42311">
          <w:rPr>
            <w:noProof/>
            <w:webHidden/>
          </w:rPr>
          <w:t>152</w:t>
        </w:r>
        <w:r w:rsidR="00A42311">
          <w:rPr>
            <w:noProof/>
            <w:webHidden/>
          </w:rPr>
          <w:fldChar w:fldCharType="end"/>
        </w:r>
      </w:hyperlink>
    </w:p>
    <w:p w14:paraId="521AEEC9" w14:textId="77F9B1BF" w:rsidR="002709AC" w:rsidRPr="00A42311" w:rsidRDefault="001F4CC4" w:rsidP="002709AC">
      <w:pPr>
        <w:jc w:val="both"/>
        <w:rPr>
          <w:lang w:val="ka-GE"/>
        </w:rPr>
      </w:pPr>
      <w:r w:rsidRPr="00A42311">
        <w:rPr>
          <w:color w:val="2E74B5" w:themeColor="accent1" w:themeShade="BF"/>
          <w:sz w:val="20"/>
          <w:lang w:val="ka-GE"/>
        </w:rPr>
        <w:fldChar w:fldCharType="end"/>
      </w:r>
    </w:p>
    <w:p w14:paraId="6E477560" w14:textId="77777777" w:rsidR="002709AC" w:rsidRPr="00A42311" w:rsidRDefault="002709AC" w:rsidP="002709AC">
      <w:pPr>
        <w:jc w:val="both"/>
        <w:rPr>
          <w:lang w:val="ka-GE"/>
        </w:rPr>
      </w:pPr>
    </w:p>
    <w:p w14:paraId="466ED458" w14:textId="77777777" w:rsidR="00BB585C" w:rsidRPr="00A42311" w:rsidRDefault="00BB585C">
      <w:pPr>
        <w:spacing w:after="160" w:line="259" w:lineRule="auto"/>
        <w:rPr>
          <w:lang w:val="ka-GE"/>
        </w:rPr>
      </w:pPr>
      <w:r w:rsidRPr="00A42311">
        <w:rPr>
          <w:lang w:val="ka-GE"/>
        </w:rPr>
        <w:br w:type="page"/>
      </w:r>
    </w:p>
    <w:p w14:paraId="24D5002C" w14:textId="77777777" w:rsidR="002709AC" w:rsidRPr="00A42311" w:rsidRDefault="002709AC" w:rsidP="002709AC">
      <w:pPr>
        <w:pStyle w:val="Heading1"/>
        <w:rPr>
          <w:lang w:val="ka-GE"/>
        </w:rPr>
      </w:pPr>
      <w:bookmarkStart w:id="1" w:name="_Toc117501866"/>
      <w:r w:rsidRPr="00A42311">
        <w:rPr>
          <w:lang w:val="ka-GE"/>
        </w:rPr>
        <w:lastRenderedPageBreak/>
        <w:t>შესავალი</w:t>
      </w:r>
      <w:bookmarkEnd w:id="1"/>
    </w:p>
    <w:p w14:paraId="1A746769" w14:textId="77777777" w:rsidR="00562A81" w:rsidRPr="00A42311" w:rsidRDefault="00562A81" w:rsidP="00562A81">
      <w:pPr>
        <w:pStyle w:val="Heading2"/>
        <w:rPr>
          <w:lang w:val="ka-GE"/>
        </w:rPr>
      </w:pPr>
      <w:bookmarkStart w:id="2" w:name="_Toc117501867"/>
      <w:r w:rsidRPr="00A42311">
        <w:rPr>
          <w:lang w:val="ka-GE"/>
        </w:rPr>
        <w:t>ზოგადი მიმოხილვა</w:t>
      </w:r>
      <w:bookmarkEnd w:id="2"/>
    </w:p>
    <w:p w14:paraId="3F5C0407" w14:textId="77777777" w:rsidR="0068449E" w:rsidRPr="00A42311" w:rsidRDefault="0068449E" w:rsidP="0068449E">
      <w:pPr>
        <w:spacing w:before="120"/>
        <w:jc w:val="both"/>
        <w:rPr>
          <w:lang w:val="ka-GE"/>
        </w:rPr>
      </w:pPr>
      <w:r w:rsidRPr="00A42311">
        <w:rPr>
          <w:rFonts w:cs="Sylfaen"/>
          <w:lang w:val="ka-GE"/>
        </w:rPr>
        <w:t>წინამდებარე</w:t>
      </w:r>
      <w:r w:rsidRPr="00A42311">
        <w:rPr>
          <w:lang w:val="ka-GE"/>
        </w:rPr>
        <w:t xml:space="preserve"> </w:t>
      </w:r>
      <w:r w:rsidRPr="00A42311">
        <w:rPr>
          <w:rFonts w:cs="Sylfaen"/>
          <w:lang w:val="ka-GE"/>
        </w:rPr>
        <w:t>გარემოზე</w:t>
      </w:r>
      <w:r w:rsidRPr="00A42311">
        <w:rPr>
          <w:lang w:val="ka-GE"/>
        </w:rPr>
        <w:t xml:space="preserve"> </w:t>
      </w:r>
      <w:r w:rsidRPr="00A42311">
        <w:rPr>
          <w:rFonts w:cs="Sylfaen"/>
          <w:lang w:val="ka-GE"/>
        </w:rPr>
        <w:t>ზემოქმედების</w:t>
      </w:r>
      <w:r w:rsidRPr="00A42311">
        <w:rPr>
          <w:lang w:val="ka-GE"/>
        </w:rPr>
        <w:t xml:space="preserve"> </w:t>
      </w:r>
      <w:r w:rsidRPr="00A42311">
        <w:rPr>
          <w:rFonts w:cs="Sylfaen"/>
          <w:lang w:val="ka-GE"/>
        </w:rPr>
        <w:t>შეფასების</w:t>
      </w:r>
      <w:r w:rsidRPr="00A42311">
        <w:rPr>
          <w:lang w:val="ka-GE"/>
        </w:rPr>
        <w:t xml:space="preserve"> </w:t>
      </w:r>
      <w:r w:rsidRPr="00A42311">
        <w:rPr>
          <w:rFonts w:cs="Sylfaen"/>
          <w:lang w:val="ka-GE"/>
        </w:rPr>
        <w:t>ანგარიში</w:t>
      </w:r>
      <w:r w:rsidRPr="00A42311">
        <w:rPr>
          <w:lang w:val="ka-GE"/>
        </w:rPr>
        <w:t xml:space="preserve"> </w:t>
      </w:r>
      <w:r w:rsidRPr="00A42311">
        <w:rPr>
          <w:rFonts w:cs="Sylfaen"/>
          <w:lang w:val="ka-GE"/>
        </w:rPr>
        <w:t>შეეხება</w:t>
      </w:r>
      <w:r w:rsidRPr="00A42311">
        <w:rPr>
          <w:lang w:val="ka-GE"/>
        </w:rPr>
        <w:t xml:space="preserve"> </w:t>
      </w:r>
      <w:r w:rsidRPr="00A42311">
        <w:rPr>
          <w:rFonts w:cs="Sylfaen"/>
          <w:lang w:val="ka-GE"/>
        </w:rPr>
        <w:t>ზუგდიდის</w:t>
      </w:r>
      <w:r w:rsidRPr="00A42311">
        <w:rPr>
          <w:lang w:val="ka-GE"/>
        </w:rPr>
        <w:t xml:space="preserve"> </w:t>
      </w:r>
      <w:r w:rsidRPr="00A42311">
        <w:rPr>
          <w:rFonts w:cs="Sylfaen"/>
          <w:lang w:val="ka-GE"/>
        </w:rPr>
        <w:t>მუნიციპალიტეტის</w:t>
      </w:r>
      <w:r w:rsidRPr="00A42311">
        <w:rPr>
          <w:lang w:val="ka-GE"/>
        </w:rPr>
        <w:t xml:space="preserve"> </w:t>
      </w:r>
      <w:r w:rsidRPr="00A42311">
        <w:rPr>
          <w:rFonts w:cs="Sylfaen"/>
          <w:lang w:val="ka-GE"/>
        </w:rPr>
        <w:t>სოფ</w:t>
      </w:r>
      <w:r w:rsidRPr="00A42311">
        <w:rPr>
          <w:lang w:val="ka-GE"/>
        </w:rPr>
        <w:t xml:space="preserve">. </w:t>
      </w:r>
      <w:r w:rsidRPr="00A42311">
        <w:rPr>
          <w:rFonts w:cs="Sylfaen"/>
          <w:lang w:val="ka-GE"/>
        </w:rPr>
        <w:t>ახალსოფელის</w:t>
      </w:r>
      <w:r w:rsidRPr="00A42311">
        <w:rPr>
          <w:lang w:val="ka-GE"/>
        </w:rPr>
        <w:t xml:space="preserve"> </w:t>
      </w:r>
      <w:r w:rsidRPr="00A42311">
        <w:rPr>
          <w:rFonts w:cs="Sylfaen"/>
          <w:lang w:val="ka-GE"/>
        </w:rPr>
        <w:t>ტერიტორიაზე</w:t>
      </w:r>
      <w:r w:rsidRPr="00A42311">
        <w:rPr>
          <w:lang w:val="ka-GE"/>
        </w:rPr>
        <w:t xml:space="preserve"> </w:t>
      </w:r>
      <w:r w:rsidRPr="00A42311">
        <w:rPr>
          <w:rFonts w:cs="Sylfaen"/>
          <w:lang w:val="ka-GE"/>
        </w:rPr>
        <w:t>ინერტული</w:t>
      </w:r>
      <w:r w:rsidRPr="00A42311">
        <w:rPr>
          <w:lang w:val="ka-GE"/>
        </w:rPr>
        <w:t xml:space="preserve"> </w:t>
      </w:r>
      <w:r w:rsidRPr="00A42311">
        <w:rPr>
          <w:rFonts w:cs="Sylfaen"/>
          <w:lang w:val="ka-GE"/>
        </w:rPr>
        <w:t>მასალების</w:t>
      </w:r>
      <w:r w:rsidRPr="00A42311">
        <w:rPr>
          <w:lang w:val="ka-GE"/>
        </w:rPr>
        <w:t xml:space="preserve"> </w:t>
      </w:r>
      <w:r w:rsidRPr="00A42311">
        <w:rPr>
          <w:rFonts w:cs="Sylfaen"/>
          <w:lang w:val="ka-GE"/>
        </w:rPr>
        <w:t>სამსხვრევ</w:t>
      </w:r>
      <w:r w:rsidRPr="00A42311">
        <w:rPr>
          <w:lang w:val="ka-GE"/>
        </w:rPr>
        <w:t>-</w:t>
      </w:r>
      <w:r w:rsidRPr="00A42311">
        <w:rPr>
          <w:rFonts w:cs="Sylfaen"/>
          <w:lang w:val="ka-GE"/>
        </w:rPr>
        <w:t>დამხარისხებელი</w:t>
      </w:r>
      <w:r w:rsidRPr="00A42311">
        <w:rPr>
          <w:lang w:val="ka-GE"/>
        </w:rPr>
        <w:t xml:space="preserve"> </w:t>
      </w:r>
      <w:r w:rsidRPr="00A42311">
        <w:rPr>
          <w:rFonts w:cs="Sylfaen"/>
          <w:lang w:val="ka-GE"/>
        </w:rPr>
        <w:t>საწარმოს</w:t>
      </w:r>
      <w:r w:rsidRPr="00A42311">
        <w:rPr>
          <w:lang w:val="ka-GE"/>
        </w:rPr>
        <w:t xml:space="preserve"> (</w:t>
      </w:r>
      <w:r w:rsidRPr="00A42311">
        <w:rPr>
          <w:rFonts w:cs="Sylfaen"/>
          <w:lang w:val="ka-GE"/>
        </w:rPr>
        <w:t>სასარგებლო</w:t>
      </w:r>
      <w:r w:rsidRPr="00A42311">
        <w:rPr>
          <w:lang w:val="ka-GE"/>
        </w:rPr>
        <w:t xml:space="preserve"> </w:t>
      </w:r>
      <w:r w:rsidRPr="00A42311">
        <w:rPr>
          <w:rFonts w:cs="Sylfaen"/>
          <w:lang w:val="ka-GE"/>
        </w:rPr>
        <w:t>წიაღისეულის</w:t>
      </w:r>
      <w:r w:rsidRPr="00A42311">
        <w:rPr>
          <w:lang w:val="ka-GE"/>
        </w:rPr>
        <w:t xml:space="preserve"> </w:t>
      </w:r>
      <w:r w:rsidRPr="00A42311">
        <w:rPr>
          <w:rFonts w:cs="Sylfaen"/>
          <w:lang w:val="ka-GE"/>
        </w:rPr>
        <w:t>გადამუშავება</w:t>
      </w:r>
      <w:r w:rsidRPr="00A42311">
        <w:rPr>
          <w:lang w:val="ka-GE"/>
        </w:rPr>
        <w:t xml:space="preserve">) </w:t>
      </w:r>
      <w:r w:rsidRPr="00A42311">
        <w:rPr>
          <w:rFonts w:cs="Sylfaen"/>
          <w:lang w:val="ka-GE"/>
        </w:rPr>
        <w:t>მოწყობას</w:t>
      </w:r>
      <w:r w:rsidRPr="00A42311">
        <w:rPr>
          <w:lang w:val="ka-GE"/>
        </w:rPr>
        <w:t xml:space="preserve"> </w:t>
      </w:r>
      <w:r w:rsidRPr="00A42311">
        <w:rPr>
          <w:rFonts w:cs="Sylfaen"/>
          <w:lang w:val="ka-GE"/>
        </w:rPr>
        <w:t>და</w:t>
      </w:r>
      <w:r w:rsidRPr="00A42311">
        <w:rPr>
          <w:lang w:val="ka-GE"/>
        </w:rPr>
        <w:t xml:space="preserve"> </w:t>
      </w:r>
      <w:r w:rsidRPr="00A42311">
        <w:rPr>
          <w:rFonts w:cs="Sylfaen"/>
          <w:lang w:val="ka-GE"/>
        </w:rPr>
        <w:t>ექსპლუატაციას</w:t>
      </w:r>
      <w:r w:rsidRPr="00A42311">
        <w:rPr>
          <w:lang w:val="ka-GE"/>
        </w:rPr>
        <w:t xml:space="preserve">. </w:t>
      </w:r>
      <w:r w:rsidRPr="00A42311">
        <w:rPr>
          <w:rFonts w:cs="Sylfaen"/>
          <w:lang w:val="ka-GE"/>
        </w:rPr>
        <w:t>საქმიანობის</w:t>
      </w:r>
      <w:r w:rsidRPr="00A42311">
        <w:rPr>
          <w:lang w:val="ka-GE"/>
        </w:rPr>
        <w:t xml:space="preserve"> </w:t>
      </w:r>
      <w:r w:rsidRPr="00A42311">
        <w:rPr>
          <w:rFonts w:cs="Sylfaen"/>
          <w:lang w:val="ka-GE"/>
        </w:rPr>
        <w:t>განმახორციელებელია</w:t>
      </w:r>
      <w:r w:rsidRPr="00A42311">
        <w:rPr>
          <w:lang w:val="ka-GE"/>
        </w:rPr>
        <w:t xml:space="preserve"> </w:t>
      </w:r>
      <w:r w:rsidRPr="00A42311">
        <w:rPr>
          <w:rFonts w:cs="Sylfaen"/>
          <w:lang w:val="ka-GE"/>
        </w:rPr>
        <w:t>შპს</w:t>
      </w:r>
      <w:r w:rsidRPr="00A42311">
        <w:rPr>
          <w:lang w:val="ka-GE"/>
        </w:rPr>
        <w:t xml:space="preserve"> „</w:t>
      </w:r>
      <w:r w:rsidRPr="00A42311">
        <w:rPr>
          <w:rFonts w:cs="Sylfaen"/>
          <w:lang w:val="ka-GE"/>
        </w:rPr>
        <w:t>საგზაო</w:t>
      </w:r>
      <w:r w:rsidRPr="00A42311">
        <w:rPr>
          <w:rtl/>
          <w:lang w:val="ka-GE"/>
        </w:rPr>
        <w:t>“</w:t>
      </w:r>
      <w:r w:rsidRPr="00A42311">
        <w:rPr>
          <w:lang w:val="ka-GE"/>
        </w:rPr>
        <w:t>.</w:t>
      </w:r>
    </w:p>
    <w:p w14:paraId="48136745" w14:textId="6E1360A9" w:rsidR="0068449E" w:rsidRPr="00A42311" w:rsidRDefault="0068449E" w:rsidP="0068449E">
      <w:pPr>
        <w:spacing w:before="120"/>
        <w:jc w:val="both"/>
        <w:rPr>
          <w:lang w:val="ka-GE"/>
        </w:rPr>
      </w:pPr>
      <w:r w:rsidRPr="00A42311">
        <w:rPr>
          <w:rFonts w:cs="Sylfaen"/>
          <w:lang w:val="ka-GE"/>
        </w:rPr>
        <w:t>შპს</w:t>
      </w:r>
      <w:r w:rsidRPr="00A42311">
        <w:rPr>
          <w:lang w:val="ka-GE"/>
        </w:rPr>
        <w:t xml:space="preserve"> „</w:t>
      </w:r>
      <w:r w:rsidRPr="00A42311">
        <w:rPr>
          <w:rFonts w:cs="Sylfaen"/>
          <w:lang w:val="ka-GE"/>
        </w:rPr>
        <w:t>საგზაო</w:t>
      </w:r>
      <w:r w:rsidRPr="00A42311">
        <w:rPr>
          <w:rtl/>
          <w:lang w:val="ka-GE"/>
        </w:rPr>
        <w:t>“</w:t>
      </w:r>
      <w:r w:rsidRPr="00A42311">
        <w:rPr>
          <w:lang w:val="ka-GE"/>
        </w:rPr>
        <w:t>-</w:t>
      </w:r>
      <w:r w:rsidRPr="00A42311">
        <w:rPr>
          <w:rFonts w:cs="Sylfaen"/>
          <w:lang w:val="ka-GE"/>
        </w:rPr>
        <w:t>ს</w:t>
      </w:r>
      <w:r w:rsidRPr="00A42311">
        <w:rPr>
          <w:lang w:val="ka-GE"/>
        </w:rPr>
        <w:t xml:space="preserve"> </w:t>
      </w:r>
      <w:r w:rsidRPr="00A42311">
        <w:rPr>
          <w:rFonts w:cs="Sylfaen"/>
          <w:lang w:val="ka-GE"/>
        </w:rPr>
        <w:t>სამსხვრევ</w:t>
      </w:r>
      <w:r w:rsidRPr="00A42311">
        <w:rPr>
          <w:lang w:val="ka-GE"/>
        </w:rPr>
        <w:t>-</w:t>
      </w:r>
      <w:r w:rsidRPr="00A42311">
        <w:rPr>
          <w:rFonts w:cs="Sylfaen"/>
          <w:lang w:val="ka-GE"/>
        </w:rPr>
        <w:t>დამხარისხებელი</w:t>
      </w:r>
      <w:r w:rsidRPr="00A42311">
        <w:rPr>
          <w:lang w:val="ka-GE"/>
        </w:rPr>
        <w:t xml:space="preserve"> </w:t>
      </w:r>
      <w:r w:rsidRPr="00A42311">
        <w:rPr>
          <w:rFonts w:cs="Sylfaen"/>
          <w:lang w:val="ka-GE"/>
        </w:rPr>
        <w:t>საწარმოსთვის</w:t>
      </w:r>
      <w:r w:rsidRPr="00A42311">
        <w:rPr>
          <w:lang w:val="ka-GE"/>
        </w:rPr>
        <w:t xml:space="preserve"> </w:t>
      </w:r>
      <w:r w:rsidRPr="00A42311">
        <w:rPr>
          <w:rFonts w:cs="Sylfaen"/>
          <w:lang w:val="ka-GE"/>
        </w:rPr>
        <w:t>შერჩეული</w:t>
      </w:r>
      <w:r w:rsidRPr="00A42311">
        <w:rPr>
          <w:lang w:val="ka-GE"/>
        </w:rPr>
        <w:t xml:space="preserve"> </w:t>
      </w:r>
      <w:r w:rsidRPr="00A42311">
        <w:rPr>
          <w:rFonts w:cs="Sylfaen"/>
          <w:lang w:val="ka-GE"/>
        </w:rPr>
        <w:t>ნაკვეთის</w:t>
      </w:r>
      <w:r w:rsidRPr="00A42311">
        <w:rPr>
          <w:lang w:val="ka-GE"/>
        </w:rPr>
        <w:t xml:space="preserve"> (</w:t>
      </w:r>
      <w:r w:rsidRPr="00A42311">
        <w:rPr>
          <w:rFonts w:cs="Sylfaen"/>
          <w:lang w:val="ka-GE"/>
        </w:rPr>
        <w:t>საკადასტრო</w:t>
      </w:r>
      <w:r w:rsidRPr="00A42311">
        <w:rPr>
          <w:lang w:val="ka-GE"/>
        </w:rPr>
        <w:t xml:space="preserve"> </w:t>
      </w:r>
      <w:r w:rsidRPr="00A42311">
        <w:rPr>
          <w:rFonts w:cs="Sylfaen"/>
          <w:lang w:val="ka-GE"/>
        </w:rPr>
        <w:t>კოდი</w:t>
      </w:r>
      <w:r w:rsidRPr="00A42311">
        <w:rPr>
          <w:lang w:val="ka-GE"/>
        </w:rPr>
        <w:t xml:space="preserve">: 43.11.42.449, </w:t>
      </w:r>
      <w:r w:rsidRPr="00A42311">
        <w:rPr>
          <w:rFonts w:cs="Sylfaen"/>
          <w:lang w:val="ka-GE"/>
        </w:rPr>
        <w:t>მესაკუთრე</w:t>
      </w:r>
      <w:r w:rsidRPr="00A42311">
        <w:rPr>
          <w:lang w:val="ka-GE"/>
        </w:rPr>
        <w:t xml:space="preserve"> </w:t>
      </w:r>
      <w:r w:rsidRPr="00A42311">
        <w:rPr>
          <w:rFonts w:cs="Sylfaen"/>
          <w:lang w:val="ka-GE"/>
        </w:rPr>
        <w:t>შპს</w:t>
      </w:r>
      <w:r w:rsidRPr="00A42311">
        <w:rPr>
          <w:lang w:val="ka-GE"/>
        </w:rPr>
        <w:t xml:space="preserve"> „</w:t>
      </w:r>
      <w:r w:rsidRPr="00A42311">
        <w:rPr>
          <w:rFonts w:cs="Sylfaen"/>
          <w:lang w:val="ka-GE"/>
        </w:rPr>
        <w:t>ვესტ</w:t>
      </w:r>
      <w:r w:rsidRPr="00A42311">
        <w:rPr>
          <w:lang w:val="ka-GE"/>
        </w:rPr>
        <w:t xml:space="preserve"> </w:t>
      </w:r>
      <w:r w:rsidRPr="00A42311">
        <w:rPr>
          <w:rFonts w:cs="Sylfaen"/>
          <w:lang w:val="ka-GE"/>
        </w:rPr>
        <w:t>ჯორჯია</w:t>
      </w:r>
      <w:r w:rsidRPr="00A42311">
        <w:rPr>
          <w:rtl/>
          <w:lang w:val="ka-GE"/>
        </w:rPr>
        <w:t>“</w:t>
      </w:r>
      <w:r w:rsidRPr="00A42311">
        <w:rPr>
          <w:lang w:val="ka-GE"/>
        </w:rPr>
        <w:t xml:space="preserve">) </w:t>
      </w:r>
      <w:r w:rsidRPr="00A42311">
        <w:rPr>
          <w:rFonts w:cs="Sylfaen"/>
          <w:lang w:val="ka-GE"/>
        </w:rPr>
        <w:t>ჩრდილოეთით</w:t>
      </w:r>
      <w:r w:rsidRPr="00A42311">
        <w:rPr>
          <w:lang w:val="ka-GE"/>
        </w:rPr>
        <w:t xml:space="preserve">, </w:t>
      </w:r>
      <w:r w:rsidRPr="00A42311">
        <w:rPr>
          <w:rFonts w:cs="Sylfaen"/>
          <w:lang w:val="ka-GE"/>
        </w:rPr>
        <w:t>შპს</w:t>
      </w:r>
      <w:r w:rsidRPr="00A42311">
        <w:rPr>
          <w:lang w:val="ka-GE"/>
        </w:rPr>
        <w:t xml:space="preserve"> „</w:t>
      </w:r>
      <w:r w:rsidRPr="00A42311">
        <w:rPr>
          <w:rFonts w:cs="Sylfaen"/>
          <w:lang w:val="ka-GE"/>
        </w:rPr>
        <w:t>ვესტ</w:t>
      </w:r>
      <w:r w:rsidRPr="00A42311">
        <w:rPr>
          <w:lang w:val="ka-GE"/>
        </w:rPr>
        <w:t xml:space="preserve"> </w:t>
      </w:r>
      <w:r w:rsidRPr="00A42311">
        <w:rPr>
          <w:rFonts w:cs="Sylfaen"/>
          <w:lang w:val="ka-GE"/>
        </w:rPr>
        <w:t>ჯორჯია</w:t>
      </w:r>
      <w:r w:rsidRPr="00A42311">
        <w:rPr>
          <w:rtl/>
          <w:lang w:val="ka-GE"/>
        </w:rPr>
        <w:t>“</w:t>
      </w:r>
      <w:r w:rsidRPr="00A42311">
        <w:rPr>
          <w:lang w:val="ka-GE"/>
        </w:rPr>
        <w:t>-</w:t>
      </w:r>
      <w:r w:rsidRPr="00A42311">
        <w:rPr>
          <w:rFonts w:cs="Sylfaen"/>
          <w:lang w:val="ka-GE"/>
        </w:rPr>
        <w:t>ს</w:t>
      </w:r>
      <w:r w:rsidRPr="00A42311">
        <w:rPr>
          <w:lang w:val="ka-GE"/>
        </w:rPr>
        <w:t xml:space="preserve"> </w:t>
      </w:r>
      <w:r w:rsidRPr="00A42311">
        <w:rPr>
          <w:rFonts w:cs="Sylfaen"/>
          <w:lang w:val="ka-GE"/>
        </w:rPr>
        <w:t>კუთვნილებაში</w:t>
      </w:r>
      <w:r w:rsidRPr="00A42311">
        <w:rPr>
          <w:lang w:val="ka-GE"/>
        </w:rPr>
        <w:t xml:space="preserve"> </w:t>
      </w:r>
      <w:r w:rsidRPr="00A42311">
        <w:rPr>
          <w:rFonts w:cs="Sylfaen"/>
          <w:lang w:val="ka-GE"/>
        </w:rPr>
        <w:t>არსებული</w:t>
      </w:r>
      <w:r w:rsidRPr="00A42311">
        <w:rPr>
          <w:lang w:val="ka-GE"/>
        </w:rPr>
        <w:t xml:space="preserve"> </w:t>
      </w:r>
      <w:r w:rsidRPr="00A42311">
        <w:rPr>
          <w:rFonts w:cs="Sylfaen"/>
          <w:lang w:val="ka-GE"/>
        </w:rPr>
        <w:t>ნაკვეთის</w:t>
      </w:r>
      <w:r w:rsidRPr="00A42311">
        <w:rPr>
          <w:lang w:val="ka-GE"/>
        </w:rPr>
        <w:t xml:space="preserve"> </w:t>
      </w:r>
      <w:r w:rsidRPr="00A42311">
        <w:rPr>
          <w:rFonts w:cs="Sylfaen"/>
          <w:lang w:val="ka-GE"/>
        </w:rPr>
        <w:t>ს</w:t>
      </w:r>
      <w:r w:rsidRPr="00A42311">
        <w:rPr>
          <w:lang w:val="ka-GE"/>
        </w:rPr>
        <w:t>.</w:t>
      </w:r>
      <w:r w:rsidRPr="00A42311">
        <w:rPr>
          <w:rFonts w:cs="Sylfaen"/>
          <w:lang w:val="ka-GE"/>
        </w:rPr>
        <w:t>კ</w:t>
      </w:r>
      <w:r w:rsidRPr="00A42311">
        <w:rPr>
          <w:lang w:val="ka-GE"/>
        </w:rPr>
        <w:t xml:space="preserve">. 43.11.42.182 </w:t>
      </w:r>
      <w:r w:rsidRPr="00A42311">
        <w:rPr>
          <w:rFonts w:cs="Sylfaen"/>
          <w:lang w:val="ka-GE"/>
        </w:rPr>
        <w:t>ტერიტორიაზე</w:t>
      </w:r>
      <w:r w:rsidRPr="00A42311">
        <w:rPr>
          <w:lang w:val="ka-GE"/>
        </w:rPr>
        <w:t xml:space="preserve">, </w:t>
      </w:r>
      <w:r w:rsidRPr="00A42311">
        <w:rPr>
          <w:rFonts w:cs="Sylfaen"/>
          <w:lang w:val="ka-GE"/>
        </w:rPr>
        <w:t>მიწის</w:t>
      </w:r>
      <w:r w:rsidRPr="00A42311">
        <w:rPr>
          <w:lang w:val="ka-GE"/>
        </w:rPr>
        <w:t xml:space="preserve"> </w:t>
      </w:r>
      <w:r w:rsidRPr="00A42311">
        <w:rPr>
          <w:rFonts w:cs="Sylfaen"/>
          <w:lang w:val="ka-GE"/>
        </w:rPr>
        <w:t>მესაკუთრე</w:t>
      </w:r>
      <w:r w:rsidRPr="00A42311">
        <w:rPr>
          <w:lang w:val="ka-GE"/>
        </w:rPr>
        <w:t xml:space="preserve"> </w:t>
      </w:r>
      <w:r w:rsidRPr="00A42311">
        <w:rPr>
          <w:rFonts w:cs="Sylfaen"/>
          <w:lang w:val="ka-GE"/>
        </w:rPr>
        <w:t>კომპანია</w:t>
      </w:r>
      <w:r w:rsidRPr="00A42311">
        <w:rPr>
          <w:lang w:val="ka-GE"/>
        </w:rPr>
        <w:t xml:space="preserve"> </w:t>
      </w:r>
      <w:r w:rsidRPr="00A42311">
        <w:rPr>
          <w:rFonts w:cs="Sylfaen"/>
          <w:lang w:val="ka-GE"/>
        </w:rPr>
        <w:t>ახორციელებს</w:t>
      </w:r>
      <w:r w:rsidRPr="00A42311">
        <w:rPr>
          <w:lang w:val="ka-GE"/>
        </w:rPr>
        <w:t xml:space="preserve"> </w:t>
      </w:r>
      <w:r w:rsidRPr="00A42311">
        <w:rPr>
          <w:rFonts w:cs="Sylfaen"/>
          <w:lang w:val="ka-GE"/>
        </w:rPr>
        <w:t>ასფალტის</w:t>
      </w:r>
      <w:r w:rsidRPr="00A42311">
        <w:rPr>
          <w:lang w:val="ka-GE"/>
        </w:rPr>
        <w:t xml:space="preserve"> </w:t>
      </w:r>
      <w:r w:rsidRPr="00A42311">
        <w:rPr>
          <w:rFonts w:cs="Sylfaen"/>
          <w:lang w:val="ka-GE"/>
        </w:rPr>
        <w:t>საწარმოს</w:t>
      </w:r>
      <w:r w:rsidRPr="00A42311">
        <w:rPr>
          <w:lang w:val="ka-GE"/>
        </w:rPr>
        <w:t xml:space="preserve"> </w:t>
      </w:r>
      <w:r w:rsidR="00705BBF" w:rsidRPr="00A42311">
        <w:rPr>
          <w:rFonts w:cs="Sylfaen"/>
          <w:lang w:val="ka-GE"/>
        </w:rPr>
        <w:t>ექსპლუატაციას</w:t>
      </w:r>
      <w:r w:rsidRPr="00A42311">
        <w:rPr>
          <w:lang w:val="ka-GE"/>
        </w:rPr>
        <w:t xml:space="preserve">, </w:t>
      </w:r>
      <w:r w:rsidRPr="00A42311">
        <w:rPr>
          <w:rFonts w:cs="Sylfaen"/>
          <w:lang w:val="ka-GE"/>
        </w:rPr>
        <w:t>რასთან</w:t>
      </w:r>
      <w:r w:rsidRPr="00A42311">
        <w:rPr>
          <w:lang w:val="ka-GE"/>
        </w:rPr>
        <w:t xml:space="preserve"> </w:t>
      </w:r>
      <w:r w:rsidRPr="00A42311">
        <w:rPr>
          <w:rFonts w:cs="Sylfaen"/>
          <w:lang w:val="ka-GE"/>
        </w:rPr>
        <w:t>დაკავშირებითაც</w:t>
      </w:r>
      <w:r w:rsidRPr="00A42311">
        <w:rPr>
          <w:lang w:val="ka-GE"/>
        </w:rPr>
        <w:t xml:space="preserve"> </w:t>
      </w:r>
      <w:r w:rsidRPr="00A42311">
        <w:rPr>
          <w:rFonts w:cs="Sylfaen"/>
          <w:lang w:val="ka-GE"/>
        </w:rPr>
        <w:t>საქართველოს</w:t>
      </w:r>
      <w:r w:rsidRPr="00A42311">
        <w:rPr>
          <w:lang w:val="ka-GE"/>
        </w:rPr>
        <w:t xml:space="preserve"> </w:t>
      </w:r>
      <w:r w:rsidRPr="00A42311">
        <w:rPr>
          <w:rFonts w:cs="Sylfaen"/>
          <w:lang w:val="ka-GE"/>
        </w:rPr>
        <w:t>გარემოს</w:t>
      </w:r>
      <w:r w:rsidRPr="00A42311">
        <w:rPr>
          <w:lang w:val="ka-GE"/>
        </w:rPr>
        <w:t xml:space="preserve"> </w:t>
      </w:r>
      <w:r w:rsidRPr="00A42311">
        <w:rPr>
          <w:rFonts w:cs="Sylfaen"/>
          <w:lang w:val="ka-GE"/>
        </w:rPr>
        <w:t>დაცვისა</w:t>
      </w:r>
      <w:r w:rsidRPr="00A42311">
        <w:rPr>
          <w:lang w:val="ka-GE"/>
        </w:rPr>
        <w:t xml:space="preserve"> </w:t>
      </w:r>
      <w:r w:rsidRPr="00A42311">
        <w:rPr>
          <w:rFonts w:cs="Sylfaen"/>
          <w:lang w:val="ka-GE"/>
        </w:rPr>
        <w:t>და</w:t>
      </w:r>
      <w:r w:rsidRPr="00A42311">
        <w:rPr>
          <w:lang w:val="ka-GE"/>
        </w:rPr>
        <w:t xml:space="preserve"> </w:t>
      </w:r>
      <w:r w:rsidRPr="00A42311">
        <w:rPr>
          <w:rFonts w:cs="Sylfaen"/>
          <w:lang w:val="ka-GE"/>
        </w:rPr>
        <w:t>სოფლის</w:t>
      </w:r>
      <w:r w:rsidRPr="00A42311">
        <w:rPr>
          <w:lang w:val="ka-GE"/>
        </w:rPr>
        <w:t xml:space="preserve"> </w:t>
      </w:r>
      <w:r w:rsidRPr="00A42311">
        <w:rPr>
          <w:rFonts w:cs="Sylfaen"/>
          <w:lang w:val="ka-GE"/>
        </w:rPr>
        <w:t>მეურნეობის</w:t>
      </w:r>
      <w:r w:rsidRPr="00A42311">
        <w:rPr>
          <w:lang w:val="ka-GE"/>
        </w:rPr>
        <w:t xml:space="preserve"> </w:t>
      </w:r>
      <w:r w:rsidRPr="00A42311">
        <w:rPr>
          <w:rFonts w:cs="Sylfaen"/>
          <w:lang w:val="ka-GE"/>
        </w:rPr>
        <w:t>სამინისტროს</w:t>
      </w:r>
      <w:r w:rsidRPr="00A42311">
        <w:rPr>
          <w:lang w:val="ka-GE"/>
        </w:rPr>
        <w:t xml:space="preserve"> </w:t>
      </w:r>
      <w:r w:rsidRPr="00A42311">
        <w:rPr>
          <w:rFonts w:cs="Sylfaen"/>
          <w:lang w:val="ka-GE"/>
        </w:rPr>
        <w:t>მიერ</w:t>
      </w:r>
      <w:r w:rsidRPr="00A42311">
        <w:rPr>
          <w:lang w:val="ka-GE"/>
        </w:rPr>
        <w:t xml:space="preserve"> </w:t>
      </w:r>
      <w:r w:rsidRPr="00A42311">
        <w:rPr>
          <w:rFonts w:cs="Sylfaen"/>
          <w:lang w:val="ka-GE"/>
        </w:rPr>
        <w:t>გაცემულია</w:t>
      </w:r>
      <w:r w:rsidRPr="00A42311">
        <w:rPr>
          <w:lang w:val="ka-GE"/>
        </w:rPr>
        <w:t xml:space="preserve"> </w:t>
      </w:r>
      <w:r w:rsidRPr="00A42311">
        <w:rPr>
          <w:rFonts w:cs="Sylfaen"/>
          <w:lang w:val="ka-GE"/>
        </w:rPr>
        <w:t>გარემოსდაცვითი</w:t>
      </w:r>
      <w:r w:rsidRPr="00A42311">
        <w:rPr>
          <w:lang w:val="ka-GE"/>
        </w:rPr>
        <w:t xml:space="preserve"> </w:t>
      </w:r>
      <w:r w:rsidRPr="00A42311">
        <w:rPr>
          <w:rFonts w:cs="Sylfaen"/>
          <w:lang w:val="ka-GE"/>
        </w:rPr>
        <w:t>გადაწყვეტილება</w:t>
      </w:r>
      <w:r w:rsidRPr="00A42311">
        <w:rPr>
          <w:lang w:val="ka-GE"/>
        </w:rPr>
        <w:t xml:space="preserve"> (</w:t>
      </w:r>
      <w:r w:rsidRPr="00A42311">
        <w:rPr>
          <w:rFonts w:cs="Sylfaen"/>
          <w:lang w:val="ka-GE"/>
        </w:rPr>
        <w:t>საქართველოს</w:t>
      </w:r>
      <w:r w:rsidRPr="00A42311">
        <w:rPr>
          <w:lang w:val="ka-GE"/>
        </w:rPr>
        <w:t xml:space="preserve"> </w:t>
      </w:r>
      <w:r w:rsidRPr="00A42311">
        <w:rPr>
          <w:rFonts w:cs="Sylfaen"/>
          <w:lang w:val="ka-GE"/>
        </w:rPr>
        <w:t>გარემოს</w:t>
      </w:r>
      <w:r w:rsidRPr="00A42311">
        <w:rPr>
          <w:lang w:val="ka-GE"/>
        </w:rPr>
        <w:t xml:space="preserve"> </w:t>
      </w:r>
      <w:r w:rsidRPr="00A42311">
        <w:rPr>
          <w:rFonts w:cs="Sylfaen"/>
          <w:lang w:val="ka-GE"/>
        </w:rPr>
        <w:t>დაცვისა</w:t>
      </w:r>
      <w:r w:rsidRPr="00A42311">
        <w:rPr>
          <w:lang w:val="ka-GE"/>
        </w:rPr>
        <w:t xml:space="preserve"> </w:t>
      </w:r>
      <w:r w:rsidRPr="00A42311">
        <w:rPr>
          <w:rFonts w:cs="Sylfaen"/>
          <w:lang w:val="ka-GE"/>
        </w:rPr>
        <w:t>და</w:t>
      </w:r>
      <w:r w:rsidRPr="00A42311">
        <w:rPr>
          <w:lang w:val="ka-GE"/>
        </w:rPr>
        <w:t xml:space="preserve"> </w:t>
      </w:r>
      <w:r w:rsidRPr="00A42311">
        <w:rPr>
          <w:rFonts w:cs="Sylfaen"/>
          <w:lang w:val="ka-GE"/>
        </w:rPr>
        <w:t>სოფლის</w:t>
      </w:r>
      <w:r w:rsidRPr="00A42311">
        <w:rPr>
          <w:lang w:val="ka-GE"/>
        </w:rPr>
        <w:t xml:space="preserve"> </w:t>
      </w:r>
      <w:r w:rsidRPr="00A42311">
        <w:rPr>
          <w:rFonts w:cs="Sylfaen"/>
          <w:lang w:val="ka-GE"/>
        </w:rPr>
        <w:t>მეურნეობის</w:t>
      </w:r>
      <w:r w:rsidRPr="00A42311">
        <w:rPr>
          <w:lang w:val="ka-GE"/>
        </w:rPr>
        <w:t xml:space="preserve"> </w:t>
      </w:r>
      <w:r w:rsidRPr="00A42311">
        <w:rPr>
          <w:rFonts w:cs="Sylfaen"/>
          <w:lang w:val="ka-GE"/>
        </w:rPr>
        <w:t>მინისტრის</w:t>
      </w:r>
      <w:r w:rsidRPr="00A42311">
        <w:rPr>
          <w:lang w:val="ka-GE"/>
        </w:rPr>
        <w:t xml:space="preserve"> </w:t>
      </w:r>
      <w:r w:rsidRPr="00A42311">
        <w:rPr>
          <w:rFonts w:cs="Sylfaen"/>
          <w:lang w:val="ka-GE"/>
        </w:rPr>
        <w:t>ბრძანება</w:t>
      </w:r>
      <w:r w:rsidRPr="00A42311">
        <w:rPr>
          <w:lang w:val="ka-GE"/>
        </w:rPr>
        <w:t xml:space="preserve"> N 2-1302 (31/08/2021)).</w:t>
      </w:r>
    </w:p>
    <w:p w14:paraId="2B6D9D08" w14:textId="3334C84B" w:rsidR="0068449E" w:rsidRPr="00A42311" w:rsidRDefault="0068449E" w:rsidP="0068449E">
      <w:pPr>
        <w:spacing w:before="120"/>
        <w:jc w:val="both"/>
        <w:rPr>
          <w:rFonts w:cs="Sylfaen"/>
        </w:rPr>
      </w:pPr>
      <w:r w:rsidRPr="00A42311">
        <w:rPr>
          <w:rFonts w:cs="Sylfaen"/>
          <w:lang w:val="ka-GE"/>
        </w:rPr>
        <w:t>რეგიონში</w:t>
      </w:r>
      <w:r w:rsidRPr="00A42311">
        <w:rPr>
          <w:lang w:val="ka-GE"/>
        </w:rPr>
        <w:t xml:space="preserve"> </w:t>
      </w:r>
      <w:r w:rsidRPr="00A42311">
        <w:rPr>
          <w:rFonts w:cs="Sylfaen"/>
          <w:lang w:val="ka-GE"/>
        </w:rPr>
        <w:t>ინერტული</w:t>
      </w:r>
      <w:r w:rsidRPr="00A42311">
        <w:rPr>
          <w:lang w:val="ka-GE"/>
        </w:rPr>
        <w:t xml:space="preserve"> </w:t>
      </w:r>
      <w:r w:rsidRPr="00A42311">
        <w:rPr>
          <w:rFonts w:cs="Sylfaen"/>
          <w:lang w:val="ka-GE"/>
        </w:rPr>
        <w:t>მასალების</w:t>
      </w:r>
      <w:r w:rsidRPr="00A42311">
        <w:rPr>
          <w:lang w:val="ka-GE"/>
        </w:rPr>
        <w:t xml:space="preserve"> </w:t>
      </w:r>
      <w:r w:rsidRPr="00A42311">
        <w:rPr>
          <w:rFonts w:cs="Sylfaen"/>
          <w:lang w:val="ka-GE"/>
        </w:rPr>
        <w:t>მზარდი</w:t>
      </w:r>
      <w:r w:rsidRPr="00A42311">
        <w:rPr>
          <w:lang w:val="ka-GE"/>
        </w:rPr>
        <w:t xml:space="preserve"> </w:t>
      </w:r>
      <w:r w:rsidRPr="00A42311">
        <w:rPr>
          <w:rFonts w:cs="Sylfaen"/>
          <w:lang w:val="ka-GE"/>
        </w:rPr>
        <w:t>მოთხოვნილებიდან</w:t>
      </w:r>
      <w:r w:rsidRPr="00A42311">
        <w:rPr>
          <w:lang w:val="ka-GE"/>
        </w:rPr>
        <w:t xml:space="preserve"> </w:t>
      </w:r>
      <w:r w:rsidRPr="00A42311">
        <w:rPr>
          <w:rFonts w:cs="Sylfaen"/>
          <w:lang w:val="ka-GE"/>
        </w:rPr>
        <w:t>გამომდინარე</w:t>
      </w:r>
      <w:r w:rsidRPr="00A42311">
        <w:rPr>
          <w:lang w:val="ka-GE"/>
        </w:rPr>
        <w:t xml:space="preserve"> </w:t>
      </w:r>
      <w:r w:rsidRPr="00A42311">
        <w:rPr>
          <w:rFonts w:cs="Sylfaen"/>
          <w:lang w:val="ka-GE"/>
        </w:rPr>
        <w:t>შპს</w:t>
      </w:r>
      <w:r w:rsidRPr="00A42311">
        <w:rPr>
          <w:lang w:val="ka-GE"/>
        </w:rPr>
        <w:t xml:space="preserve"> „</w:t>
      </w:r>
      <w:r w:rsidRPr="00A42311">
        <w:rPr>
          <w:rFonts w:cs="Sylfaen"/>
          <w:lang w:val="ka-GE"/>
        </w:rPr>
        <w:t>საგზაო</w:t>
      </w:r>
      <w:r w:rsidRPr="00A42311">
        <w:rPr>
          <w:rtl/>
          <w:lang w:val="ka-GE"/>
        </w:rPr>
        <w:t>“</w:t>
      </w:r>
      <w:r w:rsidRPr="00A42311">
        <w:rPr>
          <w:lang w:val="ka-GE"/>
        </w:rPr>
        <w:t>-</w:t>
      </w:r>
      <w:r w:rsidRPr="00A42311">
        <w:rPr>
          <w:rFonts w:cs="Sylfaen"/>
          <w:lang w:val="ka-GE"/>
        </w:rPr>
        <w:t>ს</w:t>
      </w:r>
      <w:r w:rsidRPr="00A42311">
        <w:rPr>
          <w:lang w:val="ka-GE"/>
        </w:rPr>
        <w:t xml:space="preserve"> </w:t>
      </w:r>
      <w:r w:rsidRPr="00A42311">
        <w:rPr>
          <w:rFonts w:cs="Sylfaen"/>
          <w:lang w:val="ka-GE"/>
        </w:rPr>
        <w:t>მიერ</w:t>
      </w:r>
      <w:r w:rsidRPr="00A42311">
        <w:rPr>
          <w:lang w:val="ka-GE"/>
        </w:rPr>
        <w:t xml:space="preserve"> </w:t>
      </w:r>
      <w:r w:rsidRPr="00A42311">
        <w:rPr>
          <w:rFonts w:cs="Sylfaen"/>
          <w:lang w:val="ka-GE"/>
        </w:rPr>
        <w:t>მიღებული</w:t>
      </w:r>
      <w:r w:rsidRPr="00A42311">
        <w:rPr>
          <w:lang w:val="ka-GE"/>
        </w:rPr>
        <w:t xml:space="preserve"> </w:t>
      </w:r>
      <w:r w:rsidRPr="00A42311">
        <w:rPr>
          <w:rFonts w:cs="Sylfaen"/>
          <w:lang w:val="ka-GE"/>
        </w:rPr>
        <w:t>იქნა</w:t>
      </w:r>
      <w:r w:rsidRPr="00A42311">
        <w:rPr>
          <w:lang w:val="ka-GE"/>
        </w:rPr>
        <w:t xml:space="preserve"> </w:t>
      </w:r>
      <w:r w:rsidRPr="00A42311">
        <w:rPr>
          <w:rFonts w:cs="Sylfaen"/>
          <w:lang w:val="ka-GE"/>
        </w:rPr>
        <w:t>გადაწყვეტილება</w:t>
      </w:r>
      <w:r w:rsidRPr="00A42311">
        <w:rPr>
          <w:lang w:val="ka-GE"/>
        </w:rPr>
        <w:t xml:space="preserve"> </w:t>
      </w:r>
      <w:r w:rsidRPr="00A42311">
        <w:rPr>
          <w:rFonts w:cs="Sylfaen"/>
          <w:lang w:val="ka-GE"/>
        </w:rPr>
        <w:t>საკუთარი</w:t>
      </w:r>
      <w:r w:rsidRPr="00A42311">
        <w:rPr>
          <w:lang w:val="ka-GE"/>
        </w:rPr>
        <w:t xml:space="preserve"> </w:t>
      </w:r>
      <w:r w:rsidRPr="00A42311">
        <w:rPr>
          <w:rFonts w:cs="Sylfaen"/>
          <w:lang w:val="ka-GE"/>
        </w:rPr>
        <w:t>სამსხვრევ</w:t>
      </w:r>
      <w:r w:rsidRPr="00A42311">
        <w:rPr>
          <w:lang w:val="ka-GE"/>
        </w:rPr>
        <w:t>-</w:t>
      </w:r>
      <w:r w:rsidRPr="00A42311">
        <w:rPr>
          <w:rFonts w:cs="Sylfaen"/>
          <w:lang w:val="ka-GE"/>
        </w:rPr>
        <w:t>დამხარისხებელი</w:t>
      </w:r>
      <w:r w:rsidRPr="00A42311">
        <w:rPr>
          <w:lang w:val="ka-GE"/>
        </w:rPr>
        <w:t xml:space="preserve"> </w:t>
      </w:r>
      <w:r w:rsidRPr="00A42311">
        <w:rPr>
          <w:rFonts w:cs="Sylfaen"/>
          <w:lang w:val="ka-GE"/>
        </w:rPr>
        <w:t>საამქროს</w:t>
      </w:r>
      <w:r w:rsidRPr="00A42311">
        <w:rPr>
          <w:lang w:val="ka-GE"/>
        </w:rPr>
        <w:t xml:space="preserve"> </w:t>
      </w:r>
      <w:r w:rsidRPr="00A42311">
        <w:rPr>
          <w:rFonts w:cs="Sylfaen"/>
          <w:lang w:val="ka-GE"/>
        </w:rPr>
        <w:t>მოწყობის</w:t>
      </w:r>
      <w:r w:rsidRPr="00A42311">
        <w:rPr>
          <w:lang w:val="ka-GE"/>
        </w:rPr>
        <w:t xml:space="preserve"> </w:t>
      </w:r>
      <w:r w:rsidRPr="00A42311">
        <w:rPr>
          <w:rFonts w:cs="Sylfaen"/>
          <w:lang w:val="ka-GE"/>
        </w:rPr>
        <w:t>შესახებ</w:t>
      </w:r>
      <w:r w:rsidRPr="00A42311">
        <w:rPr>
          <w:lang w:val="ka-GE"/>
        </w:rPr>
        <w:t xml:space="preserve">, </w:t>
      </w:r>
      <w:r w:rsidRPr="00A42311">
        <w:rPr>
          <w:rFonts w:cs="Sylfaen"/>
          <w:lang w:val="ka-GE"/>
        </w:rPr>
        <w:t>არსებული</w:t>
      </w:r>
      <w:r w:rsidRPr="00A42311">
        <w:rPr>
          <w:lang w:val="ka-GE"/>
        </w:rPr>
        <w:t xml:space="preserve"> </w:t>
      </w:r>
      <w:r w:rsidRPr="00A42311">
        <w:rPr>
          <w:rFonts w:cs="Sylfaen"/>
          <w:lang w:val="ka-GE"/>
        </w:rPr>
        <w:t>წარმოების</w:t>
      </w:r>
      <w:r w:rsidRPr="00A42311">
        <w:rPr>
          <w:lang w:val="ka-GE"/>
        </w:rPr>
        <w:t xml:space="preserve"> </w:t>
      </w:r>
      <w:r w:rsidRPr="00A42311">
        <w:rPr>
          <w:rFonts w:cs="Sylfaen"/>
          <w:lang w:val="ka-GE"/>
        </w:rPr>
        <w:t>მომიჯნავედ</w:t>
      </w:r>
      <w:r w:rsidRPr="00A42311">
        <w:rPr>
          <w:lang w:val="ka-GE"/>
        </w:rPr>
        <w:t xml:space="preserve">. </w:t>
      </w:r>
      <w:r w:rsidRPr="00A42311">
        <w:rPr>
          <w:rFonts w:cs="Sylfaen"/>
          <w:lang w:val="ka-GE"/>
        </w:rPr>
        <w:t>ახალი</w:t>
      </w:r>
      <w:r w:rsidRPr="00A42311">
        <w:rPr>
          <w:lang w:val="ka-GE"/>
        </w:rPr>
        <w:t xml:space="preserve"> </w:t>
      </w:r>
      <w:r w:rsidRPr="00A42311">
        <w:rPr>
          <w:rFonts w:cs="Sylfaen"/>
          <w:lang w:val="ka-GE"/>
        </w:rPr>
        <w:t>საწარმოს</w:t>
      </w:r>
      <w:r w:rsidRPr="00A42311">
        <w:rPr>
          <w:lang w:val="ka-GE"/>
        </w:rPr>
        <w:t xml:space="preserve"> </w:t>
      </w:r>
      <w:r w:rsidRPr="00A42311">
        <w:rPr>
          <w:rFonts w:cs="Sylfaen"/>
          <w:lang w:val="ka-GE"/>
        </w:rPr>
        <w:t>ამოქმედების</w:t>
      </w:r>
      <w:r w:rsidRPr="00A42311">
        <w:rPr>
          <w:lang w:val="ka-GE"/>
        </w:rPr>
        <w:t xml:space="preserve"> </w:t>
      </w:r>
      <w:r w:rsidRPr="00A42311">
        <w:rPr>
          <w:rFonts w:cs="Sylfaen"/>
          <w:lang w:val="ka-GE"/>
        </w:rPr>
        <w:t>შემდგომ</w:t>
      </w:r>
      <w:r w:rsidRPr="00A42311">
        <w:rPr>
          <w:lang w:val="ka-GE"/>
        </w:rPr>
        <w:t xml:space="preserve"> </w:t>
      </w:r>
      <w:r w:rsidRPr="00A42311">
        <w:rPr>
          <w:rFonts w:cs="Sylfaen"/>
          <w:lang w:val="ka-GE"/>
        </w:rPr>
        <w:t>გამარტივდება</w:t>
      </w:r>
      <w:r w:rsidRPr="00A42311">
        <w:rPr>
          <w:lang w:val="ka-GE"/>
        </w:rPr>
        <w:t xml:space="preserve"> </w:t>
      </w:r>
      <w:r w:rsidRPr="00A42311">
        <w:rPr>
          <w:rFonts w:cs="Sylfaen"/>
          <w:lang w:val="ka-GE"/>
        </w:rPr>
        <w:t>ასფალტის</w:t>
      </w:r>
      <w:r w:rsidRPr="00A42311">
        <w:rPr>
          <w:lang w:val="ka-GE"/>
        </w:rPr>
        <w:t xml:space="preserve"> </w:t>
      </w:r>
      <w:r w:rsidRPr="00A42311">
        <w:rPr>
          <w:rFonts w:cs="Sylfaen"/>
          <w:lang w:val="ka-GE"/>
        </w:rPr>
        <w:t>საწარმოს</w:t>
      </w:r>
      <w:r w:rsidRPr="00A42311">
        <w:rPr>
          <w:lang w:val="ka-GE"/>
        </w:rPr>
        <w:t xml:space="preserve"> </w:t>
      </w:r>
      <w:r w:rsidRPr="00A42311">
        <w:rPr>
          <w:rFonts w:cs="Sylfaen"/>
          <w:lang w:val="ka-GE"/>
        </w:rPr>
        <w:t>მომარაგება</w:t>
      </w:r>
      <w:r w:rsidRPr="00A42311">
        <w:rPr>
          <w:lang w:val="ka-GE"/>
        </w:rPr>
        <w:t xml:space="preserve"> </w:t>
      </w:r>
      <w:r w:rsidRPr="00A42311">
        <w:rPr>
          <w:rFonts w:cs="Sylfaen"/>
          <w:lang w:val="ka-GE"/>
        </w:rPr>
        <w:t>საჭირო</w:t>
      </w:r>
      <w:r w:rsidRPr="00A42311">
        <w:rPr>
          <w:lang w:val="ka-GE"/>
        </w:rPr>
        <w:t xml:space="preserve"> </w:t>
      </w:r>
      <w:r w:rsidRPr="00A42311">
        <w:rPr>
          <w:rFonts w:cs="Sylfaen"/>
          <w:lang w:val="ka-GE"/>
        </w:rPr>
        <w:t>ნედლეულით</w:t>
      </w:r>
      <w:r w:rsidRPr="00A42311">
        <w:rPr>
          <w:lang w:val="ka-GE"/>
        </w:rPr>
        <w:t xml:space="preserve">, </w:t>
      </w:r>
      <w:r w:rsidRPr="00A42311">
        <w:rPr>
          <w:rFonts w:cs="Sylfaen"/>
          <w:lang w:val="ka-GE"/>
        </w:rPr>
        <w:t>შემცირდება</w:t>
      </w:r>
      <w:r w:rsidRPr="00A42311">
        <w:rPr>
          <w:lang w:val="ka-GE"/>
        </w:rPr>
        <w:t xml:space="preserve"> </w:t>
      </w:r>
      <w:r w:rsidRPr="00A42311">
        <w:rPr>
          <w:rFonts w:cs="Sylfaen"/>
          <w:lang w:val="ka-GE"/>
        </w:rPr>
        <w:t>სატრანსპორტო</w:t>
      </w:r>
      <w:r w:rsidRPr="00A42311">
        <w:rPr>
          <w:lang w:val="ka-GE"/>
        </w:rPr>
        <w:t xml:space="preserve"> </w:t>
      </w:r>
      <w:r w:rsidRPr="00A42311">
        <w:rPr>
          <w:rFonts w:cs="Sylfaen"/>
          <w:lang w:val="ka-GE"/>
        </w:rPr>
        <w:t>ოპერაციების</w:t>
      </w:r>
      <w:r w:rsidRPr="00A42311">
        <w:rPr>
          <w:lang w:val="ka-GE"/>
        </w:rPr>
        <w:t xml:space="preserve"> </w:t>
      </w:r>
      <w:r w:rsidRPr="00A42311">
        <w:rPr>
          <w:rFonts w:cs="Sylfaen"/>
          <w:lang w:val="ka-GE"/>
        </w:rPr>
        <w:t>რაოდენობა</w:t>
      </w:r>
      <w:r w:rsidRPr="00A42311">
        <w:rPr>
          <w:lang w:val="ka-GE"/>
        </w:rPr>
        <w:t>.</w:t>
      </w:r>
      <w:r w:rsidR="00705BBF" w:rsidRPr="00A42311">
        <w:rPr>
          <w:lang w:val="ka-GE"/>
        </w:rPr>
        <w:t xml:space="preserve"> ხაზგასასმელია, რომ შპს „საგზაო“-ს სამსხვრევ-დამხარისხებელი საამქრო განკუთვნილია მხოლოდ </w:t>
      </w:r>
      <w:r w:rsidR="00705BBF" w:rsidRPr="00A42311">
        <w:rPr>
          <w:rFonts w:cs="Sylfaen"/>
          <w:lang w:val="ka-GE"/>
        </w:rPr>
        <w:t>შპს</w:t>
      </w:r>
      <w:r w:rsidR="00705BBF" w:rsidRPr="00A42311">
        <w:rPr>
          <w:lang w:val="ka-GE"/>
        </w:rPr>
        <w:t xml:space="preserve"> „</w:t>
      </w:r>
      <w:r w:rsidR="00705BBF" w:rsidRPr="00A42311">
        <w:rPr>
          <w:rFonts w:cs="Sylfaen"/>
          <w:lang w:val="ka-GE"/>
        </w:rPr>
        <w:t>ვესტ</w:t>
      </w:r>
      <w:r w:rsidR="00705BBF" w:rsidRPr="00A42311">
        <w:rPr>
          <w:lang w:val="ka-GE"/>
        </w:rPr>
        <w:t xml:space="preserve"> </w:t>
      </w:r>
      <w:r w:rsidR="00705BBF" w:rsidRPr="00A42311">
        <w:rPr>
          <w:rFonts w:cs="Sylfaen"/>
          <w:lang w:val="ka-GE"/>
        </w:rPr>
        <w:t>ჯორჯია</w:t>
      </w:r>
      <w:r w:rsidR="00705BBF" w:rsidRPr="00A42311">
        <w:rPr>
          <w:rtl/>
          <w:lang w:val="ka-GE"/>
        </w:rPr>
        <w:t>“</w:t>
      </w:r>
      <w:r w:rsidR="00705BBF" w:rsidRPr="00A42311">
        <w:rPr>
          <w:lang w:val="ka-GE"/>
        </w:rPr>
        <w:t>-</w:t>
      </w:r>
      <w:r w:rsidR="00705BBF" w:rsidRPr="00A42311">
        <w:rPr>
          <w:rFonts w:cs="Sylfaen"/>
          <w:lang w:val="ka-GE"/>
        </w:rPr>
        <w:t xml:space="preserve">ს კუთვნილი ასფალტის საწარმოს საჭირო ნედლეულით მომარაგებისთვის. გზშ-ს ანგარიშის დანართში </w:t>
      </w:r>
      <w:r w:rsidR="00741349" w:rsidRPr="00A42311">
        <w:rPr>
          <w:rFonts w:cs="Sylfaen"/>
          <w:lang w:val="ka-GE"/>
        </w:rPr>
        <w:t xml:space="preserve">1 </w:t>
      </w:r>
      <w:r w:rsidR="00705BBF" w:rsidRPr="00A42311">
        <w:rPr>
          <w:rFonts w:cs="Sylfaen"/>
          <w:lang w:val="ka-GE"/>
        </w:rPr>
        <w:t>წარმოდგენილია შპს „საგზაო“-ს მიერ მიწის გამოყენებასთან დაკავშირებით შპს</w:t>
      </w:r>
      <w:r w:rsidR="00705BBF" w:rsidRPr="00A42311">
        <w:rPr>
          <w:lang w:val="ka-GE"/>
        </w:rPr>
        <w:t xml:space="preserve"> „</w:t>
      </w:r>
      <w:r w:rsidR="00705BBF" w:rsidRPr="00A42311">
        <w:rPr>
          <w:rFonts w:cs="Sylfaen"/>
          <w:lang w:val="ka-GE"/>
        </w:rPr>
        <w:t>ვესტ</w:t>
      </w:r>
      <w:r w:rsidR="00705BBF" w:rsidRPr="00A42311">
        <w:rPr>
          <w:lang w:val="ka-GE"/>
        </w:rPr>
        <w:t xml:space="preserve"> </w:t>
      </w:r>
      <w:r w:rsidR="00705BBF" w:rsidRPr="00A42311">
        <w:rPr>
          <w:rFonts w:cs="Sylfaen"/>
          <w:lang w:val="ka-GE"/>
        </w:rPr>
        <w:t>ჯორჯია</w:t>
      </w:r>
      <w:r w:rsidR="00705BBF" w:rsidRPr="00A42311">
        <w:rPr>
          <w:rtl/>
          <w:lang w:val="ka-GE"/>
        </w:rPr>
        <w:t>“</w:t>
      </w:r>
      <w:r w:rsidR="00705BBF" w:rsidRPr="00A42311">
        <w:rPr>
          <w:lang w:val="ka-GE"/>
        </w:rPr>
        <w:t>-</w:t>
      </w:r>
      <w:r w:rsidR="00705BBF" w:rsidRPr="00A42311">
        <w:rPr>
          <w:rFonts w:cs="Sylfaen"/>
          <w:lang w:val="ka-GE"/>
        </w:rPr>
        <w:t>სთან გაფორმებული შეთანხმების დამადასტურებელი დოკუმენტის ასლი.</w:t>
      </w:r>
    </w:p>
    <w:p w14:paraId="272E0304" w14:textId="0EAD498E" w:rsidR="0068449E" w:rsidRPr="00A42311" w:rsidRDefault="0068449E" w:rsidP="0068449E">
      <w:pPr>
        <w:spacing w:before="120"/>
        <w:jc w:val="both"/>
        <w:rPr>
          <w:lang w:val="ka-GE"/>
        </w:rPr>
      </w:pPr>
      <w:r w:rsidRPr="00A42311">
        <w:rPr>
          <w:rFonts w:cs="Sylfaen"/>
          <w:lang w:val="ka-GE"/>
        </w:rPr>
        <w:t>ინფორმაცია</w:t>
      </w:r>
      <w:r w:rsidRPr="00A42311">
        <w:rPr>
          <w:lang w:val="ka-GE"/>
        </w:rPr>
        <w:t xml:space="preserve"> </w:t>
      </w:r>
      <w:r w:rsidRPr="00A42311">
        <w:rPr>
          <w:rFonts w:cs="Sylfaen"/>
          <w:lang w:val="ka-GE"/>
        </w:rPr>
        <w:t>საქმიანობის</w:t>
      </w:r>
      <w:r w:rsidRPr="00A42311">
        <w:rPr>
          <w:lang w:val="ka-GE"/>
        </w:rPr>
        <w:t xml:space="preserve"> </w:t>
      </w:r>
      <w:r w:rsidRPr="00A42311">
        <w:rPr>
          <w:rFonts w:cs="Sylfaen"/>
          <w:lang w:val="ka-GE"/>
        </w:rPr>
        <w:t>განმახორციელებელი</w:t>
      </w:r>
      <w:r w:rsidRPr="00A42311">
        <w:rPr>
          <w:lang w:val="ka-GE"/>
        </w:rPr>
        <w:t xml:space="preserve"> </w:t>
      </w:r>
      <w:r w:rsidRPr="00A42311">
        <w:rPr>
          <w:rFonts w:cs="Sylfaen"/>
          <w:lang w:val="ka-GE"/>
        </w:rPr>
        <w:t>და</w:t>
      </w:r>
      <w:r w:rsidRPr="00A42311">
        <w:rPr>
          <w:lang w:val="ka-GE"/>
        </w:rPr>
        <w:t xml:space="preserve"> </w:t>
      </w:r>
      <w:r w:rsidRPr="00A42311">
        <w:rPr>
          <w:rFonts w:cs="Sylfaen"/>
          <w:lang w:val="ka-GE"/>
        </w:rPr>
        <w:t>საკონსულ</w:t>
      </w:r>
      <w:r w:rsidR="00705BBF" w:rsidRPr="00A42311">
        <w:rPr>
          <w:rFonts w:cs="Sylfaen"/>
          <w:lang w:val="ka-GE"/>
        </w:rPr>
        <w:t>ტ</w:t>
      </w:r>
      <w:r w:rsidRPr="00A42311">
        <w:rPr>
          <w:rFonts w:cs="Sylfaen"/>
          <w:lang w:val="ka-GE"/>
        </w:rPr>
        <w:t>აციო</w:t>
      </w:r>
      <w:r w:rsidRPr="00A42311">
        <w:rPr>
          <w:lang w:val="ka-GE"/>
        </w:rPr>
        <w:t xml:space="preserve"> </w:t>
      </w:r>
      <w:r w:rsidRPr="00A42311">
        <w:rPr>
          <w:rFonts w:cs="Sylfaen"/>
          <w:lang w:val="ka-GE"/>
        </w:rPr>
        <w:t>კომპანიების</w:t>
      </w:r>
      <w:r w:rsidRPr="00A42311">
        <w:rPr>
          <w:lang w:val="ka-GE"/>
        </w:rPr>
        <w:t xml:space="preserve"> </w:t>
      </w:r>
      <w:r w:rsidRPr="00A42311">
        <w:rPr>
          <w:rFonts w:cs="Sylfaen"/>
          <w:lang w:val="ka-GE"/>
        </w:rPr>
        <w:t>შესახებ</w:t>
      </w:r>
      <w:r w:rsidRPr="00A42311">
        <w:rPr>
          <w:lang w:val="ka-GE"/>
        </w:rPr>
        <w:t xml:space="preserve"> </w:t>
      </w:r>
      <w:r w:rsidRPr="00A42311">
        <w:rPr>
          <w:rFonts w:cs="Sylfaen"/>
          <w:lang w:val="ka-GE"/>
        </w:rPr>
        <w:t>მოცემულია</w:t>
      </w:r>
      <w:r w:rsidRPr="00A42311">
        <w:rPr>
          <w:lang w:val="ka-GE"/>
        </w:rPr>
        <w:t xml:space="preserve"> </w:t>
      </w:r>
      <w:r w:rsidRPr="00A42311">
        <w:rPr>
          <w:rFonts w:cs="Sylfaen"/>
          <w:lang w:val="ka-GE"/>
        </w:rPr>
        <w:t>ცხრილში</w:t>
      </w:r>
      <w:r w:rsidRPr="00A42311">
        <w:rPr>
          <w:lang w:val="ka-GE"/>
        </w:rPr>
        <w:t xml:space="preserve"> 1.1. </w:t>
      </w:r>
    </w:p>
    <w:p w14:paraId="2B367264" w14:textId="77777777" w:rsidR="0068449E" w:rsidRPr="00A42311" w:rsidRDefault="0068449E" w:rsidP="0068449E">
      <w:pPr>
        <w:spacing w:before="120"/>
        <w:jc w:val="right"/>
        <w:rPr>
          <w:rFonts w:cs="Sylfaen"/>
          <w:i/>
          <w:lang w:val="ka-GE"/>
        </w:rPr>
      </w:pPr>
      <w:r w:rsidRPr="00A42311">
        <w:rPr>
          <w:rFonts w:cs="Sylfaen"/>
          <w:bCs/>
          <w:i/>
          <w:iCs/>
          <w:lang w:val="ka-GE"/>
        </w:rPr>
        <w:t>ცხრილი 1.1.</w:t>
      </w:r>
      <w:r w:rsidRPr="00A42311">
        <w:rPr>
          <w:rFonts w:cs="Sylfaen"/>
          <w:i/>
          <w:lang w:val="ka-GE"/>
        </w:rPr>
        <w:t xml:space="preserve"> საკონტაქტო ინფორმაცია </w:t>
      </w:r>
    </w:p>
    <w:tbl>
      <w:tblPr>
        <w:tblW w:w="97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050"/>
        <w:gridCol w:w="5718"/>
      </w:tblGrid>
      <w:tr w:rsidR="0068449E" w:rsidRPr="00A42311" w14:paraId="2E019662"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F3A2C" w14:textId="77777777" w:rsidR="0068449E" w:rsidRPr="00A42311" w:rsidRDefault="0068449E" w:rsidP="0068449E">
            <w:pPr>
              <w:pStyle w:val="Body"/>
              <w:spacing w:after="0"/>
              <w:jc w:val="right"/>
              <w:rPr>
                <w:lang w:val="ka-GE"/>
              </w:rPr>
            </w:pPr>
            <w:r w:rsidRPr="00A42311">
              <w:rPr>
                <w:b/>
                <w:bCs/>
                <w:sz w:val="20"/>
                <w:szCs w:val="20"/>
                <w:lang w:val="ka-GE"/>
              </w:rPr>
              <w:t xml:space="preserve">საქმიანობის განმხორციელებელი </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F78DA4" w14:textId="77777777" w:rsidR="0068449E" w:rsidRPr="00A42311" w:rsidRDefault="0068449E" w:rsidP="0068449E">
            <w:pPr>
              <w:pStyle w:val="Body"/>
              <w:spacing w:after="0"/>
              <w:rPr>
                <w:lang w:val="ka-GE"/>
              </w:rPr>
            </w:pPr>
            <w:r w:rsidRPr="00A42311">
              <w:rPr>
                <w:sz w:val="20"/>
                <w:szCs w:val="20"/>
                <w:lang w:val="ka-GE"/>
              </w:rPr>
              <w:t>შპს ,,საგზაო</w:t>
            </w:r>
            <w:r w:rsidRPr="00A42311">
              <w:rPr>
                <w:sz w:val="20"/>
                <w:szCs w:val="20"/>
                <w:rtl/>
                <w:lang w:val="ka-GE"/>
              </w:rPr>
              <w:t>“</w:t>
            </w:r>
          </w:p>
        </w:tc>
      </w:tr>
      <w:tr w:rsidR="0068449E" w:rsidRPr="00A42311" w14:paraId="729F084C"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F30439" w14:textId="77777777" w:rsidR="0068449E" w:rsidRPr="00A42311" w:rsidRDefault="0068449E" w:rsidP="0068449E">
            <w:pPr>
              <w:pStyle w:val="Body"/>
              <w:spacing w:after="0"/>
              <w:jc w:val="right"/>
              <w:rPr>
                <w:lang w:val="ka-GE"/>
              </w:rPr>
            </w:pPr>
            <w:r w:rsidRPr="00A42311">
              <w:rPr>
                <w:b/>
                <w:bCs/>
                <w:sz w:val="20"/>
                <w:szCs w:val="20"/>
                <w:lang w:val="ka-GE"/>
              </w:rPr>
              <w:t>იურიდიული მისამართი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5B149" w14:textId="77777777" w:rsidR="0068449E" w:rsidRPr="00A42311" w:rsidRDefault="0068449E" w:rsidP="0068449E">
            <w:pPr>
              <w:pStyle w:val="Body"/>
              <w:spacing w:after="0"/>
              <w:rPr>
                <w:lang w:val="ka-GE"/>
              </w:rPr>
            </w:pPr>
            <w:r w:rsidRPr="00A42311">
              <w:rPr>
                <w:sz w:val="20"/>
                <w:szCs w:val="20"/>
                <w:lang w:val="ka-GE"/>
              </w:rPr>
              <w:t>ქ. ზუგდიდი, 9 მაისის ქუჩა №4.</w:t>
            </w:r>
          </w:p>
        </w:tc>
      </w:tr>
      <w:tr w:rsidR="0068449E" w:rsidRPr="00A42311" w14:paraId="57747783" w14:textId="77777777" w:rsidTr="00705BBF">
        <w:trPr>
          <w:cantSplit/>
          <w:trHeight w:val="20"/>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0E3016" w14:textId="77777777" w:rsidR="0068449E" w:rsidRPr="00A42311" w:rsidRDefault="0068449E" w:rsidP="0068449E">
            <w:pPr>
              <w:pStyle w:val="Body"/>
              <w:spacing w:after="0"/>
              <w:jc w:val="right"/>
              <w:rPr>
                <w:lang w:val="ka-GE"/>
              </w:rPr>
            </w:pPr>
            <w:r w:rsidRPr="00A42311">
              <w:rPr>
                <w:b/>
                <w:bCs/>
                <w:sz w:val="20"/>
                <w:szCs w:val="20"/>
                <w:lang w:val="ka-GE"/>
              </w:rPr>
              <w:t>საქმიანობის განხორციელების ადგილი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7AC28" w14:textId="77777777" w:rsidR="0068449E" w:rsidRPr="00A42311" w:rsidRDefault="0068449E" w:rsidP="0068449E">
            <w:pPr>
              <w:pStyle w:val="Body"/>
              <w:spacing w:after="0"/>
              <w:rPr>
                <w:lang w:val="ka-GE"/>
              </w:rPr>
            </w:pPr>
            <w:r w:rsidRPr="00A42311">
              <w:rPr>
                <w:sz w:val="20"/>
                <w:szCs w:val="20"/>
                <w:lang w:val="ka-GE"/>
              </w:rPr>
              <w:t xml:space="preserve">ზუგდიდიდ მუნიციპალიტეტი, სოფ. ახალსოფელი </w:t>
            </w:r>
          </w:p>
        </w:tc>
      </w:tr>
      <w:tr w:rsidR="0068449E" w:rsidRPr="00A42311" w14:paraId="7679088D"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9B588" w14:textId="77777777" w:rsidR="0068449E" w:rsidRPr="00A42311" w:rsidRDefault="0068449E" w:rsidP="0068449E">
            <w:pPr>
              <w:pStyle w:val="Body"/>
              <w:spacing w:after="0"/>
              <w:jc w:val="right"/>
              <w:rPr>
                <w:lang w:val="ka-GE"/>
              </w:rPr>
            </w:pPr>
            <w:r w:rsidRPr="00A42311">
              <w:rPr>
                <w:b/>
                <w:bCs/>
                <w:sz w:val="20"/>
                <w:szCs w:val="20"/>
                <w:lang w:val="ka-GE"/>
              </w:rPr>
              <w:t>საქმიანობის სახე</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5ED2F" w14:textId="77777777" w:rsidR="0068449E" w:rsidRPr="00A42311" w:rsidRDefault="0068449E" w:rsidP="0068449E">
            <w:pPr>
              <w:pStyle w:val="Body"/>
              <w:spacing w:after="0"/>
              <w:rPr>
                <w:lang w:val="ka-GE"/>
              </w:rPr>
            </w:pPr>
            <w:r w:rsidRPr="00A42311">
              <w:rPr>
                <w:sz w:val="20"/>
                <w:szCs w:val="20"/>
                <w:lang w:val="ka-GE"/>
              </w:rPr>
              <w:t>ინერტული მასალების მსხვრევა-დახარისხება (გარემოსდაცვითი შეფასების კოდექსის II დანართის პუნქტები 5.1. – „სასარგებლო წიაღისეულის გადამუშავება</w:t>
            </w:r>
            <w:r w:rsidRPr="00A42311">
              <w:rPr>
                <w:sz w:val="20"/>
                <w:szCs w:val="20"/>
                <w:rtl/>
                <w:lang w:val="ka-GE"/>
              </w:rPr>
              <w:t>“</w:t>
            </w:r>
            <w:r w:rsidRPr="00A42311">
              <w:rPr>
                <w:sz w:val="20"/>
                <w:szCs w:val="20"/>
                <w:lang w:val="ka-GE"/>
              </w:rPr>
              <w:t>)</w:t>
            </w:r>
          </w:p>
        </w:tc>
      </w:tr>
      <w:tr w:rsidR="0068449E" w:rsidRPr="00A42311" w14:paraId="5CEE6813" w14:textId="77777777" w:rsidTr="00705BBF">
        <w:trPr>
          <w:cantSplit/>
        </w:trPr>
        <w:tc>
          <w:tcPr>
            <w:tcW w:w="97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9F951" w14:textId="77777777" w:rsidR="0068449E" w:rsidRPr="00A42311" w:rsidRDefault="0068449E" w:rsidP="0068449E">
            <w:pPr>
              <w:pStyle w:val="Body"/>
              <w:spacing w:after="0"/>
              <w:rPr>
                <w:lang w:val="ka-GE"/>
              </w:rPr>
            </w:pPr>
            <w:r w:rsidRPr="00A42311">
              <w:rPr>
                <w:b/>
                <w:bCs/>
                <w:sz w:val="20"/>
                <w:szCs w:val="20"/>
                <w:lang w:val="ka-GE"/>
              </w:rPr>
              <w:t>შპს ,,საგზაო</w:t>
            </w:r>
            <w:r w:rsidRPr="00A42311">
              <w:rPr>
                <w:b/>
                <w:bCs/>
                <w:sz w:val="20"/>
                <w:szCs w:val="20"/>
                <w:rtl/>
                <w:lang w:val="ka-GE"/>
              </w:rPr>
              <w:t>“</w:t>
            </w:r>
            <w:r w:rsidRPr="00A42311">
              <w:rPr>
                <w:b/>
                <w:bCs/>
                <w:sz w:val="20"/>
                <w:szCs w:val="20"/>
                <w:lang w:val="ka-GE"/>
              </w:rPr>
              <w:t>-ს საკონტაქტო მონაცემები:</w:t>
            </w:r>
          </w:p>
        </w:tc>
      </w:tr>
      <w:tr w:rsidR="0068449E" w:rsidRPr="00A42311" w14:paraId="0D9BFB5B"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1B7DF7" w14:textId="77777777" w:rsidR="0068449E" w:rsidRPr="00A42311" w:rsidRDefault="0068449E" w:rsidP="0068449E">
            <w:pPr>
              <w:pStyle w:val="Body"/>
              <w:spacing w:after="0"/>
              <w:jc w:val="right"/>
              <w:rPr>
                <w:lang w:val="ka-GE"/>
              </w:rPr>
            </w:pPr>
            <w:r w:rsidRPr="00A42311">
              <w:rPr>
                <w:sz w:val="20"/>
                <w:szCs w:val="20"/>
                <w:lang w:val="ka-GE"/>
              </w:rPr>
              <w:t>საიდენტიფიკაციო კოდი: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C3722" w14:textId="77777777" w:rsidR="0068449E" w:rsidRPr="00A42311" w:rsidRDefault="0068449E" w:rsidP="0068449E">
            <w:pPr>
              <w:pStyle w:val="Body"/>
              <w:spacing w:after="0"/>
              <w:rPr>
                <w:lang w:val="ka-GE"/>
              </w:rPr>
            </w:pPr>
            <w:r w:rsidRPr="00A42311">
              <w:rPr>
                <w:sz w:val="20"/>
                <w:szCs w:val="20"/>
                <w:lang w:val="ka-GE"/>
              </w:rPr>
              <w:t>419993029</w:t>
            </w:r>
          </w:p>
        </w:tc>
      </w:tr>
      <w:tr w:rsidR="0068449E" w:rsidRPr="00A42311" w14:paraId="26415BE2"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68A08" w14:textId="77777777" w:rsidR="0068449E" w:rsidRPr="00A42311" w:rsidRDefault="0068449E" w:rsidP="0068449E">
            <w:pPr>
              <w:pStyle w:val="Body"/>
              <w:spacing w:after="0"/>
              <w:jc w:val="right"/>
              <w:rPr>
                <w:lang w:val="ka-GE"/>
              </w:rPr>
            </w:pPr>
            <w:r w:rsidRPr="00A42311">
              <w:rPr>
                <w:sz w:val="20"/>
                <w:szCs w:val="20"/>
                <w:lang w:val="ka-GE"/>
              </w:rPr>
              <w:t>კომპანიის ხელმძღვანელი: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EA22AE" w14:textId="77777777" w:rsidR="0068449E" w:rsidRPr="00A42311" w:rsidRDefault="0068449E" w:rsidP="0068449E">
            <w:pPr>
              <w:pStyle w:val="Body"/>
              <w:spacing w:after="0"/>
              <w:rPr>
                <w:lang w:val="ka-GE"/>
              </w:rPr>
            </w:pPr>
            <w:r w:rsidRPr="00A42311">
              <w:rPr>
                <w:sz w:val="20"/>
                <w:szCs w:val="20"/>
                <w:lang w:val="ka-GE"/>
              </w:rPr>
              <w:t>ნანა შამათავა</w:t>
            </w:r>
          </w:p>
        </w:tc>
      </w:tr>
      <w:tr w:rsidR="0068449E" w:rsidRPr="00A42311" w14:paraId="43D2491D"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EAB85" w14:textId="77777777" w:rsidR="0068449E" w:rsidRPr="00A42311" w:rsidRDefault="0068449E" w:rsidP="0068449E">
            <w:pPr>
              <w:pStyle w:val="Body"/>
              <w:spacing w:after="0"/>
              <w:jc w:val="right"/>
              <w:rPr>
                <w:lang w:val="ka-GE"/>
              </w:rPr>
            </w:pPr>
            <w:r w:rsidRPr="00A42311">
              <w:rPr>
                <w:sz w:val="20"/>
                <w:szCs w:val="20"/>
                <w:lang w:val="ka-GE"/>
              </w:rPr>
              <w:t>საკონტაქტო ტელეფონი: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6CC8F" w14:textId="77777777" w:rsidR="0068449E" w:rsidRPr="00A42311" w:rsidRDefault="0068449E" w:rsidP="0068449E">
            <w:pPr>
              <w:pStyle w:val="Body"/>
              <w:spacing w:after="0"/>
              <w:rPr>
                <w:lang w:val="ka-GE"/>
              </w:rPr>
            </w:pPr>
            <w:r w:rsidRPr="00A42311">
              <w:rPr>
                <w:sz w:val="20"/>
                <w:szCs w:val="20"/>
                <w:lang w:val="ka-GE"/>
              </w:rPr>
              <w:t>597 96 77 00</w:t>
            </w:r>
          </w:p>
        </w:tc>
      </w:tr>
      <w:tr w:rsidR="0068449E" w:rsidRPr="00A42311" w14:paraId="757BC765" w14:textId="77777777" w:rsidTr="00705BBF">
        <w:trPr>
          <w:cantSplit/>
        </w:trPr>
        <w:tc>
          <w:tcPr>
            <w:tcW w:w="97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4BBC17" w14:textId="77777777" w:rsidR="0068449E" w:rsidRPr="00A42311" w:rsidRDefault="0068449E" w:rsidP="0068449E">
            <w:pPr>
              <w:pStyle w:val="Body"/>
              <w:spacing w:after="0"/>
              <w:rPr>
                <w:lang w:val="ka-GE"/>
              </w:rPr>
            </w:pPr>
            <w:r w:rsidRPr="00A42311">
              <w:rPr>
                <w:b/>
                <w:bCs/>
                <w:sz w:val="20"/>
                <w:szCs w:val="20"/>
                <w:lang w:val="ka-GE"/>
              </w:rPr>
              <w:t>საკონსულტაციო კომპანია: შპს „ჯეონეიჩარ კორპორაცია</w:t>
            </w:r>
            <w:r w:rsidRPr="00A42311">
              <w:rPr>
                <w:b/>
                <w:bCs/>
                <w:sz w:val="20"/>
                <w:szCs w:val="20"/>
                <w:rtl/>
                <w:lang w:val="ka-GE"/>
              </w:rPr>
              <w:t>“</w:t>
            </w:r>
            <w:r w:rsidRPr="00A42311">
              <w:rPr>
                <w:b/>
                <w:bCs/>
                <w:sz w:val="20"/>
                <w:szCs w:val="20"/>
                <w:lang w:val="ka-GE"/>
              </w:rPr>
              <w:t>:</w:t>
            </w:r>
          </w:p>
        </w:tc>
      </w:tr>
      <w:tr w:rsidR="0068449E" w:rsidRPr="00A42311" w14:paraId="05CAEE16"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353" w:type="dxa"/>
              <w:bottom w:w="80" w:type="dxa"/>
              <w:right w:w="80" w:type="dxa"/>
            </w:tcMar>
            <w:vAlign w:val="center"/>
          </w:tcPr>
          <w:p w14:paraId="289D7670" w14:textId="77777777" w:rsidR="0068449E" w:rsidRPr="00A42311" w:rsidRDefault="0068449E" w:rsidP="0068449E">
            <w:pPr>
              <w:pStyle w:val="Body"/>
              <w:spacing w:after="0"/>
              <w:ind w:left="273"/>
              <w:jc w:val="right"/>
              <w:rPr>
                <w:lang w:val="ka-GE"/>
              </w:rPr>
            </w:pPr>
            <w:r w:rsidRPr="00A42311">
              <w:rPr>
                <w:sz w:val="20"/>
                <w:szCs w:val="20"/>
                <w:lang w:val="ka-GE"/>
              </w:rPr>
              <w:t>შპს „ჯეონეიჩარ კორპორაცია</w:t>
            </w:r>
            <w:r w:rsidRPr="00A42311">
              <w:rPr>
                <w:sz w:val="20"/>
                <w:szCs w:val="20"/>
                <w:rtl/>
                <w:lang w:val="ka-GE"/>
              </w:rPr>
              <w:t>“</w:t>
            </w:r>
            <w:r w:rsidRPr="00A42311">
              <w:rPr>
                <w:sz w:val="20"/>
                <w:szCs w:val="20"/>
                <w:lang w:val="ka-GE"/>
              </w:rPr>
              <w:t xml:space="preserve">-ს  დირექტორი </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D56D32" w14:textId="77777777" w:rsidR="0068449E" w:rsidRPr="00A42311" w:rsidRDefault="0068449E" w:rsidP="0068449E">
            <w:pPr>
              <w:pStyle w:val="Body"/>
              <w:spacing w:after="0"/>
              <w:jc w:val="both"/>
              <w:rPr>
                <w:lang w:val="ka-GE"/>
              </w:rPr>
            </w:pPr>
            <w:r w:rsidRPr="00A42311">
              <w:rPr>
                <w:sz w:val="20"/>
                <w:szCs w:val="20"/>
                <w:lang w:val="ka-GE"/>
              </w:rPr>
              <w:t>დავით მირიანაშვილი</w:t>
            </w:r>
          </w:p>
        </w:tc>
      </w:tr>
      <w:tr w:rsidR="0068449E" w:rsidRPr="00A42311" w14:paraId="2E9F80B7"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353" w:type="dxa"/>
              <w:bottom w:w="80" w:type="dxa"/>
              <w:right w:w="80" w:type="dxa"/>
            </w:tcMar>
            <w:vAlign w:val="center"/>
          </w:tcPr>
          <w:p w14:paraId="551C6A14" w14:textId="77777777" w:rsidR="0068449E" w:rsidRPr="00A42311" w:rsidRDefault="0068449E" w:rsidP="0068449E">
            <w:pPr>
              <w:pStyle w:val="Body"/>
              <w:spacing w:after="0"/>
              <w:ind w:left="273"/>
              <w:jc w:val="right"/>
              <w:rPr>
                <w:lang w:val="ka-GE"/>
              </w:rPr>
            </w:pPr>
            <w:r w:rsidRPr="00A42311">
              <w:rPr>
                <w:sz w:val="20"/>
                <w:szCs w:val="20"/>
                <w:lang w:val="ka-GE"/>
              </w:rPr>
              <w:t>საკონტაქტო ტელეფონი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1E61EC" w14:textId="77777777" w:rsidR="0068449E" w:rsidRPr="00A42311" w:rsidRDefault="0068449E" w:rsidP="0068449E">
            <w:pPr>
              <w:pStyle w:val="Body"/>
              <w:spacing w:after="0"/>
              <w:jc w:val="both"/>
              <w:rPr>
                <w:lang w:val="ka-GE"/>
              </w:rPr>
            </w:pPr>
            <w:r w:rsidRPr="00A42311">
              <w:rPr>
                <w:sz w:val="20"/>
                <w:szCs w:val="20"/>
                <w:lang w:val="ka-GE"/>
              </w:rPr>
              <w:t>597728871; 598242414</w:t>
            </w:r>
          </w:p>
        </w:tc>
      </w:tr>
      <w:tr w:rsidR="0068449E" w:rsidRPr="00A42311" w14:paraId="61D11B51"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353" w:type="dxa"/>
              <w:bottom w:w="80" w:type="dxa"/>
              <w:right w:w="80" w:type="dxa"/>
            </w:tcMar>
            <w:vAlign w:val="center"/>
          </w:tcPr>
          <w:p w14:paraId="3819A820" w14:textId="77777777" w:rsidR="0068449E" w:rsidRPr="00A42311" w:rsidRDefault="0068449E" w:rsidP="0068449E">
            <w:pPr>
              <w:pStyle w:val="Body"/>
              <w:spacing w:after="0"/>
              <w:ind w:left="273"/>
              <w:jc w:val="right"/>
              <w:rPr>
                <w:lang w:val="ka-GE"/>
              </w:rPr>
            </w:pPr>
            <w:r w:rsidRPr="00A42311">
              <w:rPr>
                <w:sz w:val="20"/>
                <w:szCs w:val="20"/>
                <w:lang w:val="ka-GE"/>
              </w:rPr>
              <w:t>E-mail:</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539D94" w14:textId="77777777" w:rsidR="0068449E" w:rsidRPr="00A42311" w:rsidRDefault="001155C9" w:rsidP="0068449E">
            <w:pPr>
              <w:pStyle w:val="Body"/>
              <w:spacing w:after="0"/>
              <w:jc w:val="both"/>
              <w:rPr>
                <w:lang w:val="ka-GE"/>
              </w:rPr>
            </w:pPr>
            <w:hyperlink r:id="rId11" w:history="1">
              <w:r w:rsidR="0068449E" w:rsidRPr="00A42311">
                <w:rPr>
                  <w:rStyle w:val="Hyperlink0"/>
                  <w:sz w:val="20"/>
                  <w:szCs w:val="20"/>
                  <w:lang w:val="ka-GE"/>
                </w:rPr>
                <w:t>gnconsultcompany@gmail.com</w:t>
              </w:r>
            </w:hyperlink>
            <w:r w:rsidR="0068449E" w:rsidRPr="00A42311">
              <w:rPr>
                <w:sz w:val="20"/>
                <w:szCs w:val="20"/>
                <w:lang w:val="ka-GE"/>
              </w:rPr>
              <w:t xml:space="preserve"> </w:t>
            </w:r>
          </w:p>
        </w:tc>
      </w:tr>
    </w:tbl>
    <w:p w14:paraId="2E11E97D" w14:textId="77777777" w:rsidR="0068449E" w:rsidRPr="00A42311" w:rsidRDefault="0068449E" w:rsidP="0068449E">
      <w:pPr>
        <w:pStyle w:val="Body"/>
        <w:jc w:val="both"/>
        <w:rPr>
          <w:lang w:val="ka-GE"/>
        </w:rPr>
      </w:pPr>
    </w:p>
    <w:p w14:paraId="4BCF007E" w14:textId="6E5B7228" w:rsidR="007C4A9B" w:rsidRPr="00A42311" w:rsidRDefault="007C4A9B" w:rsidP="007C4A9B">
      <w:pPr>
        <w:spacing w:before="120"/>
        <w:jc w:val="both"/>
        <w:rPr>
          <w:lang w:val="ka-GE"/>
        </w:rPr>
      </w:pPr>
      <w:r w:rsidRPr="00A42311">
        <w:rPr>
          <w:lang w:val="ka-GE"/>
        </w:rPr>
        <w:lastRenderedPageBreak/>
        <w:t xml:space="preserve">უნდა აღინიშნოს, რომ დღეისათვის სამსხვრევ-დამხარისხებელი საამქროს მოწყობისთვის პირველი ეტაპის სამუშაოები შესრულებულია, კერძოდ საწარმოო ტერიტორია ნაწილობრივ მოშანდაკებულია ღორღის ფენით, ასევე მოწყობილია ლითონის დგარები და ფუნდამენტები დანადგარ-მექანიზმების დამონტაჟებისთვის - ფუნდამენტები შევსებულია ქვა-ღორღით და ჩადებულია არმატურა. ფუნდამეტნებისთვის ნაწილობრივ შესრულებულია ბეტონის სამუშაოები. ფაქტიური მდგომარეობის გათვალისწინებით საქართველოს გარემოს დაცვისა და სოფლის მეურნეობის სამინისტროს სახელმწიფო საქვეუწყებო დაწესებულება - გარემოსდაცვითი ზედამხევდელობის დეპარტამენტის სამეგრელო-ზემო სვანეთის რეგიონალური სამსახურის მიერ ადმინისტრაციული სამართალდარღვევის ოქმი </w:t>
      </w:r>
      <w:r w:rsidRPr="00A42311">
        <w:t>№071763</w:t>
      </w:r>
      <w:r w:rsidRPr="00A42311">
        <w:rPr>
          <w:lang w:val="ka-GE"/>
        </w:rPr>
        <w:t xml:space="preserve">. საწარმოს მოწყობისთვის  სამუშაოების დიდი ნაწილი შეუსრულებელია. შესაბამისად წინამდებარე გზშ-ს ანგარიშში შეფასებულია როგორც ექსპლუატაციის, ასევე საწარმოს მოწყობის სამუშაოები. </w:t>
      </w:r>
    </w:p>
    <w:p w14:paraId="2252568C" w14:textId="77777777" w:rsidR="007C4A9B" w:rsidRPr="00A42311" w:rsidRDefault="007C4A9B" w:rsidP="0065605A">
      <w:pPr>
        <w:autoSpaceDE w:val="0"/>
        <w:autoSpaceDN w:val="0"/>
        <w:adjustRightInd w:val="0"/>
        <w:jc w:val="both"/>
        <w:rPr>
          <w:rFonts w:cs="Sylfaen"/>
          <w:lang w:val="ka-GE"/>
        </w:rPr>
      </w:pPr>
    </w:p>
    <w:p w14:paraId="6FA75887" w14:textId="77777777" w:rsidR="0068449E" w:rsidRPr="00A42311" w:rsidRDefault="0068449E" w:rsidP="0068449E">
      <w:pPr>
        <w:pStyle w:val="Heading2"/>
        <w:rPr>
          <w:lang w:val="ka-GE"/>
        </w:rPr>
      </w:pPr>
      <w:bookmarkStart w:id="3" w:name="_Toc107745585"/>
      <w:bookmarkStart w:id="4" w:name="_Toc107761862"/>
      <w:bookmarkStart w:id="5" w:name="_Toc117501868"/>
      <w:r w:rsidRPr="00A42311">
        <w:rPr>
          <w:lang w:val="ka-GE"/>
        </w:rPr>
        <w:t>გზშ-ს ანგარიშის მომზადების საკანონმდებლო საფუძველი და მიზნები</w:t>
      </w:r>
      <w:bookmarkEnd w:id="3"/>
      <w:bookmarkEnd w:id="4"/>
      <w:bookmarkEnd w:id="5"/>
    </w:p>
    <w:p w14:paraId="01FC1E0B" w14:textId="77777777"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საქართველოში სხვადასხვა სახის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w:t>
      </w:r>
      <w:r w:rsidRPr="00A42311">
        <w:rPr>
          <w:rFonts w:eastAsia="Sylfaen" w:cs="Sylfaen"/>
          <w:color w:val="000000"/>
          <w:u w:color="000000"/>
          <w:bdr w:val="nil"/>
          <w:rt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 xml:space="preserve">-ს მოთხოვნების შესაბამისად. სხვადასხვა შინაარსის საქმიანობები გაწერილია კოდექსის I და II დანართებში. I 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 </w:t>
      </w:r>
    </w:p>
    <w:p w14:paraId="40194E28" w14:textId="77777777"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პროექტით დაგეგმილი საქმიანობა (ინერტული მასალების სამსხვრევ-დამხარისხებელი საამქროს მოწყობა და ექსპლუატაცია)  განეკუთვნება კოდექსის II დანართით გათვალისწინებულ საქმიანობას, კერძოდ:</w:t>
      </w:r>
    </w:p>
    <w:p w14:paraId="25D83D49" w14:textId="77777777" w:rsidR="0068449E" w:rsidRPr="00A42311" w:rsidRDefault="0068449E" w:rsidP="00030478">
      <w:pPr>
        <w:numPr>
          <w:ilvl w:val="0"/>
          <w:numId w:val="19"/>
        </w:numPr>
        <w:pBdr>
          <w:top w:val="nil"/>
          <w:left w:val="nil"/>
          <w:bottom w:val="nil"/>
          <w:right w:val="nil"/>
          <w:between w:val="nil"/>
          <w:bar w:val="nil"/>
        </w:pBdr>
        <w:spacing w:before="120" w:after="0"/>
        <w:ind w:left="54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პუნქტი 5.1 - ,,სასარგებლო წიაღისეულის გადამუშავება”.</w:t>
      </w:r>
    </w:p>
    <w:p w14:paraId="73B3E173" w14:textId="0E667A63"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კანონის მოთხოვნებიდან გამომდინარე საქმიანობის განმახორციელებელმა მოამზადა და სამინისტროში წარადგინა სკრინინგის განაცხადი შესაბამის თანდართულ დოკუმენტაციასთან ერთად. სამინისტროს მიერ მიღებული იქნა სკრინინგის გადაწყვეტილება, რომლის მიხედვით საქმიანობა დაექვემდებარა გარემოზე ზემოქმედების შეფასების (გზშ) პროცედურას (საქართველოს გარემოს დაცვისა და სოფლის მეურნეობის მინისტრის 07/04/2022 წლის  ბრძანება № 2-275).</w:t>
      </w:r>
    </w:p>
    <w:p w14:paraId="56DCE100" w14:textId="77777777"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პროცედურა, რომელიც განსაზღვრავს გზშ-ს ანგარიშისთვის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w:t>
      </w:r>
    </w:p>
    <w:p w14:paraId="72B0B050" w14:textId="7734A4A5"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აღნიშნული მოთხოვნებიდან გამომდინარე გზშ-ს პროცედურის საწყის ეტაპზე   შპს ,,საგზაო”-ს მიერ მომზადდა და საქართველოს გარემოს დაცვისა და სოფლის მეურნეობის სამინისტროს  სსიპ </w:t>
      </w:r>
      <w:r w:rsidR="00705BBF" w:rsidRPr="00A42311">
        <w:rPr>
          <w:rFonts w:eastAsia="Sylfaen" w:cs="Sylfaen"/>
          <w:color w:val="000000"/>
          <w:u w:color="000000"/>
          <w:bdr w:val="ni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გარემოს ეროვნულ სააგენტო</w:t>
      </w:r>
      <w:r w:rsidR="00705BBF" w:rsidRPr="00A42311">
        <w:rPr>
          <w:rFonts w:eastAsia="Sylfaen" w:cs="Sylfaen"/>
          <w:color w:val="000000"/>
          <w:u w:color="000000"/>
          <w:bdr w:val="ni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ს წარედგინა პროექტის სკოპინგის ანგარიში.</w:t>
      </w:r>
    </w:p>
    <w:p w14:paraId="7F68DBCE" w14:textId="77777777"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საქართველოს გარემოს დაცვის და სოფლის მეურნეობის სამინისტრო 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სამინისტროს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14:paraId="74C559A8" w14:textId="69C8E959"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lastRenderedPageBreak/>
        <w:t xml:space="preserve">კოდექსის მოთხოვნების შესაბამისად სამინისტრომ უზრუნველყო სკოპინგის ანგარიშის საჯარო </w:t>
      </w:r>
      <w:r w:rsidR="00705BBF" w:rsidRPr="00A42311">
        <w:rPr>
          <w:rFonts w:eastAsia="Sylfaen" w:cs="Sylfaen"/>
          <w:color w:val="000000"/>
          <w:u w:color="000000"/>
          <w:bdr w:val="nil"/>
          <w:lang w:val="ka-GE" w:eastAsia="en-GB"/>
          <w14:textOutline w14:w="0" w14:cap="flat" w14:cmpd="sng" w14:algn="ctr">
            <w14:noFill/>
            <w14:prstDash w14:val="solid"/>
            <w14:bevel/>
          </w14:textOutline>
        </w:rPr>
        <w:t>განხილვ</w:t>
      </w:r>
      <w:r w:rsidRPr="00A42311">
        <w:rPr>
          <w:rFonts w:eastAsia="Sylfaen" w:cs="Sylfaen"/>
          <w:color w:val="000000"/>
          <w:u w:color="000000"/>
          <w:bdr w:val="nil"/>
          <w:lang w:val="ka-GE" w:eastAsia="en-GB"/>
          <w14:textOutline w14:w="0" w14:cap="flat" w14:cmpd="sng" w14:algn="ctr">
            <w14:noFill/>
            <w14:prstDash w14:val="solid"/>
            <w14:bevel/>
          </w14:textOutline>
        </w:rPr>
        <w:t>ის ჩატარება. საჯარო განხილვა გაიმართა 2022 წლის 18 მაისს, სოფ. ჯუმის საბავშვო ბაღის შენობაში. საჯარო განხილვას ესწრებოდნენ სსიპ გარემოს ეროვნული სააგენტოს, შპს ,,</w:t>
      </w:r>
      <w:r w:rsidR="00705BBF" w:rsidRPr="00A42311">
        <w:rPr>
          <w:rFonts w:eastAsia="Sylfaen" w:cs="Sylfaen"/>
          <w:color w:val="000000"/>
          <w:u w:color="000000"/>
          <w:bdr w:val="nil"/>
          <w:lang w:val="ka-GE" w:eastAsia="en-GB"/>
          <w14:textOutline w14:w="0" w14:cap="flat" w14:cmpd="sng" w14:algn="ctr">
            <w14:noFill/>
            <w14:prstDash w14:val="solid"/>
            <w14:bevel/>
          </w14:textOutline>
        </w:rPr>
        <w:t>საგზაო-ს</w:t>
      </w:r>
      <w:r w:rsidRPr="00A42311">
        <w:rPr>
          <w:rFonts w:eastAsia="Sylfaen" w:cs="Sylfaen"/>
          <w:color w:val="000000"/>
          <w:u w:color="000000"/>
          <w:bdr w:val="nil"/>
          <w:rt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 შპს ,,ჯეონეიჩარ კორპორაციის</w:t>
      </w:r>
      <w:r w:rsidRPr="00A42311">
        <w:rPr>
          <w:rFonts w:eastAsia="Sylfaen" w:cs="Sylfaen"/>
          <w:color w:val="000000"/>
          <w:u w:color="000000"/>
          <w:bdr w:val="nil"/>
          <w:rt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 xml:space="preserve">, </w:t>
      </w:r>
      <w:r w:rsidR="00705BBF" w:rsidRPr="00A42311">
        <w:rPr>
          <w:rFonts w:eastAsia="Sylfaen" w:cs="Sylfaen"/>
          <w:color w:val="000000"/>
          <w:u w:color="000000"/>
          <w:bdr w:val="nil"/>
          <w:lang w:val="ka-GE" w:eastAsia="en-GB"/>
          <w14:textOutline w14:w="0" w14:cap="flat" w14:cmpd="sng" w14:algn="ctr">
            <w14:noFill/>
            <w14:prstDash w14:val="solid"/>
            <w14:bevel/>
          </w14:textOutline>
        </w:rPr>
        <w:t xml:space="preserve">ზუგდიდის </w:t>
      </w:r>
      <w:r w:rsidRPr="00A42311">
        <w:rPr>
          <w:rFonts w:eastAsia="Sylfaen" w:cs="Sylfaen"/>
          <w:color w:val="000000"/>
          <w:u w:color="000000"/>
          <w:bdr w:val="nil"/>
          <w:lang w:val="ka-GE" w:eastAsia="en-GB"/>
          <w14:textOutline w14:w="0" w14:cap="flat" w14:cmpd="sng" w14:algn="ctr">
            <w14:noFill/>
            <w14:prstDash w14:val="solid"/>
            <w14:bevel/>
          </w14:textOutline>
        </w:rPr>
        <w:t xml:space="preserve">მუნიციპალიტეტის </w:t>
      </w:r>
      <w:r w:rsidR="00705BBF" w:rsidRPr="00A42311">
        <w:rPr>
          <w:rFonts w:eastAsia="Sylfaen" w:cs="Sylfaen"/>
          <w:color w:val="000000"/>
          <w:u w:color="000000"/>
          <w:bdr w:val="nil"/>
          <w:lang w:val="ka-GE" w:eastAsia="en-GB"/>
          <w14:textOutline w14:w="0" w14:cap="flat" w14:cmpd="sng" w14:algn="ctr">
            <w14:noFill/>
            <w14:prstDash w14:val="solid"/>
            <w14:bevel/>
          </w14:textOutline>
        </w:rPr>
        <w:t xml:space="preserve">მერიის </w:t>
      </w:r>
      <w:r w:rsidRPr="00A42311">
        <w:rPr>
          <w:rFonts w:eastAsia="Sylfaen" w:cs="Sylfaen"/>
          <w:color w:val="000000"/>
          <w:u w:color="000000"/>
          <w:bdr w:val="nil"/>
          <w:lang w:val="ka-GE" w:eastAsia="en-GB"/>
          <w14:textOutline w14:w="0" w14:cap="flat" w14:cmpd="sng" w14:algn="ctr">
            <w14:noFill/>
            <w14:prstDash w14:val="solid"/>
            <w14:bevel/>
          </w14:textOutline>
        </w:rPr>
        <w:t xml:space="preserve">წარმომადგენლები და სოფ. ჯუმის მოსახლეობა. საჯარო განხილვაზე პროექტთან დაკავშირებით </w:t>
      </w:r>
      <w:r w:rsidR="00705BBF" w:rsidRPr="00A42311">
        <w:rPr>
          <w:rFonts w:eastAsia="Sylfaen" w:cs="Sylfaen"/>
          <w:color w:val="000000"/>
          <w:u w:color="000000"/>
          <w:bdr w:val="nil"/>
          <w:lang w:val="ka-GE" w:eastAsia="en-GB"/>
          <w14:textOutline w14:w="0" w14:cap="flat" w14:cmpd="sng" w14:algn="ctr">
            <w14:noFill/>
            <w14:prstDash w14:val="solid"/>
            <w14:bevel/>
          </w14:textOutline>
        </w:rPr>
        <w:t xml:space="preserve">მნიშვნელოვანი </w:t>
      </w:r>
      <w:r w:rsidRPr="00A42311">
        <w:rPr>
          <w:rFonts w:eastAsia="Sylfaen" w:cs="Sylfaen"/>
          <w:color w:val="000000"/>
          <w:u w:color="000000"/>
          <w:bdr w:val="nil"/>
          <w:lang w:val="ka-GE" w:eastAsia="en-GB"/>
          <w14:textOutline w14:w="0" w14:cap="flat" w14:cmpd="sng" w14:algn="ctr">
            <w14:noFill/>
            <w14:prstDash w14:val="solid"/>
            <w14:bevel/>
          </w14:textOutline>
        </w:rPr>
        <w:t xml:space="preserve">შენიშვნები არ გამოთქმულა. ადმინისტრაციული წარმოების ეტაპზე, პროექტთან დაკავშირებით სამინისტროში წერილობითი შენიშვნები/მოსაზრებები არ დაფიქსირებულა. </w:t>
      </w:r>
    </w:p>
    <w:p w14:paraId="5BACF4CA" w14:textId="54E1E9F2" w:rsidR="00705BBF" w:rsidRPr="00A42311" w:rsidRDefault="00705BBF" w:rsidP="00705BBF">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სკოპინგის პროცედურის შედეგად სააგენტოს მიერ განსაზღვრული და დადგენილი იქნა დაგეგმილი საქმიანობის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ასევე გზშ-ის პროცესში დეტალურად შესასწავლი ზემოქმედებების საკითხები.</w:t>
      </w:r>
    </w:p>
    <w:p w14:paraId="520D6A8E" w14:textId="20EB70C4"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ამის შემდეგ, სააგენტოს მიერ გაიცა N29 სკოპინგის დასკვნა, სადაც მოცემულია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რეაგირება სკოპინგის დასკვნით მოთხოვნილ საკითხებზე მოცემულია გზშ-ს ანგარიშის პარაგრაფში </w:t>
      </w:r>
      <w:r w:rsidR="004B5DFF" w:rsidRPr="00A42311">
        <w:rPr>
          <w:rFonts w:eastAsia="Sylfaen" w:cs="Sylfaen"/>
          <w:color w:val="000000"/>
          <w:u w:color="000000"/>
          <w:bdr w:val="nil"/>
          <w:lang w:val="ka-GE" w:eastAsia="en-GB"/>
          <w14:textOutline w14:w="0" w14:cap="flat" w14:cmpd="sng" w14:algn="ctr">
            <w14:noFill/>
            <w14:prstDash w14:val="solid"/>
            <w14:bevel/>
          </w14:textOutline>
        </w:rPr>
        <w:t>10</w:t>
      </w:r>
      <w:r w:rsidRPr="00A42311">
        <w:rPr>
          <w:rFonts w:eastAsia="Sylfaen" w:cs="Sylfaen"/>
          <w:color w:val="000000"/>
          <w:u w:color="000000"/>
          <w:bdr w:val="nil"/>
          <w:lang w:val="ka-GE" w:eastAsia="en-GB"/>
          <w14:textOutline w14:w="0" w14:cap="flat" w14:cmpd="sng" w14:algn="ctr">
            <w14:noFill/>
            <w14:prstDash w14:val="solid"/>
            <w14:bevel/>
          </w14:textOutline>
        </w:rPr>
        <w:t>.</w:t>
      </w:r>
    </w:p>
    <w:p w14:paraId="67BDB269" w14:textId="77777777" w:rsidR="0068449E" w:rsidRPr="00A42311" w:rsidRDefault="0068449E" w:rsidP="00B9086C">
      <w:pPr>
        <w:pBdr>
          <w:top w:val="nil"/>
          <w:left w:val="nil"/>
          <w:bottom w:val="nil"/>
          <w:right w:val="nil"/>
          <w:between w:val="nil"/>
          <w:bar w:val="nil"/>
        </w:pBdr>
        <w:spacing w:before="120" w:after="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ზემოაღნიშნული პროცედურების გავლის შემდეგ მომზადდა წინამდებარე გზშ-ს ანგარიში. 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14:paraId="73724467" w14:textId="77777777" w:rsidR="0068449E" w:rsidRPr="00A42311" w:rsidRDefault="0068449E" w:rsidP="00030478">
      <w:pPr>
        <w:numPr>
          <w:ilvl w:val="0"/>
          <w:numId w:val="20"/>
        </w:numPr>
        <w:pBdr>
          <w:top w:val="nil"/>
          <w:left w:val="nil"/>
          <w:bottom w:val="nil"/>
          <w:right w:val="nil"/>
          <w:between w:val="nil"/>
          <w:bar w:val="nil"/>
        </w:pBdr>
        <w:spacing w:after="0"/>
        <w:ind w:left="630" w:hanging="27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ადამიანის ჯანმრთელობა და უსაფრთხოება;</w:t>
      </w:r>
    </w:p>
    <w:p w14:paraId="01B71098" w14:textId="77777777" w:rsidR="0068449E" w:rsidRPr="00A42311" w:rsidRDefault="0068449E" w:rsidP="00030478">
      <w:pPr>
        <w:numPr>
          <w:ilvl w:val="0"/>
          <w:numId w:val="20"/>
        </w:numPr>
        <w:pBdr>
          <w:top w:val="nil"/>
          <w:left w:val="nil"/>
          <w:bottom w:val="nil"/>
          <w:right w:val="nil"/>
          <w:between w:val="nil"/>
          <w:bar w:val="nil"/>
        </w:pBdr>
        <w:spacing w:after="0"/>
        <w:ind w:left="630" w:hanging="27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ბიომრავალფეროვნება (მ.შ. მცენარეთა და ცხოველთა სახეობები, ჰაბიტატები);</w:t>
      </w:r>
    </w:p>
    <w:p w14:paraId="67043D5B" w14:textId="77777777" w:rsidR="0068449E" w:rsidRPr="00A42311" w:rsidRDefault="0068449E" w:rsidP="00030478">
      <w:pPr>
        <w:numPr>
          <w:ilvl w:val="0"/>
          <w:numId w:val="20"/>
        </w:numPr>
        <w:pBdr>
          <w:top w:val="nil"/>
          <w:left w:val="nil"/>
          <w:bottom w:val="nil"/>
          <w:right w:val="nil"/>
          <w:between w:val="nil"/>
          <w:bar w:val="nil"/>
        </w:pBdr>
        <w:spacing w:after="0"/>
        <w:ind w:left="630" w:hanging="27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წყალი, ჰაერი, ნიადაგი, მიწა, კლიმატი და ლანდშაფტი;</w:t>
      </w:r>
    </w:p>
    <w:p w14:paraId="28B2B75C" w14:textId="77777777" w:rsidR="0068449E" w:rsidRPr="00A42311" w:rsidRDefault="0068449E" w:rsidP="00030478">
      <w:pPr>
        <w:numPr>
          <w:ilvl w:val="0"/>
          <w:numId w:val="20"/>
        </w:numPr>
        <w:pBdr>
          <w:top w:val="nil"/>
          <w:left w:val="nil"/>
          <w:bottom w:val="nil"/>
          <w:right w:val="nil"/>
          <w:between w:val="nil"/>
          <w:bar w:val="nil"/>
        </w:pBdr>
        <w:spacing w:after="0"/>
        <w:ind w:left="630" w:hanging="27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კულტურული მემკვიდრეობა და მატერიალური ფასეულობები;</w:t>
      </w:r>
    </w:p>
    <w:p w14:paraId="6B311318" w14:textId="77777777" w:rsidR="0068449E" w:rsidRPr="00A42311" w:rsidRDefault="0068449E" w:rsidP="00030478">
      <w:pPr>
        <w:numPr>
          <w:ilvl w:val="0"/>
          <w:numId w:val="20"/>
        </w:numPr>
        <w:pBdr>
          <w:top w:val="nil"/>
          <w:left w:val="nil"/>
          <w:bottom w:val="nil"/>
          <w:right w:val="nil"/>
          <w:between w:val="nil"/>
          <w:bar w:val="nil"/>
        </w:pBdr>
        <w:spacing w:after="0"/>
        <w:ind w:left="630" w:hanging="27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ზემოთ მოცემული ფაქტორების ურთიერთქმედება.</w:t>
      </w:r>
    </w:p>
    <w:p w14:paraId="54B67548" w14:textId="483463B3"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წინამდებარე გზშ-ს ანგარიში მომზადებული იქნა საქართველოს კანონის „გარემოსდაცვითი შეფასების კოდექსი</w:t>
      </w:r>
      <w:r w:rsidRPr="00A42311">
        <w:rPr>
          <w:rFonts w:eastAsia="Sylfaen" w:cs="Sylfaen"/>
          <w:color w:val="000000"/>
          <w:u w:color="000000"/>
          <w:bdr w:val="nil"/>
          <w:rt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 xml:space="preserve">-ს მე-10 მუხლის და სკოპინგის დასკვნის მოთხოვნების შესაბამისად. გზშ-ს ანგარიშის საფუძველზე საქართველოს გარემოს დაცვისა და სოფლის მეურნეობის სამინისტროს სსიპ </w:t>
      </w:r>
      <w:r w:rsidR="00B9086C" w:rsidRPr="00A42311">
        <w:rPr>
          <w:rFonts w:eastAsia="Sylfaen" w:cs="Sylfaen"/>
          <w:color w:val="000000"/>
          <w:u w:color="000000"/>
          <w:bdr w:val="ni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გარემოს ეროვნული სააგენტო</w:t>
      </w:r>
      <w:r w:rsidR="00B9086C" w:rsidRPr="00A42311">
        <w:rPr>
          <w:rFonts w:eastAsia="Sylfaen" w:cs="Sylfaen"/>
          <w:color w:val="000000"/>
          <w:u w:color="000000"/>
          <w:bdr w:val="ni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ს მიერ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w:t>
      </w:r>
    </w:p>
    <w:p w14:paraId="76BE24D8" w14:textId="1CE1A7B1" w:rsidR="00B9086C" w:rsidRPr="00A42311" w:rsidRDefault="00B9086C">
      <w:pPr>
        <w:spacing w:after="160" w:line="259" w:lineRule="auto"/>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br w:type="page"/>
      </w:r>
    </w:p>
    <w:p w14:paraId="77985C90" w14:textId="77777777" w:rsidR="0068449E" w:rsidRPr="00A42311" w:rsidRDefault="0068449E" w:rsidP="0068449E">
      <w:pPr>
        <w:pStyle w:val="Heading1"/>
        <w:rPr>
          <w:lang w:val="ka-GE"/>
        </w:rPr>
      </w:pPr>
      <w:bookmarkStart w:id="6" w:name="_Toc107745586"/>
      <w:bookmarkStart w:id="7" w:name="_Toc107761863"/>
      <w:bookmarkStart w:id="8" w:name="_Toc117501869"/>
      <w:r w:rsidRPr="00A42311">
        <w:rPr>
          <w:lang w:val="ka-GE"/>
        </w:rPr>
        <w:lastRenderedPageBreak/>
        <w:t>გარემოს დაცვის სფეროში მოქმედი და დაგეგმილ საქმიანობასთან დაკავშირებული კანონმდებლობა და ნორმატიული აქტები</w:t>
      </w:r>
      <w:bookmarkEnd w:id="6"/>
      <w:bookmarkEnd w:id="7"/>
      <w:bookmarkEnd w:id="8"/>
    </w:p>
    <w:p w14:paraId="2B24084F" w14:textId="77777777"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საქართველოს კონსტიტუციის 37 მუხლის თანახმად ყველა მოქალაქეს აქვს უფლება ცხოვრობდეს ჯანმრთელობისათვის უვნებელ გარემოში, სარგებლობდეს ბუნებრივი და კულტურული გარემოთი. ყველა ვალდებულია გაუფრთხილდეს ბუნებრივ და კულტურულ გარემოს. სახელმწიფო ახლანდელი და მომავალი თაობების ინტერესების გათვალისწინებით უზრუნველყოფს გარემოს დაცვას და ბუნებრივი რესურსებით რაციონალურ სარგებლობას, ქვეყნის მდგრად განვითარებას საზოგადოების ეკონომიკური და ეკოლოგიური ინტერესების შესაბამისად ადამიანის ჯანმრთელობისათვის უსაფრთხო გარემოს უზრუნველსაყოფად. </w:t>
      </w:r>
    </w:p>
    <w:p w14:paraId="205F8C41" w14:textId="77777777"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გარემოს დაცვის სფეროში საქართველოში მოქმედი საკანონმდებლო და ნორმატიული დოკუმენტების საფუძველს წარმოადგენს საქართველოს კანონი „გარემოს დაცვის შესახებ</w:t>
      </w:r>
      <w:r w:rsidRPr="00A42311">
        <w:rPr>
          <w:rFonts w:eastAsia="Sylfaen" w:cs="Sylfaen"/>
          <w:color w:val="000000"/>
          <w:u w:color="000000"/>
          <w:bdr w:val="nil"/>
          <w:rt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   კანონი არეგულირებს სამართლებრივ ურთიერთობებს სახელმწიფო ხელისუფლების ორგანოებსა და ფიზიკურ და იურიდიულ პირებს შორის გარემოს დაცვისა და ბუნებათსარგებლობის სფეროში საქართველოს მთელ ტერიტორიაზე მისი ტერიტორიული წყლების, საჰაერო სივრცის, კონტინენტური შელფისა და განსაკუთრებული ეკონომიკური ზონის ჩათვლით.</w:t>
      </w:r>
    </w:p>
    <w:p w14:paraId="0C944D04" w14:textId="77777777" w:rsidR="0068449E" w:rsidRPr="00A42311"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ზემოთ მოყვანილი კანონის მოთხოვნებიდან გამომდინარე საქართველოში მოქმედებს მრავალი კანონქვემდებარე და ნორმატიული დოკუმენტი, რომლებიც არეგულირებს სამართლებრივ ურთიერთობებს გარემოს დაცვის სფეროში (საკანონმდებლო და ნორმატიული დოკუმენტების ჩამონათვალი წარმოდგენილია ცხრილებში 2.1. და 2.2.) .</w:t>
      </w:r>
    </w:p>
    <w:p w14:paraId="6DB765A8" w14:textId="209F22B4" w:rsidR="0068449E" w:rsidRPr="00A42311" w:rsidRDefault="0068449E" w:rsidP="0068449E">
      <w:pPr>
        <w:pBdr>
          <w:top w:val="nil"/>
          <w:left w:val="nil"/>
          <w:bottom w:val="nil"/>
          <w:right w:val="nil"/>
          <w:between w:val="nil"/>
          <w:bar w:val="nil"/>
        </w:pBdr>
        <w:spacing w:before="120"/>
        <w:ind w:left="221"/>
        <w:jc w:val="right"/>
        <w:rPr>
          <w:rFonts w:eastAsia="Sylfaen" w:cs="Sylfaen"/>
          <w:i/>
          <w:iCs/>
          <w:color w:val="000000"/>
          <w:sz w:val="20"/>
          <w:u w:color="000000"/>
          <w:bdr w:val="nil"/>
          <w:lang w:val="ka-GE" w:eastAsia="en-GB"/>
        </w:rPr>
      </w:pPr>
      <w:r w:rsidRPr="00A42311">
        <w:rPr>
          <w:rFonts w:eastAsia="Sylfaen" w:cs="Sylfaen"/>
          <w:bCs/>
          <w:i/>
          <w:iCs/>
          <w:color w:val="000000"/>
          <w:sz w:val="20"/>
          <w:u w:color="000000"/>
          <w:bdr w:val="nil"/>
          <w:lang w:val="ka-GE" w:eastAsia="en-GB"/>
        </w:rPr>
        <w:t>ცხრილი 2.1.</w:t>
      </w:r>
      <w:r w:rsidRPr="00A42311">
        <w:rPr>
          <w:rFonts w:eastAsia="Sylfaen" w:cs="Sylfaen"/>
          <w:i/>
          <w:iCs/>
          <w:color w:val="000000"/>
          <w:sz w:val="20"/>
          <w:u w:color="000000"/>
          <w:bdr w:val="nil"/>
          <w:lang w:val="ka-GE" w:eastAsia="en-GB"/>
        </w:rPr>
        <w:t xml:space="preserve"> საქართველოს გარემოსდაცვითი კანონმდებლობა</w:t>
      </w:r>
    </w:p>
    <w:tbl>
      <w:tblPr>
        <w:tblW w:w="1006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67"/>
        <w:gridCol w:w="1527"/>
        <w:gridCol w:w="4946"/>
        <w:gridCol w:w="2623"/>
      </w:tblGrid>
      <w:tr w:rsidR="0068449E" w:rsidRPr="00A42311" w14:paraId="3414B234"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C3D1DF" w14:textId="77777777" w:rsidR="0068449E" w:rsidRPr="00A42311" w:rsidRDefault="0068449E" w:rsidP="0068449E">
            <w:pPr>
              <w:pBdr>
                <w:top w:val="nil"/>
                <w:left w:val="nil"/>
                <w:bottom w:val="nil"/>
                <w:right w:val="nil"/>
                <w:between w:val="nil"/>
                <w:bar w:val="nil"/>
              </w:pBdr>
              <w:spacing w:after="0"/>
              <w:rPr>
                <w:rFonts w:eastAsia="Sylfaen" w:cs="Sylfaen"/>
                <w:b/>
                <w:bCs/>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b/>
                <w:bCs/>
                <w:color w:val="000000"/>
                <w:sz w:val="20"/>
                <w:szCs w:val="20"/>
                <w:u w:color="000000"/>
                <w:bdr w:val="nil"/>
                <w:lang w:val="ka-GE" w:eastAsia="en-GB"/>
                <w14:textOutline w14:w="0" w14:cap="flat" w14:cmpd="sng" w14:algn="ctr">
                  <w14:noFill/>
                  <w14:prstDash w14:val="solid"/>
                  <w14:bevel/>
                </w14:textOutline>
              </w:rPr>
              <w:t>მიღების წელი</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572AF6" w14:textId="77777777" w:rsidR="0068449E" w:rsidRPr="00A42311" w:rsidRDefault="0068449E" w:rsidP="0068449E">
            <w:pPr>
              <w:pBdr>
                <w:top w:val="nil"/>
                <w:left w:val="nil"/>
                <w:bottom w:val="nil"/>
                <w:right w:val="nil"/>
                <w:between w:val="nil"/>
                <w:bar w:val="nil"/>
              </w:pBdr>
              <w:spacing w:after="0"/>
              <w:rPr>
                <w:rFonts w:eastAsia="Sylfaen" w:cs="Sylfaen"/>
                <w:b/>
                <w:bCs/>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b/>
                <w:bCs/>
                <w:color w:val="000000"/>
                <w:sz w:val="20"/>
                <w:szCs w:val="20"/>
                <w:u w:color="000000"/>
                <w:bdr w:val="nil"/>
                <w:lang w:val="ka-GE" w:eastAsia="en-GB"/>
                <w14:textOutline w14:w="0" w14:cap="flat" w14:cmpd="sng" w14:algn="ctr">
                  <w14:noFill/>
                  <w14:prstDash w14:val="solid"/>
                  <w14:bevel/>
                </w14:textOutline>
              </w:rPr>
              <w:t>საბოლოო ვარიანტი</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17D5C4" w14:textId="77777777" w:rsidR="0068449E" w:rsidRPr="00A42311" w:rsidRDefault="0068449E" w:rsidP="0068449E">
            <w:pPr>
              <w:pBdr>
                <w:top w:val="nil"/>
                <w:left w:val="nil"/>
                <w:bottom w:val="nil"/>
                <w:right w:val="nil"/>
                <w:between w:val="nil"/>
                <w:bar w:val="nil"/>
              </w:pBdr>
              <w:spacing w:after="0"/>
              <w:rPr>
                <w:rFonts w:eastAsia="Sylfaen" w:cs="Sylfaen"/>
                <w:b/>
                <w:bCs/>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b/>
                <w:bCs/>
                <w:color w:val="000000"/>
                <w:sz w:val="20"/>
                <w:szCs w:val="20"/>
                <w:u w:color="000000"/>
                <w:bdr w:val="nil"/>
                <w:lang w:val="ka-GE" w:eastAsia="en-GB"/>
                <w14:textOutline w14:w="0" w14:cap="flat" w14:cmpd="sng" w14:algn="ctr">
                  <w14:noFill/>
                  <w14:prstDash w14:val="solid"/>
                  <w14:bevel/>
                </w14:textOutline>
              </w:rPr>
              <w:t>კანონის დასახელება</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0951A" w14:textId="77777777" w:rsidR="0068449E" w:rsidRPr="00A42311" w:rsidRDefault="0068449E" w:rsidP="0068449E">
            <w:pPr>
              <w:pBdr>
                <w:top w:val="nil"/>
                <w:left w:val="nil"/>
                <w:bottom w:val="nil"/>
                <w:right w:val="nil"/>
                <w:between w:val="nil"/>
                <w:bar w:val="nil"/>
              </w:pBdr>
              <w:spacing w:after="0"/>
              <w:rPr>
                <w:rFonts w:eastAsia="Sylfaen" w:cs="Sylfaen"/>
                <w:b/>
                <w:bCs/>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b/>
                <w:bCs/>
                <w:color w:val="000000"/>
                <w:sz w:val="20"/>
                <w:szCs w:val="20"/>
                <w:u w:color="000000"/>
                <w:bdr w:val="nil"/>
                <w:lang w:val="ka-GE" w:eastAsia="en-GB"/>
                <w14:textOutline w14:w="0" w14:cap="flat" w14:cmpd="sng" w14:algn="ctr">
                  <w14:noFill/>
                  <w14:prstDash w14:val="solid"/>
                  <w14:bevel/>
                </w14:textOutline>
              </w:rPr>
              <w:t>სარეგისტრაციო კოდი</w:t>
            </w:r>
          </w:p>
        </w:tc>
      </w:tr>
      <w:tr w:rsidR="0068449E" w:rsidRPr="00A42311" w14:paraId="6ADCA75F"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551BB"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1994</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1D3F6F"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14/06/2011</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770A0"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ნიადაგის დაცვის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4861CB"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370.010.000.05.001.000.080</w:t>
            </w:r>
          </w:p>
        </w:tc>
      </w:tr>
      <w:tr w:rsidR="0068449E" w:rsidRPr="00A42311" w14:paraId="72C9A522"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0DE6AB"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1996</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6EB09"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06/09/2013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3ABF6"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გარემოს დაცვის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68C139"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360.000.000.05.001.000.184</w:t>
            </w:r>
          </w:p>
        </w:tc>
      </w:tr>
      <w:tr w:rsidR="0068449E" w:rsidRPr="00A42311" w14:paraId="0F3E2874"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D10C1A"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1997</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CA19F0"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06/09/2013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1D384"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ცხოველთა სამყაროს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2C6C29"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410.000.000.05.001.000.186</w:t>
            </w:r>
          </w:p>
        </w:tc>
      </w:tr>
      <w:tr w:rsidR="0068449E" w:rsidRPr="00A42311" w14:paraId="536A9FE1"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2AF86"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1997</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34892A"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06/09/2013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7ECFCC"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წყლის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6A026"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400.000.000.05.001.000.253</w:t>
            </w:r>
          </w:p>
        </w:tc>
      </w:tr>
      <w:tr w:rsidR="0068449E" w:rsidRPr="00A42311" w14:paraId="1599009A"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845EEB"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1999</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3A3197"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05/02/2014</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8D4DFC"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ატმოსფერული ჰაერის დაცვის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F5BE79"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420.000.000.05.001.000.595</w:t>
            </w:r>
          </w:p>
        </w:tc>
      </w:tr>
      <w:tr w:rsidR="0068449E" w:rsidRPr="00A42311" w14:paraId="3798405D"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B8C2DA"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1999</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17F3CC"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06/09/2013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0A15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ტყის კოდექსი</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6A645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390.000.000.05.001.000.599</w:t>
            </w:r>
          </w:p>
        </w:tc>
      </w:tr>
      <w:tr w:rsidR="0068449E" w:rsidRPr="00A42311" w14:paraId="67041B8F"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E9F2B2"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1999</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0785F"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06/06/2003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E6A8F4"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საშიში ნივთიერებებით გამოწვეული ზიანის კომპენსაციის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EC8DAE"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040.160.050.05.001.000.671</w:t>
            </w:r>
          </w:p>
        </w:tc>
      </w:tr>
      <w:tr w:rsidR="0068449E" w:rsidRPr="00A42311" w14:paraId="5A0E2423"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A22481"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2003</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5F1D64"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06/09/2013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7457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წითელი ნუსხის და წითელი წიგნის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0D2A7"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360.060.000.05.001.001.297</w:t>
            </w:r>
          </w:p>
        </w:tc>
      </w:tr>
      <w:tr w:rsidR="0068449E" w:rsidRPr="00A42311" w14:paraId="00189050"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8D39E4"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2003</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F2BE3D"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19/04/2013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8FEE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7CE77"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370.010.000.05.001.001.274</w:t>
            </w:r>
          </w:p>
        </w:tc>
      </w:tr>
      <w:tr w:rsidR="0068449E" w:rsidRPr="00A42311" w14:paraId="4BFEDACF"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501D0"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2005</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035D9C"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20/02/2014</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AF100"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ლიცენზიებისა და ნებართვების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6C8A34"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300.310.000.05.001.001.914</w:t>
            </w:r>
          </w:p>
        </w:tc>
      </w:tr>
      <w:tr w:rsidR="0068449E" w:rsidRPr="00A42311" w14:paraId="2B534F0E"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1D22F3"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2007</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D27F65"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13/12/2013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6E2B9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საზოგადოებრივი ჯანმრთელობის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8B4141"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470.000.000.05.001.002.920</w:t>
            </w:r>
          </w:p>
        </w:tc>
      </w:tr>
      <w:tr w:rsidR="0068449E" w:rsidRPr="00A42311" w14:paraId="148F7C56"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0C89E7"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2007</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33724"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25/09/2013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3719D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კულტურული მემკვიდრეობის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77565"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450.030.000.05.001.002.815</w:t>
            </w:r>
          </w:p>
        </w:tc>
      </w:tr>
      <w:tr w:rsidR="0068449E" w:rsidRPr="00A42311" w14:paraId="1A6EDD7C"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A19E25"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lastRenderedPageBreak/>
              <w:t>2007</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3CE667"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03/06/2016</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FEC02"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E0CD3"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370.060.000.05.001.003.003</w:t>
            </w:r>
          </w:p>
        </w:tc>
      </w:tr>
      <w:tr w:rsidR="0068449E" w:rsidRPr="00A42311" w14:paraId="1C3769CC"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3A801"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2008</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0EC8E"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06/09/2013</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3FD44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აუცილებელი საზოგადოებრივი საჭიროებისათვის საკუთრების ჩამორთმევის წესის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FC00D"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020.060.040.05.001.000.670</w:t>
            </w:r>
          </w:p>
        </w:tc>
      </w:tr>
      <w:tr w:rsidR="0068449E" w:rsidRPr="00A42311" w14:paraId="288991BB"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27DFF"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2014</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084CAB"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01/07/2014</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721C54"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კანონი სამოქალაქო უსაფრთხოების შესახებ</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5A50C"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140070000.05.001.017468</w:t>
            </w:r>
          </w:p>
        </w:tc>
      </w:tr>
      <w:tr w:rsidR="0068449E" w:rsidRPr="00A42311" w14:paraId="02474F0E"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87AA4"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2014</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5B8E7"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01/06/2017</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4328CC"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ნარჩენების მართვის კოდექსი</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80DA65"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360160000.05.001.017608</w:t>
            </w:r>
          </w:p>
        </w:tc>
      </w:tr>
      <w:tr w:rsidR="0068449E" w:rsidRPr="00A42311" w14:paraId="5C8908A9" w14:textId="77777777" w:rsidTr="00B9086C">
        <w:trPr>
          <w:cantSplit/>
          <w:trHeight w:val="20"/>
          <w:jc w:val="center"/>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B0710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2017</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ECE213"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05/07/2018</w:t>
            </w:r>
          </w:p>
        </w:tc>
        <w:tc>
          <w:tcPr>
            <w:tcW w:w="49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A9DD24"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გარემოსდაცვითი შეფასების კოდექსი</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958E83"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360160000.05.001.018492</w:t>
            </w:r>
          </w:p>
        </w:tc>
      </w:tr>
    </w:tbl>
    <w:p w14:paraId="101E29C4" w14:textId="77777777" w:rsidR="0068449E" w:rsidRPr="00A42311" w:rsidRDefault="0068449E" w:rsidP="0068449E">
      <w:pPr>
        <w:pBdr>
          <w:top w:val="nil"/>
          <w:left w:val="nil"/>
          <w:bottom w:val="nil"/>
          <w:right w:val="nil"/>
          <w:between w:val="nil"/>
          <w:bar w:val="nil"/>
        </w:pBdr>
        <w:spacing w:after="0"/>
        <w:ind w:left="221"/>
        <w:rPr>
          <w:rFonts w:eastAsia="Sylfaen" w:cs="Sylfaen"/>
          <w:i/>
          <w:iCs/>
          <w:color w:val="000000"/>
          <w:sz w:val="18"/>
          <w:szCs w:val="18"/>
          <w:u w:color="000000"/>
          <w:bdr w:val="nil"/>
          <w:lang w:val="ka-GE" w:eastAsia="en-GB"/>
        </w:rPr>
      </w:pPr>
    </w:p>
    <w:p w14:paraId="3E41DB06" w14:textId="5B512C65" w:rsidR="0068449E" w:rsidRPr="00A42311" w:rsidRDefault="0068449E" w:rsidP="0068449E">
      <w:pPr>
        <w:pBdr>
          <w:top w:val="nil"/>
          <w:left w:val="nil"/>
          <w:bottom w:val="nil"/>
          <w:right w:val="nil"/>
          <w:between w:val="nil"/>
          <w:bar w:val="nil"/>
        </w:pBdr>
        <w:spacing w:before="120"/>
        <w:ind w:left="221"/>
        <w:jc w:val="right"/>
        <w:rPr>
          <w:rFonts w:eastAsia="Sylfaen" w:cs="Sylfaen"/>
          <w:i/>
          <w:iCs/>
          <w:color w:val="000000"/>
          <w:sz w:val="20"/>
          <w:szCs w:val="20"/>
          <w:u w:color="000000"/>
          <w:bdr w:val="nil"/>
          <w:lang w:val="ka-GE" w:eastAsia="en-GB"/>
        </w:rPr>
      </w:pPr>
      <w:r w:rsidRPr="00A42311">
        <w:rPr>
          <w:rFonts w:eastAsia="Sylfaen" w:cs="Sylfaen"/>
          <w:b/>
          <w:bCs/>
          <w:i/>
          <w:iCs/>
          <w:color w:val="000000"/>
          <w:sz w:val="20"/>
          <w:szCs w:val="20"/>
          <w:u w:color="000000"/>
          <w:bdr w:val="nil"/>
          <w:lang w:val="ka-GE" w:eastAsia="en-GB"/>
        </w:rPr>
        <w:t xml:space="preserve">ცხრილი 2.2. </w:t>
      </w:r>
      <w:r w:rsidRPr="00A42311">
        <w:rPr>
          <w:rFonts w:eastAsia="Sylfaen" w:cs="Sylfaen"/>
          <w:i/>
          <w:iCs/>
          <w:color w:val="000000"/>
          <w:sz w:val="20"/>
          <w:szCs w:val="20"/>
          <w:u w:color="000000"/>
          <w:bdr w:val="nil"/>
          <w:lang w:val="ka-GE" w:eastAsia="en-GB"/>
        </w:rPr>
        <w:t>გარემოს დაცვის სფეროში მოქმედი ძირითადი ნორმატიული დოკუმენტები</w:t>
      </w:r>
    </w:p>
    <w:tbl>
      <w:tblPr>
        <w:tblW w:w="1002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98"/>
        <w:gridCol w:w="6302"/>
        <w:gridCol w:w="2425"/>
      </w:tblGrid>
      <w:tr w:rsidR="0068449E" w:rsidRPr="00A42311" w14:paraId="47B7955F"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7C5D67" w14:textId="77777777" w:rsidR="0068449E" w:rsidRPr="00A42311" w:rsidRDefault="0068449E" w:rsidP="0068449E">
            <w:pPr>
              <w:pBdr>
                <w:top w:val="nil"/>
                <w:left w:val="nil"/>
                <w:bottom w:val="nil"/>
                <w:right w:val="nil"/>
                <w:between w:val="nil"/>
                <w:bar w:val="nil"/>
              </w:pBdr>
              <w:spacing w:after="0"/>
              <w:rPr>
                <w:rFonts w:eastAsia="Sylfaen" w:cs="Sylfaen"/>
                <w:b/>
                <w:color w:val="000000"/>
                <w:u w:color="000000"/>
                <w:bdr w:val="nil"/>
                <w:lang w:val="ka-GE" w:eastAsia="en-GB"/>
                <w14:textOutline w14:w="0" w14:cap="flat" w14:cmpd="sng" w14:algn="ctr">
                  <w14:noFill/>
                  <w14:prstDash w14:val="solid"/>
                  <w14:bevel/>
                </w14:textOutline>
              </w:rPr>
            </w:pPr>
            <w:r w:rsidRPr="00A42311">
              <w:rPr>
                <w:rFonts w:eastAsia="Sylfaen" w:cs="Sylfaen"/>
                <w:b/>
                <w:color w:val="000000"/>
                <w:sz w:val="20"/>
                <w:szCs w:val="20"/>
                <w:u w:color="000000"/>
                <w:bdr w:val="nil"/>
                <w:lang w:val="ka-GE" w:eastAsia="en-GB"/>
                <w14:textOutline w14:w="0" w14:cap="flat" w14:cmpd="sng" w14:algn="ctr">
                  <w14:noFill/>
                  <w14:prstDash w14:val="solid"/>
                  <w14:bevel/>
                </w14:textOutline>
              </w:rPr>
              <w:t>მიღების თარიღი</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182BA8" w14:textId="77777777" w:rsidR="0068449E" w:rsidRPr="00A42311" w:rsidRDefault="0068449E" w:rsidP="0068449E">
            <w:pPr>
              <w:pBdr>
                <w:top w:val="nil"/>
                <w:left w:val="nil"/>
                <w:bottom w:val="nil"/>
                <w:right w:val="nil"/>
                <w:between w:val="nil"/>
                <w:bar w:val="nil"/>
              </w:pBdr>
              <w:spacing w:after="0"/>
              <w:rPr>
                <w:rFonts w:eastAsia="Sylfaen" w:cs="Sylfaen"/>
                <w:b/>
                <w:color w:val="000000"/>
                <w:u w:color="000000"/>
                <w:bdr w:val="nil"/>
                <w:lang w:val="ka-GE" w:eastAsia="en-GB"/>
                <w14:textOutline w14:w="0" w14:cap="flat" w14:cmpd="sng" w14:algn="ctr">
                  <w14:noFill/>
                  <w14:prstDash w14:val="solid"/>
                  <w14:bevel/>
                </w14:textOutline>
              </w:rPr>
            </w:pPr>
            <w:r w:rsidRPr="00A42311">
              <w:rPr>
                <w:rFonts w:eastAsia="Sylfaen" w:cs="Sylfaen"/>
                <w:b/>
                <w:color w:val="000000"/>
                <w:sz w:val="20"/>
                <w:szCs w:val="20"/>
                <w:u w:color="000000"/>
                <w:bdr w:val="nil"/>
                <w:lang w:val="ka-GE" w:eastAsia="en-GB"/>
                <w14:textOutline w14:w="0" w14:cap="flat" w14:cmpd="sng" w14:algn="ctr">
                  <w14:noFill/>
                  <w14:prstDash w14:val="solid"/>
                  <w14:bevel/>
                </w14:textOutline>
              </w:rPr>
              <w:t>ნორმატიული დოკუმენტის დასახელება</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4FB3F4" w14:textId="77777777" w:rsidR="0068449E" w:rsidRPr="00A42311" w:rsidRDefault="0068449E" w:rsidP="0068449E">
            <w:pPr>
              <w:pBdr>
                <w:top w:val="nil"/>
                <w:left w:val="nil"/>
                <w:bottom w:val="nil"/>
                <w:right w:val="nil"/>
                <w:between w:val="nil"/>
                <w:bar w:val="nil"/>
              </w:pBdr>
              <w:spacing w:after="0"/>
              <w:rPr>
                <w:rFonts w:eastAsia="Sylfaen" w:cs="Sylfaen"/>
                <w:b/>
                <w:color w:val="000000"/>
                <w:u w:color="000000"/>
                <w:bdr w:val="nil"/>
                <w:lang w:val="ka-GE" w:eastAsia="en-GB"/>
                <w14:textOutline w14:w="0" w14:cap="flat" w14:cmpd="sng" w14:algn="ctr">
                  <w14:noFill/>
                  <w14:prstDash w14:val="solid"/>
                  <w14:bevel/>
                </w14:textOutline>
              </w:rPr>
            </w:pPr>
            <w:r w:rsidRPr="00A42311">
              <w:rPr>
                <w:rFonts w:eastAsia="Sylfaen" w:cs="Sylfaen"/>
                <w:b/>
                <w:color w:val="000000"/>
                <w:sz w:val="20"/>
                <w:szCs w:val="20"/>
                <w:u w:color="000000"/>
                <w:bdr w:val="nil"/>
                <w:lang w:val="ka-GE" w:eastAsia="en-GB"/>
                <w14:textOutline w14:w="0" w14:cap="flat" w14:cmpd="sng" w14:algn="ctr">
                  <w14:noFill/>
                  <w14:prstDash w14:val="solid"/>
                  <w14:bevel/>
                </w14:textOutline>
              </w:rPr>
              <w:t>სარეგისტრაციო კოდი</w:t>
            </w:r>
          </w:p>
        </w:tc>
      </w:tr>
      <w:tr w:rsidR="0068449E" w:rsidRPr="00A42311" w14:paraId="5ABC16AB" w14:textId="77777777" w:rsidTr="00B9086C">
        <w:trPr>
          <w:trHeight w:val="96"/>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EA2F8E"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15/05/2013</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F56D0"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გარემოსა და ბუნებრივი რესურსების დაცვის მინისტრის ბრძანება №31.</w:t>
            </w:r>
          </w:p>
          <w:p w14:paraId="62226FE8"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„გარემოზე ზემოქმედების შეფასების შესახებ“ დებულების დამტკიცების თაობაზე</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2C0B58"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360160000.22.023.016156</w:t>
            </w:r>
          </w:p>
        </w:tc>
      </w:tr>
      <w:tr w:rsidR="0068449E" w:rsidRPr="00A42311" w14:paraId="2E0D4E1E"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BE86F1"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31/12/2013</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4BD02D"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№425 დადგენილება.</w:t>
            </w:r>
          </w:p>
          <w:p w14:paraId="5B7E154E"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„საქართველოს ზედაპირული წყლების დაბინძურებისაგან დაცვის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042BB4"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300160070.10.003.017650</w:t>
            </w:r>
          </w:p>
        </w:tc>
      </w:tr>
      <w:tr w:rsidR="0068449E" w:rsidRPr="00A42311" w14:paraId="2E4210CC"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7A9171"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31/12/2013</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2A6CE6"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№435 დადგენილება.</w:t>
            </w:r>
          </w:p>
          <w:p w14:paraId="72A08D04"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4ECE03"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300160070.10.003.017660</w:t>
            </w:r>
          </w:p>
        </w:tc>
      </w:tr>
      <w:tr w:rsidR="0068449E" w:rsidRPr="00A42311" w14:paraId="7D5B93B8"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B356E"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31/12/2013</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8D9633"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№415 დადგენილება.</w:t>
            </w:r>
          </w:p>
          <w:p w14:paraId="3CC8092E"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„ნიადაგის ნაყოფიერების დონის განსაზღვრის” და „ნიადაგის კონსერვაციისა და ნაყოფიერების მონიტორიგის” დებულებები.</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14FDDB"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300160070.10.003.017618</w:t>
            </w:r>
          </w:p>
        </w:tc>
      </w:tr>
      <w:tr w:rsidR="0068449E" w:rsidRPr="00A42311" w14:paraId="6727357A"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3EFFE4"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31/12/2013</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EBA605"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№424 დადგენილება.</w:t>
            </w:r>
          </w:p>
          <w:p w14:paraId="4F4CDFA3"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2C578A"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300160070.10.003.017647</w:t>
            </w:r>
          </w:p>
        </w:tc>
      </w:tr>
      <w:tr w:rsidR="0068449E" w:rsidRPr="00A42311" w14:paraId="732EBF6A"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3B7C2F"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03/01/2014</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180260"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მთავრობის №21 დადგენილება.</w:t>
            </w:r>
          </w:p>
          <w:p w14:paraId="1B1FD48D"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„აირმტვერდამჭერი მოწყობილობის ექსპლუატაციის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29D720"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300160070.10.003.017590</w:t>
            </w:r>
          </w:p>
        </w:tc>
      </w:tr>
      <w:tr w:rsidR="0068449E" w:rsidRPr="00A42311" w14:paraId="0E8389B0"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228B6"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03/01/2014</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90BAD7"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 xml:space="preserve">ტექნიკური რეგლამენტი - </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ტერიტორიაზე რადიაციული უსაფრთხოების ნორმების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დამტკიცებულია საქართველოს მთავრობის №28 დადგენილებით.</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5C9316"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300160070.10.003.017585</w:t>
            </w:r>
          </w:p>
        </w:tc>
      </w:tr>
      <w:tr w:rsidR="0068449E" w:rsidRPr="00A42311" w14:paraId="559687DE"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45DE7B"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lastRenderedPageBreak/>
              <w:t>03/01/2014</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7501B3"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№8 დადგენილება.</w:t>
            </w:r>
          </w:p>
          <w:p w14:paraId="69CF3B3E"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„არახელსაყრელ მეტეოროლოგიურ პირობებში ატმოსფერული ჰაერის დაცვის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20A63E"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300160070.10.003.017603</w:t>
            </w:r>
          </w:p>
        </w:tc>
      </w:tr>
      <w:tr w:rsidR="0068449E" w:rsidRPr="00A42311" w14:paraId="187B2341"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72658"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03/01/2014</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B6B783"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№17 დადგენილება.</w:t>
            </w:r>
          </w:p>
          <w:p w14:paraId="5CAB099C"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გარემოსდაცვითი ტექნიკური რეგლამენტი.</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C8A87"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300160070.10.003.017608</w:t>
            </w:r>
          </w:p>
        </w:tc>
      </w:tr>
      <w:tr w:rsidR="0068449E" w:rsidRPr="00A42311" w14:paraId="1AAF42BF"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042FA8"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14/01/2014</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A51EF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№54 დადგენილება.</w:t>
            </w:r>
          </w:p>
          <w:p w14:paraId="07A1C8E5"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„გარემოსთვის მიყენებული ზიანის განსაზღვრის (გამოანგარიშების) მეთოდიკა</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A4A087"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300160070.10.003.017673</w:t>
            </w:r>
          </w:p>
        </w:tc>
      </w:tr>
      <w:tr w:rsidR="0068449E" w:rsidRPr="00A42311" w14:paraId="61E83BEC"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A05BD9"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15/01/2014</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0721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№70 დადგენილება.</w:t>
            </w:r>
          </w:p>
          <w:p w14:paraId="4D55C987"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210C78"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300160070.10.003.017688</w:t>
            </w:r>
          </w:p>
        </w:tc>
      </w:tr>
      <w:tr w:rsidR="0068449E" w:rsidRPr="00A42311" w14:paraId="6CA18AE8"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FAEF8"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17/02/2015</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F81896"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№61 დადგენილება.</w:t>
            </w:r>
          </w:p>
          <w:p w14:paraId="54D4310C"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„საქართველოს გარემოსა და ბუნებრივი რესურსების დაცვის სამინისტროს სახელმწიფო საქვეუწყებო დაწესებულების − გარემოსდაცვითი ზედამხედველობის დეპარტამენტის მიერ სახელმწიფო კონტროლის განხორციელების წესი</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6A6B41"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040030000.10.003.018446</w:t>
            </w:r>
          </w:p>
        </w:tc>
      </w:tr>
      <w:tr w:rsidR="0068449E" w:rsidRPr="00A42311" w14:paraId="3105780F"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5ACE83"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04/08/2015</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B11E2E"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გარემოსა და ბუნებრივი რესურსების დაცვის მინისტრის  №211 ბრძანება</w:t>
            </w:r>
          </w:p>
          <w:p w14:paraId="2FDF9318"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„კომპანიის ნარჩენების მართვის გეგმის განხილვისა და შეთანხმების წესი</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AC507"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360160000.22.023.016334</w:t>
            </w:r>
          </w:p>
        </w:tc>
      </w:tr>
      <w:tr w:rsidR="0068449E" w:rsidRPr="00A42311" w14:paraId="554BCCE3"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B9B1C"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11/08/2015</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DA5BD6"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№422 დადგენილება:</w:t>
            </w:r>
          </w:p>
          <w:p w14:paraId="2C01F257"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„ნარჩენების აღრიცხვის წარმოების, ანგარიშგების ფორმისა და შინაარსის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BAC606"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360100000.10.003.018808</w:t>
            </w:r>
          </w:p>
        </w:tc>
      </w:tr>
      <w:tr w:rsidR="0068449E" w:rsidRPr="00A42311" w14:paraId="79316915"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001234"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17/08/2015</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C74AC1"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N426 დადგენილება.</w:t>
            </w:r>
          </w:p>
          <w:p w14:paraId="198B9D3D"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BFFCF"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300230000.10.003.018812</w:t>
            </w:r>
          </w:p>
        </w:tc>
      </w:tr>
      <w:tr w:rsidR="0068449E" w:rsidRPr="00A42311" w14:paraId="1D0A6283"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9565E"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01/04/2016</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934B35"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№159 დადგენილება:</w:t>
            </w:r>
          </w:p>
          <w:p w14:paraId="3DB92238"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„მუნიციპალური ნარჩენების შეგროვებისა და დამუშავების წესის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2A2C0"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300160070.10.003.019224</w:t>
            </w:r>
          </w:p>
        </w:tc>
      </w:tr>
      <w:tr w:rsidR="0068449E" w:rsidRPr="00A42311" w14:paraId="46771903"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20F5D"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Helvetica" w:cs="Helvetica"/>
                <w:color w:val="000000"/>
                <w:sz w:val="21"/>
                <w:szCs w:val="21"/>
                <w:u w:color="000000"/>
                <w:bdr w:val="nil"/>
                <w:lang w:val="ka-GE" w:eastAsia="en-GB"/>
                <w14:textOutline w14:w="0" w14:cap="flat" w14:cmpd="sng" w14:algn="ctr">
                  <w14:noFill/>
                  <w14:prstDash w14:val="solid"/>
                  <w14:bevel/>
                </w14:textOutline>
              </w:rPr>
              <w:br/>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29/03/2016</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4301C"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№144 დადგენილება:</w:t>
            </w:r>
          </w:p>
          <w:p w14:paraId="6D768D64"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„ნარჩენების შეგროვების, 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B32C1"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360160000.10.003.019209</w:t>
            </w:r>
          </w:p>
        </w:tc>
      </w:tr>
      <w:tr w:rsidR="0068449E" w:rsidRPr="00A42311" w14:paraId="7F0F59FE"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076E84"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Helvetica" w:cs="Helvetica"/>
                <w:color w:val="000000"/>
                <w:sz w:val="21"/>
                <w:szCs w:val="21"/>
                <w:u w:color="000000"/>
                <w:bdr w:val="nil"/>
                <w:lang w:val="ka-GE" w:eastAsia="en-GB"/>
                <w14:textOutline w14:w="0" w14:cap="flat" w14:cmpd="sng" w14:algn="ctr">
                  <w14:noFill/>
                  <w14:prstDash w14:val="solid"/>
                  <w14:bevel/>
                </w14:textOutline>
              </w:rPr>
              <w:br/>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29/03/2016</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27A368"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№145 დადგენილება:</w:t>
            </w:r>
          </w:p>
          <w:p w14:paraId="55B4A45F"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სახიფათო ნარჩენების შეგროვებისა და დამუშავების სპეციალური მოთხოვნების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2B751"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360160000.10.003.019210</w:t>
            </w:r>
          </w:p>
        </w:tc>
      </w:tr>
      <w:tr w:rsidR="0068449E" w:rsidRPr="00A42311" w14:paraId="226F462A"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C4EA0"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29/03/2016</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611297"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№143 დადგენილება:</w:t>
            </w:r>
          </w:p>
          <w:p w14:paraId="0312E2C2"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ტექნიკური რეგლამენტი - ნარჩენების ტრანსპორტირების წესის დამტკიცების თაობაზე</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1CCED"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300160070.10.003.019208</w:t>
            </w:r>
          </w:p>
        </w:tc>
      </w:tr>
      <w:tr w:rsidR="0068449E" w:rsidRPr="00A42311" w14:paraId="63AD353A" w14:textId="77777777" w:rsidTr="00B9086C">
        <w:tc>
          <w:tcPr>
            <w:tcW w:w="12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E38E38"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01/04/2016</w:t>
            </w:r>
          </w:p>
        </w:tc>
        <w:tc>
          <w:tcPr>
            <w:tcW w:w="6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D3C430" w14:textId="77777777" w:rsidR="0068449E" w:rsidRPr="00A42311" w:rsidRDefault="0068449E" w:rsidP="0068449E">
            <w:pPr>
              <w:pBdr>
                <w:top w:val="nil"/>
                <w:left w:val="nil"/>
                <w:bottom w:val="nil"/>
                <w:right w:val="nil"/>
                <w:between w:val="nil"/>
                <w:bar w:val="nil"/>
              </w:pBdr>
              <w:spacing w:after="0"/>
              <w:rPr>
                <w:rFonts w:eastAsia="Sylfaen" w:cs="Sylfaen"/>
                <w:color w:val="000000"/>
                <w:sz w:val="20"/>
                <w:szCs w:val="20"/>
                <w:u w:val="single"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val="single" w:color="000000"/>
                <w:bdr w:val="nil"/>
                <w:lang w:val="ka-GE" w:eastAsia="en-GB"/>
                <w14:textOutline w14:w="0" w14:cap="flat" w14:cmpd="sng" w14:algn="ctr">
                  <w14:noFill/>
                  <w14:prstDash w14:val="solid"/>
                  <w14:bevel/>
                </w14:textOutline>
              </w:rPr>
              <w:t>საქართველოს მთავრობის №160 დადგენილება;</w:t>
            </w:r>
          </w:p>
          <w:p w14:paraId="241A2C5C"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„ნარჩენების მართვის 2016-2030 წლების ეროვნული სტრატეგიისა და 2016-2013 წლების ეროვნული სამოქმედო გეგმის დამტკიცების შესახებ</w:t>
            </w:r>
            <w:r w:rsidRPr="00A42311">
              <w:rPr>
                <w:rFonts w:eastAsia="Sylfaen" w:cs="Sylfaen"/>
                <w:color w:val="000000"/>
                <w:sz w:val="20"/>
                <w:szCs w:val="20"/>
                <w:u w:color="000000"/>
                <w:bdr w:val="nil"/>
                <w:rtl/>
                <w:lang w:val="ka-GE" w:eastAsia="en-GB"/>
                <w14:textOutline w14:w="0" w14:cap="flat" w14:cmpd="sng" w14:algn="ctr">
                  <w14:noFill/>
                  <w14:prstDash w14:val="solid"/>
                  <w14:bevel/>
                </w14:textOutline>
              </w:rPr>
              <w:t>“</w:t>
            </w:r>
          </w:p>
        </w:tc>
        <w:tc>
          <w:tcPr>
            <w:tcW w:w="2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24891F" w14:textId="77777777" w:rsidR="0068449E" w:rsidRPr="00A42311" w:rsidRDefault="0068449E" w:rsidP="0068449E">
            <w:p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360160000.10.003.019225</w:t>
            </w:r>
          </w:p>
        </w:tc>
      </w:tr>
    </w:tbl>
    <w:p w14:paraId="1E9D2C46" w14:textId="3C17E2FF" w:rsidR="00FD4251" w:rsidRPr="00A42311" w:rsidRDefault="00FD4251">
      <w:pPr>
        <w:spacing w:after="160" w:line="259" w:lineRule="auto"/>
        <w:rPr>
          <w:lang w:val="ka-GE"/>
        </w:rPr>
      </w:pPr>
      <w:r w:rsidRPr="00A42311">
        <w:rPr>
          <w:lang w:val="ka-GE"/>
        </w:rPr>
        <w:br w:type="page"/>
      </w:r>
    </w:p>
    <w:p w14:paraId="632CFE3B" w14:textId="77777777" w:rsidR="0068449E" w:rsidRPr="00A42311" w:rsidRDefault="0068449E" w:rsidP="0068449E">
      <w:pPr>
        <w:pStyle w:val="Heading1"/>
        <w:rPr>
          <w:lang w:val="ka-GE"/>
        </w:rPr>
      </w:pPr>
      <w:bookmarkStart w:id="9" w:name="_Toc117501870"/>
      <w:r w:rsidRPr="00A42311">
        <w:rPr>
          <w:lang w:val="ka-GE"/>
        </w:rPr>
        <w:lastRenderedPageBreak/>
        <w:t>საქმიანობის ალტერნატიული ვარიანტები</w:t>
      </w:r>
      <w:bookmarkEnd w:id="9"/>
    </w:p>
    <w:p w14:paraId="221E74DC" w14:textId="6D22F6F4" w:rsidR="0068449E" w:rsidRPr="00A42311" w:rsidRDefault="0068449E" w:rsidP="0068449E">
      <w:pPr>
        <w:pStyle w:val="Body"/>
        <w:spacing w:before="120"/>
        <w:jc w:val="both"/>
        <w:rPr>
          <w:lang w:val="ka-GE"/>
        </w:rPr>
      </w:pPr>
      <w:r w:rsidRPr="00A42311">
        <w:rPr>
          <w:lang w:val="ka-GE"/>
        </w:rPr>
        <w:t>გარემოსდაცვითი შეფასების კოდექსის მე-8 მუხლის მოთხოვნების მიხედით ანგარიშში მოცემული უნდა იყოს  ინფორმაცია დაგეგმილი საქმიანობისა და მისი განხორციელების ადგილის ალტერნატივების შესახებ. იმის გათვალისწინებით, რომ პროექტი ითვალისწინებს სამსხვრევ-დამხარისხებელი საამქროს მოწყობას და ექსპლუატაციას უკვე არსებული ასფალტის საწარმოს მომიჯნავედ, რომელიც ამ უკანასკნელს მოამარაგებს საჭირო ნედლეულით. საქმიანობის სპეციფიურობიდან გამომდინარე წინამდებარე დოკუმენტში შევეხებით, საქმიანობის არაქმედების, ადგილმდებარეობის და ტექნოლოგიურ ალტერნატივებს.</w:t>
      </w:r>
    </w:p>
    <w:p w14:paraId="43349D4C" w14:textId="2F4917B0" w:rsidR="0068449E" w:rsidRPr="00A42311" w:rsidRDefault="0068449E" w:rsidP="0068449E">
      <w:pPr>
        <w:jc w:val="both"/>
        <w:rPr>
          <w:lang w:val="ka-GE"/>
        </w:rPr>
      </w:pPr>
    </w:p>
    <w:p w14:paraId="54835402" w14:textId="77777777" w:rsidR="0068449E" w:rsidRPr="00A42311" w:rsidRDefault="0068449E" w:rsidP="0068449E">
      <w:pPr>
        <w:pStyle w:val="Heading2"/>
        <w:rPr>
          <w:lang w:val="ka-GE"/>
        </w:rPr>
      </w:pPr>
      <w:bookmarkStart w:id="10" w:name="_Toc117501871"/>
      <w:r w:rsidRPr="00A42311">
        <w:rPr>
          <w:lang w:val="ka-GE"/>
        </w:rPr>
        <w:t>არაქმედების ალტერნატივა / საქმიანობის საჭიროების დასაბუთება</w:t>
      </w:r>
      <w:bookmarkEnd w:id="10"/>
    </w:p>
    <w:p w14:paraId="28E25EDC" w14:textId="1D5F0BB7" w:rsidR="008C696A" w:rsidRPr="00A42311" w:rsidRDefault="008C696A" w:rsidP="008C696A">
      <w:pPr>
        <w:pStyle w:val="Body"/>
        <w:spacing w:before="120"/>
        <w:jc w:val="both"/>
        <w:rPr>
          <w:lang w:val="en-US"/>
        </w:rPr>
      </w:pPr>
      <w:r w:rsidRPr="00A42311">
        <w:rPr>
          <w:lang w:val="ka-GE"/>
        </w:rPr>
        <w:t>საქართველოს მთავრობის ეკონომიკური პოლიტიკის ერთ-ერთ მნიშვნელოვან კომპონენტს სტრატეგიულად მნიშვნელოვანი ინფრასტრუქტურული პროექტების განხორციელება და სატრანსპორტო ქსელის მოდერნიზება-განვითარება წარმოადგენს. ბოლო პერიოდში საქართველოში ხორციელდება და ასევე სამომავლოდ დაგეგმილია არაერთი საავტომობილო გზის მშენებლობის პროექტი, მათ შორის საერთაშორისო და შიდასახელმწიფოებრივი მნიშვნელობის ავტომაგისტრალების მოდერნიზაცია. ასეთ პირობებში მშენებლობისთვის საჭირო დამხმარე ობიექტების მოწყობა და ოპერირება გარდაუვალია. სწორედ ასეთ ტიპის ობიექტად შეიძლება განვიხილოთ განსახილველი სამსხვრევ-დამხარისხებელი საამქრო, რომელიც დასავლეთ საქართველოს ინფრასტრუქტურულ პროექტებს საგზაო-სამშენებლო მასალით მომარაგებაში გარკვეულ წვლილს შეიტანს.</w:t>
      </w:r>
      <w:r w:rsidR="0065336A" w:rsidRPr="00A42311">
        <w:rPr>
          <w:lang w:val="en-US"/>
        </w:rPr>
        <w:t xml:space="preserve"> </w:t>
      </w:r>
    </w:p>
    <w:p w14:paraId="0F5DE9AD" w14:textId="6D0239D1" w:rsidR="008C696A" w:rsidRPr="00A42311" w:rsidRDefault="008C696A" w:rsidP="008C696A">
      <w:pPr>
        <w:pStyle w:val="Body"/>
        <w:spacing w:before="120"/>
        <w:jc w:val="both"/>
        <w:rPr>
          <w:lang w:val="en-US"/>
        </w:rPr>
      </w:pPr>
      <w:r w:rsidRPr="00A42311">
        <w:rPr>
          <w:lang w:val="ka-GE"/>
        </w:rPr>
        <w:t>დაგეგმილი საქმიანობის განუხორციელებლობის შემთხვევაში რეგიონში საგზაო სამშენებლო მასალების მზარდი მოთხოვნილების დაკმაყოფილება ანალოგიური დანიშნულების მქონე მოქმედი ობიექტების (მათ შორის, მაგალითად მიმდებარედ მოქმედი შპს „მშენებელი 2020</w:t>
      </w:r>
      <w:r w:rsidRPr="00A42311">
        <w:rPr>
          <w:rtl/>
          <w:lang w:val="ka-GE"/>
        </w:rPr>
        <w:t>“</w:t>
      </w:r>
      <w:r w:rsidRPr="00A42311">
        <w:rPr>
          <w:lang w:val="ka-GE"/>
        </w:rPr>
        <w:t>-ის სამსხვრევ-დამხარისხებელი საამქრო) წარმადობების გაზრდის ან სხვა რეგიონებიდან შემოტანის გზით არის შესაძლებელი. ესეთი ალტერნატივა კი გარემოსდაცვითი და ასევე სოციალურ-ეკონომიკური თვალსაზრისით უკეთესი შედეგების მომტანი ვერ იქნება.</w:t>
      </w:r>
      <w:r w:rsidR="0065336A" w:rsidRPr="00A42311">
        <w:rPr>
          <w:lang w:val="en-US"/>
        </w:rPr>
        <w:t xml:space="preserve"> </w:t>
      </w:r>
      <w:r w:rsidR="0065336A" w:rsidRPr="00A42311">
        <w:rPr>
          <w:lang w:val="ka-GE"/>
        </w:rPr>
        <w:t>საჭირო ინერტული მასალების შორ მანძილზე ტრანსპორტირება გაზრდის სატრანსპორტო ნაკადების ინტენსივობას, რაც უკავშირდება საგზაო შემთხვევების რისკების ზრდას, საგზაო ინფრასტრუქტურის ტექნიკურ მდგომარეობაზე მეტ ზეწოლას, გადაადგილების შეფერხებას, ხმაურის და ემისიების გაზრდას და ა.შ.</w:t>
      </w:r>
      <w:r w:rsidR="0065336A" w:rsidRPr="00A42311">
        <w:rPr>
          <w:lang w:val="en-US"/>
        </w:rPr>
        <w:t xml:space="preserve"> </w:t>
      </w:r>
    </w:p>
    <w:p w14:paraId="20DA5DD4" w14:textId="09710841" w:rsidR="008C696A" w:rsidRPr="00A42311" w:rsidRDefault="008C696A" w:rsidP="008C696A">
      <w:pPr>
        <w:pStyle w:val="Body"/>
        <w:spacing w:before="120"/>
        <w:jc w:val="both"/>
        <w:rPr>
          <w:lang w:val="ka-GE"/>
        </w:rPr>
      </w:pPr>
      <w:r w:rsidRPr="00A42311">
        <w:rPr>
          <w:lang w:val="ka-GE"/>
        </w:rPr>
        <w:t xml:space="preserve">საჭიროა მიმოვიხილოთ პროექტის განუხორციელებლობის შემთხვევაში თუ რა პერსპექტივა გააჩნია საკვლევ ტერიტორიაზე დღეისათვის არსებულ ბუნებრივ გარემოს. სამსხვრევ-დამხარისხებელი საამქროს განთავსების ტერიტორია პრაქტიკულად საწრამოო ზონას წარმოადგენს, სადაც ფუნქციონირებს რამდენიმე ანალოგიური დანიშნულების ობიექტი. გარდა ამისა, მიმდებარე არეალი მრავალი წლის განმავლობაში განიცდიდა მნიშვნელოვან ანთროპოგენურ დატვირთვას სასოფლო-სამეურნეო საქმიანობის გამო. შედეგად ბუნებრივი გარემო საგრძნობლად სახეცვლილია. საქმიანობის განუხორციელებლობის შემთხვევაში, შერჩეულ ტერიტორიაზე რაიმე სახის ღირებული ლანდშაფტის ბუნებრივად განვითარების პერსპექტივა პრაქტიკულად არ არსებობს. </w:t>
      </w:r>
    </w:p>
    <w:p w14:paraId="744E4888" w14:textId="77777777" w:rsidR="008C696A" w:rsidRPr="00A42311" w:rsidRDefault="008C696A" w:rsidP="008C696A">
      <w:pPr>
        <w:pStyle w:val="Body"/>
        <w:spacing w:before="120"/>
        <w:jc w:val="both"/>
        <w:rPr>
          <w:lang w:val="ka-GE"/>
        </w:rPr>
      </w:pPr>
      <w:r w:rsidRPr="00A42311">
        <w:rPr>
          <w:lang w:val="ka-GE"/>
        </w:rPr>
        <w:t>გასათვალისწინებელია სოციალურ-ეკონომიკური ასპექტები საკუთრივ საამქროს მოწყობა-ექსპლუატაციის პროცესში: მცირე, მაგრამ დადებით ზემოქმედებად უნდა ჩაითვალოს დასაქმების შესაძლებლობა, ასევე სხვადასხვა გადასახადების სახით ბიუჯეტში შევა თანხები.</w:t>
      </w:r>
    </w:p>
    <w:p w14:paraId="7A418449" w14:textId="77777777" w:rsidR="008C696A" w:rsidRPr="00A42311" w:rsidRDefault="008C696A" w:rsidP="008C696A">
      <w:pPr>
        <w:pStyle w:val="Body"/>
        <w:spacing w:before="120"/>
        <w:jc w:val="both"/>
        <w:rPr>
          <w:lang w:val="ka-GE"/>
        </w:rPr>
      </w:pPr>
      <w:r w:rsidRPr="00A42311">
        <w:rPr>
          <w:lang w:val="ka-GE"/>
        </w:rPr>
        <w:t xml:space="preserve">პროექტის განუხორციელებლობის შემთხვევაში ადგილი არ ექნება  გარემოზე ისეთი სახის ზემოქმედებებს, როგორიცაა ემისიები, ხმაურის გავრცელება და ა.შ. თუმცა როგორც მომდევნო პარაგრაფებშია მოცემული პროექტის ადგილმდებარეობა და ტექნოლოგია მსგავსი ზემოქმედებების მაღალი მნიშვნელობებით არ ხასიათდება. მათი მართვა ადვილად </w:t>
      </w:r>
      <w:r w:rsidRPr="00A42311">
        <w:rPr>
          <w:lang w:val="ka-GE"/>
        </w:rPr>
        <w:lastRenderedPageBreak/>
        <w:t>შესაძლებელია სათანადო შემარბილებელი ღონისძიებების გატარების და  მონიტორინგის პირობებში.</w:t>
      </w:r>
    </w:p>
    <w:p w14:paraId="3E7CE087" w14:textId="77777777" w:rsidR="008C696A" w:rsidRPr="00A42311" w:rsidRDefault="008C696A" w:rsidP="008C696A">
      <w:pPr>
        <w:pStyle w:val="Body"/>
        <w:spacing w:before="120"/>
        <w:jc w:val="both"/>
        <w:rPr>
          <w:lang w:val="ka-GE"/>
        </w:rPr>
      </w:pPr>
      <w:r w:rsidRPr="00A42311">
        <w:rPr>
          <w:lang w:val="ka-GE"/>
        </w:rPr>
        <w:t>საერთო ჯამში შეიძლება ითქვას, რომ  საქმიანობის განუხორციელებლობა ვერ ჩაითვლება მიზანშეწონილად.  მისი მიზნებიდან გამომდინარე დადებითი სოციალურ-ეკონომიკური ეფექტი გაცილებით მნიშვნელოვანი იქნება, ვიდრე უარყოფითი გარემოსდაცვითი რისკები.</w:t>
      </w:r>
    </w:p>
    <w:p w14:paraId="6AFAFE0B" w14:textId="77777777" w:rsidR="0068449E" w:rsidRPr="00A42311" w:rsidRDefault="0068449E" w:rsidP="0068449E">
      <w:pPr>
        <w:rPr>
          <w:lang w:val="ka-GE"/>
        </w:rPr>
      </w:pPr>
    </w:p>
    <w:p w14:paraId="39F0E515" w14:textId="77777777" w:rsidR="0068449E" w:rsidRPr="00A42311" w:rsidRDefault="0068449E" w:rsidP="0068449E">
      <w:pPr>
        <w:pStyle w:val="Heading2"/>
        <w:rPr>
          <w:lang w:val="ka-GE"/>
        </w:rPr>
      </w:pPr>
      <w:bookmarkStart w:id="11" w:name="_Toc117501872"/>
      <w:r w:rsidRPr="00A42311">
        <w:rPr>
          <w:lang w:val="ka-GE"/>
        </w:rPr>
        <w:t>ადგილდებარეობის ალტერნატივები</w:t>
      </w:r>
      <w:bookmarkEnd w:id="11"/>
    </w:p>
    <w:p w14:paraId="42EAEBE4" w14:textId="77777777" w:rsidR="0065336A" w:rsidRPr="00A42311" w:rsidRDefault="0068449E" w:rsidP="0068449E">
      <w:pPr>
        <w:jc w:val="both"/>
        <w:rPr>
          <w:lang w:val="ka-GE"/>
        </w:rPr>
      </w:pPr>
      <w:r w:rsidRPr="00A42311">
        <w:rPr>
          <w:lang w:val="ka-GE"/>
        </w:rPr>
        <w:t>საქმიანობის განხორციელებისთვის შერჩეულ ადგილს</w:t>
      </w:r>
      <w:r w:rsidRPr="00A42311">
        <w:t xml:space="preserve"> (</w:t>
      </w:r>
      <w:r w:rsidRPr="00A42311">
        <w:rPr>
          <w:lang w:val="ka-GE"/>
        </w:rPr>
        <w:t xml:space="preserve">პირობითად - </w:t>
      </w:r>
      <w:r w:rsidRPr="00A42311">
        <w:rPr>
          <w:u w:val="single"/>
          <w:lang w:val="ka-GE"/>
        </w:rPr>
        <w:t xml:space="preserve">ალტერნატივა </w:t>
      </w:r>
      <w:r w:rsidRPr="00A42311">
        <w:rPr>
          <w:lang w:val="ka-GE"/>
        </w:rPr>
        <w:t>1, საკადასტრო კოდით: 43.11.42.449, ფართობი - 0,6 ჰა</w:t>
      </w:r>
      <w:r w:rsidRPr="00A42311">
        <w:t>)</w:t>
      </w:r>
      <w:r w:rsidRPr="00A42311">
        <w:rPr>
          <w:lang w:val="ka-GE"/>
        </w:rPr>
        <w:t xml:space="preserve"> გარემოსდაცვითი თვალსაზრისით მნიშვნელოვანი ალტერნატივები არ გააჩნია, ვინაიდან იგი წარმოადგენს საწარმოო ზონას. მოსახლეობიდან დაშორება საკმაოდ დიდია და ასევე ადვილად შესაძლებელია ობიექტის წყალმომარაგების და ელექტრომომარაგების უზრუნველყოფა. ტერიტორიაზე უკვე არსებობს სხვა დამხმარე ინფრასტრუქტურაც. </w:t>
      </w:r>
    </w:p>
    <w:p w14:paraId="69913590" w14:textId="4390C3F1" w:rsidR="0068449E" w:rsidRPr="00A42311" w:rsidRDefault="0068449E" w:rsidP="0068449E">
      <w:pPr>
        <w:jc w:val="both"/>
        <w:rPr>
          <w:lang w:val="ka-GE"/>
        </w:rPr>
      </w:pPr>
      <w:r w:rsidRPr="00A42311">
        <w:rPr>
          <w:lang w:val="ka-GE"/>
        </w:rPr>
        <w:t>გარდა ამისა, ადგილმდებარეობა მნიშვნელოვანია საამქროს მიერ წარმოებული პროდუქციის საბოლოო გამოყენების ადგილამდე (შპს „ვესტ ჯორჯია“-ს ასფალტის ქარხანა) ტრანსპორტირების თვალსაზრისით</w:t>
      </w:r>
      <w:r w:rsidR="0065336A" w:rsidRPr="00A42311">
        <w:rPr>
          <w:lang w:val="ka-GE"/>
        </w:rPr>
        <w:t xml:space="preserve">: სამსხვრევის მიერ წარმოებული ნედლეულის საბოლოო დანიშნულების ადგილზე გადატანა ანუ ასფალტის საწარმოსთვის მიწოდება პრაქტიკულად არ მოითხოვს სატრანსპორტო საშუალებების (ავტოთვითმცლელი) გამოყენებას. ასფალტის ქარხნის მიმღებ ბუნკერში ქვიშა-ხრეშის გადატანა შესაძლებელი იქნება ავტოდამტვირთველის საშუალებით, არაუმეტეს </w:t>
      </w:r>
      <w:r w:rsidR="008610AC" w:rsidRPr="00A42311">
        <w:rPr>
          <w:lang w:val="ka-GE"/>
        </w:rPr>
        <w:t>80</w:t>
      </w:r>
      <w:r w:rsidR="0065336A" w:rsidRPr="00A42311">
        <w:rPr>
          <w:lang w:val="ka-GE"/>
        </w:rPr>
        <w:t xml:space="preserve"> მ მანძილზე. ტრანსპორტირების ეს მარშრუტი შპს „საგზაო“-ს და შპს „ვესტ ჯორჯია“-ს წარმოების ზონას არ გასცდება და საზოგადოებრივი დანიშნულების გზებზე დამატებით ზემოქმედებას ადგილი არ ექნება. ეს გარემოება ძალზედ მნიშვნელოვანია ტრანსპორტირების თანმდევი ზემოქმედებების (ემისიები, ხმაურის გავრცელება, საზოგადოებრივი გზების გადატვირთვა და სხვ.) დაბალ მნიშვნელობამდე შენარჩუნებისთვის. </w:t>
      </w:r>
    </w:p>
    <w:p w14:paraId="42B6583B" w14:textId="691F650B" w:rsidR="0065336A" w:rsidRPr="00A42311" w:rsidRDefault="0065336A" w:rsidP="0068449E">
      <w:pPr>
        <w:jc w:val="both"/>
        <w:rPr>
          <w:lang w:val="ka-GE"/>
        </w:rPr>
      </w:pPr>
      <w:r w:rsidRPr="00A42311">
        <w:rPr>
          <w:lang w:val="ka-GE"/>
        </w:rPr>
        <w:t xml:space="preserve">აღსანიშნავია, რომ 1-ლი ალტერნატიული ტერიტორია ამჟამად უკვე არასასოფლო-სამეურნეო დანიშნულების მიწის ნაკვეთს წარმოადგენს, რაც კიდევ ერთი უპირატესობაა. </w:t>
      </w:r>
    </w:p>
    <w:p w14:paraId="02C0B47A" w14:textId="0B80AB8C" w:rsidR="0068449E" w:rsidRPr="00A42311" w:rsidRDefault="0068449E" w:rsidP="0068449E">
      <w:pPr>
        <w:jc w:val="both"/>
        <w:rPr>
          <w:lang w:val="ka-GE"/>
        </w:rPr>
      </w:pPr>
      <w:r w:rsidRPr="00A42311">
        <w:rPr>
          <w:lang w:val="ka-GE"/>
        </w:rPr>
        <w:t>საქმიანობის დაგეგმარების პროცესში პოტენციურ ალტერნატიულ ტერიტორიად განიხილებოდა ჩრდილოეთით, დაახლოებით 550 მ მანძილის დაშორებით, სახელმწიფო საკუთრებაში არსებული არასასოფლო-სამეურნეო დანიშნულების მიწის ნაკვეთი (</w:t>
      </w:r>
      <w:r w:rsidRPr="00A42311">
        <w:rPr>
          <w:u w:val="single"/>
          <w:lang w:val="ka-GE"/>
        </w:rPr>
        <w:t>ალტერნატივა 2</w:t>
      </w:r>
      <w:r w:rsidRPr="00A42311">
        <w:rPr>
          <w:lang w:val="ka-GE"/>
        </w:rPr>
        <w:t xml:space="preserve">, საკადასტრო კოდით: 43.11.41.289, ფართობი - ≈1,4 ჰა). ეს ტერიტორია ასევე მდებარეობს მდ. ჯუმის მარჯვენა ნაპირზე და შესაბამისად ობიექტის ტექნიკური წყალმომარაგების შესაძლებლობა სირთულეებთან არ იქნება დაკავშირებული. თუმცა მას გააჩნია სხვა მნიშვნელოვანი ნაკლოვანებები, მათ შორის ელექტროენერგიით მომარაგებისთვის საჭიროა დამატებითი ინფრასტრუქტურის (დაბალი ძაბვის ეგხ-ს და </w:t>
      </w:r>
      <w:r w:rsidR="0065336A" w:rsidRPr="00A42311">
        <w:rPr>
          <w:lang w:val="ka-GE"/>
        </w:rPr>
        <w:t>სატრანსფორმატორ</w:t>
      </w:r>
      <w:r w:rsidRPr="00A42311">
        <w:rPr>
          <w:lang w:val="ka-GE"/>
        </w:rPr>
        <w:t>ოს მოწყობა). ასევე მეტ სირთულეებთან იქნება დაკავშირებული წარმოებული პროდუქციის ასფალტის ქარხნამდე ტრანსპორტირება - სატრანსპორტო დერეფანი მჭიდროდ დასახლებულ ზონაში გადის და ამასთანავე მოიმატებს საზოგადოებრივი გზების გამოყენების საჭიროება. უნდა აღინიშნოს საცხოვრებელ სახლებამდე დაშორების შედარებით ნაკლები მანძილი, რაც მე-2 ალტერნატივის შემთხვევაში დაახლოებით 230 მ-ს შეადგენს. გარდა ამისა, მე-2 ალტერნატიული ტერიტორია ბიომრავალფეროვნების ცალკეული კომპონენტებისთვის შედარებით მიმზიდველ გარემოს წარმოადგენს</w:t>
      </w:r>
      <w:r w:rsidR="0088684B" w:rsidRPr="00A42311">
        <w:rPr>
          <w:lang w:val="ka-GE"/>
        </w:rPr>
        <w:t xml:space="preserve"> - ნაკლები ანთროპოგენური დატვირთვის გამო ეს ტერიტორია უფრო მიმზიდველია მცირე ზომის ძუძუმწოვრების, ფრინველების და ქვეწარმავლების ბინადრობისთვის</w:t>
      </w:r>
      <w:r w:rsidRPr="00A42311">
        <w:rPr>
          <w:lang w:val="ka-GE"/>
        </w:rPr>
        <w:t xml:space="preserve">. შესაბამისად </w:t>
      </w:r>
      <w:r w:rsidR="0088684B" w:rsidRPr="00A42311">
        <w:rPr>
          <w:lang w:val="ka-GE"/>
        </w:rPr>
        <w:t>ამ ტერიტორიაზე საქმიანობის განხორციელების შემთხვევაში ბიოლოგიურ გარემოზე</w:t>
      </w:r>
      <w:r w:rsidRPr="00A42311">
        <w:rPr>
          <w:lang w:val="ka-GE"/>
        </w:rPr>
        <w:t xml:space="preserve"> ზემოქმედების რისკები </w:t>
      </w:r>
      <w:r w:rsidR="0088684B" w:rsidRPr="00A42311">
        <w:rPr>
          <w:lang w:val="ka-GE"/>
        </w:rPr>
        <w:t>უფრო მაღალი იქნება</w:t>
      </w:r>
      <w:r w:rsidRPr="00A42311">
        <w:rPr>
          <w:lang w:val="ka-GE"/>
        </w:rPr>
        <w:t>.</w:t>
      </w:r>
    </w:p>
    <w:p w14:paraId="1CAC9E73" w14:textId="34536CE7" w:rsidR="008C696A" w:rsidRPr="00A42311" w:rsidRDefault="0068449E" w:rsidP="0088684B">
      <w:pPr>
        <w:jc w:val="both"/>
        <w:rPr>
          <w:i/>
          <w:sz w:val="20"/>
          <w:lang w:val="ka-GE"/>
        </w:rPr>
      </w:pPr>
      <w:r w:rsidRPr="00A42311">
        <w:rPr>
          <w:lang w:val="ka-GE"/>
        </w:rPr>
        <w:t>ორივე ალტერნატიული ტერიტორიის განლაგება დატანილია ნახაზზე 3.2.1.</w:t>
      </w:r>
    </w:p>
    <w:p w14:paraId="470E3BBC" w14:textId="7AD2D451" w:rsidR="0068449E" w:rsidRPr="00A42311" w:rsidRDefault="0068449E" w:rsidP="0068449E">
      <w:pPr>
        <w:jc w:val="right"/>
        <w:rPr>
          <w:i/>
          <w:sz w:val="20"/>
          <w:lang w:val="ka-GE"/>
        </w:rPr>
      </w:pPr>
      <w:r w:rsidRPr="00A42311">
        <w:rPr>
          <w:i/>
          <w:sz w:val="20"/>
          <w:lang w:val="ka-GE"/>
        </w:rPr>
        <w:lastRenderedPageBreak/>
        <w:t>ნახაზი 3.2.1. სამსხვრევ-დამხარისხებელი საამქროს განთავსების ალტერნატიული ტერიტორიები</w:t>
      </w:r>
    </w:p>
    <w:p w14:paraId="081674C4" w14:textId="77777777" w:rsidR="0068449E" w:rsidRPr="00A42311" w:rsidRDefault="0068449E" w:rsidP="0068449E">
      <w:pPr>
        <w:jc w:val="center"/>
        <w:rPr>
          <w:lang w:val="ka-GE"/>
        </w:rPr>
      </w:pPr>
      <w:r w:rsidRPr="00A42311">
        <w:rPr>
          <w:noProof/>
          <w:lang w:val="fr-FR" w:eastAsia="fr-FR"/>
        </w:rPr>
        <w:drawing>
          <wp:inline distT="0" distB="0" distL="0" distR="0" wp14:anchorId="0CF827E5" wp14:editId="39189E35">
            <wp:extent cx="3747454" cy="290481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759212" cy="2913929"/>
                    </a:xfrm>
                    <a:prstGeom prst="rect">
                      <a:avLst/>
                    </a:prstGeom>
                  </pic:spPr>
                </pic:pic>
              </a:graphicData>
            </a:graphic>
          </wp:inline>
        </w:drawing>
      </w:r>
    </w:p>
    <w:p w14:paraId="608A3208" w14:textId="67880713" w:rsidR="0068449E" w:rsidRPr="00A42311" w:rsidRDefault="0068449E" w:rsidP="0068449E">
      <w:pPr>
        <w:jc w:val="both"/>
        <w:rPr>
          <w:lang w:val="ka-GE"/>
        </w:rPr>
      </w:pPr>
      <w:r w:rsidRPr="00A42311">
        <w:rPr>
          <w:lang w:val="ka-GE"/>
        </w:rPr>
        <w:t>შესაძლებელია განიხილებოდეს სამსხვრევ-დამხარისხებელი საამქროს მოწყობა ინერტული მასალების მოპოვების ადგილზე. როგორც აღინიშნა განიხილება ნედლეულის შემოტანა სოფ. საჯიჯაოში არსებული კარირებიდან.  ეს ალტერნატივა გარკვეული უპირატესობების მქონე შეიძლება იყოს იმ შემთხვევაში, თუ ტექნოლოგიური პროცესების შედეგად წარმოიქმნება ნარჩენები ან გარკვეული რაოდენობის მეორადი მასალები, რომლის გამოყენებას ასფალტის ქარხანაში შესაძლებელი არ არის. ასეთ შემთხვევაში გარკვეულწილად შემცირდებოდა სატრანსპორტო ოპერაციები. როგორც აღინიშნა ჩვენს შემთხვევაში დამუშავებული ინერტული მასალები სრულად გამოყენებული იქნება ასფალტის წარმოებისთვის. შესაბამისად ინერტული მასალების დამუშავების შედეგად დამატებითი სატრანსპორტო ოპერაციები</w:t>
      </w:r>
      <w:r w:rsidR="0088684B" w:rsidRPr="00A42311">
        <w:rPr>
          <w:lang w:val="ka-GE"/>
        </w:rPr>
        <w:t xml:space="preserve"> </w:t>
      </w:r>
      <w:r w:rsidRPr="00A42311">
        <w:rPr>
          <w:lang w:val="ka-GE"/>
        </w:rPr>
        <w:t>საჭირო არ იქნება.</w:t>
      </w:r>
    </w:p>
    <w:p w14:paraId="30AE4AE7" w14:textId="3A88E916" w:rsidR="0068449E" w:rsidRPr="00A42311" w:rsidRDefault="0068449E" w:rsidP="0068449E">
      <w:pPr>
        <w:jc w:val="both"/>
        <w:rPr>
          <w:lang w:val="ka-GE"/>
        </w:rPr>
      </w:pPr>
      <w:r w:rsidRPr="00A42311">
        <w:rPr>
          <w:lang w:val="ka-GE"/>
        </w:rPr>
        <w:t xml:space="preserve">საერთო ჯამში, </w:t>
      </w:r>
      <w:r w:rsidR="0088684B" w:rsidRPr="00A42311">
        <w:rPr>
          <w:lang w:val="ka-GE"/>
        </w:rPr>
        <w:t xml:space="preserve">სამსხვრევ-დამხარისხებელი </w:t>
      </w:r>
      <w:r w:rsidRPr="00A42311">
        <w:rPr>
          <w:lang w:val="ka-GE"/>
        </w:rPr>
        <w:t xml:space="preserve">საამქროს მოწყობისთვის შერჩეული ალტერნატიული ვარიანტი 1 მისაღებია </w:t>
      </w:r>
      <w:r w:rsidR="0088684B" w:rsidRPr="00A42311">
        <w:rPr>
          <w:lang w:val="ka-GE"/>
        </w:rPr>
        <w:t>და მას გააჩნია არაერთი უპირატესობა გარემოსდაცვითი თვალსაზრისით. ამასთანავე საჭირო ინფრასტრუქტურის (ელექტრომომარაგება, სასმელ-სამეურნეო წყალმომარაგება, საოფისე და სასაწყობო სათავსები და სხვ.) არსებობა და ობიექტის მიერ წარმოებული ნედლეულის მომხმარებელი ქარხნის სიახლოვე საგრძნობლად ამარტივებს როგორც მის მოწყობას, ასევე ოპერირებას.</w:t>
      </w:r>
      <w:r w:rsidRPr="00A42311">
        <w:rPr>
          <w:lang w:val="ka-GE"/>
        </w:rPr>
        <w:t xml:space="preserve"> </w:t>
      </w:r>
      <w:r w:rsidR="0088684B" w:rsidRPr="00A42311">
        <w:rPr>
          <w:lang w:val="ka-GE"/>
        </w:rPr>
        <w:t>ობიექტის</w:t>
      </w:r>
      <w:r w:rsidRPr="00A42311">
        <w:rPr>
          <w:lang w:val="ka-GE"/>
        </w:rPr>
        <w:t xml:space="preserve"> სხვა ალტერნატიულ ტერიტორიაზე განთავსება, გარემოსდაცვითი და სოციალური თვალსაზრისით, განსაკუთრებული უპირატესობების მომტანი ვერ იქნება</w:t>
      </w:r>
      <w:r w:rsidR="0088684B" w:rsidRPr="00A42311">
        <w:rPr>
          <w:lang w:val="ka-GE"/>
        </w:rPr>
        <w:t>.</w:t>
      </w:r>
    </w:p>
    <w:p w14:paraId="297C4C46" w14:textId="77777777" w:rsidR="0068449E" w:rsidRPr="00A42311" w:rsidRDefault="0068449E" w:rsidP="0068449E">
      <w:pPr>
        <w:rPr>
          <w:sz w:val="12"/>
          <w:lang w:val="ka-GE"/>
        </w:rPr>
      </w:pPr>
    </w:p>
    <w:p w14:paraId="2086D06E" w14:textId="77777777" w:rsidR="0068449E" w:rsidRPr="00A42311" w:rsidRDefault="0068449E" w:rsidP="0068449E">
      <w:pPr>
        <w:pStyle w:val="Heading2"/>
        <w:rPr>
          <w:lang w:val="ka-GE"/>
        </w:rPr>
      </w:pPr>
      <w:bookmarkStart w:id="12" w:name="_Toc117501873"/>
      <w:r w:rsidRPr="00A42311">
        <w:rPr>
          <w:lang w:val="ka-GE"/>
        </w:rPr>
        <w:t>ტექნოლოგიური ალტერნატივები</w:t>
      </w:r>
      <w:bookmarkEnd w:id="12"/>
    </w:p>
    <w:p w14:paraId="6EF6CBDF" w14:textId="5FD6B244" w:rsidR="0068449E" w:rsidRPr="00A42311" w:rsidRDefault="0068449E" w:rsidP="0068449E">
      <w:pPr>
        <w:jc w:val="both"/>
      </w:pPr>
      <w:r w:rsidRPr="00A42311">
        <w:rPr>
          <w:lang w:val="ka-GE"/>
        </w:rPr>
        <w:t>ტექნოლოგიური თვალსაზრისით შესაძლებელია განვიხილოთ ინერტული მასალების მსხვრევა-დახარისხების პროცესის განხორციელება მშრალი მეთოდით, ტექნიკური წყლის გამოყენების გარეშე. იმ პირობებში, როდესაც განიხილება საწარმოში ბრუნვითი წყალმომარაგების სისტემის დანერგვა, ამასთანავე საწარმოს წარმადობა არ იქნება დიდი და იგი მოეწყობა საწარმოო ზონაში, სადაც ფუნქციონირებს ანალოგიური ობიექტები (შესაბამისად მაღალია ატმოსფერულ ჰაერში მავნე ნივთიერებების ემისიები</w:t>
      </w:r>
      <w:r w:rsidR="0088684B" w:rsidRPr="00A42311">
        <w:rPr>
          <w:lang w:val="ka-GE"/>
        </w:rPr>
        <w:t>თ გამოწვეული</w:t>
      </w:r>
      <w:r w:rsidRPr="00A42311">
        <w:rPr>
          <w:lang w:val="ka-GE"/>
        </w:rPr>
        <w:t xml:space="preserve"> კუმულაციური ეფექტის </w:t>
      </w:r>
      <w:r w:rsidR="0088684B" w:rsidRPr="00A42311">
        <w:rPr>
          <w:lang w:val="ka-GE"/>
        </w:rPr>
        <w:t>რისკები</w:t>
      </w:r>
      <w:r w:rsidRPr="00A42311">
        <w:rPr>
          <w:lang w:val="ka-GE"/>
        </w:rPr>
        <w:t>), ცალსახად უპირატესობა ენიჭება ინერტული მასალების დამუშავებას სველი მეთოდით. გარდა ამისა, გასათვალისწინებელია, რომ წარმოებული პროდუქციის გამოყენება დაგეგმილია ასფალტის საწარმოში. მშრალი მეთოდით გამოყენების შემთხვევაში კი ინერტული მასალების სათანადო დახარისხება (ასფალტის წარმოებაში გამოყენების მიზნით) გარკვეულ სირთულეებთან იქნება დაკავშირებული.</w:t>
      </w:r>
    </w:p>
    <w:p w14:paraId="11707DCB" w14:textId="77777777" w:rsidR="00296924" w:rsidRPr="00A42311" w:rsidRDefault="00296924" w:rsidP="0068449E">
      <w:pPr>
        <w:jc w:val="both"/>
      </w:pPr>
    </w:p>
    <w:p w14:paraId="2396988F" w14:textId="29B8D5B4" w:rsidR="00296924" w:rsidRPr="00A42311" w:rsidRDefault="00296924" w:rsidP="00296924">
      <w:pPr>
        <w:pStyle w:val="Heading2"/>
        <w:rPr>
          <w:lang w:val="ka-GE"/>
        </w:rPr>
      </w:pPr>
      <w:bookmarkStart w:id="13" w:name="_Toc117501874"/>
      <w:r w:rsidRPr="00A42311">
        <w:rPr>
          <w:lang w:val="ka-GE"/>
        </w:rPr>
        <w:lastRenderedPageBreak/>
        <w:t>ნედლეულის/პროდუქციისთვის დახურული ტიპის საწყობის მოწყობის ალტერნატივა</w:t>
      </w:r>
      <w:bookmarkEnd w:id="13"/>
    </w:p>
    <w:p w14:paraId="30580588" w14:textId="1E4FF66D" w:rsidR="00296924" w:rsidRPr="00A42311" w:rsidRDefault="00296924" w:rsidP="00296924">
      <w:pPr>
        <w:jc w:val="both"/>
        <w:rPr>
          <w:lang w:val="ka-GE"/>
        </w:rPr>
      </w:pPr>
      <w:r w:rsidRPr="00A42311">
        <w:rPr>
          <w:lang w:val="ka-GE"/>
        </w:rPr>
        <w:t>სსიპ „გარემოს ეროვნული სააგენტოს“ მიერ გაცემული სკოპინგის დასკვნის შესაბამისად საქმიანობის განმახორციელებელმა განიხილა ნედლეულის და გამოშვებული პროდუქციის დასაწყობებისთვის დახურული (ფარდულის ტიპის) საწყობების მოწყობის ალტერნატიული ვარიანტი. ამ ტიპის კონსტრუქციის ერთადერთი დანიშნულება სასაწყობო ტერიტორიაზე მოდენილი სანიაღვრე წყლების შეწონილი ნაწილაკებისგან დაბინძურების პრევენცია შეიძლება იყოს.</w:t>
      </w:r>
    </w:p>
    <w:p w14:paraId="0ADA457F" w14:textId="77777777" w:rsidR="008D319D" w:rsidRPr="00A42311" w:rsidRDefault="00296924" w:rsidP="008D319D">
      <w:pPr>
        <w:jc w:val="both"/>
        <w:rPr>
          <w:lang w:val="ka-GE"/>
        </w:rPr>
      </w:pPr>
      <w:r w:rsidRPr="00A42311">
        <w:rPr>
          <w:lang w:val="ka-GE"/>
        </w:rPr>
        <w:t xml:space="preserve">მოქმედი პრაქტიკიდან გამომდინარე, სამსხვრევ-დამხარისხებელი საამქროებისთვის ქვიშა-ხრეშის დასაწყობების მიზნით დახურული ტიპის საწყობების გამოყენება არაეფეტურია და უმეტეს შემთხვევაში ვერ მიიღწევა სათანადო გარემოსდაცვითი ეფექტი. ესეთი ტიპის საწყობები ხშირად ხელისშემშლელია და ართულებს სატრანსპორტო და ქვიშა-ხრეშის მსხვრევა-დახარისხების საოპერაციო ღონისძიებებს. </w:t>
      </w:r>
    </w:p>
    <w:p w14:paraId="6BDD0997" w14:textId="72A8DE5E" w:rsidR="00296924" w:rsidRPr="00A42311" w:rsidRDefault="00296924" w:rsidP="00296924">
      <w:pPr>
        <w:spacing w:after="0"/>
        <w:jc w:val="both"/>
        <w:rPr>
          <w:lang w:val="ka-GE"/>
        </w:rPr>
      </w:pPr>
      <w:r w:rsidRPr="00A42311">
        <w:rPr>
          <w:lang w:val="ka-GE"/>
        </w:rPr>
        <w:t>კონკრეტულად შპს „საგზაო“-ს სამსხვრევ-დამხარისხებელი საამქროსთვის დახურული სასაწყობო ტერიტორიების გამოყენება რეკომენდირებული არ არის, შემდეგი ფაქტობრივი გარემოებებიდან გამომდინარე:</w:t>
      </w:r>
    </w:p>
    <w:p w14:paraId="0F405ABB" w14:textId="1F06B8E8" w:rsidR="00296924" w:rsidRPr="00A42311" w:rsidRDefault="00296924" w:rsidP="00813CF2">
      <w:pPr>
        <w:pStyle w:val="ListParagraph"/>
        <w:numPr>
          <w:ilvl w:val="0"/>
          <w:numId w:val="84"/>
        </w:numPr>
        <w:ind w:left="851"/>
        <w:rPr>
          <w:lang w:val="ka-GE"/>
        </w:rPr>
      </w:pPr>
      <w:r w:rsidRPr="00A42311">
        <w:rPr>
          <w:lang w:val="ka-GE"/>
        </w:rPr>
        <w:t>ტერიტორიაზე არ იგეგმება ნავთობპროდუქტების შესანახი რეზერვუარის მოწყობა;</w:t>
      </w:r>
    </w:p>
    <w:p w14:paraId="1502947A" w14:textId="54EB1A6C" w:rsidR="00296924" w:rsidRPr="00A42311" w:rsidRDefault="00296924" w:rsidP="00813CF2">
      <w:pPr>
        <w:pStyle w:val="ListParagraph"/>
        <w:numPr>
          <w:ilvl w:val="0"/>
          <w:numId w:val="84"/>
        </w:numPr>
        <w:ind w:left="851"/>
        <w:rPr>
          <w:lang w:val="ka-GE"/>
        </w:rPr>
      </w:pPr>
      <w:r w:rsidRPr="00A42311">
        <w:rPr>
          <w:lang w:val="ka-GE"/>
        </w:rPr>
        <w:t>შპს „საგზაო“-ს მიერ გამოყენებული იქნება საკმაოდ დიდი გაბარიტების მქონე სატვირთო მანქანები. ამასთანავე ლენტური ტრანსპორტიორების და სხვა დანადგარ-მექანიზმების განლაგების სიმაღლე საკმაოდ დიდია. ტრანსპორტირების</w:t>
      </w:r>
      <w:r w:rsidR="008D319D" w:rsidRPr="00A42311">
        <w:rPr>
          <w:lang w:val="ka-GE"/>
        </w:rPr>
        <w:t>, საამქროსთვის ნედლეულის მიწოდების</w:t>
      </w:r>
      <w:r w:rsidRPr="00A42311">
        <w:rPr>
          <w:lang w:val="ka-GE"/>
        </w:rPr>
        <w:t xml:space="preserve"> და ოპერირების </w:t>
      </w:r>
      <w:r w:rsidR="008D319D" w:rsidRPr="00A42311">
        <w:rPr>
          <w:lang w:val="ka-GE"/>
        </w:rPr>
        <w:t>შეუფერხებლად განხორციელების მიზნით საჭირო იქნება ფარდულის ტიპის ნაგებობების გამოყენება, რომლის გადახურვის სიმაღლე შეიძლება 8 მ-საც აღწევდეს. საქმიანობისთვის შერჩეულ ტერიტორიაზე საკმაოდ ხშირია ირიბი წვიმები. ასეთი სიმაღლის ფარდულების მოწყობა სათანადოდ ვერ შეასრულებს თავის ფუნქციას და გაართულებს საწარმოს ექსპლუატაციას. ამასთან ერთად ასეთი კონსტრუქციები მომსახურე პერსონალის უსაფრთხოებასთან დაკავშირებული გარკვეული რისკების მატარებელია;</w:t>
      </w:r>
    </w:p>
    <w:p w14:paraId="14D7F6F2" w14:textId="1EFDD4D2" w:rsidR="008D319D" w:rsidRPr="00A42311" w:rsidRDefault="008D319D" w:rsidP="00813CF2">
      <w:pPr>
        <w:pStyle w:val="ListParagraph"/>
        <w:numPr>
          <w:ilvl w:val="0"/>
          <w:numId w:val="84"/>
        </w:numPr>
        <w:ind w:left="851"/>
        <w:rPr>
          <w:lang w:val="ka-GE"/>
        </w:rPr>
      </w:pPr>
      <w:r w:rsidRPr="00A42311">
        <w:rPr>
          <w:lang w:val="ka-GE"/>
        </w:rPr>
        <w:t>საწარმოში დანერგილი იქნება ბრუნვითი წყალმომარაგების სისტემა. ნედლეულის და პროდუქციის სასაწყობო უბნებზე წარმოქმნილი სანიაღვრე წყლები ჩართული იქნება სალექარში და მათი ზედაპირული წყლის ობიექტში ჩაშვება გათვალისწინებული არ არის. აქედან გამომდინარე ფარდულის ტიპის ნაგებობების გამოყენებას აზრი ეკარგება;</w:t>
      </w:r>
    </w:p>
    <w:p w14:paraId="51F133C6" w14:textId="4AA847EC" w:rsidR="008D319D" w:rsidRPr="00A42311" w:rsidRDefault="008D319D" w:rsidP="00813CF2">
      <w:pPr>
        <w:pStyle w:val="ListParagraph"/>
        <w:numPr>
          <w:ilvl w:val="0"/>
          <w:numId w:val="84"/>
        </w:numPr>
        <w:ind w:left="851"/>
        <w:rPr>
          <w:lang w:val="ka-GE"/>
        </w:rPr>
      </w:pPr>
      <w:r w:rsidRPr="00A42311">
        <w:rPr>
          <w:lang w:val="ka-GE"/>
        </w:rPr>
        <w:t>ფარდულის ტიპის ნაგებობების საყრდენების ფუნდამენტების მოწყობა გრუნტის და გრუნტის წყლებზე ზემოქმედების დამატებით რისკებს უკავშირდება;</w:t>
      </w:r>
    </w:p>
    <w:p w14:paraId="75D36A77" w14:textId="53B26DAA" w:rsidR="008D319D" w:rsidRPr="00A42311" w:rsidRDefault="008D319D" w:rsidP="008D319D">
      <w:pPr>
        <w:jc w:val="both"/>
        <w:rPr>
          <w:lang w:val="ka-GE"/>
        </w:rPr>
      </w:pPr>
      <w:r w:rsidRPr="00A42311">
        <w:rPr>
          <w:lang w:val="ka-GE"/>
        </w:rPr>
        <w:t xml:space="preserve">ზემოთ ჩამოთვლილი გარემოებების გათვალისწინებით, შპს „საგზაო“-ს საწარმოო ზონაში ნედლეულის და მზა პროდუქციის დასაწყობებისთვის დახურული საწყობების გამოყენება არ ჩაითვალა მიზანშეწონილად. ღია ტიპის საწყობები, სათანადო შერბილების ღონისძიებების გატარების პირობებში, გარემოზე უმნიშვნელო ზემოქმედებით ხასიათდება და ჩვენს შემთხვევაში გაცილებით რაციონალურ ალტერნატივას წარმოადგენს. </w:t>
      </w:r>
    </w:p>
    <w:p w14:paraId="4C41C26C" w14:textId="19C5CEFC" w:rsidR="0088684B" w:rsidRPr="00A42311" w:rsidRDefault="0088684B" w:rsidP="00813CF2">
      <w:pPr>
        <w:pStyle w:val="ListParagraph"/>
        <w:numPr>
          <w:ilvl w:val="0"/>
          <w:numId w:val="84"/>
        </w:numPr>
        <w:jc w:val="both"/>
        <w:rPr>
          <w:lang w:val="ka-GE"/>
        </w:rPr>
      </w:pPr>
      <w:r w:rsidRPr="00A42311">
        <w:rPr>
          <w:lang w:val="ka-GE"/>
        </w:rPr>
        <w:br w:type="page"/>
      </w:r>
    </w:p>
    <w:p w14:paraId="0EB83035" w14:textId="51CF6875" w:rsidR="00475A5F" w:rsidRPr="00A42311" w:rsidRDefault="002F7A69" w:rsidP="00475A5F">
      <w:pPr>
        <w:pStyle w:val="Heading1"/>
        <w:rPr>
          <w:lang w:val="ka-GE"/>
        </w:rPr>
      </w:pPr>
      <w:bookmarkStart w:id="14" w:name="_Toc117501875"/>
      <w:r w:rsidRPr="00A42311">
        <w:rPr>
          <w:lang w:val="ka-GE"/>
        </w:rPr>
        <w:lastRenderedPageBreak/>
        <w:t>დაგეგმილი საქმიანობის აღწერა</w:t>
      </w:r>
      <w:bookmarkEnd w:id="14"/>
    </w:p>
    <w:p w14:paraId="6D080227" w14:textId="104CDC69" w:rsidR="002F7A69" w:rsidRPr="00A42311" w:rsidRDefault="002F7A69" w:rsidP="002F7A69">
      <w:pPr>
        <w:pStyle w:val="Heading2"/>
        <w:rPr>
          <w:lang w:val="ka-GE"/>
        </w:rPr>
      </w:pPr>
      <w:bookmarkStart w:id="15" w:name="_Toc117501876"/>
      <w:r w:rsidRPr="00A42311">
        <w:rPr>
          <w:lang w:val="ka-GE"/>
        </w:rPr>
        <w:t>ადგილმდებარეობა</w:t>
      </w:r>
      <w:bookmarkEnd w:id="15"/>
    </w:p>
    <w:p w14:paraId="3C46409C" w14:textId="79A9C941" w:rsidR="002F7A69" w:rsidRPr="00A42311" w:rsidRDefault="00DA4F8C" w:rsidP="00DA4F8C">
      <w:pPr>
        <w:spacing w:after="0"/>
        <w:jc w:val="both"/>
        <w:rPr>
          <w:lang w:val="ka-GE"/>
        </w:rPr>
      </w:pPr>
      <w:r w:rsidRPr="00A42311">
        <w:rPr>
          <w:lang w:val="ka-GE"/>
        </w:rPr>
        <w:t xml:space="preserve">სასარგებლო წიაღისეულის გადამამუშავებელი საწარმოს მოწყობა და ექსპლუატაცია იგეგმება ზუგდიდის მუნიციპალიტეტის სოფ. ახალსოფლის ტერიტორიაზე, მდ. ჯუმის მარჯვენა სანაპიროზე. საქმიანობა განხორციელდება </w:t>
      </w:r>
      <w:r w:rsidR="009710FA" w:rsidRPr="00A42311">
        <w:rPr>
          <w:lang w:val="ka-GE"/>
        </w:rPr>
        <w:t xml:space="preserve">შპს „საგზაო“-ს მიერ, </w:t>
      </w:r>
      <w:r w:rsidRPr="00A42311">
        <w:rPr>
          <w:lang w:val="ka-GE"/>
        </w:rPr>
        <w:t>შპს „ვესტ ჯორჯია“-ს კუთვნილ მიწის ნაკვეთზე</w:t>
      </w:r>
      <w:r w:rsidR="0088684B" w:rsidRPr="00A42311">
        <w:rPr>
          <w:lang w:val="ka-GE"/>
        </w:rPr>
        <w:t>.</w:t>
      </w:r>
      <w:r w:rsidR="00D953A3" w:rsidRPr="00A42311">
        <w:rPr>
          <w:lang w:val="ka-GE"/>
        </w:rPr>
        <w:t xml:space="preserve"> მიწის გამოყენების თაობაზე შეთანხმების დამადასტურებელი დოკუმენტი მოცემულია დანართში </w:t>
      </w:r>
      <w:r w:rsidR="00811E95" w:rsidRPr="00A42311">
        <w:t>1</w:t>
      </w:r>
      <w:r w:rsidR="00D953A3" w:rsidRPr="00A42311">
        <w:rPr>
          <w:lang w:val="ka-GE"/>
        </w:rPr>
        <w:t>.</w:t>
      </w:r>
      <w:r w:rsidRPr="00A42311">
        <w:rPr>
          <w:lang w:val="ka-GE"/>
        </w:rPr>
        <w:t xml:space="preserve"> მიწის ნაკვეთის საკადასტრო მონაცემებია:</w:t>
      </w:r>
    </w:p>
    <w:p w14:paraId="73FA3071" w14:textId="478DEC76" w:rsidR="00DA4F8C" w:rsidRPr="00A42311" w:rsidRDefault="00DA4F8C" w:rsidP="00177ECF">
      <w:pPr>
        <w:pStyle w:val="ListParagraph"/>
        <w:numPr>
          <w:ilvl w:val="0"/>
          <w:numId w:val="5"/>
        </w:numPr>
        <w:jc w:val="both"/>
        <w:rPr>
          <w:lang w:val="ka-GE"/>
        </w:rPr>
      </w:pPr>
      <w:r w:rsidRPr="00A42311">
        <w:rPr>
          <w:lang w:val="ka-GE"/>
        </w:rPr>
        <w:t>საკადასტრო კოდი - 43.11.42.449;</w:t>
      </w:r>
    </w:p>
    <w:p w14:paraId="20F10B67" w14:textId="7C437622" w:rsidR="00DA4F8C" w:rsidRPr="00A42311" w:rsidRDefault="00DA4F8C" w:rsidP="00177ECF">
      <w:pPr>
        <w:pStyle w:val="ListParagraph"/>
        <w:numPr>
          <w:ilvl w:val="0"/>
          <w:numId w:val="5"/>
        </w:numPr>
        <w:jc w:val="both"/>
        <w:rPr>
          <w:lang w:val="ka-GE"/>
        </w:rPr>
      </w:pPr>
      <w:r w:rsidRPr="00A42311">
        <w:rPr>
          <w:lang w:val="ka-GE"/>
        </w:rPr>
        <w:t>ფართობი - 6092 კვ.მ.;</w:t>
      </w:r>
    </w:p>
    <w:p w14:paraId="053C7AE6" w14:textId="5DEC717D" w:rsidR="00DA4F8C" w:rsidRPr="00A42311" w:rsidRDefault="00DA4F8C" w:rsidP="0088684B">
      <w:pPr>
        <w:pStyle w:val="ListParagraph"/>
        <w:numPr>
          <w:ilvl w:val="0"/>
          <w:numId w:val="5"/>
        </w:numPr>
        <w:jc w:val="both"/>
        <w:rPr>
          <w:lang w:val="ka-GE"/>
        </w:rPr>
      </w:pPr>
      <w:r w:rsidRPr="00A42311">
        <w:rPr>
          <w:lang w:val="ka-GE"/>
        </w:rPr>
        <w:t xml:space="preserve">ნაკვეთის ტიპი - </w:t>
      </w:r>
      <w:r w:rsidR="0088684B" w:rsidRPr="00A42311">
        <w:rPr>
          <w:lang w:val="ka-GE"/>
        </w:rPr>
        <w:t>არასასოფლო სამეურნეო;</w:t>
      </w:r>
    </w:p>
    <w:p w14:paraId="7DBD72FE" w14:textId="27E2E98F" w:rsidR="00DA4F8C" w:rsidRPr="00A42311" w:rsidRDefault="00DA4F8C" w:rsidP="00177ECF">
      <w:pPr>
        <w:pStyle w:val="ListParagraph"/>
        <w:numPr>
          <w:ilvl w:val="0"/>
          <w:numId w:val="5"/>
        </w:numPr>
        <w:jc w:val="both"/>
        <w:rPr>
          <w:lang w:val="ka-GE"/>
        </w:rPr>
      </w:pPr>
      <w:r w:rsidRPr="00A42311">
        <w:rPr>
          <w:lang w:val="ka-GE"/>
        </w:rPr>
        <w:t>მისამართი - ზუგდიდის მუნიციპალიტეტი, სოფელი ახალსოფელი (ჯუმი);</w:t>
      </w:r>
    </w:p>
    <w:p w14:paraId="4AFB5B1B" w14:textId="100400ED" w:rsidR="00DA4F8C" w:rsidRPr="00A42311" w:rsidRDefault="00DA4F8C" w:rsidP="00177ECF">
      <w:pPr>
        <w:pStyle w:val="ListParagraph"/>
        <w:numPr>
          <w:ilvl w:val="0"/>
          <w:numId w:val="5"/>
        </w:numPr>
        <w:jc w:val="both"/>
        <w:rPr>
          <w:lang w:val="ka-GE"/>
        </w:rPr>
      </w:pPr>
      <w:r w:rsidRPr="00A42311">
        <w:rPr>
          <w:lang w:val="ka-GE"/>
        </w:rPr>
        <w:t xml:space="preserve">მესაკუთრე - შპს </w:t>
      </w:r>
      <w:r w:rsidR="00040B14" w:rsidRPr="00A42311">
        <w:rPr>
          <w:lang w:val="ka-GE"/>
        </w:rPr>
        <w:t>„</w:t>
      </w:r>
      <w:r w:rsidRPr="00A42311">
        <w:rPr>
          <w:lang w:val="ka-GE"/>
        </w:rPr>
        <w:t>ვესტ ჯორჯია".</w:t>
      </w:r>
    </w:p>
    <w:p w14:paraId="0EF2F787" w14:textId="08E8177D" w:rsidR="00DA4F8C" w:rsidRPr="00A42311" w:rsidRDefault="00DA4F8C" w:rsidP="00DA4F8C">
      <w:pPr>
        <w:jc w:val="both"/>
        <w:rPr>
          <w:lang w:val="ka-GE"/>
        </w:rPr>
      </w:pPr>
      <w:r w:rsidRPr="00A42311">
        <w:rPr>
          <w:lang w:val="ka-GE"/>
        </w:rPr>
        <w:t>ფიზიკურ-გეოგრაფიული თვალსაზრისით ტერიტორია წარმოადგენს კოლხეთის ოლქის კოლხეთის ვაკის რაიონში შემავალ ოდიშის დაბლობს.</w:t>
      </w:r>
    </w:p>
    <w:p w14:paraId="43E02494" w14:textId="00DBD368" w:rsidR="00DA4F8C" w:rsidRPr="00A42311" w:rsidRDefault="00040B14" w:rsidP="00DA4F8C">
      <w:pPr>
        <w:jc w:val="both"/>
        <w:rPr>
          <w:lang w:val="ka-GE"/>
        </w:rPr>
      </w:pPr>
      <w:r w:rsidRPr="00A42311">
        <w:rPr>
          <w:lang w:val="ka-GE"/>
        </w:rPr>
        <w:t xml:space="preserve">საწარმოს მოწყობისთვის შერჩეული ტერიტორია სრულიად თავისუფალია ხე-მცენარეული საფარისაგან. </w:t>
      </w:r>
      <w:r w:rsidR="00957E74" w:rsidRPr="00A42311">
        <w:rPr>
          <w:lang w:val="ka-GE"/>
        </w:rPr>
        <w:t>აღსან</w:t>
      </w:r>
      <w:r w:rsidR="009710FA" w:rsidRPr="00A42311">
        <w:rPr>
          <w:lang w:val="ka-GE"/>
        </w:rPr>
        <w:t>ი</w:t>
      </w:r>
      <w:r w:rsidR="00957E74" w:rsidRPr="00A42311">
        <w:rPr>
          <w:lang w:val="ka-GE"/>
        </w:rPr>
        <w:t xml:space="preserve">შნავია, რომ </w:t>
      </w:r>
      <w:r w:rsidR="00EE25CE" w:rsidRPr="00A42311">
        <w:rPr>
          <w:lang w:val="ka-GE"/>
        </w:rPr>
        <w:t>ნაკვეთ</w:t>
      </w:r>
      <w:r w:rsidR="00957E74" w:rsidRPr="00A42311">
        <w:rPr>
          <w:lang w:val="ka-GE"/>
        </w:rPr>
        <w:t>თან მისასვლელი გრუნტიანი გზის დერეფანში</w:t>
      </w:r>
      <w:r w:rsidR="00C3388B" w:rsidRPr="00A42311">
        <w:rPr>
          <w:lang w:val="ka-GE"/>
        </w:rPr>
        <w:t>, ასევე ნაკვეთის ფარგლებში</w:t>
      </w:r>
      <w:r w:rsidR="00EE25CE" w:rsidRPr="00A42311">
        <w:rPr>
          <w:lang w:val="ka-GE"/>
        </w:rPr>
        <w:t xml:space="preserve"> უკვე მოხსნილია ნიადაგის ნაყოფიერი ფენა. </w:t>
      </w:r>
      <w:r w:rsidR="00C3388B" w:rsidRPr="00A42311">
        <w:rPr>
          <w:lang w:val="ka-GE"/>
        </w:rPr>
        <w:t xml:space="preserve">საწარმოო უბნის მიმდებარედ წარმოდგენილია მცირე სიმძლავრის ნიადაგის ნაყოფიერი ფენა, სადაც მაღალია ქვა-ღორღის შემცველობა. </w:t>
      </w:r>
      <w:r w:rsidRPr="00A42311">
        <w:rPr>
          <w:lang w:val="ka-GE"/>
        </w:rPr>
        <w:t xml:space="preserve">ტერიტორია კარგად დრენირებულია ნაკვეთის პერიმეტრზე არსებული სადრენაჟო არხების საშუალებით. შესაბამისად ტერიტორიაზე დაჭაობება არ აღინიშნება. </w:t>
      </w:r>
    </w:p>
    <w:p w14:paraId="69F28422" w14:textId="108ABE46" w:rsidR="00040B14" w:rsidRPr="00A42311" w:rsidRDefault="009710FA" w:rsidP="00DA4F8C">
      <w:pPr>
        <w:jc w:val="both"/>
        <w:rPr>
          <w:rFonts w:cs="Sylfaen"/>
          <w:color w:val="050505"/>
          <w:shd w:val="clear" w:color="auto" w:fill="FFFFFF"/>
          <w:lang w:val="ka-GE"/>
        </w:rPr>
      </w:pPr>
      <w:r w:rsidRPr="00A42311">
        <w:rPr>
          <w:b/>
          <w:lang w:val="ka-GE"/>
        </w:rPr>
        <w:t>ნაკვეთის ჩრდილოეთით,</w:t>
      </w:r>
      <w:r w:rsidRPr="00A42311">
        <w:rPr>
          <w:lang w:val="ka-GE"/>
        </w:rPr>
        <w:t xml:space="preserve"> მდებარეობს სხვა იურიდიული პირის არასასოფლო-სამეურნეო მიწის ნაკვეთი (საკადასტრო კოდი - 43.11.42.182), რომლის მესაკუთრეა შპს „ვესტ ჯორჯია", ამავე ნაკვეთზე შპს „ვესტ ჯორჯია“ ახორციელებს ასფალტის საწარმოსა და მისი დამხმარე ინფრასტრუქტურის ოპერირებას.</w:t>
      </w:r>
      <w:r w:rsidRPr="00A42311">
        <w:rPr>
          <w:b/>
          <w:lang w:val="ka-GE"/>
        </w:rPr>
        <w:t xml:space="preserve"> </w:t>
      </w:r>
      <w:r w:rsidR="00BA48B3" w:rsidRPr="00A42311">
        <w:rPr>
          <w:lang w:val="ka-GE"/>
        </w:rPr>
        <w:t xml:space="preserve">ახალ სამსხვრევ-დამხარისხებელ საამქროსა და არსებულ ასფალტის საწარმოს შორის მანძილი 80 მ-ია. </w:t>
      </w:r>
      <w:r w:rsidR="00040B14" w:rsidRPr="00A42311">
        <w:rPr>
          <w:lang w:val="ka-GE"/>
        </w:rPr>
        <w:t xml:space="preserve">ამავე მიმართულებით გადის </w:t>
      </w:r>
      <w:r w:rsidR="0007774F" w:rsidRPr="00A42311">
        <w:rPr>
          <w:lang w:val="ka-GE"/>
        </w:rPr>
        <w:t xml:space="preserve">შიდასახელმწიფოებრივი მნიშვნელობის </w:t>
      </w:r>
      <w:r w:rsidR="0007774F" w:rsidRPr="00A42311">
        <w:rPr>
          <w:rFonts w:cs="Sylfaen"/>
          <w:color w:val="050505"/>
          <w:shd w:val="clear" w:color="auto" w:fill="FFFFFF"/>
        </w:rPr>
        <w:t>ზუგდიდი–ნარაზენი–ჭაქვინჯი–ხიბულა–ზუბი</w:t>
      </w:r>
      <w:r w:rsidR="0007774F" w:rsidRPr="00A42311">
        <w:rPr>
          <w:rFonts w:cs="Sylfaen"/>
          <w:color w:val="050505"/>
          <w:shd w:val="clear" w:color="auto" w:fill="FFFFFF"/>
          <w:lang w:val="ka-GE"/>
        </w:rPr>
        <w:t xml:space="preserve">ს </w:t>
      </w:r>
      <w:r w:rsidR="00040B14" w:rsidRPr="00A42311">
        <w:rPr>
          <w:rFonts w:cs="Sylfaen"/>
          <w:color w:val="050505"/>
          <w:shd w:val="clear" w:color="auto" w:fill="FFFFFF"/>
          <w:lang w:val="ka-GE"/>
        </w:rPr>
        <w:t>საავტომობილო გზა</w:t>
      </w:r>
      <w:r w:rsidR="0007774F" w:rsidRPr="00A42311">
        <w:rPr>
          <w:rFonts w:cs="Sylfaen"/>
          <w:color w:val="050505"/>
          <w:shd w:val="clear" w:color="auto" w:fill="FFFFFF"/>
          <w:lang w:val="ka-GE"/>
        </w:rPr>
        <w:t xml:space="preserve"> (შ-88)</w:t>
      </w:r>
      <w:r w:rsidR="00040B14" w:rsidRPr="00A42311">
        <w:rPr>
          <w:rFonts w:cs="Sylfaen"/>
          <w:color w:val="050505"/>
          <w:shd w:val="clear" w:color="auto" w:fill="FFFFFF"/>
          <w:lang w:val="ka-GE"/>
        </w:rPr>
        <w:t xml:space="preserve">. </w:t>
      </w:r>
      <w:r w:rsidR="00BA48B3" w:rsidRPr="00A42311">
        <w:rPr>
          <w:rFonts w:cs="Sylfaen"/>
          <w:color w:val="050505"/>
          <w:shd w:val="clear" w:color="auto" w:fill="FFFFFF"/>
          <w:lang w:val="ka-GE"/>
        </w:rPr>
        <w:t>სა</w:t>
      </w:r>
      <w:r w:rsidR="008A3289" w:rsidRPr="00A42311">
        <w:rPr>
          <w:rFonts w:cs="Sylfaen"/>
          <w:color w:val="050505"/>
          <w:shd w:val="clear" w:color="auto" w:fill="FFFFFF"/>
          <w:lang w:val="ka-GE"/>
        </w:rPr>
        <w:t>წ</w:t>
      </w:r>
      <w:r w:rsidR="00BA48B3" w:rsidRPr="00A42311">
        <w:rPr>
          <w:rFonts w:cs="Sylfaen"/>
          <w:color w:val="050505"/>
          <w:shd w:val="clear" w:color="auto" w:fill="FFFFFF"/>
          <w:lang w:val="ka-GE"/>
        </w:rPr>
        <w:t>არმოსა და გზას შორის დაშორების მანძილი იქნება 115 მ.</w:t>
      </w:r>
    </w:p>
    <w:p w14:paraId="16CA1EFD" w14:textId="1988895D" w:rsidR="00040B14" w:rsidRPr="00A42311" w:rsidRDefault="00040B14" w:rsidP="00040B14">
      <w:pPr>
        <w:spacing w:after="0"/>
        <w:jc w:val="both"/>
        <w:rPr>
          <w:rFonts w:cs="Sylfaen"/>
          <w:color w:val="050505"/>
          <w:shd w:val="clear" w:color="auto" w:fill="FFFFFF"/>
          <w:lang w:val="ka-GE"/>
        </w:rPr>
      </w:pPr>
      <w:r w:rsidRPr="00A42311">
        <w:rPr>
          <w:rFonts w:cs="Sylfaen"/>
          <w:b/>
          <w:color w:val="050505"/>
          <w:shd w:val="clear" w:color="auto" w:fill="FFFFFF"/>
          <w:lang w:val="ka-GE"/>
        </w:rPr>
        <w:t>ნაკვეთის ჩრდილო-აღმოსავლეთით</w:t>
      </w:r>
      <w:r w:rsidRPr="00A42311">
        <w:rPr>
          <w:rFonts w:cs="Sylfaen"/>
          <w:color w:val="050505"/>
          <w:shd w:val="clear" w:color="auto" w:fill="FFFFFF"/>
          <w:lang w:val="ka-GE"/>
        </w:rPr>
        <w:t xml:space="preserve"> მდებარეობს სხვა იურიდიულ პირებს დაქვემდებარებული საწარმოო ობიექტები, კერძოდ:</w:t>
      </w:r>
    </w:p>
    <w:p w14:paraId="260A77D9" w14:textId="6CC9AAAA" w:rsidR="00040B14" w:rsidRPr="00A42311" w:rsidRDefault="00BA48B3" w:rsidP="00177ECF">
      <w:pPr>
        <w:pStyle w:val="ListParagraph"/>
        <w:numPr>
          <w:ilvl w:val="0"/>
          <w:numId w:val="6"/>
        </w:numPr>
        <w:rPr>
          <w:lang w:val="ka-GE"/>
        </w:rPr>
      </w:pPr>
      <w:r w:rsidRPr="00A42311">
        <w:rPr>
          <w:lang w:val="ka-GE"/>
        </w:rPr>
        <w:t xml:space="preserve">შპს „მშენებელი 2020“-ის ქვიშა-ხრეშის სამსხვრევ-დამხარისხებელი საამქრო (ნაკვეთის საკადასტრო კოდი: 43.11.42.264). აღნიშნულ საქმიანობაზე საქართველოს გარემოს დაცვისა და სოფლის მეურნეობის სამინისტროს მიერ გაცემულია გარემოსდაცვითი გადაწყვეტილება (საქართველოს გარემოს დაცვისა და სოფლის მეურნეობის მინისტრის ბრძანება N 2-1508 (29/10/2021)). </w:t>
      </w:r>
      <w:r w:rsidR="009710FA" w:rsidRPr="00A42311">
        <w:rPr>
          <w:lang w:val="ka-GE"/>
        </w:rPr>
        <w:t xml:space="preserve">შპს „საგზაო"-ს </w:t>
      </w:r>
      <w:r w:rsidRPr="00A42311">
        <w:rPr>
          <w:lang w:val="ka-GE"/>
        </w:rPr>
        <w:t>დაგეგმილ საწარმოსა და შპს „მშენებელი 2020“-ის არსებულ საწარმოებს შორის მანძილი ≈100 მ-ია;</w:t>
      </w:r>
    </w:p>
    <w:p w14:paraId="4192FFD6" w14:textId="00053E74" w:rsidR="00BA48B3" w:rsidRPr="00A42311" w:rsidRDefault="00BA48B3" w:rsidP="00177ECF">
      <w:pPr>
        <w:pStyle w:val="ListParagraph"/>
        <w:numPr>
          <w:ilvl w:val="0"/>
          <w:numId w:val="6"/>
        </w:numPr>
        <w:rPr>
          <w:lang w:val="ka-GE"/>
        </w:rPr>
      </w:pPr>
      <w:r w:rsidRPr="00A42311">
        <w:rPr>
          <w:lang w:val="ka-GE"/>
        </w:rPr>
        <w:t>ამასთან შპს „მშენებელი 2020“-ის მიწის ნაწილი (ნაკვეთების საკადასტრო კოდები: 43.11.42.212; 43.11.42.413 და 43.11.42.218) იჯარით აქვს აღებული შპს ,,ბარა კაპიტალს“, რომელსაც მოწყობილი აქვს ბეტონის ხსნარის და ბეტონის ნაკეთობების დამამზადებელი საწარმოები. აღნიშნული საწარმოების ფუნქციონირებაზე შპს ,,ბარა კაპიტალს“ მომზადებული და საქართველოს გარემოს დაცვისა და სოფლის მეურნეობის სამინისტროსთან შეთანხმებული აქვს ბეტონის ხსნარისა და ბეტონის ნაკეთობების საწარმოს მიერ ატმოსფერულ ჰაერში გაფრქვეულ მავნე ნივთიერებათა ინვენტარიზაციის ტექნიკური ანგარიში. შპს „</w:t>
      </w:r>
      <w:r w:rsidR="00AB68F4" w:rsidRPr="00A42311">
        <w:rPr>
          <w:lang w:val="ka-GE"/>
        </w:rPr>
        <w:t>საგზაო</w:t>
      </w:r>
      <w:r w:rsidRPr="00A42311">
        <w:rPr>
          <w:lang w:val="ka-GE"/>
        </w:rPr>
        <w:t>"-ს დაგეგმილ საწარმოსა და შპს ,,ბარა კაპიტალის“ საწარმოებს შორის მანძილი დაახლოებით 80-90 მ-ია.</w:t>
      </w:r>
    </w:p>
    <w:p w14:paraId="7340C232" w14:textId="01C76D33" w:rsidR="00BA48B3" w:rsidRPr="00A42311" w:rsidRDefault="00EB3D8E" w:rsidP="00BA48B3">
      <w:pPr>
        <w:jc w:val="both"/>
        <w:rPr>
          <w:lang w:val="ka-GE"/>
        </w:rPr>
      </w:pPr>
      <w:r w:rsidRPr="00A42311">
        <w:rPr>
          <w:b/>
          <w:lang w:val="ka-GE"/>
        </w:rPr>
        <w:t>ნაკვეთის აღმოსავლეთით</w:t>
      </w:r>
      <w:r w:rsidRPr="00A42311">
        <w:rPr>
          <w:lang w:val="ka-GE"/>
        </w:rPr>
        <w:t xml:space="preserve"> გაედინება მდ. ჯუმი. </w:t>
      </w:r>
      <w:r w:rsidR="009710FA" w:rsidRPr="00A42311">
        <w:rPr>
          <w:lang w:val="ka-GE"/>
        </w:rPr>
        <w:t xml:space="preserve">შპს „საგზაო"-ს </w:t>
      </w:r>
      <w:r w:rsidRPr="00A42311">
        <w:rPr>
          <w:lang w:val="ka-GE"/>
        </w:rPr>
        <w:t xml:space="preserve">დაგეგმილ საწარმოსა და მდ. ჯუმის კალაპოტს შორის მანძილი დაახლოებით </w:t>
      </w:r>
      <w:r w:rsidR="008A3289" w:rsidRPr="00A42311">
        <w:rPr>
          <w:lang w:val="ka-GE"/>
        </w:rPr>
        <w:t>115</w:t>
      </w:r>
      <w:r w:rsidRPr="00A42311">
        <w:rPr>
          <w:lang w:val="ka-GE"/>
        </w:rPr>
        <w:t xml:space="preserve"> მ იქნება.</w:t>
      </w:r>
    </w:p>
    <w:p w14:paraId="61C8EF90" w14:textId="5121E8C4" w:rsidR="00EB3D8E" w:rsidRPr="00A42311" w:rsidRDefault="00EB3D8E" w:rsidP="00BA48B3">
      <w:pPr>
        <w:jc w:val="both"/>
        <w:rPr>
          <w:lang w:val="ka-GE"/>
        </w:rPr>
      </w:pPr>
      <w:r w:rsidRPr="00A42311">
        <w:rPr>
          <w:b/>
          <w:lang w:val="ka-GE"/>
        </w:rPr>
        <w:lastRenderedPageBreak/>
        <w:t xml:space="preserve">ნაკვეთის სამხრეთით და დასავლეთით </w:t>
      </w:r>
      <w:r w:rsidRPr="00A42311">
        <w:rPr>
          <w:lang w:val="ka-GE"/>
        </w:rPr>
        <w:t xml:space="preserve">ადგილობრივი მოსახლეობის კუთვნილი სასოფლო-სამეურნეო სავარგულებია წარმოდგენილი. </w:t>
      </w:r>
    </w:p>
    <w:p w14:paraId="2ED75C4B" w14:textId="77777777" w:rsidR="00EB3D8E" w:rsidRPr="00A42311" w:rsidRDefault="00EB3D8E" w:rsidP="00EB3D8E">
      <w:pPr>
        <w:spacing w:after="0"/>
        <w:jc w:val="both"/>
        <w:rPr>
          <w:lang w:val="ka-GE"/>
        </w:rPr>
      </w:pPr>
      <w:r w:rsidRPr="00A42311">
        <w:rPr>
          <w:lang w:val="ka-GE"/>
        </w:rPr>
        <w:t>უახლოესი საცხოვრებელი სახლები მდებარეობს აღმოსავლეთით და ჩრდილო-აღმოსავლეთით:</w:t>
      </w:r>
    </w:p>
    <w:p w14:paraId="1CEB93B4" w14:textId="24E0FA39" w:rsidR="00EB3D8E" w:rsidRPr="00A42311" w:rsidRDefault="009710FA" w:rsidP="00177ECF">
      <w:pPr>
        <w:pStyle w:val="ListParagraph"/>
        <w:numPr>
          <w:ilvl w:val="0"/>
          <w:numId w:val="7"/>
        </w:numPr>
        <w:jc w:val="both"/>
        <w:rPr>
          <w:b/>
          <w:lang w:val="ka-GE"/>
        </w:rPr>
      </w:pPr>
      <w:r w:rsidRPr="00A42311">
        <w:rPr>
          <w:lang w:val="ka-GE"/>
        </w:rPr>
        <w:t xml:space="preserve">შპს „საგზაო"-ს </w:t>
      </w:r>
      <w:r w:rsidR="00EB3D8E" w:rsidRPr="00A42311">
        <w:rPr>
          <w:lang w:val="ka-GE"/>
        </w:rPr>
        <w:t xml:space="preserve">დაგეგმილ საწარმოსა და აღმოსავლეთით, ფიზიკური პირი მურად დარასელიას საცხოვრებელი სახლს (საკადასტრო კოდია: 43.11.45.224) </w:t>
      </w:r>
      <w:r w:rsidRPr="00A42311">
        <w:rPr>
          <w:lang w:val="ka-GE"/>
        </w:rPr>
        <w:t xml:space="preserve">შორის </w:t>
      </w:r>
      <w:r w:rsidR="00EB3D8E" w:rsidRPr="00A42311">
        <w:rPr>
          <w:lang w:val="ka-GE"/>
        </w:rPr>
        <w:t>მანძილი იქნება 380 მ;</w:t>
      </w:r>
    </w:p>
    <w:p w14:paraId="24C4572F" w14:textId="54045F19" w:rsidR="00EB3D8E" w:rsidRPr="00A42311" w:rsidRDefault="009710FA" w:rsidP="00177ECF">
      <w:pPr>
        <w:pStyle w:val="ListParagraph"/>
        <w:numPr>
          <w:ilvl w:val="0"/>
          <w:numId w:val="7"/>
        </w:numPr>
        <w:jc w:val="both"/>
        <w:rPr>
          <w:b/>
          <w:lang w:val="ka-GE"/>
        </w:rPr>
      </w:pPr>
      <w:r w:rsidRPr="00A42311">
        <w:rPr>
          <w:lang w:val="ka-GE"/>
        </w:rPr>
        <w:t xml:space="preserve">შპს „საგზაო"-ს </w:t>
      </w:r>
      <w:r w:rsidR="00EB3D8E" w:rsidRPr="00A42311">
        <w:rPr>
          <w:lang w:val="ka-GE"/>
        </w:rPr>
        <w:t xml:space="preserve">დაგეგმილ საწარმოსა და ჩრდილო-აღმოსავლეთით, ფიზიკური პირი თამაზ ხვინგიას საცხოვრებელი სახლს (საკადასტრო კოდია: 43.11.45.501) </w:t>
      </w:r>
      <w:r w:rsidRPr="00A42311">
        <w:rPr>
          <w:lang w:val="ka-GE"/>
        </w:rPr>
        <w:t xml:space="preserve">შორის </w:t>
      </w:r>
      <w:r w:rsidR="00EB3D8E" w:rsidRPr="00A42311">
        <w:rPr>
          <w:lang w:val="ka-GE"/>
        </w:rPr>
        <w:t>მანძილი იქნება 500 მ.</w:t>
      </w:r>
    </w:p>
    <w:p w14:paraId="7812B155" w14:textId="6534EE9A" w:rsidR="00DA4F8C" w:rsidRPr="00A42311" w:rsidRDefault="00EB3D8E" w:rsidP="00EB3D8E">
      <w:pPr>
        <w:jc w:val="both"/>
        <w:rPr>
          <w:lang w:val="ka-GE"/>
        </w:rPr>
      </w:pPr>
      <w:r w:rsidRPr="00A42311">
        <w:rPr>
          <w:lang w:val="ka-GE"/>
        </w:rPr>
        <w:t xml:space="preserve">ცენტრალური საავტომობილო გზიდან დაგეგმილი საქმიანობის განხორციელების ადგილამდე შემოდის ორი საავტომობილო გზა: ასფალტირებული გზა ასფალტის საწარმოს გავლით და გრუნტიანი გზა, რომელიც გაყვანილია ასფალტის საწარმოს დასავლეთ მხარეს და შესაძლებელი იქნება სამსხვრევ-დამხარისხებელ საამქრომდე გადაადგილება არსებული ინფრასტრუქტურის გვერდის ავლით. </w:t>
      </w:r>
    </w:p>
    <w:p w14:paraId="5F52AE20" w14:textId="754CCA84" w:rsidR="007C4A9B" w:rsidRPr="00A42311" w:rsidRDefault="007C4A9B" w:rsidP="00EB3D8E">
      <w:pPr>
        <w:jc w:val="both"/>
        <w:rPr>
          <w:lang w:val="ka-GE"/>
        </w:rPr>
      </w:pPr>
      <w:r w:rsidRPr="00A42311">
        <w:rPr>
          <w:lang w:val="ka-GE"/>
        </w:rPr>
        <w:t>როგორც შესავალში აღინიშნა, სამსხვრევ-დამხარისხებელი საამქროს მოწყობის სამუშაოები უკვე დაწყებულია, რაზეც რეაგირება მოახდინა გარემოსდაცვითი ზედამხევდელობის დეპარტამენტის სამეგრელო-ზემო სვანეთის რეგიონალური სამსახურმა. შესრულებულია მოწყობის სამ</w:t>
      </w:r>
      <w:r w:rsidR="00C3388B" w:rsidRPr="00A42311">
        <w:rPr>
          <w:lang w:val="ka-GE"/>
        </w:rPr>
        <w:t>უ</w:t>
      </w:r>
      <w:r w:rsidRPr="00A42311">
        <w:rPr>
          <w:lang w:val="ka-GE"/>
        </w:rPr>
        <w:t xml:space="preserve">შაოების მხოლოდ ნაწილი, კერძოდ: მომზადებულია ფუნდამენტები და </w:t>
      </w:r>
      <w:r w:rsidR="00440621" w:rsidRPr="00A42311">
        <w:rPr>
          <w:lang w:val="ka-GE"/>
        </w:rPr>
        <w:t xml:space="preserve">დამაგრებულია </w:t>
      </w:r>
      <w:r w:rsidRPr="00A42311">
        <w:rPr>
          <w:lang w:val="ka-GE"/>
        </w:rPr>
        <w:t>ლითონის დგარები დანადგარ-მექანიზმების დამონტაჟებისთვის.</w:t>
      </w:r>
      <w:r w:rsidR="00C3388B" w:rsidRPr="00A42311">
        <w:rPr>
          <w:lang w:val="ka-GE"/>
        </w:rPr>
        <w:t xml:space="preserve"> დაწყებულია სამსხვრევის და საცერის მონტაჟი დგარებზე.</w:t>
      </w:r>
      <w:r w:rsidRPr="00A42311">
        <w:rPr>
          <w:lang w:val="ka-GE"/>
        </w:rPr>
        <w:t xml:space="preserve"> ასევე საწარმოო ტერიტორია ნაწილობრივ უკვე მოშანდაკებულია ღორღის ფენით. ტერიტორიაზე შემოტანილია და დასაწყობებულია </w:t>
      </w:r>
      <w:r w:rsidR="00C3388B" w:rsidRPr="00A42311">
        <w:rPr>
          <w:lang w:val="ka-GE"/>
        </w:rPr>
        <w:t xml:space="preserve">სხვა საჭირო </w:t>
      </w:r>
      <w:r w:rsidRPr="00A42311">
        <w:rPr>
          <w:lang w:val="ka-GE"/>
        </w:rPr>
        <w:t xml:space="preserve">დანადგარ-მექანიზმები </w:t>
      </w:r>
      <w:r w:rsidR="00C3388B" w:rsidRPr="00A42311">
        <w:rPr>
          <w:lang w:val="ka-GE"/>
        </w:rPr>
        <w:t xml:space="preserve">(კონვეირები და სხვ.) </w:t>
      </w:r>
      <w:r w:rsidRPr="00A42311">
        <w:rPr>
          <w:lang w:val="ka-GE"/>
        </w:rPr>
        <w:t>და მზად არის ასაწყობად</w:t>
      </w:r>
      <w:r w:rsidR="00440621" w:rsidRPr="00A42311">
        <w:rPr>
          <w:lang w:val="ka-GE"/>
        </w:rPr>
        <w:t>, მას შემდეგ რაც მიღებული იქნება გარემოსდაცვითი გადაწყვეტილება.</w:t>
      </w:r>
    </w:p>
    <w:p w14:paraId="0029F9D3" w14:textId="4321AC91" w:rsidR="00DA4F8C" w:rsidRPr="00A42311" w:rsidRDefault="00EB3D8E" w:rsidP="00EB3D8E">
      <w:pPr>
        <w:jc w:val="both"/>
        <w:rPr>
          <w:lang w:val="ka-GE"/>
        </w:rPr>
      </w:pPr>
      <w:r w:rsidRPr="00A42311">
        <w:rPr>
          <w:lang w:val="ka-GE"/>
        </w:rPr>
        <w:t>საქმიანობის განხორციელებისთვის შერჩეული ტერიტორიის ხედები</w:t>
      </w:r>
      <w:r w:rsidR="007C4A9B" w:rsidRPr="00A42311">
        <w:rPr>
          <w:lang w:val="ka-GE"/>
        </w:rPr>
        <w:t>, არსებული მდგომარეობის გათვალისწინებით,</w:t>
      </w:r>
      <w:r w:rsidRPr="00A42311">
        <w:rPr>
          <w:lang w:val="ka-GE"/>
        </w:rPr>
        <w:t xml:space="preserve"> იხ. სურათებზე </w:t>
      </w:r>
      <w:r w:rsidR="008C696A" w:rsidRPr="00A42311">
        <w:rPr>
          <w:lang w:val="ka-GE"/>
        </w:rPr>
        <w:t>4</w:t>
      </w:r>
      <w:r w:rsidRPr="00A42311">
        <w:rPr>
          <w:lang w:val="ka-GE"/>
        </w:rPr>
        <w:t xml:space="preserve">.1.1. ტერიტორიის სიტუაციური სქემა მოცემულია ნახაზზე </w:t>
      </w:r>
      <w:r w:rsidR="008C696A" w:rsidRPr="00A42311">
        <w:rPr>
          <w:lang w:val="ka-GE"/>
        </w:rPr>
        <w:t>4</w:t>
      </w:r>
      <w:r w:rsidRPr="00A42311">
        <w:rPr>
          <w:lang w:val="ka-GE"/>
        </w:rPr>
        <w:t>.1.1.</w:t>
      </w:r>
    </w:p>
    <w:p w14:paraId="1CC1D732" w14:textId="77777777" w:rsidR="008C696A" w:rsidRPr="00A42311" w:rsidRDefault="008C696A" w:rsidP="008C696A">
      <w:pPr>
        <w:pStyle w:val="Body"/>
        <w:jc w:val="right"/>
        <w:rPr>
          <w:i/>
          <w:iCs/>
          <w:lang w:val="ka-GE"/>
        </w:rPr>
      </w:pPr>
      <w:r w:rsidRPr="00A42311">
        <w:rPr>
          <w:bCs/>
          <w:i/>
          <w:iCs/>
          <w:lang w:val="ka-GE"/>
        </w:rPr>
        <w:t>სურათები 4.1.1.</w:t>
      </w:r>
      <w:r w:rsidRPr="00A42311">
        <w:rPr>
          <w:i/>
          <w:iCs/>
          <w:lang w:val="ka-GE"/>
        </w:rPr>
        <w:t xml:space="preserve"> საქმიანობის განხორციელებისთვის შერჩეული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C696A" w:rsidRPr="00A42311" w14:paraId="022877A2" w14:textId="77777777" w:rsidTr="00C3388B">
        <w:tc>
          <w:tcPr>
            <w:tcW w:w="4811" w:type="dxa"/>
          </w:tcPr>
          <w:p w14:paraId="70B0F4CA" w14:textId="77777777" w:rsidR="008C696A" w:rsidRPr="00A42311" w:rsidRDefault="007C4A9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sz w:val="20"/>
                <w:szCs w:val="20"/>
                <w:lang w:val="ka-GE"/>
              </w:rPr>
            </w:pPr>
            <w:r w:rsidRPr="00A42311">
              <w:rPr>
                <w:noProof/>
                <w:sz w:val="20"/>
                <w:szCs w:val="20"/>
                <w:lang w:val="fr-FR" w:eastAsia="fr-FR"/>
                <w14:textOutline w14:w="0" w14:cap="rnd" w14:cmpd="sng" w14:algn="ctr">
                  <w14:noFill/>
                  <w14:prstDash w14:val="solid"/>
                  <w14:bevel/>
                </w14:textOutline>
              </w:rPr>
              <w:drawing>
                <wp:inline distT="0" distB="0" distL="0" distR="0" wp14:anchorId="351B47FA" wp14:editId="44D313F2">
                  <wp:extent cx="2794000" cy="2095500"/>
                  <wp:effectExtent l="0" t="0" r="6350" b="0"/>
                  <wp:docPr id="20" name="Picture 20" descr="C:\Users\lenovo\Downloads\292166338_818385106196710_49985358396456695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292166338_818385106196710_4998535839645669503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8587" cy="2098940"/>
                          </a:xfrm>
                          <a:prstGeom prst="rect">
                            <a:avLst/>
                          </a:prstGeom>
                          <a:noFill/>
                          <a:ln>
                            <a:noFill/>
                          </a:ln>
                        </pic:spPr>
                      </pic:pic>
                    </a:graphicData>
                  </a:graphic>
                </wp:inline>
              </w:drawing>
            </w:r>
          </w:p>
          <w:p w14:paraId="0B79EC90" w14:textId="60FD487C" w:rsidR="007C4A9B" w:rsidRPr="00A42311" w:rsidRDefault="007C4A9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sz w:val="20"/>
                <w:szCs w:val="20"/>
                <w:lang w:val="ka-GE"/>
              </w:rPr>
            </w:pPr>
            <w:r w:rsidRPr="00A42311">
              <w:rPr>
                <w:sz w:val="20"/>
                <w:szCs w:val="20"/>
                <w:lang w:val="ka-GE"/>
              </w:rPr>
              <w:t>შპს „საგზაო“-ს სამსხვრევ-დამხარისხებელი საამქროს განთავსების ტერიტორია</w:t>
            </w:r>
          </w:p>
        </w:tc>
        <w:tc>
          <w:tcPr>
            <w:tcW w:w="4811" w:type="dxa"/>
          </w:tcPr>
          <w:p w14:paraId="313AFF6C" w14:textId="0D659955" w:rsidR="00C3388B" w:rsidRPr="00A42311" w:rsidRDefault="00C3388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i/>
                <w:iCs/>
                <w:sz w:val="20"/>
                <w:szCs w:val="20"/>
                <w:lang w:val="ka-GE"/>
              </w:rPr>
            </w:pPr>
            <w:r w:rsidRPr="00A42311">
              <w:rPr>
                <w:i/>
                <w:iCs/>
                <w:noProof/>
                <w:sz w:val="20"/>
                <w:szCs w:val="20"/>
                <w:lang w:val="fr-FR" w:eastAsia="fr-FR"/>
                <w14:textOutline w14:w="0" w14:cap="rnd" w14:cmpd="sng" w14:algn="ctr">
                  <w14:noFill/>
                  <w14:prstDash w14:val="solid"/>
                  <w14:bevel/>
                </w14:textOutline>
              </w:rPr>
              <w:drawing>
                <wp:inline distT="0" distB="0" distL="0" distR="0" wp14:anchorId="0D46D8AC" wp14:editId="3DDAA935">
                  <wp:extent cx="2842254" cy="2127250"/>
                  <wp:effectExtent l="0" t="0" r="0" b="6350"/>
                  <wp:docPr id="21" name="Picture 21" descr="C:\Users\lenovo\Downloads\291893980_420606893443611_448176787123510233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ownloads\291893980_420606893443611_4481767871235102331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6920" cy="2130742"/>
                          </a:xfrm>
                          <a:prstGeom prst="rect">
                            <a:avLst/>
                          </a:prstGeom>
                          <a:noFill/>
                          <a:ln>
                            <a:noFill/>
                          </a:ln>
                        </pic:spPr>
                      </pic:pic>
                    </a:graphicData>
                  </a:graphic>
                </wp:inline>
              </w:drawing>
            </w:r>
          </w:p>
          <w:p w14:paraId="25F9FB3F" w14:textId="58CC59B9" w:rsidR="008C696A" w:rsidRPr="00A42311" w:rsidRDefault="007C4A9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iCs/>
                <w:sz w:val="20"/>
                <w:szCs w:val="20"/>
                <w:lang w:val="ka-GE"/>
              </w:rPr>
            </w:pPr>
            <w:r w:rsidRPr="00A42311">
              <w:rPr>
                <w:iCs/>
                <w:sz w:val="20"/>
                <w:szCs w:val="20"/>
                <w:lang w:val="ka-GE"/>
              </w:rPr>
              <w:t>შპს „საგზაო“-ს სამსხვრევ-დამხარისხებელი საამქროს განთავსების ტერიტორია</w:t>
            </w:r>
          </w:p>
        </w:tc>
      </w:tr>
      <w:tr w:rsidR="007C4A9B" w:rsidRPr="00A42311" w14:paraId="252050D5" w14:textId="77777777" w:rsidTr="00C3388B">
        <w:trPr>
          <w:trHeight w:val="3970"/>
        </w:trPr>
        <w:tc>
          <w:tcPr>
            <w:tcW w:w="4811" w:type="dxa"/>
          </w:tcPr>
          <w:p w14:paraId="65444CEE" w14:textId="77777777" w:rsidR="007C4A9B" w:rsidRPr="00A42311" w:rsidRDefault="00C3388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noProof/>
                <w:sz w:val="20"/>
                <w:szCs w:val="20"/>
                <w:lang w:val="ka-GE" w:eastAsia="fr-FR"/>
              </w:rPr>
            </w:pPr>
            <w:r w:rsidRPr="00A42311">
              <w:rPr>
                <w:noProof/>
                <w:sz w:val="20"/>
                <w:szCs w:val="20"/>
                <w:lang w:val="fr-FR" w:eastAsia="fr-FR"/>
                <w14:textOutline w14:w="0" w14:cap="rnd" w14:cmpd="sng" w14:algn="ctr">
                  <w14:noFill/>
                  <w14:prstDash w14:val="solid"/>
                  <w14:bevel/>
                </w14:textOutline>
              </w:rPr>
              <w:lastRenderedPageBreak/>
              <w:drawing>
                <wp:inline distT="0" distB="0" distL="0" distR="0" wp14:anchorId="33C8C20F" wp14:editId="3996B256">
                  <wp:extent cx="2731957" cy="2044700"/>
                  <wp:effectExtent l="0" t="0" r="0" b="0"/>
                  <wp:docPr id="23" name="Picture 23" descr="C:\Users\lenovo\Downloads\291740262_363032102611584_74913841375164130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wnloads\291740262_363032102611584_7491384137516413091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6442" cy="2048057"/>
                          </a:xfrm>
                          <a:prstGeom prst="rect">
                            <a:avLst/>
                          </a:prstGeom>
                          <a:noFill/>
                          <a:ln>
                            <a:noFill/>
                          </a:ln>
                        </pic:spPr>
                      </pic:pic>
                    </a:graphicData>
                  </a:graphic>
                </wp:inline>
              </w:drawing>
            </w:r>
          </w:p>
          <w:p w14:paraId="190E96DD" w14:textId="32ABD03F" w:rsidR="00C3388B" w:rsidRPr="00A42311" w:rsidRDefault="00C3388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noProof/>
                <w:sz w:val="20"/>
                <w:szCs w:val="20"/>
                <w:lang w:val="ka-GE" w:eastAsia="fr-FR"/>
              </w:rPr>
            </w:pPr>
            <w:r w:rsidRPr="00A42311">
              <w:rPr>
                <w:sz w:val="20"/>
                <w:szCs w:val="20"/>
                <w:lang w:val="ka-GE"/>
              </w:rPr>
              <w:t>შპს „საგზაო“-ს სამსხვრევ-დამხარისხებელი საამქროს განთავსების ტერიტორია</w:t>
            </w:r>
          </w:p>
        </w:tc>
        <w:tc>
          <w:tcPr>
            <w:tcW w:w="4811" w:type="dxa"/>
          </w:tcPr>
          <w:p w14:paraId="0460CEF7" w14:textId="0C5FB63F" w:rsidR="007C4A9B" w:rsidRPr="00A42311" w:rsidRDefault="00C3388B" w:rsidP="00C3388B">
            <w:pPr>
              <w:pStyle w:val="Body"/>
              <w:spacing w:after="0"/>
              <w:jc w:val="center"/>
              <w:rPr>
                <w:rFonts w:ascii="Calibri" w:eastAsia="Calibri" w:hAnsi="Calibri" w:cs="Calibri"/>
                <w:noProof/>
                <w:sz w:val="20"/>
                <w:szCs w:val="20"/>
                <w:lang w:val="ka-GE" w:eastAsia="fr-FR"/>
              </w:rPr>
            </w:pPr>
            <w:r w:rsidRPr="00A42311">
              <w:rPr>
                <w:rFonts w:ascii="Calibri" w:eastAsia="Calibri" w:hAnsi="Calibri" w:cs="Calibri"/>
                <w:noProof/>
                <w:sz w:val="20"/>
                <w:szCs w:val="20"/>
                <w:lang w:val="fr-FR" w:eastAsia="fr-FR"/>
                <w14:textOutline w14:w="0" w14:cap="rnd" w14:cmpd="sng" w14:algn="ctr">
                  <w14:noFill/>
                  <w14:prstDash w14:val="solid"/>
                  <w14:bevel/>
                </w14:textOutline>
              </w:rPr>
              <w:drawing>
                <wp:inline distT="0" distB="0" distL="0" distR="0" wp14:anchorId="0A26631B" wp14:editId="1BD08EC4">
                  <wp:extent cx="2736850" cy="2050734"/>
                  <wp:effectExtent l="0" t="0" r="6350" b="6985"/>
                  <wp:docPr id="25" name="Picture 25" descr="C:\Users\lenovo\Downloads\291726122_590402835771189_37659630916284709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ownloads\291726122_590402835771189_3765963091628470940_n.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1335" b="7557"/>
                          <a:stretch/>
                        </pic:blipFill>
                        <pic:spPr bwMode="auto">
                          <a:xfrm>
                            <a:off x="0" y="0"/>
                            <a:ext cx="2744574" cy="2056522"/>
                          </a:xfrm>
                          <a:prstGeom prst="rect">
                            <a:avLst/>
                          </a:prstGeom>
                          <a:noFill/>
                          <a:ln>
                            <a:noFill/>
                          </a:ln>
                          <a:extLst>
                            <a:ext uri="{53640926-AAD7-44D8-BBD7-CCE9431645EC}">
                              <a14:shadowObscured xmlns:a14="http://schemas.microsoft.com/office/drawing/2010/main"/>
                            </a:ext>
                          </a:extLst>
                        </pic:spPr>
                      </pic:pic>
                    </a:graphicData>
                  </a:graphic>
                </wp:inline>
              </w:drawing>
            </w:r>
          </w:p>
          <w:p w14:paraId="5FBE5DC6" w14:textId="10F0978D" w:rsidR="00C3388B" w:rsidRPr="00A42311" w:rsidRDefault="00C3388B" w:rsidP="00C3388B">
            <w:pPr>
              <w:pStyle w:val="Body"/>
              <w:spacing w:after="0"/>
              <w:jc w:val="center"/>
              <w:rPr>
                <w:rFonts w:ascii="Calibri" w:eastAsia="Calibri" w:hAnsi="Calibri" w:cs="Calibri"/>
                <w:noProof/>
                <w:sz w:val="20"/>
                <w:szCs w:val="20"/>
                <w:lang w:val="ka-GE" w:eastAsia="fr-FR"/>
              </w:rPr>
            </w:pPr>
            <w:r w:rsidRPr="00A42311">
              <w:rPr>
                <w:sz w:val="20"/>
                <w:szCs w:val="20"/>
                <w:lang w:val="ka-GE"/>
              </w:rPr>
              <w:t>შპს „საგზაო“-ს სამსხვრევ-დამხარისხებელი საამქროს განთავსების ტერიტორია</w:t>
            </w:r>
          </w:p>
        </w:tc>
      </w:tr>
      <w:tr w:rsidR="007C4A9B" w:rsidRPr="00A42311" w14:paraId="5FE6E940" w14:textId="77777777" w:rsidTr="00C3388B">
        <w:tc>
          <w:tcPr>
            <w:tcW w:w="4811" w:type="dxa"/>
          </w:tcPr>
          <w:p w14:paraId="2DB4BB8A" w14:textId="77777777" w:rsidR="00C3388B" w:rsidRPr="00A42311" w:rsidRDefault="00C3388B" w:rsidP="00C3388B">
            <w:pPr>
              <w:pStyle w:val="Body"/>
              <w:spacing w:after="0"/>
              <w:jc w:val="center"/>
              <w:rPr>
                <w:sz w:val="20"/>
                <w:szCs w:val="20"/>
                <w:lang w:val="ka-GE"/>
              </w:rPr>
            </w:pPr>
            <w:r w:rsidRPr="00A42311">
              <w:rPr>
                <w:noProof/>
                <w:sz w:val="20"/>
                <w:szCs w:val="20"/>
                <w:lang w:val="fr-FR" w:eastAsia="fr-FR"/>
              </w:rPr>
              <w:drawing>
                <wp:inline distT="0" distB="0" distL="0" distR="0" wp14:anchorId="4615437E" wp14:editId="5DA3139E">
                  <wp:extent cx="2774950" cy="2044700"/>
                  <wp:effectExtent l="0" t="0" r="6350" b="0"/>
                  <wp:docPr id="1073741831" name="officeArt object" descr="C:\Users\lenovo\OneDrive\Documents\2022\Zugdidi drabilka\ზუგდიდის დრაბილკა-20220309T080516Z-001\ზუგდიდის დრაბილკა\20220301_173848.jpg"/>
                  <wp:cNvGraphicFramePr/>
                  <a:graphic xmlns:a="http://schemas.openxmlformats.org/drawingml/2006/main">
                    <a:graphicData uri="http://schemas.openxmlformats.org/drawingml/2006/picture">
                      <pic:pic xmlns:pic="http://schemas.openxmlformats.org/drawingml/2006/picture">
                        <pic:nvPicPr>
                          <pic:cNvPr id="1073741831" name="C:\Users\lenovo\OneDrive\Documents\2022\Zugdidi drabilka\ზუგდიდის დრაბილკა-20220309T080516Z-001\ზუგდიდის დრაბილკა\20220301_173848.jpg" descr="C:\Users\lenovo\OneDrive\Documents\2022\Zugdidi drabilka\ზუგდიდის დრაბილკა-20220309T080516Z-001\ზუგდიდის დრაბილკა\20220301_173848.jpg"/>
                          <pic:cNvPicPr>
                            <a:picLocks noChangeAspect="1"/>
                          </pic:cNvPicPr>
                        </pic:nvPicPr>
                        <pic:blipFill>
                          <a:blip r:embed="rId17"/>
                          <a:stretch>
                            <a:fillRect/>
                          </a:stretch>
                        </pic:blipFill>
                        <pic:spPr>
                          <a:xfrm>
                            <a:off x="0" y="0"/>
                            <a:ext cx="2801805" cy="2064488"/>
                          </a:xfrm>
                          <a:prstGeom prst="rect">
                            <a:avLst/>
                          </a:prstGeom>
                          <a:ln w="12700" cap="flat">
                            <a:noFill/>
                            <a:miter lim="400000"/>
                          </a:ln>
                          <a:effectLst/>
                        </pic:spPr>
                      </pic:pic>
                    </a:graphicData>
                  </a:graphic>
                </wp:inline>
              </w:drawing>
            </w:r>
          </w:p>
          <w:p w14:paraId="4D8CDCFA" w14:textId="098B7507" w:rsidR="007C4A9B" w:rsidRPr="00A42311" w:rsidRDefault="00C3388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i/>
                <w:iCs/>
                <w:sz w:val="20"/>
                <w:szCs w:val="20"/>
                <w:lang w:val="ka-GE"/>
              </w:rPr>
            </w:pPr>
            <w:r w:rsidRPr="00A42311">
              <w:rPr>
                <w:sz w:val="20"/>
                <w:szCs w:val="20"/>
                <w:lang w:val="ka-GE"/>
              </w:rPr>
              <w:t>ტერიტორიამდე მისასვლელი გრუნტის გზა</w:t>
            </w:r>
          </w:p>
        </w:tc>
        <w:tc>
          <w:tcPr>
            <w:tcW w:w="4811" w:type="dxa"/>
          </w:tcPr>
          <w:p w14:paraId="63172B07" w14:textId="77777777" w:rsidR="00C3388B" w:rsidRPr="00A42311" w:rsidRDefault="00C3388B" w:rsidP="00C3388B">
            <w:pPr>
              <w:pStyle w:val="Body"/>
              <w:spacing w:after="0"/>
              <w:jc w:val="center"/>
              <w:rPr>
                <w:sz w:val="20"/>
                <w:szCs w:val="20"/>
                <w:lang w:val="ka-GE"/>
              </w:rPr>
            </w:pPr>
            <w:r w:rsidRPr="00A42311">
              <w:rPr>
                <w:rFonts w:ascii="Calibri" w:eastAsia="Calibri" w:hAnsi="Calibri" w:cs="Calibri"/>
                <w:noProof/>
                <w:sz w:val="20"/>
                <w:szCs w:val="20"/>
                <w:lang w:val="fr-FR" w:eastAsia="fr-FR"/>
              </w:rPr>
              <w:drawing>
                <wp:inline distT="0" distB="0" distL="0" distR="0" wp14:anchorId="7CA06DBE" wp14:editId="319F1AFE">
                  <wp:extent cx="2870421" cy="2043430"/>
                  <wp:effectExtent l="0" t="0" r="6350" b="0"/>
                  <wp:docPr id="1073741829" name="officeArt object" descr="C:\Users\lenovo\OneDrive\Documents\2022\Zugdidi drabilka\ზუგდიდის დრაბილკა-20220309T080516Z-001\ზუგდიდის დრაბილკა\20220301_173316.jpg"/>
                  <wp:cNvGraphicFramePr/>
                  <a:graphic xmlns:a="http://schemas.openxmlformats.org/drawingml/2006/main">
                    <a:graphicData uri="http://schemas.openxmlformats.org/drawingml/2006/picture">
                      <pic:pic xmlns:pic="http://schemas.openxmlformats.org/drawingml/2006/picture">
                        <pic:nvPicPr>
                          <pic:cNvPr id="1073741829" name="C:\Users\lenovo\OneDrive\Documents\2022\Zugdidi drabilka\ზუგდიდის დრაბილკა-20220309T080516Z-001\ზუგდიდის დრაბილკა\20220301_173316.jpg" descr="C:\Users\lenovo\OneDrive\Documents\2022\Zugdidi drabilka\ზუგდიდის დრაბილკა-20220309T080516Z-001\ზუგდიდის დრაბილკა\20220301_173316.jpg"/>
                          <pic:cNvPicPr>
                            <a:picLocks noChangeAspect="1"/>
                          </pic:cNvPicPr>
                        </pic:nvPicPr>
                        <pic:blipFill>
                          <a:blip r:embed="rId18"/>
                          <a:stretch>
                            <a:fillRect/>
                          </a:stretch>
                        </pic:blipFill>
                        <pic:spPr>
                          <a:xfrm>
                            <a:off x="0" y="0"/>
                            <a:ext cx="2929219" cy="2085287"/>
                          </a:xfrm>
                          <a:prstGeom prst="rect">
                            <a:avLst/>
                          </a:prstGeom>
                          <a:ln w="12700" cap="flat">
                            <a:noFill/>
                            <a:miter lim="400000"/>
                          </a:ln>
                          <a:effectLst/>
                        </pic:spPr>
                      </pic:pic>
                    </a:graphicData>
                  </a:graphic>
                </wp:inline>
              </w:drawing>
            </w:r>
          </w:p>
          <w:p w14:paraId="7A746F83" w14:textId="0ADA8802" w:rsidR="007C4A9B" w:rsidRPr="00A42311" w:rsidRDefault="00C3388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sz w:val="20"/>
                <w:szCs w:val="20"/>
                <w:lang w:val="ka-GE"/>
              </w:rPr>
            </w:pPr>
            <w:r w:rsidRPr="00A42311">
              <w:rPr>
                <w:sz w:val="20"/>
                <w:szCs w:val="20"/>
                <w:lang w:val="ka-GE"/>
              </w:rPr>
              <w:t>ნაკვეთის ირგვლივ არსებული სადრენაჟო არხი</w:t>
            </w:r>
          </w:p>
        </w:tc>
      </w:tr>
      <w:tr w:rsidR="007C4A9B" w:rsidRPr="00A42311" w14:paraId="280840B8" w14:textId="77777777" w:rsidTr="00C3388B">
        <w:tc>
          <w:tcPr>
            <w:tcW w:w="4811" w:type="dxa"/>
          </w:tcPr>
          <w:p w14:paraId="388F3569" w14:textId="77777777" w:rsidR="007C4A9B" w:rsidRPr="00A42311" w:rsidRDefault="007C4A9B" w:rsidP="00C3388B">
            <w:pPr>
              <w:pStyle w:val="Body"/>
              <w:spacing w:after="0"/>
              <w:jc w:val="center"/>
              <w:rPr>
                <w:sz w:val="20"/>
                <w:szCs w:val="20"/>
                <w:lang w:val="ka-GE"/>
              </w:rPr>
            </w:pPr>
            <w:r w:rsidRPr="00A42311">
              <w:rPr>
                <w:noProof/>
                <w:sz w:val="20"/>
                <w:szCs w:val="20"/>
                <w:lang w:val="fr-FR" w:eastAsia="fr-FR"/>
              </w:rPr>
              <w:drawing>
                <wp:inline distT="0" distB="0" distL="0" distR="0" wp14:anchorId="380A3843" wp14:editId="7B1D39DA">
                  <wp:extent cx="2886324" cy="2115047"/>
                  <wp:effectExtent l="0" t="0" r="0" b="0"/>
                  <wp:docPr id="1073741832" name="officeArt object" descr="C:\Users\lenovo\OneDrive\Documents\2022\Zugdidi drabilka\ზუგდიდის დრაბილკა-20220309T080516Z-001\ზუგდიდის დრაბილკა\20220301_174430.jpg"/>
                  <wp:cNvGraphicFramePr/>
                  <a:graphic xmlns:a="http://schemas.openxmlformats.org/drawingml/2006/main">
                    <a:graphicData uri="http://schemas.openxmlformats.org/drawingml/2006/picture">
                      <pic:pic xmlns:pic="http://schemas.openxmlformats.org/drawingml/2006/picture">
                        <pic:nvPicPr>
                          <pic:cNvPr id="1073741832" name="C:\Users\lenovo\OneDrive\Documents\2022\Zugdidi drabilka\ზუგდიდის დრაბილკა-20220309T080516Z-001\ზუგდიდის დრაბილკა\20220301_174430.jpg" descr="C:\Users\lenovo\OneDrive\Documents\2022\Zugdidi drabilka\ზუგდიდის დრაბილკა-20220309T080516Z-001\ზუგდიდის დრაბილკა\20220301_174430.jpg"/>
                          <pic:cNvPicPr>
                            <a:picLocks noChangeAspect="1"/>
                          </pic:cNvPicPr>
                        </pic:nvPicPr>
                        <pic:blipFill>
                          <a:blip r:embed="rId19"/>
                          <a:stretch>
                            <a:fillRect/>
                          </a:stretch>
                        </pic:blipFill>
                        <pic:spPr>
                          <a:xfrm>
                            <a:off x="0" y="0"/>
                            <a:ext cx="2922440" cy="2141512"/>
                          </a:xfrm>
                          <a:prstGeom prst="rect">
                            <a:avLst/>
                          </a:prstGeom>
                          <a:ln w="12700" cap="flat">
                            <a:noFill/>
                            <a:miter lim="400000"/>
                          </a:ln>
                          <a:effectLst/>
                        </pic:spPr>
                      </pic:pic>
                    </a:graphicData>
                  </a:graphic>
                </wp:inline>
              </w:drawing>
            </w:r>
          </w:p>
          <w:p w14:paraId="6900CBF8" w14:textId="77777777" w:rsidR="007C4A9B" w:rsidRPr="00A42311" w:rsidRDefault="007C4A9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sz w:val="20"/>
                <w:szCs w:val="20"/>
                <w:lang w:val="ka-GE"/>
              </w:rPr>
            </w:pPr>
            <w:r w:rsidRPr="00A42311">
              <w:rPr>
                <w:sz w:val="20"/>
                <w:szCs w:val="20"/>
                <w:lang w:val="ka-GE"/>
              </w:rPr>
              <w:t>შპს „ვესტ ჯორჯია"-ს არსებული ასფალტის საწარმო</w:t>
            </w:r>
          </w:p>
        </w:tc>
        <w:tc>
          <w:tcPr>
            <w:tcW w:w="4811" w:type="dxa"/>
          </w:tcPr>
          <w:p w14:paraId="5E9DC63A" w14:textId="77777777" w:rsidR="007C4A9B" w:rsidRPr="00A42311" w:rsidRDefault="007C4A9B" w:rsidP="00C3388B">
            <w:pPr>
              <w:pStyle w:val="Body"/>
              <w:spacing w:after="0"/>
              <w:jc w:val="center"/>
              <w:rPr>
                <w:sz w:val="20"/>
                <w:szCs w:val="20"/>
                <w:lang w:val="ka-GE"/>
              </w:rPr>
            </w:pPr>
            <w:r w:rsidRPr="00A42311">
              <w:rPr>
                <w:noProof/>
                <w:sz w:val="20"/>
                <w:szCs w:val="20"/>
                <w:lang w:val="fr-FR" w:eastAsia="fr-FR"/>
              </w:rPr>
              <w:drawing>
                <wp:inline distT="0" distB="0" distL="0" distR="0" wp14:anchorId="2B416665" wp14:editId="0701F076">
                  <wp:extent cx="2782957" cy="2114550"/>
                  <wp:effectExtent l="0" t="0" r="0" b="0"/>
                  <wp:docPr id="1073741833" name="officeArt object" descr="C:\Users\lenovo\OneDrive\Documents\2022\Zugdidi drabilka\ზუგდიდის დრაბილკა-20220309T080516Z-001\ზუგდიდის დრაბილკა\20220301_173346.jpg"/>
                  <wp:cNvGraphicFramePr/>
                  <a:graphic xmlns:a="http://schemas.openxmlformats.org/drawingml/2006/main">
                    <a:graphicData uri="http://schemas.openxmlformats.org/drawingml/2006/picture">
                      <pic:pic xmlns:pic="http://schemas.openxmlformats.org/drawingml/2006/picture">
                        <pic:nvPicPr>
                          <pic:cNvPr id="1073741833" name="C:\Users\lenovo\OneDrive\Documents\2022\Zugdidi drabilka\ზუგდიდის დრაბილკა-20220309T080516Z-001\ზუგდიდის დრაბილკა\20220301_173346.jpg" descr="C:\Users\lenovo\OneDrive\Documents\2022\Zugdidi drabilka\ზუგდიდის დრაბილკა-20220309T080516Z-001\ზუგდიდის დრაბილკა\20220301_173346.jpg"/>
                          <pic:cNvPicPr>
                            <a:picLocks noChangeAspect="1"/>
                          </pic:cNvPicPr>
                        </pic:nvPicPr>
                        <pic:blipFill>
                          <a:blip r:embed="rId20"/>
                          <a:stretch>
                            <a:fillRect/>
                          </a:stretch>
                        </pic:blipFill>
                        <pic:spPr>
                          <a:xfrm>
                            <a:off x="0" y="0"/>
                            <a:ext cx="2802852" cy="2129666"/>
                          </a:xfrm>
                          <a:prstGeom prst="rect">
                            <a:avLst/>
                          </a:prstGeom>
                          <a:ln w="12700" cap="flat">
                            <a:noFill/>
                            <a:miter lim="400000"/>
                          </a:ln>
                          <a:effectLst/>
                        </pic:spPr>
                      </pic:pic>
                    </a:graphicData>
                  </a:graphic>
                </wp:inline>
              </w:drawing>
            </w:r>
          </w:p>
          <w:p w14:paraId="65CA96CE" w14:textId="77777777" w:rsidR="007C4A9B" w:rsidRPr="00A42311" w:rsidRDefault="007C4A9B" w:rsidP="00C3388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sz w:val="20"/>
                <w:szCs w:val="20"/>
                <w:lang w:val="ka-GE"/>
              </w:rPr>
            </w:pPr>
            <w:r w:rsidRPr="00A42311">
              <w:rPr>
                <w:sz w:val="20"/>
                <w:szCs w:val="20"/>
                <w:lang w:val="ka-GE"/>
              </w:rPr>
              <w:t>არსებული ბეტონის მწარმოებელი და სამსხვრევ-დამხარისხებელი საამქროები</w:t>
            </w:r>
          </w:p>
        </w:tc>
      </w:tr>
    </w:tbl>
    <w:p w14:paraId="6561D583" w14:textId="77777777" w:rsidR="00DA4F8C" w:rsidRPr="00A42311" w:rsidRDefault="00DA4F8C" w:rsidP="002F7A69">
      <w:pPr>
        <w:rPr>
          <w:lang w:val="ka-GE"/>
        </w:rPr>
      </w:pPr>
    </w:p>
    <w:p w14:paraId="6FB06762" w14:textId="3D3F5C4C" w:rsidR="00EE25CE" w:rsidRPr="00A42311" w:rsidRDefault="00EE25CE">
      <w:pPr>
        <w:spacing w:after="160" w:line="259" w:lineRule="auto"/>
      </w:pPr>
      <w:r w:rsidRPr="00A42311">
        <w:br w:type="page"/>
      </w:r>
    </w:p>
    <w:p w14:paraId="078DF84A" w14:textId="77777777" w:rsidR="00EE25CE" w:rsidRPr="00A42311" w:rsidRDefault="00EE25CE" w:rsidP="002F7A69">
      <w:pPr>
        <w:sectPr w:rsidR="00EE25CE" w:rsidRPr="00A42311" w:rsidSect="0002329C">
          <w:headerReference w:type="default" r:id="rId21"/>
          <w:footerReference w:type="default" r:id="rId22"/>
          <w:headerReference w:type="first" r:id="rId23"/>
          <w:pgSz w:w="11907" w:h="16840" w:code="9"/>
          <w:pgMar w:top="1134" w:right="1134" w:bottom="1134" w:left="1134" w:header="397" w:footer="397" w:gutter="0"/>
          <w:cols w:space="720"/>
          <w:docGrid w:linePitch="360"/>
        </w:sectPr>
      </w:pPr>
    </w:p>
    <w:p w14:paraId="4A8BC7B6" w14:textId="5CCC3515" w:rsidR="00EE25CE" w:rsidRPr="00A42311" w:rsidRDefault="006C6BA1" w:rsidP="006C6BA1">
      <w:pPr>
        <w:jc w:val="right"/>
        <w:rPr>
          <w:i/>
          <w:sz w:val="20"/>
          <w:lang w:val="ka-GE"/>
        </w:rPr>
      </w:pPr>
      <w:r w:rsidRPr="00A42311">
        <w:rPr>
          <w:i/>
          <w:sz w:val="20"/>
          <w:lang w:val="ka-GE"/>
        </w:rPr>
        <w:lastRenderedPageBreak/>
        <w:t xml:space="preserve">ნახაზი </w:t>
      </w:r>
      <w:r w:rsidR="00464EB7" w:rsidRPr="00A42311">
        <w:rPr>
          <w:i/>
          <w:sz w:val="20"/>
          <w:lang w:val="ka-GE"/>
        </w:rPr>
        <w:t xml:space="preserve"> 4.1.1.</w:t>
      </w:r>
      <w:r w:rsidRPr="00A42311">
        <w:rPr>
          <w:i/>
          <w:sz w:val="20"/>
          <w:lang w:val="ka-GE"/>
        </w:rPr>
        <w:t>საქმიანობის განხორციელების ადგილის სიტუაციური სქემა</w:t>
      </w:r>
    </w:p>
    <w:p w14:paraId="3F706A6F" w14:textId="1FE10BCF" w:rsidR="00EE25CE" w:rsidRPr="00A42311" w:rsidRDefault="00494369" w:rsidP="008A3289">
      <w:pPr>
        <w:jc w:val="center"/>
        <w:rPr>
          <w:lang w:val="ka-GE"/>
        </w:rPr>
        <w:sectPr w:rsidR="00EE25CE" w:rsidRPr="00A42311" w:rsidSect="00EE25CE">
          <w:pgSz w:w="16840" w:h="11907" w:orient="landscape" w:code="9"/>
          <w:pgMar w:top="1134" w:right="1134" w:bottom="1134" w:left="1134" w:header="397" w:footer="397" w:gutter="0"/>
          <w:cols w:space="720"/>
          <w:docGrid w:linePitch="360"/>
        </w:sectPr>
      </w:pPr>
      <w:r w:rsidRPr="00A42311">
        <w:rPr>
          <w:noProof/>
          <w:lang w:val="fr-FR" w:eastAsia="fr-FR"/>
        </w:rPr>
        <mc:AlternateContent>
          <mc:Choice Requires="wps">
            <w:drawing>
              <wp:anchor distT="0" distB="0" distL="114300" distR="114300" simplePos="0" relativeHeight="252062720" behindDoc="0" locked="0" layoutInCell="1" allowOverlap="1" wp14:anchorId="178EBDE6" wp14:editId="00779475">
                <wp:simplePos x="0" y="0"/>
                <wp:positionH relativeFrom="column">
                  <wp:posOffset>3238452</wp:posOffset>
                </wp:positionH>
                <wp:positionV relativeFrom="paragraph">
                  <wp:posOffset>2619070</wp:posOffset>
                </wp:positionV>
                <wp:extent cx="888825" cy="688693"/>
                <wp:effectExtent l="0" t="0" r="26035" b="16510"/>
                <wp:wrapNone/>
                <wp:docPr id="12" name="Freeform 12"/>
                <wp:cNvGraphicFramePr/>
                <a:graphic xmlns:a="http://schemas.openxmlformats.org/drawingml/2006/main">
                  <a:graphicData uri="http://schemas.microsoft.com/office/word/2010/wordprocessingShape">
                    <wps:wsp>
                      <wps:cNvSpPr/>
                      <wps:spPr>
                        <a:xfrm>
                          <a:off x="0" y="0"/>
                          <a:ext cx="888825" cy="688693"/>
                        </a:xfrm>
                        <a:custGeom>
                          <a:avLst/>
                          <a:gdLst>
                            <a:gd name="connsiteX0" fmla="*/ 839164 w 888825"/>
                            <a:gd name="connsiteY0" fmla="*/ 688693 h 688693"/>
                            <a:gd name="connsiteX1" fmla="*/ 816015 w 888825"/>
                            <a:gd name="connsiteY1" fmla="*/ 549797 h 688693"/>
                            <a:gd name="connsiteX2" fmla="*/ 879676 w 888825"/>
                            <a:gd name="connsiteY2" fmla="*/ 318303 h 688693"/>
                            <a:gd name="connsiteX3" fmla="*/ 584521 w 888825"/>
                            <a:gd name="connsiteY3" fmla="*/ 167832 h 688693"/>
                            <a:gd name="connsiteX4" fmla="*/ 0 w 888825"/>
                            <a:gd name="connsiteY4" fmla="*/ 0 h 6886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8825" h="688693">
                              <a:moveTo>
                                <a:pt x="839164" y="688693"/>
                              </a:moveTo>
                              <a:cubicBezTo>
                                <a:pt x="824213" y="650111"/>
                                <a:pt x="809263" y="611529"/>
                                <a:pt x="816015" y="549797"/>
                              </a:cubicBezTo>
                              <a:cubicBezTo>
                                <a:pt x="822767" y="488065"/>
                                <a:pt x="918258" y="381964"/>
                                <a:pt x="879676" y="318303"/>
                              </a:cubicBezTo>
                              <a:cubicBezTo>
                                <a:pt x="841094" y="254642"/>
                                <a:pt x="731134" y="220882"/>
                                <a:pt x="584521" y="167832"/>
                              </a:cubicBezTo>
                              <a:cubicBezTo>
                                <a:pt x="437908" y="114782"/>
                                <a:pt x="218954" y="57391"/>
                                <a:pt x="0" y="0"/>
                              </a:cubicBezTo>
                            </a:path>
                          </a:pathLst>
                        </a:custGeom>
                        <a:noFill/>
                        <a:ln w="3175">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2" o:spid="_x0000_s1026" style="position:absolute;margin-left:255pt;margin-top:206.25pt;width:70pt;height:54.25pt;z-index:252062720;visibility:visible;mso-wrap-style:square;mso-wrap-distance-left:9pt;mso-wrap-distance-top:0;mso-wrap-distance-right:9pt;mso-wrap-distance-bottom:0;mso-position-horizontal:absolute;mso-position-horizontal-relative:text;mso-position-vertical:absolute;mso-position-vertical-relative:text;v-text-anchor:middle" coordsize="888825,688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DHRQQAAEcLAAAOAAAAZHJzL2Uyb0RvYy54bWysVltv2zYUfh+w/0DoccAiUXcZcYosgYcB&#10;QRssGbo+0hRlCZBIjaRjp79+h6Qk020AZ8X8IJM6l+/cda4/HIcevTCpOsHXAb6KAsQ4FXXHd+vg&#10;r+fNr2WAlCa8Jr3gbB28MhV8uPn5p+vDuGKxaEVfM4lACVerw7gOWq3HVRgq2rKBqCsxMg7ERsiB&#10;aLjKXVhLcgDtQx/GUZSHByHrUQrKlIK3944Y3Fj9TcOo/tQ0imnUrwOwTduntM+teYY312S1k2Rs&#10;OzqZQX7AioF0HEAXVfdEE7SX3Xeqho5KoUSjr6gYQtE0HWXWB/AGR99489SSkVlfIDhqXMKk/j+1&#10;9OPLo0RdDbmLA8TJADnaSMZMxBG8gvgcRrUCtqfxUU43BUfj7LGRg/kHN9DRxvR1iSk7akThZQm/&#10;OAsQBVJelnmVGJ3hSZjulf6dCauIvDwo7VJSw8kGtJ6sooJz1Wn2N6SxGXrI0i8hKpMK5yk6oAlm&#10;kv1G5Isv4oxALTpZA2n7DgX7KDiPcHYRxRfJ0qqoiosoEPOTL0WVF/lFFF8kwWUSJRdREg8lK9Ms&#10;xhdRfBGcF2USX0RJPZToIsA5t58NqI3dnH3SzgVBj3yqCDghYsZLZDtuFMoUn18eUGrzFVLvyg2k&#10;TDldEIYU+sL4PwlDZnxh2zzgzPuQIeC+8Nwl7xOGYPrCqW+2s2CKnYSBaEZhb0ehDhCMQhkgGIVb&#10;I0NWI9Em5PMRHU4d3C4NbKiDeGHPwvJpE3/XidaOU2MB9omP7rcd/Y19PZOK0xg71/MswtgGHKxw&#10;KqMqzicixllcTSY6ou1Ji+d6bfb5DOVtzLjICyuZlmWUZ77aCsO0gm8WhDMpcZXbUC4G2Q51RNt5&#10;78dMcVS5LMVZmqe2Nma1RYJxMhHjCMalb5DrV4vp+vDdmGlSVJFzBeO0OFcb47LKHGZWwBD1IWFa&#10;gvtL43gBhXyaArHze6kUU2DeDOdi0/W9Laaem/pJcJHZTlWi72pDNFWj5G5710v0QqAcN/CLZsAz&#10;tlEqfU9U6/hqOE3+99DOofk0uY+RPenXnhndPf+TNfBRg7KMHbJZJ9gCRyhlXGNHaknNnPYsgt+k&#10;3i4gRsL6ahUazQ1Yv+ieFLyt202did+IMruNLMJueC0wzoLZMCe8SFhkwfUiPHRcyLc868GrCdnx&#10;z0FyoTFR2or6FT75UrhdSI1000GQH4jSj0TCZxXSDwud/gSPpheQQOh0ewpQK+TXt94bfthJgBqg&#10;AyxT60D9syeSBaj/g8O2UuE0BbXaXtKsiOEifcrWp/D9cCegKmAYg3X2aPh1Px8bKYbPsPfdGlQg&#10;EU4BG4a+hlnmLnca7kCCPYay21t7ho0LivaBP43UKDdRNeX1fPxM5IjMcR1o2Fs+innxIqt5IzGV&#10;v/AaSS5u91o0nVlXbB26uE4X2NZs4UybpVkH/bvlOu2/N/8CAAD//wMAUEsDBBQABgAIAAAAIQCy&#10;iYWM4AAAAAsBAAAPAAAAZHJzL2Rvd25yZXYueG1sTI9BS8NAEIXvgv9hGcGb3U0wpcRsioR6EAWx&#10;LeJxmh2TYHY3ZDdp/PdOT3qc9x5vvldsF9uLmcbQeachWSkQ5GpvOtdoOB6e7jYgQkRnsPeONPxQ&#10;gG15fVVgbvzZvdO8j43gEhdy1NDGOORShroli2HlB3LsffnRYuRzbKQZ8czltpepUmtpsXP8ocWB&#10;qpbq7/1kNbzuqkbKzeGz+njBt3naDce0etb69mZ5fAARaYl/YbjgMzqUzHTykzNB9BqyRPGWqOE+&#10;STMQnFhnF+XEVpookGUh/28ofwEAAP//AwBQSwECLQAUAAYACAAAACEAtoM4kv4AAADhAQAAEwAA&#10;AAAAAAAAAAAAAAAAAAAAW0NvbnRlbnRfVHlwZXNdLnhtbFBLAQItABQABgAIAAAAIQA4/SH/1gAA&#10;AJQBAAALAAAAAAAAAAAAAAAAAC8BAABfcmVscy8ucmVsc1BLAQItABQABgAIAAAAIQAtKyDHRQQA&#10;AEcLAAAOAAAAAAAAAAAAAAAAAC4CAABkcnMvZTJvRG9jLnhtbFBLAQItABQABgAIAAAAIQCyiYWM&#10;4AAAAAsBAAAPAAAAAAAAAAAAAAAAAJ8GAABkcnMvZG93bnJldi54bWxQSwUGAAAAAAQABADzAAAA&#10;rAcAAAAA&#10;" path="m839164,688693c824213,650111,809263,611529,816015,549797v6752,-61732,102243,-167833,63661,-231494c841094,254642,731134,220882,584521,167832,437908,114782,218954,57391,,e" filled="f" strokecolor="yellow" strokeweight=".25pt">
                <v:stroke dashstyle="dash" joinstyle="miter"/>
                <v:path arrowok="t" o:connecttype="custom" o:connectlocs="839164,688693;816015,549797;879676,318303;584521,167832;0,0" o:connectangles="0,0,0,0,0"/>
              </v:shape>
            </w:pict>
          </mc:Fallback>
        </mc:AlternateContent>
      </w:r>
      <w:r w:rsidRPr="00A42311">
        <w:rPr>
          <w:noProof/>
          <w:lang w:val="fr-FR" w:eastAsia="fr-FR"/>
        </w:rPr>
        <mc:AlternateContent>
          <mc:Choice Requires="wps">
            <w:drawing>
              <wp:anchor distT="0" distB="0" distL="114300" distR="114300" simplePos="0" relativeHeight="252061696" behindDoc="0" locked="0" layoutInCell="1" allowOverlap="1" wp14:anchorId="61F45142" wp14:editId="747AF97A">
                <wp:simplePos x="0" y="0"/>
                <wp:positionH relativeFrom="column">
                  <wp:posOffset>2306690</wp:posOffset>
                </wp:positionH>
                <wp:positionV relativeFrom="paragraph">
                  <wp:posOffset>2792690</wp:posOffset>
                </wp:positionV>
                <wp:extent cx="746125" cy="242570"/>
                <wp:effectExtent l="0" t="0" r="1063625" b="367030"/>
                <wp:wrapNone/>
                <wp:docPr id="11" name="Rectangular Callout 11"/>
                <wp:cNvGraphicFramePr/>
                <a:graphic xmlns:a="http://schemas.openxmlformats.org/drawingml/2006/main">
                  <a:graphicData uri="http://schemas.microsoft.com/office/word/2010/wordprocessingShape">
                    <wps:wsp>
                      <wps:cNvSpPr/>
                      <wps:spPr>
                        <a:xfrm>
                          <a:off x="0" y="0"/>
                          <a:ext cx="746125" cy="242570"/>
                        </a:xfrm>
                        <a:prstGeom prst="wedgeRectCallout">
                          <a:avLst>
                            <a:gd name="adj1" fmla="val 181888"/>
                            <a:gd name="adj2" fmla="val 177021"/>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FB21C4" w14:textId="39771D69" w:rsidR="0059009A" w:rsidRPr="00494369" w:rsidRDefault="0059009A" w:rsidP="00494369">
                            <w:pPr>
                              <w:jc w:val="center"/>
                              <w:rPr>
                                <w:sz w:val="14"/>
                                <w:lang w:val="ka-GE"/>
                              </w:rPr>
                            </w:pPr>
                            <w:r>
                              <w:rPr>
                                <w:sz w:val="14"/>
                                <w:lang w:val="ka-GE"/>
                              </w:rPr>
                              <w:t>წყალაღაღება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1" o:spid="_x0000_s1028" type="#_x0000_t61" style="position:absolute;left:0;text-align:left;margin-left:181.65pt;margin-top:219.9pt;width:58.75pt;height:19.1pt;z-index:25206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6yxywIAAAAGAAAOAAAAZHJzL2Uyb0RvYy54bWysVEtv2zAMvg/YfxB0X/1A0mRBnSJI0WFA&#10;0RZth54VWYo9yKImKXGyXz9KfiTdih2G5eCIIvmR/ETy6vrQKLIX1tWgC5pdpJQIzaGs9bag315u&#10;P80pcZ7pkinQoqBH4ej18uOHq9YsRA4VqFJYgiDaLVpT0Mp7s0gSxyvRMHcBRmhUSrAN8yjabVJa&#10;1iJ6o5I8TS+TFmxpLHDhHN7edEq6jPhSCu4fpHTCE1VQzM3Hr43fTfgmyyu22Fpmqpr3abB/yKJh&#10;tcagI9QN84zsbP0HVFNzCw6kv+DQJCBlzUWsAavJ0t+qea6YEbEWJMeZkSb3/2D5/f7RkrrEt8so&#10;0azBN3pC1pje7hSzZM2Ugp0nqEWqWuMW6PFsHm0vOTyGug/SNuEfKyKHSO9xpFccPOF4OZtcZvmU&#10;Eo6qfJJPZ5H+5ORsrPNfBDQkHArainIrQjJ9EpFgtr9zPjJd9umy8jumLhuFD7dnimTzbD6f9y97&#10;ZpS/MZrN0jzWhPF7TDwNGYQAGm5rpWKDKB0uHKi6DHdRCB0q1soSjFnQzXYAO7NCwOCZBNo6ouLJ&#10;H5UIEEo/CYncIzV5rC12/QmTcS60zzpVxUrRhZqm+AvlIfzoEaUIGJAlJjli9wBv8x2wO5jePriK&#10;ODSjc/q3xDrn0SNGBu1H56bWYN8DUFhVH7mzH0jqqAks+cPmEPsyD5bhZgPlEXvVQjfEzvDbGvvk&#10;jjn/yCw+Ps43biL/gB+poC0o9CdKKrA/37sP9jhMqKWkxS1QUPdjx6ygRH3VOGafs8kkrI0oTKaz&#10;HAV7rtmca/SuWQM2A7YjZhePwd6r4SgtNK+4sFYhKqqY5hi7oNzbQVj7bjvhyuNitYpmuCoM83f6&#10;2fAAHngOjfpyeGXW9MPiccruYdgYfU93HJ9sg6eG1c6DrH1QnnjtBVwzsZX6lRj22LkcrU6Le/kL&#10;AAD//wMAUEsDBBQABgAIAAAAIQAPliCc4AAAAAsBAAAPAAAAZHJzL2Rvd25yZXYueG1sTI/NTsMw&#10;EITvSLyDtUjcqA2JSghxqoqfAxISokUix228xBGxHcVuG3h6lhPcZrSfZmeq1ewGcaAp9sFruFwo&#10;EOTbYHrfaXjbPl4UIGJCb3AInjR8UYRVfXpSYWnC0b/SYZM6wSE+lqjBpjSWUsbWksO4CCN5vn2E&#10;yWFiO3XSTHjkcDfIK6WW0mHv+YPFke4stZ+bvdNw32zpKcmHHO3z+/dLatZNtJ3W52fz+hZEojn9&#10;wfBbn6tDzZ12Ye9NFIOGbJlljGrIsxvewEReKBY7FteFAllX8v+G+gcAAP//AwBQSwECLQAUAAYA&#10;CAAAACEAtoM4kv4AAADhAQAAEwAAAAAAAAAAAAAAAAAAAAAAW0NvbnRlbnRfVHlwZXNdLnhtbFBL&#10;AQItABQABgAIAAAAIQA4/SH/1gAAAJQBAAALAAAAAAAAAAAAAAAAAC8BAABfcmVscy8ucmVsc1BL&#10;AQItABQABgAIAAAAIQDO36yxywIAAAAGAAAOAAAAAAAAAAAAAAAAAC4CAABkcnMvZTJvRG9jLnht&#10;bFBLAQItABQABgAIAAAAIQAPliCc4AAAAAsBAAAPAAAAAAAAAAAAAAAAACUFAABkcnMvZG93bnJl&#10;di54bWxQSwUGAAAAAAQABADzAAAAMgYAAAAA&#10;" adj="50088,49037" filled="f" strokecolor="white [3212]" strokeweight="1pt">
                <v:textbox>
                  <w:txbxContent>
                    <w:p w14:paraId="6AFB21C4" w14:textId="39771D69" w:rsidR="0059009A" w:rsidRPr="00494369" w:rsidRDefault="0059009A" w:rsidP="00494369">
                      <w:pPr>
                        <w:jc w:val="center"/>
                        <w:rPr>
                          <w:sz w:val="14"/>
                          <w:lang w:val="ka-GE"/>
                        </w:rPr>
                      </w:pPr>
                      <w:r>
                        <w:rPr>
                          <w:sz w:val="14"/>
                          <w:lang w:val="ka-GE"/>
                        </w:rPr>
                        <w:t>წყალაღაღება</w:t>
                      </w:r>
                    </w:p>
                  </w:txbxContent>
                </v:textbox>
              </v:shape>
            </w:pict>
          </mc:Fallback>
        </mc:AlternateContent>
      </w:r>
      <w:r w:rsidRPr="00A42311">
        <w:rPr>
          <w:noProof/>
          <w:lang w:val="fr-FR" w:eastAsia="fr-FR"/>
        </w:rPr>
        <mc:AlternateContent>
          <mc:Choice Requires="wps">
            <w:drawing>
              <wp:anchor distT="0" distB="0" distL="114300" distR="114300" simplePos="0" relativeHeight="252060672" behindDoc="0" locked="0" layoutInCell="1" allowOverlap="1" wp14:anchorId="6D4E0425" wp14:editId="3F4B47F3">
                <wp:simplePos x="0" y="0"/>
                <wp:positionH relativeFrom="column">
                  <wp:posOffset>4046148</wp:posOffset>
                </wp:positionH>
                <wp:positionV relativeFrom="paragraph">
                  <wp:posOffset>3318510</wp:posOffset>
                </wp:positionV>
                <wp:extent cx="63661" cy="75236"/>
                <wp:effectExtent l="0" t="0" r="12700" b="20320"/>
                <wp:wrapNone/>
                <wp:docPr id="9" name="Oval 9"/>
                <wp:cNvGraphicFramePr/>
                <a:graphic xmlns:a="http://schemas.openxmlformats.org/drawingml/2006/main">
                  <a:graphicData uri="http://schemas.microsoft.com/office/word/2010/wordprocessingShape">
                    <wps:wsp>
                      <wps:cNvSpPr/>
                      <wps:spPr>
                        <a:xfrm>
                          <a:off x="0" y="0"/>
                          <a:ext cx="63661" cy="75236"/>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26" style="position:absolute;margin-left:318.6pt;margin-top:261.3pt;width:5pt;height:5.9pt;z-index:25206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AhAIAAGgFAAAOAAAAZHJzL2Uyb0RvYy54bWysVM1u2zAMvg/YOwi6r3bSNl2DOEWQIsOA&#10;oi3aDj0rshQLkERNUuJkTz9KdtxgLXYY5oNMiuTHH5Gc3eyNJjvhgwJb0dFZSYmwHGplNxX98bL6&#10;8pWSEJmtmQYrKnoQgd7MP3+atW4qxtCAroUnCGLDtHUVbWJ006IIvBGGhTNwwqJQgjcsIus3Re1Z&#10;i+hGF+OynBQt+Np54CIEvL3thHSe8aUUPD5IGUQkuqIYW8ynz+c6ncV8xqYbz1yjeB8G+4coDFMW&#10;nQ5QtywysvXqHZRR3EMAGc84mAKkVFzkHDCbUflHNs8NcyLngsUJbihT+H+w/H736ImqK3pNiWUG&#10;n+hhxzS5TpVpXZiiwrN79D0XkExp7qU36Y8JkH2u5mGopthHwvFycj6ZjCjhKLm6HJ9PEmLxZup8&#10;iN8EGJKIigqtlQspWzZlu7sQO+2jVroOoFW9Ulpnxm/WS+0JBlvRFX5lfkx0cKJWpAy6mDMVD1ok&#10;Y22fhMSsMcpx9pj7TQx4jHNh46gTNawWnZvLEr8+jcEiJ5UBE7LE8AbsHiD18nvsLr9eP5mK3K6D&#10;cfm3wDrjwSJ7BhsHY6Ms+I8ANGbVe+70MfyT0iRyDfUBe8JDNyzB8ZXCJ7pjIT4yj9OBc4QTHx/w&#10;kBraikJPUdKA//XRfdLHpkUpJS1OW0XDzy3zghL93WI7X48uLtJ4Zubi8mqMjD+VrE8ldmuWgM+O&#10;3YXRZTLpR30kpQfziothkbyiiFmOvivKoz8yy9htAVwtXCwWWQ1H0rF4Z58dT+Cpqqn/XvavzLu+&#10;TyO29z0cJ/Ndr3a6ydLCYhtBqtzIb3Xt643jnBunXz1pX5zyWettQc5/AwAA//8DAFBLAwQUAAYA&#10;CAAAACEAes5kqt8AAAALAQAADwAAAGRycy9kb3ducmV2LnhtbEyPwU7DMBBE70j8g7VI3KhDGkIV&#10;4lRQhADBpYUPcOMlDrXXUey24e/ZnuC4s7Ozb+rl5J044Bj7QAquZxkIpDaYnjoFnx9PVwsQMWky&#10;2gVCBT8YYdmcn9W6MuFIazxsUic4hGKlFdiUhkrK2Fr0Os7CgMS7rzB6nXgcO2lGfeRw72SeZaX0&#10;uif+YPWAK4vtbrP3jPHQP7pvu3tdr2z05dvi+b19IaUuL6b7OxAJp/RnhhM+30DDTNuwJxOFU1DO&#10;b3O2KrjJ8xIEO8ripGxZmRcFyKaW/zs0vwAAAP//AwBQSwECLQAUAAYACAAAACEAtoM4kv4AAADh&#10;AQAAEwAAAAAAAAAAAAAAAAAAAAAAW0NvbnRlbnRfVHlwZXNdLnhtbFBLAQItABQABgAIAAAAIQA4&#10;/SH/1gAAAJQBAAALAAAAAAAAAAAAAAAAAC8BAABfcmVscy8ucmVsc1BLAQItABQABgAIAAAAIQCA&#10;/boAhAIAAGgFAAAOAAAAAAAAAAAAAAAAAC4CAABkcnMvZTJvRG9jLnhtbFBLAQItABQABgAIAAAA&#10;IQB6zmSq3wAAAAsBAAAPAAAAAAAAAAAAAAAAAN4EAABkcnMvZG93bnJldi54bWxQSwUGAAAAAAQA&#10;BADzAAAA6gUAAAAA&#10;" fillcolor="yellow" strokecolor="#1f4d78 [1604]" strokeweight="1pt">
                <v:stroke joinstyle="miter"/>
              </v:oval>
            </w:pict>
          </mc:Fallback>
        </mc:AlternateContent>
      </w:r>
      <w:r w:rsidR="008A3289" w:rsidRPr="00A42311">
        <w:rPr>
          <w:noProof/>
          <w:lang w:val="fr-FR" w:eastAsia="fr-FR"/>
        </w:rPr>
        <w:drawing>
          <wp:inline distT="0" distB="0" distL="0" distR="0" wp14:anchorId="3A37BFCB" wp14:editId="177661F1">
            <wp:extent cx="9378880" cy="561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9378645" cy="5619609"/>
                    </a:xfrm>
                    <a:prstGeom prst="rect">
                      <a:avLst/>
                    </a:prstGeom>
                  </pic:spPr>
                </pic:pic>
              </a:graphicData>
            </a:graphic>
          </wp:inline>
        </w:drawing>
      </w:r>
    </w:p>
    <w:p w14:paraId="2DEB5CED" w14:textId="50244CFD" w:rsidR="00EB3D8E" w:rsidRPr="00A42311" w:rsidRDefault="00004D2B" w:rsidP="00004D2B">
      <w:pPr>
        <w:pStyle w:val="Heading2"/>
        <w:rPr>
          <w:lang w:val="ka-GE"/>
        </w:rPr>
      </w:pPr>
      <w:bookmarkStart w:id="16" w:name="_Toc117501877"/>
      <w:r w:rsidRPr="00A42311">
        <w:rPr>
          <w:lang w:val="ka-GE"/>
        </w:rPr>
        <w:lastRenderedPageBreak/>
        <w:t>დაგეგმილი საქმიანობის აღწერა</w:t>
      </w:r>
      <w:bookmarkEnd w:id="16"/>
    </w:p>
    <w:p w14:paraId="79847A52" w14:textId="6A55965F" w:rsidR="000A0EF3" w:rsidRPr="00A42311" w:rsidRDefault="000A0EF3" w:rsidP="000A0EF3">
      <w:pPr>
        <w:pStyle w:val="Heading3"/>
        <w:rPr>
          <w:lang w:val="ka-GE"/>
        </w:rPr>
      </w:pPr>
      <w:bookmarkStart w:id="17" w:name="_Toc117501878"/>
      <w:r w:rsidRPr="00A42311">
        <w:rPr>
          <w:lang w:val="ka-GE"/>
        </w:rPr>
        <w:t>ზოგადი მიმოხილვა</w:t>
      </w:r>
      <w:bookmarkEnd w:id="17"/>
    </w:p>
    <w:p w14:paraId="749E86F3" w14:textId="31C5F7C4" w:rsidR="008C696A" w:rsidRPr="00A42311" w:rsidRDefault="00D953A3" w:rsidP="008610AC">
      <w:pPr>
        <w:pStyle w:val="Body"/>
        <w:spacing w:after="0"/>
        <w:jc w:val="both"/>
        <w:rPr>
          <w:color w:val="009051"/>
          <w:lang w:val="ka-GE"/>
        </w:rPr>
      </w:pPr>
      <w:r w:rsidRPr="00A42311">
        <w:rPr>
          <w:lang w:val="ka-GE"/>
        </w:rPr>
        <w:t xml:space="preserve">შპს „საგზაო" ახალი სამსხვრევ-დამხარისხებელი საამქროს მოწყობას გეგმავს შპს „ვესტ ჯორჯია“-ს წარმოების - ასფალტის საამქროს ნედლეულით მომარაგების მიზნით. </w:t>
      </w:r>
      <w:r w:rsidR="00B66BED" w:rsidRPr="00A42311">
        <w:rPr>
          <w:lang w:val="ka-GE"/>
        </w:rPr>
        <w:t>არსებული ასფალტის საწარმოს წლიური მწარმოებლურობა არის 50 000 ტონა ასფალტის ნარევის დამზადება. მოთხოვნილების შესაბამისად ახალი სამსხვრევ-დამხარისხებელი საამქროს წარმადობა იქნება დაახლოებით 50 000 ტონა (ანუ 30 000 მ</w:t>
      </w:r>
      <w:r w:rsidR="00B66BED" w:rsidRPr="00A42311">
        <w:rPr>
          <w:vertAlign w:val="superscript"/>
          <w:lang w:val="ka-GE"/>
        </w:rPr>
        <w:t>3</w:t>
      </w:r>
      <w:r w:rsidR="00B66BED" w:rsidRPr="00A42311">
        <w:rPr>
          <w:lang w:val="ka-GE"/>
        </w:rPr>
        <w:t>) ინერტული მასალების გადა</w:t>
      </w:r>
      <w:r w:rsidR="00B66BED" w:rsidRPr="00A42311">
        <w:rPr>
          <w:color w:val="0D0D0D" w:themeColor="text1" w:themeTint="F2"/>
          <w:lang w:val="ka-GE"/>
        </w:rPr>
        <w:t xml:space="preserve">მუშავება. </w:t>
      </w:r>
      <w:r w:rsidR="008C696A" w:rsidRPr="00A42311">
        <w:rPr>
          <w:color w:val="0D0D0D" w:themeColor="text1" w:themeTint="F2"/>
          <w:lang w:val="ka-GE"/>
        </w:rPr>
        <w:t xml:space="preserve">გადამუშავების შედეგად მიიღება პროდუქციის 3 ფრაქცია, რომლებიც </w:t>
      </w:r>
      <w:r w:rsidR="004B3753" w:rsidRPr="00A42311">
        <w:rPr>
          <w:color w:val="0D0D0D" w:themeColor="text1" w:themeTint="F2"/>
          <w:lang w:val="ka-GE"/>
        </w:rPr>
        <w:t>ცალ</w:t>
      </w:r>
      <w:r w:rsidR="008C696A" w:rsidRPr="00A42311">
        <w:rPr>
          <w:color w:val="0D0D0D" w:themeColor="text1" w:themeTint="F2"/>
          <w:lang w:val="ka-GE"/>
        </w:rPr>
        <w:t>-ცალკე დასაწყობდება ღია სივრცეში (იხ. ნახ.4.2.2.1).</w:t>
      </w:r>
    </w:p>
    <w:p w14:paraId="00ABFEB5" w14:textId="77777777" w:rsidR="008C696A" w:rsidRPr="00A42311" w:rsidRDefault="008C696A" w:rsidP="00030478">
      <w:pPr>
        <w:pStyle w:val="ListParagraph"/>
        <w:numPr>
          <w:ilvl w:val="0"/>
          <w:numId w:val="22"/>
        </w:numPr>
        <w:pBdr>
          <w:top w:val="nil"/>
          <w:left w:val="nil"/>
          <w:bottom w:val="nil"/>
          <w:right w:val="nil"/>
          <w:between w:val="nil"/>
          <w:bar w:val="nil"/>
        </w:pBdr>
        <w:spacing w:after="0"/>
        <w:contextualSpacing w:val="0"/>
        <w:jc w:val="both"/>
        <w:rPr>
          <w:lang w:val="ka-GE"/>
        </w:rPr>
      </w:pPr>
      <w:r w:rsidRPr="00A42311">
        <w:rPr>
          <w:lang w:val="ka-GE"/>
        </w:rPr>
        <w:t>დაგეგმილი საწარმოს საათობრივი წარმადობა იქნება 15 მ</w:t>
      </w:r>
      <w:r w:rsidRPr="00A42311">
        <w:rPr>
          <w:vertAlign w:val="superscript"/>
          <w:lang w:val="ka-GE"/>
        </w:rPr>
        <w:t>3</w:t>
      </w:r>
      <w:r w:rsidRPr="00A42311">
        <w:rPr>
          <w:lang w:val="ka-GE"/>
        </w:rPr>
        <w:t xml:space="preserve">/სთ; </w:t>
      </w:r>
    </w:p>
    <w:p w14:paraId="615724EB" w14:textId="77777777" w:rsidR="008C696A" w:rsidRPr="00A42311" w:rsidRDefault="008C696A" w:rsidP="00030478">
      <w:pPr>
        <w:pStyle w:val="ListParagraph"/>
        <w:numPr>
          <w:ilvl w:val="0"/>
          <w:numId w:val="22"/>
        </w:numPr>
        <w:pBdr>
          <w:top w:val="nil"/>
          <w:left w:val="nil"/>
          <w:bottom w:val="nil"/>
          <w:right w:val="nil"/>
          <w:between w:val="nil"/>
          <w:bar w:val="nil"/>
        </w:pBdr>
        <w:spacing w:after="0"/>
        <w:contextualSpacing w:val="0"/>
        <w:jc w:val="both"/>
        <w:rPr>
          <w:lang w:val="ka-GE"/>
        </w:rPr>
      </w:pPr>
      <w:r w:rsidRPr="00A42311">
        <w:rPr>
          <w:lang w:val="ka-GE"/>
        </w:rPr>
        <w:t xml:space="preserve">შესაბამისად საწარმო წელიწადში იმუშავებს 2000 სთ; </w:t>
      </w:r>
    </w:p>
    <w:p w14:paraId="673029EE" w14:textId="77777777" w:rsidR="008C696A" w:rsidRPr="00A42311" w:rsidRDefault="008C696A" w:rsidP="00030478">
      <w:pPr>
        <w:pStyle w:val="ListParagraph"/>
        <w:numPr>
          <w:ilvl w:val="0"/>
          <w:numId w:val="22"/>
        </w:numPr>
        <w:pBdr>
          <w:top w:val="nil"/>
          <w:left w:val="nil"/>
          <w:bottom w:val="nil"/>
          <w:right w:val="nil"/>
          <w:between w:val="nil"/>
          <w:bar w:val="nil"/>
        </w:pBdr>
        <w:spacing w:after="0"/>
        <w:contextualSpacing w:val="0"/>
        <w:jc w:val="both"/>
        <w:rPr>
          <w:lang w:val="ka-GE"/>
        </w:rPr>
      </w:pPr>
      <w:r w:rsidRPr="00A42311">
        <w:rPr>
          <w:lang w:val="ka-GE"/>
        </w:rPr>
        <w:t xml:space="preserve">წელიწადში სამუშაო დღეების რაოდენობა - 250 დღე; </w:t>
      </w:r>
    </w:p>
    <w:p w14:paraId="3DC57D9B" w14:textId="77777777" w:rsidR="008C696A" w:rsidRPr="00A42311" w:rsidRDefault="008C696A" w:rsidP="00030478">
      <w:pPr>
        <w:pStyle w:val="ListParagraph"/>
        <w:numPr>
          <w:ilvl w:val="0"/>
          <w:numId w:val="22"/>
        </w:numPr>
        <w:pBdr>
          <w:top w:val="nil"/>
          <w:left w:val="nil"/>
          <w:bottom w:val="nil"/>
          <w:right w:val="nil"/>
          <w:between w:val="nil"/>
          <w:bar w:val="nil"/>
        </w:pBdr>
        <w:ind w:left="714" w:hanging="357"/>
        <w:contextualSpacing w:val="0"/>
        <w:jc w:val="both"/>
        <w:rPr>
          <w:lang w:val="ka-GE"/>
        </w:rPr>
      </w:pPr>
      <w:r w:rsidRPr="00A42311">
        <w:rPr>
          <w:lang w:val="ka-GE"/>
        </w:rPr>
        <w:t xml:space="preserve">დღეში 8 საათიანი სამუშაო რეჟიმი. </w:t>
      </w:r>
    </w:p>
    <w:p w14:paraId="1A295034" w14:textId="41155659" w:rsidR="00B66BED" w:rsidRPr="00A42311" w:rsidRDefault="00B66BED" w:rsidP="000A0EF3">
      <w:pPr>
        <w:spacing w:after="0"/>
        <w:jc w:val="both"/>
        <w:rPr>
          <w:lang w:val="ka-GE"/>
        </w:rPr>
      </w:pPr>
      <w:r w:rsidRPr="00A42311">
        <w:rPr>
          <w:lang w:val="ka-GE"/>
        </w:rPr>
        <w:t xml:space="preserve">ვინაიდან </w:t>
      </w:r>
      <w:r w:rsidR="000A0EF3" w:rsidRPr="00A42311">
        <w:rPr>
          <w:lang w:val="ka-GE"/>
        </w:rPr>
        <w:t>ახალი სამსხვრევ-დამხარისხებელი საამქროს მიზანია შპს „ვესტ ჯორჯია"-ს მიმდინარე საქმიანობის მომარაგება ნედლეულით და იგი არ იქნება ორიენტირებული წარმოებული ქვიშა-ხრეშით ადგილობრივი ბაზრის მომარაგებაზე, უნდა აღინიშნოს შემდეგი</w:t>
      </w:r>
      <w:r w:rsidR="008610AC" w:rsidRPr="00A42311">
        <w:rPr>
          <w:lang w:val="ka-GE"/>
        </w:rPr>
        <w:t>:</w:t>
      </w:r>
    </w:p>
    <w:p w14:paraId="7110BFF6" w14:textId="307527CB" w:rsidR="000A0EF3" w:rsidRPr="00A42311" w:rsidRDefault="000A0EF3" w:rsidP="00177ECF">
      <w:pPr>
        <w:pStyle w:val="ListParagraph"/>
        <w:numPr>
          <w:ilvl w:val="0"/>
          <w:numId w:val="8"/>
        </w:numPr>
        <w:rPr>
          <w:lang w:val="ka-GE"/>
        </w:rPr>
      </w:pPr>
      <w:r w:rsidRPr="00A42311">
        <w:rPr>
          <w:lang w:val="ka-GE"/>
        </w:rPr>
        <w:t>ახალი სამსხვრევ-დამხარისხებელი საწარმოს წარმადობა იქნება გაცილებით ნაკლები, ვიდრე მიმდებარედ, უკვე არსებული სამსხვრევ-დამხარისხებელი საამქროსი (გზშ-ს ანგარიშის მიხედვით შპს „მშენებელი 2020“-ის სამსხვრევ-დამხარისხებელი საამქროს წლიური მწარმოებლურობა არის 432 000 ტონა ნედლეულის გადამუშავება და 410 000 ტონა ქვიშა-ხრეშის მიღება);</w:t>
      </w:r>
    </w:p>
    <w:p w14:paraId="7889C9C6" w14:textId="19BE3147" w:rsidR="000A0EF3" w:rsidRPr="00A42311" w:rsidRDefault="000A0EF3" w:rsidP="00177ECF">
      <w:pPr>
        <w:pStyle w:val="ListParagraph"/>
        <w:numPr>
          <w:ilvl w:val="0"/>
          <w:numId w:val="8"/>
        </w:numPr>
        <w:rPr>
          <w:lang w:val="ka-GE"/>
        </w:rPr>
      </w:pPr>
      <w:r w:rsidRPr="00A42311">
        <w:rPr>
          <w:lang w:val="ka-GE"/>
        </w:rPr>
        <w:t>ბალასტის გადამუშავების შედეგად მიღებული ნებისმიერი ფრაქციის მასალის გამოყენება შესაძლებელია ასფალტის წარმოებაში. შესაბამისად ინერტული ნარჩენების წარმოქმნას ადგილი არ ექნება. 50 000 ტონა ნედლეულის გადამუშავების შედეგად მიიღება ამავე რაოდენობის სხვადასხვა ფრაქციის მასალა;</w:t>
      </w:r>
    </w:p>
    <w:p w14:paraId="1B5151DC" w14:textId="684CC451" w:rsidR="000A0EF3" w:rsidRPr="00A42311" w:rsidRDefault="000A0EF3" w:rsidP="00177ECF">
      <w:pPr>
        <w:pStyle w:val="ListParagraph"/>
        <w:numPr>
          <w:ilvl w:val="0"/>
          <w:numId w:val="8"/>
        </w:numPr>
        <w:rPr>
          <w:lang w:val="ka-GE"/>
        </w:rPr>
      </w:pPr>
      <w:r w:rsidRPr="00A42311">
        <w:rPr>
          <w:lang w:val="ka-GE"/>
        </w:rPr>
        <w:t xml:space="preserve">მისაღები პროდუქტის მახასიათებლებიდან გამომდინარე </w:t>
      </w:r>
      <w:r w:rsidR="00146A0E" w:rsidRPr="00A42311">
        <w:rPr>
          <w:lang w:val="ka-GE"/>
        </w:rPr>
        <w:t xml:space="preserve">ნედლეულის განსაკუთრებული რეცხვა საჭირო არ არის. შესაბამისად მსხვრევა-დახარისხების პროცესში წყლის მნიშვნელოვანი რაოდენობის გამოყენება არ მოხდება. </w:t>
      </w:r>
      <w:r w:rsidRPr="00A42311">
        <w:rPr>
          <w:lang w:val="ka-GE"/>
        </w:rPr>
        <w:t>1 მ</w:t>
      </w:r>
      <w:r w:rsidRPr="00A42311">
        <w:rPr>
          <w:vertAlign w:val="superscript"/>
          <w:lang w:val="ka-GE"/>
        </w:rPr>
        <w:t>3</w:t>
      </w:r>
      <w:r w:rsidRPr="00A42311">
        <w:rPr>
          <w:lang w:val="ka-GE"/>
        </w:rPr>
        <w:t xml:space="preserve"> ნედლეულის გადამუშავებისთვის საკმარისია დაახლოებით 0,8 </w:t>
      </w:r>
      <w:r w:rsidR="00146A0E" w:rsidRPr="00A42311">
        <w:rPr>
          <w:lang w:val="ka-GE"/>
        </w:rPr>
        <w:t>მ</w:t>
      </w:r>
      <w:r w:rsidRPr="00A42311">
        <w:rPr>
          <w:vertAlign w:val="superscript"/>
          <w:lang w:val="ka-GE"/>
        </w:rPr>
        <w:t>3</w:t>
      </w:r>
      <w:r w:rsidRPr="00A42311">
        <w:rPr>
          <w:lang w:val="ka-GE"/>
        </w:rPr>
        <w:t xml:space="preserve"> წყლის გამოყენება.  </w:t>
      </w:r>
    </w:p>
    <w:p w14:paraId="4CFDD287" w14:textId="5C56DA2C" w:rsidR="008C696A" w:rsidRPr="00A42311" w:rsidRDefault="008C696A" w:rsidP="008C696A">
      <w:pPr>
        <w:spacing w:after="0"/>
        <w:jc w:val="both"/>
        <w:rPr>
          <w:lang w:val="ka-GE"/>
        </w:rPr>
      </w:pPr>
      <w:r w:rsidRPr="00A42311">
        <w:rPr>
          <w:lang w:val="ka-GE"/>
        </w:rPr>
        <w:t xml:space="preserve">სამსხვრევ-დამხარისხებელი საამქროს ამოქმედების შემდგომ დასაქმებული პერსონალის რაოდენობა იქნება 2-4 ადგილობრივი მცხოვრები პირი, რომლებიც საქმიანობის დაწყების წინ გაივლიან სათანადო ტრეინინგს </w:t>
      </w:r>
      <w:r w:rsidR="002B727E" w:rsidRPr="00A42311">
        <w:rPr>
          <w:lang w:val="ka-GE"/>
        </w:rPr>
        <w:t>უსაფრთხოებ</w:t>
      </w:r>
      <w:r w:rsidRPr="00A42311">
        <w:rPr>
          <w:lang w:val="ka-GE"/>
        </w:rPr>
        <w:t xml:space="preserve">ის და გარემოს დაცვის საკითხებზე. </w:t>
      </w:r>
      <w:r w:rsidR="00E069C0" w:rsidRPr="00A42311">
        <w:rPr>
          <w:lang w:val="ka-GE"/>
        </w:rPr>
        <w:t xml:space="preserve">ყველა დასაქმებული იქნება ადგილობრივი. </w:t>
      </w:r>
    </w:p>
    <w:p w14:paraId="7AEAC3F8" w14:textId="77777777" w:rsidR="00D953A3" w:rsidRPr="00A42311" w:rsidRDefault="00D953A3" w:rsidP="002F7A69">
      <w:pPr>
        <w:rPr>
          <w:sz w:val="14"/>
          <w:lang w:val="ka-GE"/>
        </w:rPr>
      </w:pPr>
    </w:p>
    <w:p w14:paraId="28ED877A" w14:textId="568DB7DD" w:rsidR="008D2546" w:rsidRPr="00A42311" w:rsidRDefault="00C52B82" w:rsidP="00C52B82">
      <w:pPr>
        <w:pStyle w:val="Heading3"/>
        <w:rPr>
          <w:lang w:val="ka-GE"/>
        </w:rPr>
      </w:pPr>
      <w:bookmarkStart w:id="18" w:name="_Toc117501879"/>
      <w:r w:rsidRPr="00A42311">
        <w:rPr>
          <w:lang w:val="ka-GE"/>
        </w:rPr>
        <w:t>საწარმოს შემადგენელი ელემენტები და ტექნოლოგიური პროცესის აღწერა</w:t>
      </w:r>
      <w:bookmarkEnd w:id="18"/>
    </w:p>
    <w:p w14:paraId="078A7AA1" w14:textId="6A9E7A62" w:rsidR="00004D2B" w:rsidRPr="00A42311" w:rsidRDefault="00D953A3" w:rsidP="00522EB4">
      <w:pPr>
        <w:spacing w:after="0"/>
        <w:jc w:val="both"/>
        <w:rPr>
          <w:lang w:val="ka-GE"/>
        </w:rPr>
      </w:pPr>
      <w:r w:rsidRPr="00A42311">
        <w:rPr>
          <w:lang w:val="ka-GE"/>
        </w:rPr>
        <w:t>შპს „საგზაო"-ს</w:t>
      </w:r>
      <w:r w:rsidR="00C52B82" w:rsidRPr="00A42311">
        <w:rPr>
          <w:lang w:val="ka-GE"/>
        </w:rPr>
        <w:t>საამქროს შემადგენლობაში შევა შემდეგი ელემენტები:</w:t>
      </w:r>
    </w:p>
    <w:p w14:paraId="137AD4F6" w14:textId="31ADBC4D" w:rsidR="00C52B82" w:rsidRPr="00A42311" w:rsidRDefault="00CE0F10" w:rsidP="00177ECF">
      <w:pPr>
        <w:pStyle w:val="ListParagraph"/>
        <w:numPr>
          <w:ilvl w:val="0"/>
          <w:numId w:val="9"/>
        </w:numPr>
        <w:rPr>
          <w:lang w:val="ka-GE"/>
        </w:rPr>
      </w:pPr>
      <w:r w:rsidRPr="00A42311">
        <w:rPr>
          <w:lang w:val="ka-GE"/>
        </w:rPr>
        <w:t>პანდუსი;</w:t>
      </w:r>
    </w:p>
    <w:p w14:paraId="47FF8C14" w14:textId="63BDA1B8" w:rsidR="00CE0F10" w:rsidRPr="00A42311" w:rsidRDefault="00CE0F10" w:rsidP="00177ECF">
      <w:pPr>
        <w:pStyle w:val="ListParagraph"/>
        <w:numPr>
          <w:ilvl w:val="0"/>
          <w:numId w:val="9"/>
        </w:numPr>
        <w:rPr>
          <w:lang w:val="ka-GE"/>
        </w:rPr>
      </w:pPr>
      <w:r w:rsidRPr="00A42311">
        <w:rPr>
          <w:lang w:val="ka-GE"/>
        </w:rPr>
        <w:t>ქვიშა-ხრეშის მიმღები ბუნკერი;</w:t>
      </w:r>
    </w:p>
    <w:p w14:paraId="15150DC3" w14:textId="5CF6F386" w:rsidR="00CE0F10" w:rsidRPr="00A42311" w:rsidRDefault="00BE3C53" w:rsidP="00177ECF">
      <w:pPr>
        <w:pStyle w:val="ListParagraph"/>
        <w:numPr>
          <w:ilvl w:val="0"/>
          <w:numId w:val="9"/>
        </w:numPr>
        <w:rPr>
          <w:lang w:val="ka-GE"/>
        </w:rPr>
      </w:pPr>
      <w:r w:rsidRPr="00A42311">
        <w:rPr>
          <w:lang w:val="ka-GE"/>
        </w:rPr>
        <w:t xml:space="preserve">ყბებიანი </w:t>
      </w:r>
      <w:r w:rsidR="00CE0F10" w:rsidRPr="00A42311">
        <w:rPr>
          <w:lang w:val="ka-GE"/>
        </w:rPr>
        <w:t xml:space="preserve">ქვის სამსხვრევი - </w:t>
      </w:r>
      <w:r w:rsidR="00CE0F10" w:rsidRPr="00A42311">
        <w:t>CMD-109;</w:t>
      </w:r>
    </w:p>
    <w:p w14:paraId="08265AFD" w14:textId="51DB388B" w:rsidR="00CE0F10" w:rsidRPr="00A42311" w:rsidRDefault="00BE3C53" w:rsidP="00177ECF">
      <w:pPr>
        <w:pStyle w:val="ListParagraph"/>
        <w:numPr>
          <w:ilvl w:val="0"/>
          <w:numId w:val="9"/>
        </w:numPr>
        <w:rPr>
          <w:lang w:val="ka-GE"/>
        </w:rPr>
      </w:pPr>
      <w:r w:rsidRPr="00A42311">
        <w:rPr>
          <w:lang w:val="ka-GE"/>
        </w:rPr>
        <w:t>საცერი;</w:t>
      </w:r>
    </w:p>
    <w:p w14:paraId="04D09B1C" w14:textId="76E4D368" w:rsidR="00BE3C53" w:rsidRPr="00A42311" w:rsidRDefault="00BE3C53" w:rsidP="00177ECF">
      <w:pPr>
        <w:pStyle w:val="ListParagraph"/>
        <w:numPr>
          <w:ilvl w:val="0"/>
          <w:numId w:val="9"/>
        </w:numPr>
        <w:rPr>
          <w:lang w:val="ka-GE"/>
        </w:rPr>
      </w:pPr>
      <w:r w:rsidRPr="00A42311">
        <w:rPr>
          <w:lang w:val="ka-GE"/>
        </w:rPr>
        <w:t>როტორული სამსხვრევი;</w:t>
      </w:r>
    </w:p>
    <w:p w14:paraId="08E93D64" w14:textId="5E5F98C4" w:rsidR="00BE3C53" w:rsidRPr="00A42311" w:rsidRDefault="00BE3C53" w:rsidP="00177ECF">
      <w:pPr>
        <w:pStyle w:val="ListParagraph"/>
        <w:numPr>
          <w:ilvl w:val="0"/>
          <w:numId w:val="9"/>
        </w:numPr>
        <w:rPr>
          <w:lang w:val="ka-GE"/>
        </w:rPr>
      </w:pPr>
      <w:r w:rsidRPr="00A42311">
        <w:rPr>
          <w:lang w:val="ka-GE"/>
        </w:rPr>
        <w:t>ქვიშის სარეცხი;</w:t>
      </w:r>
    </w:p>
    <w:p w14:paraId="14747218" w14:textId="5249C2DB" w:rsidR="00BE3C53" w:rsidRPr="00A42311" w:rsidRDefault="00BE3C53" w:rsidP="00177ECF">
      <w:pPr>
        <w:pStyle w:val="ListParagraph"/>
        <w:numPr>
          <w:ilvl w:val="0"/>
          <w:numId w:val="9"/>
        </w:numPr>
        <w:rPr>
          <w:lang w:val="ka-GE"/>
        </w:rPr>
      </w:pPr>
      <w:r w:rsidRPr="00A42311">
        <w:rPr>
          <w:lang w:val="ka-GE"/>
        </w:rPr>
        <w:t>ლენტური ტრანსპორტიორი;</w:t>
      </w:r>
    </w:p>
    <w:p w14:paraId="72C537FA" w14:textId="13016BA8" w:rsidR="00BE3C53" w:rsidRPr="00A42311" w:rsidRDefault="00BE3C53" w:rsidP="00177ECF">
      <w:pPr>
        <w:pStyle w:val="ListParagraph"/>
        <w:numPr>
          <w:ilvl w:val="0"/>
          <w:numId w:val="9"/>
        </w:numPr>
        <w:rPr>
          <w:lang w:val="ka-GE"/>
        </w:rPr>
      </w:pPr>
      <w:r w:rsidRPr="00A42311">
        <w:rPr>
          <w:lang w:val="ka-GE"/>
        </w:rPr>
        <w:t>საოპეტრატორო;</w:t>
      </w:r>
    </w:p>
    <w:p w14:paraId="388BCCFF" w14:textId="3F2BE629" w:rsidR="00BE3C53" w:rsidRPr="00A42311" w:rsidRDefault="00BE3C53" w:rsidP="00177ECF">
      <w:pPr>
        <w:pStyle w:val="ListParagraph"/>
        <w:numPr>
          <w:ilvl w:val="0"/>
          <w:numId w:val="9"/>
        </w:numPr>
        <w:rPr>
          <w:lang w:val="ka-GE"/>
        </w:rPr>
      </w:pPr>
      <w:r w:rsidRPr="00A42311">
        <w:rPr>
          <w:lang w:val="ka-GE"/>
        </w:rPr>
        <w:t>სამ-სექციიანი სალექარი, ტუმბოთი;</w:t>
      </w:r>
    </w:p>
    <w:p w14:paraId="5D715843" w14:textId="36F8369E" w:rsidR="00BE3C53" w:rsidRPr="00A42311" w:rsidRDefault="00BE3C53" w:rsidP="00177ECF">
      <w:pPr>
        <w:pStyle w:val="ListParagraph"/>
        <w:numPr>
          <w:ilvl w:val="0"/>
          <w:numId w:val="9"/>
        </w:numPr>
        <w:rPr>
          <w:lang w:val="ka-GE"/>
        </w:rPr>
      </w:pPr>
      <w:r w:rsidRPr="00A42311">
        <w:rPr>
          <w:lang w:val="ka-GE"/>
        </w:rPr>
        <w:t>ნედლეულის და მზა პროდუქციის ღია საწყობები.</w:t>
      </w:r>
    </w:p>
    <w:p w14:paraId="6FB41D63" w14:textId="03827FD8" w:rsidR="00CE0F10" w:rsidRPr="00A42311" w:rsidRDefault="00CE0F10" w:rsidP="00582FB3">
      <w:pPr>
        <w:spacing w:after="0"/>
      </w:pPr>
      <w:r w:rsidRPr="00A42311">
        <w:rPr>
          <w:lang w:val="ka-GE"/>
        </w:rPr>
        <w:t xml:space="preserve">საწარმოს გენ-გეგმა მოცემულია ნახაზზე </w:t>
      </w:r>
      <w:r w:rsidR="008C696A" w:rsidRPr="00A42311">
        <w:rPr>
          <w:lang w:val="ka-GE"/>
        </w:rPr>
        <w:t>4</w:t>
      </w:r>
      <w:r w:rsidRPr="00A42311">
        <w:rPr>
          <w:lang w:val="ka-GE"/>
        </w:rPr>
        <w:t>.2.2.1.</w:t>
      </w:r>
      <w:r w:rsidRPr="00A42311">
        <w:br w:type="page"/>
      </w:r>
    </w:p>
    <w:p w14:paraId="214DAC2D" w14:textId="77777777" w:rsidR="00CE0F10" w:rsidRPr="00A42311" w:rsidRDefault="00CE0F10" w:rsidP="00CE0F10">
      <w:pPr>
        <w:spacing w:before="120"/>
        <w:jc w:val="right"/>
        <w:rPr>
          <w:i/>
          <w:sz w:val="20"/>
          <w:lang w:val="ka-GE"/>
        </w:rPr>
        <w:sectPr w:rsidR="00CE0F10" w:rsidRPr="00A42311" w:rsidSect="0002329C">
          <w:pgSz w:w="11907" w:h="16840" w:code="9"/>
          <w:pgMar w:top="1134" w:right="1134" w:bottom="1134" w:left="1134" w:header="397" w:footer="397" w:gutter="0"/>
          <w:cols w:space="720"/>
          <w:docGrid w:linePitch="360"/>
        </w:sectPr>
      </w:pPr>
    </w:p>
    <w:p w14:paraId="242EEED2" w14:textId="2A4E2337" w:rsidR="00DB0167" w:rsidRPr="00A42311" w:rsidRDefault="00CE0F10" w:rsidP="00CE0F10">
      <w:pPr>
        <w:spacing w:before="120"/>
        <w:jc w:val="right"/>
        <w:rPr>
          <w:i/>
          <w:sz w:val="20"/>
          <w:lang w:val="ka-GE"/>
        </w:rPr>
      </w:pPr>
      <w:r w:rsidRPr="00A42311">
        <w:rPr>
          <w:i/>
          <w:sz w:val="20"/>
          <w:lang w:val="ka-GE"/>
        </w:rPr>
        <w:lastRenderedPageBreak/>
        <w:t xml:space="preserve">ნახაზი </w:t>
      </w:r>
      <w:r w:rsidR="008C696A" w:rsidRPr="00A42311">
        <w:rPr>
          <w:i/>
          <w:sz w:val="20"/>
          <w:lang w:val="ka-GE"/>
        </w:rPr>
        <w:t>4</w:t>
      </w:r>
      <w:r w:rsidRPr="00A42311">
        <w:rPr>
          <w:i/>
          <w:sz w:val="20"/>
          <w:lang w:val="ka-GE"/>
        </w:rPr>
        <w:t>.2.2.1. საწარმოს გენ-გეგმა</w:t>
      </w:r>
    </w:p>
    <w:p w14:paraId="378CAD4E" w14:textId="073A0C96" w:rsidR="00CE0F10" w:rsidRPr="00A42311" w:rsidRDefault="009E13C4" w:rsidP="00CE0F10">
      <w:pPr>
        <w:spacing w:before="120"/>
        <w:jc w:val="center"/>
        <w:rPr>
          <w:lang w:val="ka-GE"/>
        </w:rPr>
      </w:pPr>
      <w:r w:rsidRPr="00A42311">
        <w:rPr>
          <w:noProof/>
          <w:lang w:val="fr-FR" w:eastAsia="fr-FR"/>
        </w:rPr>
        <w:drawing>
          <wp:inline distT="0" distB="0" distL="0" distR="0" wp14:anchorId="590181BA" wp14:editId="3BA81BE8">
            <wp:extent cx="9475714" cy="55562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t="3222"/>
                    <a:stretch/>
                  </pic:blipFill>
                  <pic:spPr bwMode="auto">
                    <a:xfrm>
                      <a:off x="0" y="0"/>
                      <a:ext cx="9482542" cy="5560254"/>
                    </a:xfrm>
                    <a:prstGeom prst="rect">
                      <a:avLst/>
                    </a:prstGeom>
                    <a:ln>
                      <a:noFill/>
                    </a:ln>
                    <a:extLst>
                      <a:ext uri="{53640926-AAD7-44D8-BBD7-CCE9431645EC}">
                        <a14:shadowObscured xmlns:a14="http://schemas.microsoft.com/office/drawing/2010/main"/>
                      </a:ext>
                    </a:extLst>
                  </pic:spPr>
                </pic:pic>
              </a:graphicData>
            </a:graphic>
          </wp:inline>
        </w:drawing>
      </w:r>
    </w:p>
    <w:p w14:paraId="2244F6EE" w14:textId="77777777" w:rsidR="00CE0F10" w:rsidRPr="00A42311" w:rsidRDefault="00CE0F10" w:rsidP="00726C56">
      <w:pPr>
        <w:spacing w:before="120"/>
        <w:jc w:val="both"/>
        <w:rPr>
          <w:lang w:val="ka-GE"/>
        </w:rPr>
      </w:pPr>
    </w:p>
    <w:p w14:paraId="27001D8F" w14:textId="77777777" w:rsidR="00CE0F10" w:rsidRPr="00A42311" w:rsidRDefault="00CE0F10" w:rsidP="00726C56">
      <w:pPr>
        <w:spacing w:before="120"/>
        <w:jc w:val="both"/>
        <w:rPr>
          <w:lang w:val="ka-GE"/>
        </w:rPr>
        <w:sectPr w:rsidR="00CE0F10" w:rsidRPr="00A42311" w:rsidSect="00CE0F10">
          <w:pgSz w:w="16840" w:h="11907" w:orient="landscape" w:code="9"/>
          <w:pgMar w:top="1134" w:right="1134" w:bottom="1134" w:left="1134" w:header="397" w:footer="397" w:gutter="0"/>
          <w:cols w:space="720"/>
          <w:docGrid w:linePitch="360"/>
        </w:sectPr>
      </w:pPr>
    </w:p>
    <w:p w14:paraId="6032D8EA" w14:textId="77777777" w:rsidR="00D953A3" w:rsidRPr="00A42311" w:rsidRDefault="00D953A3" w:rsidP="00522EB4">
      <w:pPr>
        <w:spacing w:before="120"/>
        <w:jc w:val="both"/>
        <w:rPr>
          <w:lang w:val="ka-GE"/>
        </w:rPr>
      </w:pPr>
      <w:r w:rsidRPr="00A42311">
        <w:rPr>
          <w:lang w:val="ka-GE"/>
        </w:rPr>
        <w:lastRenderedPageBreak/>
        <w:t>შპს „საგზაო"-ს საწარმოს საქმიანობის მიზანია, სასარგებლო წიაღისეულის გადამუშავება, რაც გულისხმობს სამშენებლო ბალასტის (ქვიშა-ხრეშის) მსხვრევას და სხვადასხვა ფრაქციის ნედლეულის (ქვიშა-ღორღი) წარმოებას, შემდგომში ასფალტის დამამზადებელ საწარმოში მიწოდებისთვის. საწარმოში განთავსებული დანადგარების კვების წყაროს წარმოადგენს ელექტროენერგია (საწარმოო ტერიტორია ელექტროფიცირებულია და ახალი ხაზების გაყვანა საჭირო არ არის).</w:t>
      </w:r>
    </w:p>
    <w:p w14:paraId="26B9B83A" w14:textId="62855281" w:rsidR="00522EB4" w:rsidRPr="00A42311" w:rsidRDefault="00522EB4" w:rsidP="00522EB4">
      <w:pPr>
        <w:spacing w:before="120"/>
        <w:jc w:val="both"/>
        <w:rPr>
          <w:lang w:val="ka-GE"/>
        </w:rPr>
      </w:pPr>
      <w:r w:rsidRPr="00A42311">
        <w:rPr>
          <w:lang w:val="ka-GE"/>
        </w:rPr>
        <w:t>საწარმოში ნედლეულის (ქვიშა-ხრეშის ბალასტი) შემოტანა მოხდება ავტოთვითმცლელების საშუალებით, რეგიონში არსებული ლიცენზირებული კარიერებიდან. განიხილება ნედლეულის შემოტანა სოფ. საჯიჯაოში</w:t>
      </w:r>
      <w:r w:rsidRPr="00A42311">
        <w:t xml:space="preserve"> </w:t>
      </w:r>
      <w:r w:rsidRPr="00A42311">
        <w:rPr>
          <w:lang w:val="ka-GE"/>
        </w:rPr>
        <w:t xml:space="preserve">არსებული კარირებიდან </w:t>
      </w:r>
      <w:r w:rsidRPr="00A42311">
        <w:t>(</w:t>
      </w:r>
      <w:r w:rsidRPr="00A42311">
        <w:rPr>
          <w:lang w:val="ka-GE"/>
        </w:rPr>
        <w:t>ზიდვის მანძილი - 21 კმ</w:t>
      </w:r>
      <w:r w:rsidRPr="00A42311">
        <w:t>)</w:t>
      </w:r>
      <w:r w:rsidRPr="00A42311">
        <w:rPr>
          <w:lang w:val="ka-GE"/>
        </w:rPr>
        <w:t xml:space="preserve">. </w:t>
      </w:r>
    </w:p>
    <w:p w14:paraId="5CC9EA93" w14:textId="77777777" w:rsidR="008610AC" w:rsidRPr="00A42311" w:rsidRDefault="008610AC" w:rsidP="00522EB4">
      <w:pPr>
        <w:spacing w:before="120"/>
        <w:jc w:val="both"/>
        <w:rPr>
          <w:lang w:val="ka-GE"/>
        </w:rPr>
      </w:pPr>
    </w:p>
    <w:p w14:paraId="6380A5D6" w14:textId="38A34A62" w:rsidR="00452D8B" w:rsidRPr="00A42311" w:rsidRDefault="00452D8B" w:rsidP="0007774F">
      <w:pPr>
        <w:pStyle w:val="Heading3"/>
        <w:rPr>
          <w:lang w:val="ka-GE"/>
        </w:rPr>
      </w:pPr>
      <w:bookmarkStart w:id="19" w:name="_Toc117501880"/>
      <w:r w:rsidRPr="00A42311">
        <w:rPr>
          <w:lang w:val="ka-GE"/>
        </w:rPr>
        <w:t>ნედლეულის ტრანსპორტირების სქემა და ინტენსივობა, გამოყენებული სატრანსპორტო საშუალებები</w:t>
      </w:r>
      <w:bookmarkEnd w:id="19"/>
    </w:p>
    <w:p w14:paraId="1E5125BC" w14:textId="54FB2A1E" w:rsidR="0007774F" w:rsidRPr="00A42311" w:rsidRDefault="0007774F" w:rsidP="0007774F">
      <w:pPr>
        <w:jc w:val="both"/>
        <w:rPr>
          <w:lang w:val="ka-GE"/>
        </w:rPr>
      </w:pPr>
      <w:r w:rsidRPr="00A42311">
        <w:rPr>
          <w:lang w:val="ka-GE"/>
        </w:rPr>
        <w:t>საქმიანობის განხორციელების არეალში სატრანსპორტო ქსელი საკმაოდ განვითარებულია. ნედლეულის მოპოვების ადგილიდან განსახილველ სამსხვრევ-დამხარისხებელ საამქრომდე ტრანსპორტირება შესაძლებელია არერთი მარშრუტით. თუმცა მთავარი სატრანსპორტო მარშრუტი იქნება შიდასახელმწიფოებრივი მნიშვნელობის გზის (ზუგდიდი–ნარაზენი–ჭაქვინჯი–ხიბულა–ზუბი) გავლით</w:t>
      </w:r>
      <w:r w:rsidR="004B3753" w:rsidRPr="00A42311">
        <w:rPr>
          <w:lang w:val="ka-GE"/>
        </w:rPr>
        <w:t>. გადაუდებელის აჭიროების შემთხვევაში შესაძლებელია გამოყენებული იყოს შემოვლითი მარშრუტები, ადგილობრივი მნიშვნელობის გზების გავლით. როგორც ზემოთ აღინიშნა ტრანსპორტირების მიახლოებითი მანძილი 21 კმ-ია და მარშრუტი გაივლის სოფლებს ზუბი, ნარაზენი, ოფაჩხაფუ, ჯუმი. ნედლეულის ტრანსპორტირების მარშრუტის მიახლოებითი სქემა მოცემულია ნახაზზე 4.2.3.1.</w:t>
      </w:r>
    </w:p>
    <w:p w14:paraId="2A2155A5" w14:textId="39BBF01D" w:rsidR="0007774F" w:rsidRPr="00A42311" w:rsidRDefault="004B3753" w:rsidP="004B3753">
      <w:pPr>
        <w:jc w:val="right"/>
        <w:rPr>
          <w:i/>
          <w:sz w:val="20"/>
          <w:lang w:val="ka-GE"/>
        </w:rPr>
      </w:pPr>
      <w:r w:rsidRPr="00A42311">
        <w:rPr>
          <w:i/>
          <w:sz w:val="20"/>
          <w:lang w:val="ka-GE"/>
        </w:rPr>
        <w:t>ნახაზი 4.2.3.1. ნედლეულის ტრანსპორტირების ძირითადი მარშრუტი</w:t>
      </w:r>
    </w:p>
    <w:p w14:paraId="5BDF6532" w14:textId="5D8AF439" w:rsidR="0007774F" w:rsidRPr="00A42311" w:rsidRDefault="004B3753" w:rsidP="004B3753">
      <w:pPr>
        <w:jc w:val="center"/>
        <w:rPr>
          <w:lang w:val="ka-GE"/>
        </w:rPr>
      </w:pPr>
      <w:r w:rsidRPr="00A42311">
        <w:rPr>
          <w:noProof/>
          <w:lang w:val="fr-FR" w:eastAsia="fr-FR"/>
        </w:rPr>
        <w:drawing>
          <wp:inline distT="0" distB="0" distL="0" distR="0" wp14:anchorId="36C8168F" wp14:editId="35163C59">
            <wp:extent cx="5972810" cy="4513580"/>
            <wp:effectExtent l="0" t="0" r="889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72810" cy="4513580"/>
                    </a:xfrm>
                    <a:prstGeom prst="rect">
                      <a:avLst/>
                    </a:prstGeom>
                  </pic:spPr>
                </pic:pic>
              </a:graphicData>
            </a:graphic>
          </wp:inline>
        </w:drawing>
      </w:r>
    </w:p>
    <w:p w14:paraId="3A773ABF" w14:textId="0DECF998" w:rsidR="004B3753" w:rsidRPr="00A42311" w:rsidRDefault="004B3753" w:rsidP="004B3753">
      <w:pPr>
        <w:jc w:val="both"/>
        <w:rPr>
          <w:lang w:val="ka-GE"/>
        </w:rPr>
      </w:pPr>
      <w:r w:rsidRPr="00A42311">
        <w:rPr>
          <w:lang w:val="ka-GE"/>
        </w:rPr>
        <w:lastRenderedPageBreak/>
        <w:t xml:space="preserve">ნედლეულის ტრანსპორიტებისთვის გამოყენებული იქნება </w:t>
      </w:r>
      <w:r w:rsidR="0071170F" w:rsidRPr="00A42311">
        <w:rPr>
          <w:lang w:val="ka-GE"/>
        </w:rPr>
        <w:t>3-4</w:t>
      </w:r>
      <w:r w:rsidRPr="00A42311">
        <w:rPr>
          <w:lang w:val="ka-GE"/>
        </w:rPr>
        <w:t xml:space="preserve"> ერთეული 15 ტ ტევადობის თვითმცლელები. საწარმოში დასამუშავებელი ნედლეულის რაოდენობიდან გამომდინარე </w:t>
      </w:r>
      <w:r w:rsidR="0071170F" w:rsidRPr="00A42311">
        <w:rPr>
          <w:lang w:val="ka-GE"/>
        </w:rPr>
        <w:t xml:space="preserve">დღეში შესრულდება დაახლოებით 14-16 მანქანა/რეისი, </w:t>
      </w:r>
      <w:r w:rsidRPr="00A42311">
        <w:rPr>
          <w:lang w:val="ka-GE"/>
        </w:rPr>
        <w:t xml:space="preserve">კვირის განმავლობაში </w:t>
      </w:r>
      <w:r w:rsidR="0071170F" w:rsidRPr="00A42311">
        <w:rPr>
          <w:lang w:val="ka-GE"/>
        </w:rPr>
        <w:t xml:space="preserve">- </w:t>
      </w:r>
      <w:r w:rsidRPr="00A42311">
        <w:rPr>
          <w:lang w:val="ka-GE"/>
        </w:rPr>
        <w:t xml:space="preserve">დაახლოებით </w:t>
      </w:r>
      <w:r w:rsidR="0071170F" w:rsidRPr="00A42311">
        <w:rPr>
          <w:lang w:val="ka-GE"/>
        </w:rPr>
        <w:t>70-80</w:t>
      </w:r>
      <w:r w:rsidRPr="00A42311">
        <w:rPr>
          <w:lang w:val="ka-GE"/>
        </w:rPr>
        <w:t xml:space="preserve"> </w:t>
      </w:r>
      <w:r w:rsidR="0071170F" w:rsidRPr="00A42311">
        <w:rPr>
          <w:lang w:val="ka-GE"/>
        </w:rPr>
        <w:t>მანქანა/</w:t>
      </w:r>
      <w:r w:rsidRPr="00A42311">
        <w:rPr>
          <w:lang w:val="ka-GE"/>
        </w:rPr>
        <w:t>რეისი</w:t>
      </w:r>
      <w:r w:rsidR="0071170F" w:rsidRPr="00A42311">
        <w:rPr>
          <w:lang w:val="ka-GE"/>
        </w:rPr>
        <w:t xml:space="preserve">, </w:t>
      </w:r>
      <w:r w:rsidRPr="00A42311">
        <w:rPr>
          <w:lang w:val="ka-GE"/>
        </w:rPr>
        <w:t xml:space="preserve">თვეში დაახლოებით </w:t>
      </w:r>
      <w:r w:rsidR="0071170F" w:rsidRPr="00A42311">
        <w:rPr>
          <w:lang w:val="ka-GE"/>
        </w:rPr>
        <w:t>- 300</w:t>
      </w:r>
      <w:r w:rsidRPr="00A42311">
        <w:rPr>
          <w:lang w:val="ka-GE"/>
        </w:rPr>
        <w:t xml:space="preserve"> </w:t>
      </w:r>
      <w:r w:rsidR="0071170F" w:rsidRPr="00A42311">
        <w:rPr>
          <w:lang w:val="ka-GE"/>
        </w:rPr>
        <w:t>მანქანა/</w:t>
      </w:r>
      <w:r w:rsidRPr="00A42311">
        <w:rPr>
          <w:lang w:val="ka-GE"/>
        </w:rPr>
        <w:t>რეისი</w:t>
      </w:r>
      <w:r w:rsidR="0071170F" w:rsidRPr="00A42311">
        <w:rPr>
          <w:lang w:val="ka-GE"/>
        </w:rPr>
        <w:t>, ხოლო წელიწადში - 3600 მანქანა/რეისი.</w:t>
      </w:r>
    </w:p>
    <w:p w14:paraId="19764DA6" w14:textId="6CF846AD" w:rsidR="00D167A6" w:rsidRPr="00A42311" w:rsidRDefault="00D167A6" w:rsidP="004B3753">
      <w:pPr>
        <w:jc w:val="both"/>
        <w:rPr>
          <w:lang w:val="ka-GE"/>
        </w:rPr>
      </w:pPr>
      <w:r w:rsidRPr="00A42311">
        <w:rPr>
          <w:lang w:val="ka-GE"/>
        </w:rPr>
        <w:t>აღსანიშნავია, რომ სკოპინგის დასკვნის და სააგენტოს N 21/3694 (20/07/2022) წერილის შესაბამისად, ზემოთ მოცემულ სატრანსპორტო სქემასა და გრაფიკთან დაკავშირებით საქმიანობის განმახორციელებელს ჰქონდა კომუნიკაცია ზუგდიდის მუნიციპალიტეტის მერიასთან და საქართველოს საავტომობილო გზების დეპარტამენტთან (შესაბამისი წერილების ასლები იხ. დანართში 5). ზუგდიდის მუნიციპალიტეტის მერია და საავტომობილო გზების დეპარმატენტი არ არის წინააღმდეგი განხორციელდეს აღნიშნული სატრანსპორტო ოპერაციები, შესაბამისი ტექნიკური პირობების დაცვის შემთხვევაში. საქმიანობის განმახორციელებელი იღებს ვალდებულებას დაიცვას ზუგდიდის მერიის და საავტომობილო გზების დეპარტამენტის პირობები სატრანსპორტო ოპერაციებთან დაკავშირებით.</w:t>
      </w:r>
    </w:p>
    <w:p w14:paraId="2FBAFDA6" w14:textId="36E8429A" w:rsidR="008C696A" w:rsidRPr="00A42311" w:rsidRDefault="008C696A" w:rsidP="00522EB4">
      <w:pPr>
        <w:spacing w:before="120"/>
        <w:jc w:val="both"/>
        <w:rPr>
          <w:lang w:val="ka-GE"/>
        </w:rPr>
      </w:pPr>
    </w:p>
    <w:p w14:paraId="50C9117B" w14:textId="77777777" w:rsidR="008C696A" w:rsidRPr="00A42311" w:rsidRDefault="008C696A" w:rsidP="008C696A">
      <w:pPr>
        <w:pStyle w:val="Heading3"/>
      </w:pPr>
      <w:bookmarkStart w:id="20" w:name="_Toc107761873"/>
      <w:bookmarkStart w:id="21" w:name="_Toc117501881"/>
      <w:r w:rsidRPr="00A42311">
        <w:t>ტექნოლოგიური ციკლის აღწერა:</w:t>
      </w:r>
      <w:bookmarkEnd w:id="20"/>
      <w:bookmarkEnd w:id="21"/>
    </w:p>
    <w:p w14:paraId="4A6EDF70" w14:textId="5F3A2895" w:rsidR="00D953A3" w:rsidRPr="00A42311" w:rsidRDefault="00D953A3" w:rsidP="00D953A3">
      <w:pPr>
        <w:pStyle w:val="Default"/>
        <w:spacing w:before="120" w:after="120"/>
        <w:jc w:val="both"/>
        <w:rPr>
          <w:sz w:val="22"/>
          <w:szCs w:val="22"/>
        </w:rPr>
      </w:pPr>
      <w:r w:rsidRPr="00A42311">
        <w:rPr>
          <w:sz w:val="22"/>
          <w:szCs w:val="22"/>
        </w:rPr>
        <w:t xml:space="preserve">შემოტანილი ნედლეული პანდუსის (ნახაზი </w:t>
      </w:r>
      <w:r w:rsidR="008C696A" w:rsidRPr="00A42311">
        <w:rPr>
          <w:sz w:val="22"/>
          <w:szCs w:val="22"/>
          <w:lang w:val="ka-GE"/>
        </w:rPr>
        <w:t>4</w:t>
      </w:r>
      <w:r w:rsidRPr="00A42311">
        <w:rPr>
          <w:sz w:val="22"/>
          <w:szCs w:val="22"/>
        </w:rPr>
        <w:t xml:space="preserve">.2.2.1. პოზიცია 1.) გავლით პირდაპი მიეწოდება სამსხვრევ-დამხარისხებელი საამქროს მიმღებ ბუნკერს (2), ან მარაგის შექმნის მიზნით ნედლეულის გარკვეული ნაწილი დასაწყობდება ღია საწყობში (13). ღია საწყობში განთავსებული ნედლეულის მიმღებ ბუნკერში ეტაპობრივი გადატანა მოხდება ფრონტალური დამტვირთველის საშუალებით. ბუნკერში მიწოდების დროს გათვალისწინებულია ნედლეულის დანამვა. </w:t>
      </w:r>
    </w:p>
    <w:p w14:paraId="1A7E9C63" w14:textId="77777777" w:rsidR="00D953A3" w:rsidRPr="00A42311" w:rsidRDefault="00D953A3" w:rsidP="00D953A3">
      <w:pPr>
        <w:pStyle w:val="Default"/>
        <w:spacing w:before="120" w:after="120"/>
        <w:jc w:val="both"/>
        <w:rPr>
          <w:sz w:val="22"/>
          <w:szCs w:val="22"/>
        </w:rPr>
      </w:pPr>
      <w:r w:rsidRPr="00A42311">
        <w:rPr>
          <w:sz w:val="22"/>
          <w:szCs w:val="22"/>
        </w:rPr>
        <w:t xml:space="preserve">ბუნკერიდან ქვიშა-ხრეში მიეწოდება ყბებიან სამსხვრევს (3). სამსხვრევიდან იყრება ლენტურ ტრანსპორტიორებზე (7). შედარებით მსხვილფრაქციული მასალა გადადის როტორული სამსხვრევისკენ (5), ხოლო შედარებით წვრილფრაქციული მასალა მიეწოდება ვიბრაციულ საცერს (4). საცერის საშუალებით მსხვილფრაქციული მასალა მიეწოდება როტორულ სამსხვრევისს (5), ხოლო წვრილფრაქციული (0-5 მმ) მასალა (ქვიშა) ირეცხება (6) და საწყობდება ღია მოედანზე (11). </w:t>
      </w:r>
    </w:p>
    <w:p w14:paraId="5F8AAAFC" w14:textId="06424D7F" w:rsidR="007436A7" w:rsidRPr="00A42311" w:rsidRDefault="00D953A3" w:rsidP="00D953A3">
      <w:pPr>
        <w:spacing w:before="120" w:after="0"/>
        <w:jc w:val="both"/>
        <w:rPr>
          <w:lang w:val="ka-GE"/>
        </w:rPr>
      </w:pPr>
      <w:r w:rsidRPr="00A42311">
        <w:t>როტორული სამსხვრევის (5) შემდგომ წყალი გადადის მეორად საცერში (4), რომელიც დამუშავებულ მასალას ახარისხებს 0-5 მმ (8), 5-10 მმ (9) და 10-20 მმ (10) ფრაქციებად. როგორც აღინიშნა, საწარმოს წლიური მწარმოებლურობაა 30 000 მ</w:t>
      </w:r>
      <w:r w:rsidRPr="00A42311">
        <w:rPr>
          <w:szCs w:val="13"/>
          <w:vertAlign w:val="superscript"/>
        </w:rPr>
        <w:t>3</w:t>
      </w:r>
      <w:r w:rsidRPr="00A42311">
        <w:t>. წარმოებული პროდუქტი ფრაქციული ზომების მიხედვით თითქმის თანაბრად ნაწილდება და შეადგენს:</w:t>
      </w:r>
    </w:p>
    <w:p w14:paraId="12041460" w14:textId="22E2FF43" w:rsidR="00C42F3B" w:rsidRPr="00A42311" w:rsidRDefault="007436A7" w:rsidP="00177ECF">
      <w:pPr>
        <w:pStyle w:val="ListParagraph"/>
        <w:numPr>
          <w:ilvl w:val="0"/>
          <w:numId w:val="10"/>
        </w:numPr>
        <w:ind w:left="714" w:hanging="357"/>
        <w:jc w:val="both"/>
        <w:rPr>
          <w:lang w:val="ka-GE"/>
        </w:rPr>
      </w:pPr>
      <w:r w:rsidRPr="00A42311">
        <w:rPr>
          <w:lang w:val="ka-GE"/>
        </w:rPr>
        <w:t>0-5 მმ ფრაქციის ქვიშა - 10-11 ათასი მ</w:t>
      </w:r>
      <w:r w:rsidRPr="00A42311">
        <w:rPr>
          <w:vertAlign w:val="superscript"/>
          <w:lang w:val="ka-GE"/>
        </w:rPr>
        <w:t>3</w:t>
      </w:r>
      <w:r w:rsidRPr="00A42311">
        <w:rPr>
          <w:lang w:val="ka-GE"/>
        </w:rPr>
        <w:t>/წელ;</w:t>
      </w:r>
    </w:p>
    <w:p w14:paraId="4E9EC986" w14:textId="11F675B1" w:rsidR="007436A7" w:rsidRPr="00A42311" w:rsidRDefault="007436A7" w:rsidP="00177ECF">
      <w:pPr>
        <w:pStyle w:val="ListParagraph"/>
        <w:numPr>
          <w:ilvl w:val="0"/>
          <w:numId w:val="10"/>
        </w:numPr>
        <w:ind w:left="714" w:hanging="357"/>
        <w:jc w:val="both"/>
        <w:rPr>
          <w:lang w:val="ka-GE"/>
        </w:rPr>
      </w:pPr>
      <w:r w:rsidRPr="00A42311">
        <w:rPr>
          <w:lang w:val="ka-GE"/>
        </w:rPr>
        <w:t>5-10 მმ ფრაქციის ღორღი - 10-11 ათასი მ</w:t>
      </w:r>
      <w:r w:rsidRPr="00A42311">
        <w:rPr>
          <w:vertAlign w:val="superscript"/>
          <w:lang w:val="ka-GE"/>
        </w:rPr>
        <w:t>3</w:t>
      </w:r>
      <w:r w:rsidRPr="00A42311">
        <w:rPr>
          <w:lang w:val="ka-GE"/>
        </w:rPr>
        <w:t>/წელ;</w:t>
      </w:r>
    </w:p>
    <w:p w14:paraId="399A569A" w14:textId="33E7AEBC" w:rsidR="007436A7" w:rsidRPr="00A42311" w:rsidRDefault="007436A7" w:rsidP="00177ECF">
      <w:pPr>
        <w:pStyle w:val="ListParagraph"/>
        <w:numPr>
          <w:ilvl w:val="0"/>
          <w:numId w:val="10"/>
        </w:numPr>
        <w:ind w:left="714" w:hanging="357"/>
        <w:jc w:val="both"/>
        <w:rPr>
          <w:lang w:val="ka-GE"/>
        </w:rPr>
      </w:pPr>
      <w:r w:rsidRPr="00A42311">
        <w:rPr>
          <w:lang w:val="ka-GE"/>
        </w:rPr>
        <w:t>10-20 მმ ფრაქციის ღორღი - 8-10 ათასი მ</w:t>
      </w:r>
      <w:r w:rsidRPr="00A42311">
        <w:rPr>
          <w:vertAlign w:val="superscript"/>
          <w:lang w:val="ka-GE"/>
        </w:rPr>
        <w:t>3</w:t>
      </w:r>
      <w:r w:rsidRPr="00A42311">
        <w:rPr>
          <w:lang w:val="ka-GE"/>
        </w:rPr>
        <w:t>/წელ.</w:t>
      </w:r>
    </w:p>
    <w:p w14:paraId="5270754B" w14:textId="6396F77B" w:rsidR="00C42F3B" w:rsidRPr="00A42311" w:rsidRDefault="007436A7" w:rsidP="00A81077">
      <w:pPr>
        <w:spacing w:before="120"/>
        <w:jc w:val="both"/>
        <w:rPr>
          <w:lang w:val="ka-GE"/>
        </w:rPr>
      </w:pPr>
      <w:r w:rsidRPr="00A42311">
        <w:rPr>
          <w:lang w:val="ka-GE"/>
        </w:rPr>
        <w:t>საწარმოს ტექნოლოგიური პროცესი ავტომატიზირებულია და იმართება სპეციალური სამეთვალყურეო კაბინიდან, ოპერატორების მეშვეობით.</w:t>
      </w:r>
    </w:p>
    <w:p w14:paraId="5CA795FC" w14:textId="6D264715" w:rsidR="00C42F3B" w:rsidRPr="00A42311" w:rsidRDefault="007436A7" w:rsidP="00A81077">
      <w:pPr>
        <w:spacing w:before="120"/>
        <w:jc w:val="both"/>
        <w:rPr>
          <w:lang w:val="ka-GE"/>
        </w:rPr>
      </w:pPr>
      <w:r w:rsidRPr="00A42311">
        <w:rPr>
          <w:lang w:val="ka-GE"/>
        </w:rPr>
        <w:t xml:space="preserve">პროდუქტის გარეცხვის შემდეგ წარმოქმნილი </w:t>
      </w:r>
      <w:r w:rsidR="00633154" w:rsidRPr="00A42311">
        <w:rPr>
          <w:lang w:val="ka-GE"/>
        </w:rPr>
        <w:t>საწარმოო</w:t>
      </w:r>
      <w:r w:rsidRPr="00A42311">
        <w:rPr>
          <w:lang w:val="ka-GE"/>
        </w:rPr>
        <w:t xml:space="preserve"> წყალი, რომელიც შეიცავს მხოლოდ შეწონილ ნაწილაკებს, გაწმენდის მიზნით გადავა სალექარში.</w:t>
      </w:r>
    </w:p>
    <w:p w14:paraId="2431C2F5" w14:textId="77777777" w:rsidR="00C42F3B" w:rsidRPr="00A42311" w:rsidRDefault="00C42F3B" w:rsidP="00A81077">
      <w:pPr>
        <w:spacing w:before="120"/>
        <w:jc w:val="both"/>
        <w:rPr>
          <w:lang w:val="ka-GE"/>
        </w:rPr>
      </w:pPr>
    </w:p>
    <w:p w14:paraId="284033FA" w14:textId="5D2706FE" w:rsidR="00CE0F10" w:rsidRPr="00A42311" w:rsidRDefault="007436A7" w:rsidP="007436A7">
      <w:pPr>
        <w:pStyle w:val="Heading3"/>
        <w:rPr>
          <w:lang w:val="ka-GE"/>
        </w:rPr>
      </w:pPr>
      <w:bookmarkStart w:id="22" w:name="_Toc117501882"/>
      <w:r w:rsidRPr="00A42311">
        <w:rPr>
          <w:lang w:val="ka-GE"/>
        </w:rPr>
        <w:t>წყალმომარაგება და წყალარინება</w:t>
      </w:r>
      <w:bookmarkEnd w:id="22"/>
    </w:p>
    <w:p w14:paraId="4CCD8E25" w14:textId="10E2EE4E" w:rsidR="00C40151" w:rsidRPr="00A42311" w:rsidRDefault="00C40151" w:rsidP="00BF6F2F">
      <w:pPr>
        <w:rPr>
          <w:b/>
        </w:rPr>
      </w:pPr>
      <w:r w:rsidRPr="00A42311">
        <w:rPr>
          <w:b/>
        </w:rPr>
        <w:t>წყალმომარაგება</w:t>
      </w:r>
    </w:p>
    <w:p w14:paraId="0BCE2150" w14:textId="77777777" w:rsidR="00C40151" w:rsidRPr="00A42311" w:rsidRDefault="00C40151" w:rsidP="00C40151">
      <w:pPr>
        <w:pStyle w:val="Default"/>
        <w:spacing w:before="120" w:after="120"/>
        <w:jc w:val="both"/>
        <w:rPr>
          <w:color w:val="009051"/>
          <w:sz w:val="22"/>
          <w:szCs w:val="22"/>
          <w:lang w:val="ka-GE"/>
        </w:rPr>
      </w:pPr>
      <w:r w:rsidRPr="00A42311">
        <w:rPr>
          <w:sz w:val="22"/>
          <w:szCs w:val="22"/>
          <w:lang w:val="ka-GE"/>
        </w:rPr>
        <w:t xml:space="preserve">სამსხვრევ-დამხარისხებელი საამქროს ფარგლებში წყლის გამოყენება გათვალისწინებულია სასმელ-სამეურნეო დანიშნულებით, საჭიროების შემთხვევაში ხანძარსაწინააღმდეგო მიზნით </w:t>
      </w:r>
      <w:r w:rsidRPr="00A42311">
        <w:rPr>
          <w:sz w:val="22"/>
          <w:szCs w:val="22"/>
          <w:lang w:val="ka-GE"/>
        </w:rPr>
        <w:lastRenderedPageBreak/>
        <w:t xml:space="preserve">და ქვიშა-ხრეშის </w:t>
      </w:r>
      <w:r w:rsidRPr="00A42311">
        <w:rPr>
          <w:color w:val="0D0D0D" w:themeColor="text1" w:themeTint="F2"/>
          <w:sz w:val="22"/>
          <w:szCs w:val="22"/>
          <w:lang w:val="ka-GE"/>
        </w:rPr>
        <w:t xml:space="preserve">გარეცხვის პროცესში (საწარმო სასარგებლო წიაღისეულის გადამუშავებას ახდენს სველი მეთოდით). </w:t>
      </w:r>
    </w:p>
    <w:p w14:paraId="0B289619" w14:textId="596DBBE6" w:rsidR="00E069C0" w:rsidRPr="00A42311" w:rsidRDefault="00E069C0" w:rsidP="0071170F">
      <w:pPr>
        <w:pStyle w:val="Body"/>
        <w:spacing w:before="120"/>
        <w:jc w:val="both"/>
        <w:rPr>
          <w:lang w:val="ka-GE"/>
        </w:rPr>
      </w:pPr>
      <w:r w:rsidRPr="00A42311">
        <w:rPr>
          <w:lang w:val="ka-GE"/>
        </w:rPr>
        <w:t xml:space="preserve">სასმელი წყალი შემოიტანება ბუტილირებული სახით. საქმიანობის სპეციფიკის გათვალისწინებით სამეურნეო დანიშნულებით  წყლის ინტენსიური გამოყენება არ იგეგმება და  ახალი ქსელის მოწყობა გათვალიწინებული არ არის. საჭიროების შემთხვევაში სამეურნეო დანიშნულებით გამოყენებული იქნება შპს „ვესტ ჯორჯია“-ს არსებული ინფრასტრუქტურა (წყლის რეზერვუარი, რომელიც პერიოდულად ივსება ჭაბურღილის წყლით). </w:t>
      </w:r>
    </w:p>
    <w:p w14:paraId="2D381249" w14:textId="7A94DF32" w:rsidR="00C40151" w:rsidRPr="00A42311" w:rsidRDefault="00C40151" w:rsidP="0071170F">
      <w:pPr>
        <w:pStyle w:val="Body"/>
        <w:spacing w:before="120"/>
        <w:jc w:val="both"/>
        <w:rPr>
          <w:color w:val="0D0D0D" w:themeColor="text1" w:themeTint="F2"/>
          <w:lang w:val="ka-GE"/>
        </w:rPr>
      </w:pPr>
      <w:r w:rsidRPr="00A42311">
        <w:rPr>
          <w:color w:val="0D0D0D" w:themeColor="text1" w:themeTint="F2"/>
          <w:lang w:val="ka-GE"/>
        </w:rPr>
        <w:t>გამომდინარე იქიდან, რომ საამქროში დასაქმებული იქნება მაქსიმუმ 4 ადამიანი, თითო ადამიანზე დღის განმავლობაში საჭირო წყლის რაოდენობა განისაზღვრება საშუალოდ 40 ლიტრით (0.08 კუბ.მ) და საამქროს სამუშაო დღეების რაოდენობა წელიწადში იქნება 250 დღე, მაშინ სასმელ-სამეურნეო დანიშნულებით გამოყენებული წყლის ჯამური რაოდენობა შეადგენს:</w:t>
      </w:r>
    </w:p>
    <w:p w14:paraId="5B2233D7" w14:textId="77777777" w:rsidR="00C40151" w:rsidRPr="00A42311" w:rsidRDefault="00C40151" w:rsidP="0071170F">
      <w:pPr>
        <w:pStyle w:val="Body"/>
        <w:jc w:val="center"/>
        <w:rPr>
          <w:color w:val="0D0D0D" w:themeColor="text1" w:themeTint="F2"/>
          <w:lang w:val="ka-GE"/>
        </w:rPr>
      </w:pPr>
      <w:r w:rsidRPr="00A42311">
        <w:rPr>
          <w:color w:val="0D0D0D" w:themeColor="text1" w:themeTint="F2"/>
          <w:lang w:val="ka-GE"/>
        </w:rPr>
        <w:t>4 კაც X 0.04 ლ/დღ = 0.16 მ</w:t>
      </w:r>
      <w:r w:rsidRPr="00A42311">
        <w:rPr>
          <w:color w:val="0D0D0D" w:themeColor="text1" w:themeTint="F2"/>
          <w:vertAlign w:val="superscript"/>
          <w:lang w:val="ka-GE"/>
        </w:rPr>
        <w:t>3</w:t>
      </w:r>
      <w:r w:rsidRPr="00A42311">
        <w:rPr>
          <w:color w:val="0D0D0D" w:themeColor="text1" w:themeTint="F2"/>
          <w:lang w:val="ka-GE"/>
        </w:rPr>
        <w:t>/დღ</w:t>
      </w:r>
    </w:p>
    <w:p w14:paraId="4A2B9739" w14:textId="77777777" w:rsidR="00C40151" w:rsidRPr="00A42311" w:rsidRDefault="00C40151" w:rsidP="0071170F">
      <w:pPr>
        <w:pStyle w:val="Body"/>
        <w:jc w:val="center"/>
        <w:rPr>
          <w:color w:val="0D0D0D" w:themeColor="text1" w:themeTint="F2"/>
          <w:lang w:val="ka-GE"/>
        </w:rPr>
      </w:pPr>
      <w:r w:rsidRPr="00A42311">
        <w:rPr>
          <w:color w:val="0D0D0D" w:themeColor="text1" w:themeTint="F2"/>
          <w:lang w:val="ka-GE"/>
        </w:rPr>
        <w:t>0.16 მ</w:t>
      </w:r>
      <w:r w:rsidRPr="00A42311">
        <w:rPr>
          <w:color w:val="0D0D0D" w:themeColor="text1" w:themeTint="F2"/>
          <w:vertAlign w:val="superscript"/>
          <w:lang w:val="ka-GE"/>
        </w:rPr>
        <w:t>3</w:t>
      </w:r>
      <w:r w:rsidRPr="00A42311">
        <w:rPr>
          <w:color w:val="0D0D0D" w:themeColor="text1" w:themeTint="F2"/>
          <w:lang w:val="ka-GE"/>
        </w:rPr>
        <w:t>/დღ X 250 დღ = 40 მ</w:t>
      </w:r>
      <w:r w:rsidRPr="00A42311">
        <w:rPr>
          <w:color w:val="0D0D0D" w:themeColor="text1" w:themeTint="F2"/>
          <w:vertAlign w:val="superscript"/>
          <w:lang w:val="ka-GE"/>
        </w:rPr>
        <w:t>3</w:t>
      </w:r>
      <w:r w:rsidRPr="00A42311">
        <w:rPr>
          <w:color w:val="0D0D0D" w:themeColor="text1" w:themeTint="F2"/>
          <w:lang w:val="ka-GE"/>
        </w:rPr>
        <w:t>/წელ</w:t>
      </w:r>
    </w:p>
    <w:p w14:paraId="05553090" w14:textId="61CE5034" w:rsidR="00C40151" w:rsidRPr="00A42311" w:rsidRDefault="00C40151" w:rsidP="0071170F">
      <w:pPr>
        <w:pStyle w:val="Body"/>
        <w:spacing w:before="120"/>
        <w:jc w:val="both"/>
        <w:rPr>
          <w:color w:val="009051"/>
          <w:lang w:val="ka-GE"/>
        </w:rPr>
      </w:pPr>
      <w:r w:rsidRPr="00A42311">
        <w:rPr>
          <w:color w:val="0D0D0D" w:themeColor="text1" w:themeTint="F2"/>
          <w:lang w:val="ka-GE"/>
        </w:rPr>
        <w:t>საჭიროების შემთხვევაში რეზერვუარის წყალი ასევე გამოყენებული იქნება ხანძარსაწინააღმდეგო დანიშნულებითაც. საწარმოს სპეციფიკისა და მასშტაბის გათვალისწინებით, ხანძარსაწინააღმდეგო მიზნებისთვის გამოყენებული წყლის ხარჯი წელიწადში არ აღემატება 40 მ</w:t>
      </w:r>
      <w:r w:rsidRPr="00A42311">
        <w:rPr>
          <w:color w:val="0D0D0D" w:themeColor="text1" w:themeTint="F2"/>
          <w:vertAlign w:val="superscript"/>
          <w:lang w:val="ka-GE"/>
        </w:rPr>
        <w:t>3</w:t>
      </w:r>
      <w:r w:rsidRPr="00A42311">
        <w:rPr>
          <w:color w:val="0D0D0D" w:themeColor="text1" w:themeTint="F2"/>
          <w:lang w:val="ka-GE"/>
        </w:rPr>
        <w:t xml:space="preserve">-ს. </w:t>
      </w:r>
    </w:p>
    <w:p w14:paraId="3034C966" w14:textId="77777777" w:rsidR="00C40151" w:rsidRPr="00A42311" w:rsidRDefault="00C40151" w:rsidP="0071170F">
      <w:pPr>
        <w:pStyle w:val="Body"/>
        <w:spacing w:before="120"/>
        <w:jc w:val="both"/>
        <w:rPr>
          <w:color w:val="0D0D0D" w:themeColor="text1" w:themeTint="F2"/>
          <w:lang w:val="ka-GE"/>
        </w:rPr>
      </w:pPr>
      <w:r w:rsidRPr="00A42311">
        <w:rPr>
          <w:color w:val="0D0D0D" w:themeColor="text1" w:themeTint="F2"/>
          <w:lang w:val="ka-GE"/>
        </w:rPr>
        <w:t>ამგვარად, საწარმოში სამეურნეო და ხანძარსაწინააღმდეგო დანიშნულებით მოხმარებული წყლის ჯამური რაოდენობა იქნება 80 მ</w:t>
      </w:r>
      <w:r w:rsidRPr="00A42311">
        <w:rPr>
          <w:color w:val="0D0D0D" w:themeColor="text1" w:themeTint="F2"/>
          <w:vertAlign w:val="superscript"/>
          <w:lang w:val="ka-GE"/>
        </w:rPr>
        <w:t>3</w:t>
      </w:r>
      <w:r w:rsidRPr="00A42311">
        <w:rPr>
          <w:color w:val="0D0D0D" w:themeColor="text1" w:themeTint="F2"/>
          <w:lang w:val="ka-GE"/>
        </w:rPr>
        <w:t>/წელ.</w:t>
      </w:r>
    </w:p>
    <w:p w14:paraId="741F13A9" w14:textId="77777777" w:rsidR="00C40151" w:rsidRPr="00A42311" w:rsidRDefault="00C40151" w:rsidP="0071170F">
      <w:pPr>
        <w:pStyle w:val="Body"/>
        <w:spacing w:before="120"/>
        <w:jc w:val="both"/>
        <w:rPr>
          <w:lang w:val="ka-GE"/>
        </w:rPr>
      </w:pPr>
      <w:r w:rsidRPr="00A42311">
        <w:rPr>
          <w:lang w:val="ka-GE"/>
        </w:rPr>
        <w:t>სამეურნეო-ფეკალური წყლების შეგროვებისთვის შპს „საგზაო</w:t>
      </w:r>
      <w:r w:rsidRPr="00A42311">
        <w:rPr>
          <w:rtl/>
          <w:lang w:val="ka-GE"/>
        </w:rPr>
        <w:t>“</w:t>
      </w:r>
      <w:r w:rsidRPr="00A42311">
        <w:rPr>
          <w:lang w:val="ka-GE"/>
        </w:rPr>
        <w:t>-ს მიერ გამოყენებული იქნება შპს „ვესტ ჯორჯია</w:t>
      </w:r>
      <w:r w:rsidRPr="00A42311">
        <w:rPr>
          <w:rtl/>
          <w:lang w:val="ka-GE"/>
        </w:rPr>
        <w:t>“</w:t>
      </w:r>
      <w:r w:rsidRPr="00A42311">
        <w:rPr>
          <w:lang w:val="ka-GE"/>
        </w:rPr>
        <w:t>-ს ასფალტის საწარმოში დღეისათვის არსებული ინფრასტრუქტურა - სპეციალური საასენიზაციო ორმო მობეტონებული ზედაპირით, საერთო მოცულობით 30 მ</w:t>
      </w:r>
      <w:r w:rsidRPr="00A42311">
        <w:rPr>
          <w:vertAlign w:val="superscript"/>
          <w:lang w:val="ka-GE"/>
        </w:rPr>
        <w:t>3</w:t>
      </w:r>
      <w:r w:rsidRPr="00A42311">
        <w:rPr>
          <w:lang w:val="ka-GE"/>
        </w:rPr>
        <w:t xml:space="preserve">. საასენიზაციო ორმოს ტევადობის გაზრდა საჭირო არ იქნება სამსხვრევ-დამხარისხებელი საამქროს ამოქმედების შემდგომ. ორმოში დაგროვილი საკანალიზაციო წყლების გატანა ხდება სპეციალური საასენიზაციო მანქანის საშუალებით სხვადასხვა პერიოდულობით, საჭიროებისამებრ. </w:t>
      </w:r>
    </w:p>
    <w:p w14:paraId="630BDDB2" w14:textId="77777777" w:rsidR="00C40151" w:rsidRPr="00A42311" w:rsidRDefault="00C40151" w:rsidP="000A0187">
      <w:pPr>
        <w:jc w:val="both"/>
        <w:rPr>
          <w:b/>
          <w:lang w:val="ka-GE"/>
        </w:rPr>
      </w:pPr>
    </w:p>
    <w:p w14:paraId="74CE20F9" w14:textId="3506DAFD" w:rsidR="005B5F9C" w:rsidRPr="00A42311" w:rsidRDefault="005B5F9C" w:rsidP="000A0187">
      <w:pPr>
        <w:jc w:val="both"/>
        <w:rPr>
          <w:b/>
          <w:lang w:val="ka-GE"/>
        </w:rPr>
      </w:pPr>
      <w:r w:rsidRPr="00A42311">
        <w:rPr>
          <w:b/>
          <w:lang w:val="ka-GE"/>
        </w:rPr>
        <w:t>საწარმოო წყალმომარაგება ინერტული მასალების გარეცხვის მიზნით:</w:t>
      </w:r>
    </w:p>
    <w:p w14:paraId="1AB83EB1" w14:textId="16424726" w:rsidR="005B5F9C" w:rsidRPr="00A42311" w:rsidRDefault="005B5F9C" w:rsidP="00051E24">
      <w:pPr>
        <w:spacing w:before="120" w:after="0"/>
        <w:jc w:val="both"/>
        <w:rPr>
          <w:lang w:val="ka-GE"/>
        </w:rPr>
      </w:pPr>
      <w:r w:rsidRPr="00A42311">
        <w:rPr>
          <w:lang w:val="ka-GE"/>
        </w:rPr>
        <w:t xml:space="preserve">ინერტული მასალების სამსხვრევ-დამხარისხებელი საამქროსთვის გათვალისწინებულია ბრუნვითი წყალმომარაგების სისტემა, კერძოდ: საამქროს სამხრეთით, შპს „ვესტ ჯორჯია"-ს კუთვნილი ნაკვეთის </w:t>
      </w:r>
      <w:r w:rsidR="00AB68F4" w:rsidRPr="00A42311">
        <w:rPr>
          <w:lang w:val="ka-GE"/>
        </w:rPr>
        <w:t>საზღვრებში</w:t>
      </w:r>
      <w:r w:rsidRPr="00A42311">
        <w:rPr>
          <w:lang w:val="ka-GE"/>
        </w:rPr>
        <w:t xml:space="preserve"> მოეწყობა სამ-სექციიანი ჰორიზონტალური სალექარი. სალექარის საერთო ტევადობა იქნება 43 მ</w:t>
      </w:r>
      <w:r w:rsidRPr="00A42311">
        <w:rPr>
          <w:vertAlign w:val="superscript"/>
          <w:lang w:val="ka-GE"/>
        </w:rPr>
        <w:t>3</w:t>
      </w:r>
      <w:r w:rsidRPr="00A42311">
        <w:rPr>
          <w:lang w:val="ka-GE"/>
        </w:rPr>
        <w:t>. სალექარის პარამეტრებია:</w:t>
      </w:r>
    </w:p>
    <w:p w14:paraId="1EA93AEB" w14:textId="2F9B70D8" w:rsidR="00C40151" w:rsidRPr="00A42311" w:rsidRDefault="00C40151" w:rsidP="00030478">
      <w:pPr>
        <w:pStyle w:val="ListParagraph"/>
        <w:numPr>
          <w:ilvl w:val="0"/>
          <w:numId w:val="24"/>
        </w:numPr>
        <w:pBdr>
          <w:top w:val="nil"/>
          <w:left w:val="nil"/>
          <w:bottom w:val="nil"/>
          <w:right w:val="nil"/>
          <w:between w:val="nil"/>
          <w:bar w:val="nil"/>
        </w:pBdr>
        <w:spacing w:after="0"/>
        <w:contextualSpacing w:val="0"/>
        <w:jc w:val="both"/>
        <w:rPr>
          <w:color w:val="0D0D0D" w:themeColor="text1" w:themeTint="F2"/>
          <w:lang w:val="ka-GE"/>
        </w:rPr>
      </w:pPr>
      <w:r w:rsidRPr="00A42311">
        <w:rPr>
          <w:lang w:val="ka-GE"/>
        </w:rPr>
        <w:t>სექცია I: სიგრძე - 6,</w:t>
      </w:r>
      <w:r w:rsidRPr="00A42311">
        <w:rPr>
          <w:color w:val="0D0D0D" w:themeColor="text1" w:themeTint="F2"/>
          <w:lang w:val="ka-GE"/>
        </w:rPr>
        <w:t>0 მ. სიგანე - 2,0 მ, სიღრმე - 1,5 მ;  მოცულობა: 18 მ</w:t>
      </w:r>
      <w:r w:rsidRPr="00A42311">
        <w:rPr>
          <w:color w:val="0D0D0D" w:themeColor="text1" w:themeTint="F2"/>
          <w:vertAlign w:val="superscript"/>
          <w:lang w:val="ka-GE"/>
        </w:rPr>
        <w:t>3</w:t>
      </w:r>
      <w:r w:rsidRPr="00A42311">
        <w:rPr>
          <w:color w:val="0D0D0D" w:themeColor="text1" w:themeTint="F2"/>
          <w:lang w:val="ka-GE"/>
        </w:rPr>
        <w:t xml:space="preserve"> </w:t>
      </w:r>
    </w:p>
    <w:p w14:paraId="5D461CEA" w14:textId="41C12A27" w:rsidR="00C40151" w:rsidRPr="00A42311" w:rsidRDefault="00C40151" w:rsidP="00030478">
      <w:pPr>
        <w:pStyle w:val="ListParagraph"/>
        <w:numPr>
          <w:ilvl w:val="0"/>
          <w:numId w:val="24"/>
        </w:numPr>
        <w:pBdr>
          <w:top w:val="nil"/>
          <w:left w:val="nil"/>
          <w:bottom w:val="nil"/>
          <w:right w:val="nil"/>
          <w:between w:val="nil"/>
          <w:bar w:val="nil"/>
        </w:pBdr>
        <w:spacing w:after="0"/>
        <w:contextualSpacing w:val="0"/>
        <w:jc w:val="both"/>
        <w:rPr>
          <w:color w:val="0D0D0D" w:themeColor="text1" w:themeTint="F2"/>
          <w:lang w:val="ka-GE"/>
        </w:rPr>
      </w:pPr>
      <w:r w:rsidRPr="00A42311">
        <w:rPr>
          <w:color w:val="0D0D0D" w:themeColor="text1" w:themeTint="F2"/>
          <w:lang w:val="ka-GE"/>
        </w:rPr>
        <w:t>სექცია II: სიგრძე - 6,0 მ. სიგანე - 2,0 მ, სიღრმე - 1,5 მ; მოცულობა: 18 მ</w:t>
      </w:r>
      <w:r w:rsidRPr="00A42311">
        <w:rPr>
          <w:color w:val="0D0D0D" w:themeColor="text1" w:themeTint="F2"/>
          <w:vertAlign w:val="superscript"/>
          <w:lang w:val="ka-GE"/>
        </w:rPr>
        <w:t>3</w:t>
      </w:r>
    </w:p>
    <w:p w14:paraId="65D02B27" w14:textId="16083697" w:rsidR="00C40151" w:rsidRPr="00A42311" w:rsidRDefault="00C40151" w:rsidP="00030478">
      <w:pPr>
        <w:pStyle w:val="ListParagraph"/>
        <w:numPr>
          <w:ilvl w:val="0"/>
          <w:numId w:val="24"/>
        </w:numPr>
        <w:pBdr>
          <w:top w:val="nil"/>
          <w:left w:val="nil"/>
          <w:bottom w:val="nil"/>
          <w:right w:val="nil"/>
          <w:between w:val="nil"/>
          <w:bar w:val="nil"/>
        </w:pBdr>
        <w:spacing w:after="0"/>
        <w:contextualSpacing w:val="0"/>
        <w:jc w:val="both"/>
        <w:rPr>
          <w:color w:val="0D0D0D" w:themeColor="text1" w:themeTint="F2"/>
          <w:lang w:val="ka-GE"/>
        </w:rPr>
      </w:pPr>
      <w:r w:rsidRPr="00A42311">
        <w:rPr>
          <w:color w:val="0D0D0D" w:themeColor="text1" w:themeTint="F2"/>
          <w:lang w:val="ka-GE"/>
        </w:rPr>
        <w:t>სექცია III: სიგრძე - 3,0 მ. სიგანე - 2,0 მ, სიღრმე - 1,2 მ; მოცულობა: 7.2 მ</w:t>
      </w:r>
      <w:r w:rsidRPr="00A42311">
        <w:rPr>
          <w:color w:val="0D0D0D" w:themeColor="text1" w:themeTint="F2"/>
          <w:vertAlign w:val="superscript"/>
          <w:lang w:val="ka-GE"/>
        </w:rPr>
        <w:t>3</w:t>
      </w:r>
    </w:p>
    <w:p w14:paraId="47515046" w14:textId="13F2808F" w:rsidR="00517015" w:rsidRPr="00A42311" w:rsidRDefault="005B5F9C" w:rsidP="00C40151">
      <w:pPr>
        <w:spacing w:before="120" w:line="259" w:lineRule="auto"/>
        <w:jc w:val="both"/>
        <w:rPr>
          <w:lang w:val="ka-GE"/>
        </w:rPr>
      </w:pPr>
      <w:r w:rsidRPr="00A42311">
        <w:rPr>
          <w:lang w:val="ka-GE"/>
        </w:rPr>
        <w:t>სალექარის ფსკერი და ფერდები იქნება მობეტონებული.</w:t>
      </w:r>
      <w:r w:rsidR="006C1120" w:rsidRPr="00A42311">
        <w:rPr>
          <w:lang w:val="ka-GE"/>
        </w:rPr>
        <w:t xml:space="preserve"> გეგმა და ჭრილი იხ. ნახაზზე </w:t>
      </w:r>
      <w:r w:rsidR="00493552" w:rsidRPr="00A42311">
        <w:rPr>
          <w:lang w:val="ka-GE"/>
        </w:rPr>
        <w:t>4.2.5.1.</w:t>
      </w:r>
    </w:p>
    <w:p w14:paraId="4FA2F8D9" w14:textId="77777777" w:rsidR="00C40151" w:rsidRPr="00A42311" w:rsidRDefault="00C40151" w:rsidP="00C40151">
      <w:pPr>
        <w:pStyle w:val="Body"/>
        <w:spacing w:before="120"/>
        <w:jc w:val="both"/>
        <w:rPr>
          <w:color w:val="0D0D0D" w:themeColor="text1" w:themeTint="F2"/>
          <w:lang w:val="ka-GE"/>
        </w:rPr>
      </w:pPr>
      <w:r w:rsidRPr="00A42311">
        <w:rPr>
          <w:color w:val="0D0D0D" w:themeColor="text1" w:themeTint="F2"/>
          <w:lang w:val="ka-GE"/>
        </w:rPr>
        <w:t>როგორც აღინიშნა საწარმოს ნედლეულის გადამუშავება მოხდება სველი მეთოდით. აღსანიშნავია, რომ თითოეული კუბური მეტრი ინერტული მასალის დამუშავებისთვის საჭიროა დაახლოებით 0,8 მ</w:t>
      </w:r>
      <w:r w:rsidRPr="00A42311">
        <w:rPr>
          <w:color w:val="0D0D0D" w:themeColor="text1" w:themeTint="F2"/>
          <w:vertAlign w:val="superscript"/>
          <w:lang w:val="ka-GE"/>
        </w:rPr>
        <w:t>3</w:t>
      </w:r>
      <w:r w:rsidRPr="00A42311">
        <w:rPr>
          <w:color w:val="0D0D0D" w:themeColor="text1" w:themeTint="F2"/>
          <w:lang w:val="ka-GE"/>
        </w:rPr>
        <w:t xml:space="preserve"> წყალი. გამომდინარე იქიდან, რომ საწარმოს წარმადობა არის: 15 მ</w:t>
      </w:r>
      <w:r w:rsidRPr="00A42311">
        <w:rPr>
          <w:color w:val="0D0D0D" w:themeColor="text1" w:themeTint="F2"/>
          <w:vertAlign w:val="superscript"/>
          <w:lang w:val="ka-GE"/>
        </w:rPr>
        <w:t>3</w:t>
      </w:r>
      <w:r w:rsidRPr="00A42311">
        <w:rPr>
          <w:color w:val="0D0D0D" w:themeColor="text1" w:themeTint="F2"/>
          <w:lang w:val="ka-GE"/>
        </w:rPr>
        <w:t>/სთ და 30 000 მ</w:t>
      </w:r>
      <w:r w:rsidRPr="00A42311">
        <w:rPr>
          <w:color w:val="0D0D0D" w:themeColor="text1" w:themeTint="F2"/>
          <w:vertAlign w:val="superscript"/>
          <w:lang w:val="ka-GE"/>
        </w:rPr>
        <w:t>3</w:t>
      </w:r>
      <w:r w:rsidRPr="00A42311">
        <w:rPr>
          <w:color w:val="0D0D0D" w:themeColor="text1" w:themeTint="F2"/>
          <w:lang w:val="ka-GE"/>
        </w:rPr>
        <w:t>/წელ. შესაბამისად საწარმოო დანიშნულებით გამოსაყენებელი წყლის რაოდენობა შეადგენს:</w:t>
      </w:r>
    </w:p>
    <w:p w14:paraId="6E4D0061" w14:textId="77777777" w:rsidR="00E8702F" w:rsidRPr="00A42311" w:rsidRDefault="005B5F9C" w:rsidP="0071170F">
      <w:pPr>
        <w:spacing w:before="120"/>
        <w:jc w:val="center"/>
        <w:rPr>
          <w:lang w:val="ka-GE"/>
        </w:rPr>
      </w:pPr>
      <w:r w:rsidRPr="00A42311">
        <w:rPr>
          <w:lang w:val="ka-GE"/>
        </w:rPr>
        <w:t xml:space="preserve">15 </w:t>
      </w:r>
      <w:r w:rsidRPr="00A42311">
        <w:t>x</w:t>
      </w:r>
      <w:r w:rsidRPr="00A42311">
        <w:rPr>
          <w:lang w:val="ka-GE"/>
        </w:rPr>
        <w:t xml:space="preserve"> 0,8 = 12 მ</w:t>
      </w:r>
      <w:r w:rsidRPr="00A42311">
        <w:rPr>
          <w:vertAlign w:val="superscript"/>
          <w:lang w:val="ka-GE"/>
        </w:rPr>
        <w:t>3</w:t>
      </w:r>
      <w:r w:rsidRPr="00A42311">
        <w:rPr>
          <w:lang w:val="ka-GE"/>
        </w:rPr>
        <w:t>/სთ</w:t>
      </w:r>
    </w:p>
    <w:p w14:paraId="32B81205" w14:textId="200302C6" w:rsidR="005B5F9C" w:rsidRPr="00A42311" w:rsidRDefault="00E8702F" w:rsidP="0071170F">
      <w:pPr>
        <w:spacing w:before="120"/>
        <w:jc w:val="center"/>
        <w:rPr>
          <w:lang w:val="ka-GE"/>
        </w:rPr>
      </w:pPr>
      <w:r w:rsidRPr="00A42311">
        <w:rPr>
          <w:lang w:val="ka-GE"/>
        </w:rPr>
        <w:t xml:space="preserve">12 </w:t>
      </w:r>
      <w:r w:rsidRPr="00A42311">
        <w:t xml:space="preserve">x 8 = 96 </w:t>
      </w:r>
      <w:r w:rsidRPr="00A42311">
        <w:rPr>
          <w:lang w:val="ka-GE"/>
        </w:rPr>
        <w:t>მ</w:t>
      </w:r>
      <w:r w:rsidRPr="00A42311">
        <w:rPr>
          <w:vertAlign w:val="superscript"/>
          <w:lang w:val="ka-GE"/>
        </w:rPr>
        <w:t>3</w:t>
      </w:r>
      <w:r w:rsidRPr="00A42311">
        <w:rPr>
          <w:lang w:val="ka-GE"/>
        </w:rPr>
        <w:t>/დღ</w:t>
      </w:r>
    </w:p>
    <w:p w14:paraId="46AB0B73" w14:textId="3C82890B" w:rsidR="005B5F9C" w:rsidRPr="00A42311" w:rsidRDefault="005B5F9C" w:rsidP="0071170F">
      <w:pPr>
        <w:spacing w:before="120"/>
        <w:jc w:val="center"/>
        <w:rPr>
          <w:lang w:val="ka-GE"/>
        </w:rPr>
      </w:pPr>
      <w:r w:rsidRPr="00A42311">
        <w:rPr>
          <w:lang w:val="ka-GE"/>
        </w:rPr>
        <w:t>30 000 x 0,8 = 24 000 მ</w:t>
      </w:r>
      <w:r w:rsidRPr="00A42311">
        <w:rPr>
          <w:vertAlign w:val="superscript"/>
          <w:lang w:val="ka-GE"/>
        </w:rPr>
        <w:t>3</w:t>
      </w:r>
      <w:r w:rsidRPr="00A42311">
        <w:rPr>
          <w:lang w:val="ka-GE"/>
        </w:rPr>
        <w:t>/წელ.</w:t>
      </w:r>
    </w:p>
    <w:p w14:paraId="42DA060C" w14:textId="21100E58" w:rsidR="001218DC" w:rsidRPr="00A42311" w:rsidRDefault="001218DC" w:rsidP="00C40151">
      <w:pPr>
        <w:pStyle w:val="Default"/>
        <w:spacing w:before="120" w:after="120"/>
        <w:jc w:val="both"/>
        <w:rPr>
          <w:sz w:val="22"/>
          <w:szCs w:val="22"/>
          <w:lang w:val="ka-GE"/>
        </w:rPr>
      </w:pPr>
      <w:r w:rsidRPr="00A42311">
        <w:rPr>
          <w:sz w:val="22"/>
          <w:szCs w:val="22"/>
          <w:lang w:val="ka-GE"/>
        </w:rPr>
        <w:lastRenderedPageBreak/>
        <w:t>წყალაღება მოხდება მდ. ჯუმიდან, მიახლოებით 20 მ</w:t>
      </w:r>
      <w:r w:rsidRPr="00A42311">
        <w:rPr>
          <w:sz w:val="22"/>
          <w:szCs w:val="13"/>
          <w:vertAlign w:val="superscript"/>
          <w:lang w:val="ka-GE"/>
        </w:rPr>
        <w:t>3</w:t>
      </w:r>
      <w:r w:rsidRPr="00A42311">
        <w:rPr>
          <w:sz w:val="22"/>
          <w:szCs w:val="22"/>
          <w:lang w:val="ka-GE"/>
        </w:rPr>
        <w:t>/სთ წარმადობის ტუმბოს გამოყენებით. წყალაღების წე</w:t>
      </w:r>
      <w:r w:rsidR="0071170F" w:rsidRPr="00A42311">
        <w:rPr>
          <w:sz w:val="22"/>
          <w:szCs w:val="22"/>
          <w:lang w:val="ka-GE"/>
        </w:rPr>
        <w:t>რ</w:t>
      </w:r>
      <w:r w:rsidRPr="00A42311">
        <w:rPr>
          <w:sz w:val="22"/>
          <w:szCs w:val="22"/>
          <w:lang w:val="ka-GE"/>
        </w:rPr>
        <w:t xml:space="preserve">ტილის მიახლოებითი </w:t>
      </w:r>
      <w:r w:rsidR="00C40151" w:rsidRPr="00A42311">
        <w:rPr>
          <w:sz w:val="22"/>
          <w:szCs w:val="22"/>
          <w:lang w:val="ka-GE"/>
        </w:rPr>
        <w:t>კოორდინატებია :</w:t>
      </w:r>
      <w:r w:rsidRPr="00A42311">
        <w:rPr>
          <w:sz w:val="22"/>
          <w:szCs w:val="22"/>
          <w:lang w:val="ka-GE"/>
        </w:rPr>
        <w:t xml:space="preserve"> X – </w:t>
      </w:r>
      <w:r w:rsidR="00C40151" w:rsidRPr="00A42311">
        <w:rPr>
          <w:sz w:val="22"/>
          <w:szCs w:val="22"/>
          <w:lang w:val="ka-GE"/>
        </w:rPr>
        <w:t>736645 ;</w:t>
      </w:r>
      <w:r w:rsidRPr="00A42311">
        <w:rPr>
          <w:sz w:val="22"/>
          <w:szCs w:val="22"/>
          <w:lang w:val="ka-GE"/>
        </w:rPr>
        <w:t xml:space="preserve"> Y – 4706064. წყლის მიწოდება მოხდება მილსადენით, საწარმოს ტერიტორიაზე დაგეგმილი სალექარის მე-3 სექციაში (ე.წ. „სუფთა წყლის რეზერვუარში“). ამის შემდგომ ამავე სექციაში დამონტაჟებული ტუმბოს გამოყენებით წყალი პოლიეთილენის მილსადენის საშუალებით მიეწოდება სამსხვრევ-დამხარისხებელ დანადგარებს (ბუნკერში და ქვიშის რეცხვის პროცესის ეტაპებზე). გამოყენებული წყალი ღია არხის საშუალებით ჩედინება სალექარის I სექციაში, სადაც მიმდინარეობს წყლის გაწმენდა გრავიტაციული პრინციპით. შემდგომ, ამავე პრინციპით წყლის გაწმენდა მიმდინარეობს II სექციაში, რის მერეც წყალი გადადის ე.წ. „სუფთა წყლის რეზერვუარში“. ამ ეტაპზე წყალი გაწმენდილი იქნება შეწონილი ნაწილაკებისგან იმ დონზე, რომ შესაძლებელი იქნება მისი ხელმეორე გამოყენება ტექნოლოგიურ პროცესში. </w:t>
      </w:r>
    </w:p>
    <w:p w14:paraId="09627D4F" w14:textId="77777777" w:rsidR="001218DC" w:rsidRPr="00A42311" w:rsidRDefault="001218DC" w:rsidP="00C40151">
      <w:pPr>
        <w:spacing w:before="120"/>
        <w:jc w:val="both"/>
        <w:rPr>
          <w:lang w:val="ka-GE"/>
        </w:rPr>
      </w:pPr>
      <w:r w:rsidRPr="00A42311">
        <w:rPr>
          <w:lang w:val="ka-GE"/>
        </w:rPr>
        <w:t xml:space="preserve">ბრუნვითი წყალმომარაგების სისტემის გამოყენების შედეგად ერთი მხრივ მოხდება მდ. ჯუმში შეწონილი ნაწილაკებით დაბინძურებული წყლების ჩაშვების პრევენცია, ხოლო მეორე მხრივ მნიშვნელოვნად შემცირდება ზედაპირული წყლის რესურსის გამოყენების (წყალაღების) საჭიროება. ტექნოლოგიური პროცესის შედეგად წყლის დანაკარგი (ნედლეულის დასველება, აორთლება, ინფლიტრაცია) იქნება არაუმეტეს 50%-ისა. შესაბამისად მდ. ჯუმიდან ტექნიკური მიზნით ასაღები წყლის რაოდენობა იქნება არაუმეტეს: </w:t>
      </w:r>
    </w:p>
    <w:p w14:paraId="5AE59B03" w14:textId="5901C729" w:rsidR="00A40B46" w:rsidRPr="00A42311" w:rsidRDefault="00A40B46" w:rsidP="00493552">
      <w:pPr>
        <w:spacing w:before="120"/>
        <w:jc w:val="center"/>
        <w:rPr>
          <w:lang w:val="ka-GE"/>
        </w:rPr>
      </w:pPr>
      <w:r w:rsidRPr="00A42311">
        <w:rPr>
          <w:lang w:val="ka-GE"/>
        </w:rPr>
        <w:t>12 x 0.5 = 6 მ</w:t>
      </w:r>
      <w:r w:rsidRPr="00A42311">
        <w:rPr>
          <w:vertAlign w:val="superscript"/>
          <w:lang w:val="ka-GE"/>
        </w:rPr>
        <w:t>3</w:t>
      </w:r>
      <w:r w:rsidRPr="00A42311">
        <w:rPr>
          <w:lang w:val="ka-GE"/>
        </w:rPr>
        <w:t>/სთ</w:t>
      </w:r>
    </w:p>
    <w:p w14:paraId="34424B3C" w14:textId="4669DF90" w:rsidR="00E8702F" w:rsidRPr="00A42311" w:rsidRDefault="00E8702F" w:rsidP="00493552">
      <w:pPr>
        <w:spacing w:before="120"/>
        <w:jc w:val="center"/>
        <w:rPr>
          <w:lang w:val="ka-GE"/>
        </w:rPr>
      </w:pPr>
      <w:r w:rsidRPr="00A42311">
        <w:rPr>
          <w:lang w:val="ka-GE"/>
        </w:rPr>
        <w:t>96 x 0.5 = 48 მ</w:t>
      </w:r>
      <w:r w:rsidRPr="00A42311">
        <w:rPr>
          <w:vertAlign w:val="superscript"/>
          <w:lang w:val="ka-GE"/>
        </w:rPr>
        <w:t>3</w:t>
      </w:r>
      <w:r w:rsidRPr="00A42311">
        <w:rPr>
          <w:lang w:val="ka-GE"/>
        </w:rPr>
        <w:t>/დღ</w:t>
      </w:r>
    </w:p>
    <w:p w14:paraId="5D7FA43A" w14:textId="242D6C13" w:rsidR="00A40B46" w:rsidRPr="00A42311" w:rsidRDefault="006C1120" w:rsidP="00493552">
      <w:pPr>
        <w:spacing w:before="120"/>
        <w:jc w:val="center"/>
        <w:rPr>
          <w:lang w:val="ka-GE"/>
        </w:rPr>
      </w:pPr>
      <w:r w:rsidRPr="00A42311">
        <w:rPr>
          <w:lang w:val="ka-GE"/>
        </w:rPr>
        <w:t>24 000</w:t>
      </w:r>
      <w:r w:rsidR="00A40B46" w:rsidRPr="00A42311">
        <w:rPr>
          <w:lang w:val="ka-GE"/>
        </w:rPr>
        <w:t xml:space="preserve"> x 0,</w:t>
      </w:r>
      <w:r w:rsidRPr="00A42311">
        <w:rPr>
          <w:lang w:val="ka-GE"/>
        </w:rPr>
        <w:t>5</w:t>
      </w:r>
      <w:r w:rsidR="00A40B46" w:rsidRPr="00A42311">
        <w:rPr>
          <w:lang w:val="ka-GE"/>
        </w:rPr>
        <w:t xml:space="preserve"> = </w:t>
      </w:r>
      <w:r w:rsidRPr="00A42311">
        <w:rPr>
          <w:lang w:val="ka-GE"/>
        </w:rPr>
        <w:t>12</w:t>
      </w:r>
      <w:r w:rsidR="00A40B46" w:rsidRPr="00A42311">
        <w:rPr>
          <w:lang w:val="ka-GE"/>
        </w:rPr>
        <w:t xml:space="preserve"> 000 მ</w:t>
      </w:r>
      <w:r w:rsidR="00A40B46" w:rsidRPr="00A42311">
        <w:rPr>
          <w:vertAlign w:val="superscript"/>
          <w:lang w:val="ka-GE"/>
        </w:rPr>
        <w:t>3</w:t>
      </w:r>
      <w:r w:rsidR="00A40B46" w:rsidRPr="00A42311">
        <w:rPr>
          <w:lang w:val="ka-GE"/>
        </w:rPr>
        <w:t>/წელ.</w:t>
      </w:r>
    </w:p>
    <w:p w14:paraId="434C84DC" w14:textId="4A0A80C6" w:rsidR="005F657D" w:rsidRPr="00A42311" w:rsidRDefault="006C1120" w:rsidP="006C1120">
      <w:pPr>
        <w:spacing w:before="120"/>
        <w:jc w:val="both"/>
        <w:rPr>
          <w:lang w:val="ka-GE"/>
        </w:rPr>
      </w:pPr>
      <w:r w:rsidRPr="00A42311">
        <w:rPr>
          <w:lang w:val="ka-GE"/>
        </w:rPr>
        <w:t>რაც შეეხება სანიაღვრე წყლებს. საამქროს ტერიტორია დაფარული იქნება ღორღის ფენით. ტერიტორიაზე არ მოხდება ნავთობპროდუქტების შესანახი რეზერვუარის განთავსება. საამქროს პლატფორმა</w:t>
      </w:r>
      <w:r w:rsidR="00493552" w:rsidRPr="00A42311">
        <w:rPr>
          <w:lang w:val="ka-GE"/>
        </w:rPr>
        <w:t>, კერძოდ ინერტული მასალების დასაწყპობების უბნები,</w:t>
      </w:r>
      <w:r w:rsidRPr="00A42311">
        <w:rPr>
          <w:lang w:val="ka-GE"/>
        </w:rPr>
        <w:t xml:space="preserve"> მოეწყობა ისე, რომ სანიაღვრე წყლები მიმართული იყოს სალექარის I და II სექციებისკენ. </w:t>
      </w:r>
    </w:p>
    <w:p w14:paraId="0FFB16B5" w14:textId="06A6A48C" w:rsidR="00493552" w:rsidRPr="00A42311" w:rsidRDefault="00493552" w:rsidP="006C1120">
      <w:pPr>
        <w:spacing w:before="120"/>
        <w:jc w:val="both"/>
        <w:rPr>
          <w:lang w:val="ka-GE"/>
        </w:rPr>
      </w:pPr>
      <w:r w:rsidRPr="00A42311">
        <w:rPr>
          <w:lang w:val="ka-GE"/>
        </w:rPr>
        <w:t>ცხრილში 4.2.5.1. წარმოდგენილია ზედაპირული წყლის ობიექტიდან ამოღებული წყლის რაოდენობები თვეების მიხედვით.</w:t>
      </w:r>
    </w:p>
    <w:p w14:paraId="1056C194" w14:textId="5C793E5D" w:rsidR="005F657D" w:rsidRPr="00A42311" w:rsidRDefault="005F657D" w:rsidP="005F657D">
      <w:pPr>
        <w:pStyle w:val="Body"/>
        <w:spacing w:before="120"/>
        <w:jc w:val="right"/>
        <w:rPr>
          <w:i/>
          <w:iCs/>
          <w:color w:val="0D0D0D" w:themeColor="text1" w:themeTint="F2"/>
          <w:sz w:val="20"/>
          <w:lang w:val="ka-GE"/>
        </w:rPr>
      </w:pPr>
      <w:r w:rsidRPr="00A42311">
        <w:rPr>
          <w:bCs/>
          <w:i/>
          <w:iCs/>
          <w:color w:val="0D0D0D" w:themeColor="text1" w:themeTint="F2"/>
          <w:sz w:val="20"/>
          <w:lang w:val="ka-GE"/>
        </w:rPr>
        <w:t xml:space="preserve">ცხრილი </w:t>
      </w:r>
      <w:r w:rsidR="00493552" w:rsidRPr="00A42311">
        <w:rPr>
          <w:bCs/>
          <w:i/>
          <w:iCs/>
          <w:color w:val="0D0D0D" w:themeColor="text1" w:themeTint="F2"/>
          <w:sz w:val="20"/>
          <w:lang w:val="ka-GE"/>
        </w:rPr>
        <w:t xml:space="preserve">4.2.5.1. </w:t>
      </w:r>
      <w:r w:rsidRPr="00A42311">
        <w:rPr>
          <w:i/>
          <w:iCs/>
          <w:color w:val="0D0D0D" w:themeColor="text1" w:themeTint="F2"/>
          <w:sz w:val="20"/>
          <w:lang w:val="ka-GE"/>
        </w:rPr>
        <w:t>ამოღებული წყლის რაოდენობა</w:t>
      </w:r>
      <w:r w:rsidR="00493552" w:rsidRPr="00A42311">
        <w:rPr>
          <w:i/>
          <w:iCs/>
          <w:color w:val="0D0D0D" w:themeColor="text1" w:themeTint="F2"/>
          <w:sz w:val="20"/>
          <w:lang w:val="ka-GE"/>
        </w:rPr>
        <w:t>,</w:t>
      </w:r>
      <w:r w:rsidRPr="00A42311">
        <w:rPr>
          <w:i/>
          <w:iCs/>
          <w:color w:val="0D0D0D" w:themeColor="text1" w:themeTint="F2"/>
          <w:sz w:val="20"/>
          <w:lang w:val="ka-GE"/>
        </w:rPr>
        <w:t xml:space="preserve"> ათასი მ</w:t>
      </w:r>
      <w:r w:rsidRPr="00A42311">
        <w:rPr>
          <w:i/>
          <w:iCs/>
          <w:color w:val="0D0D0D" w:themeColor="text1" w:themeTint="F2"/>
          <w:sz w:val="20"/>
          <w:vertAlign w:val="superscript"/>
          <w:lang w:val="ka-GE"/>
        </w:rPr>
        <w:t>3</w:t>
      </w:r>
      <w:r w:rsidRPr="00A42311">
        <w:rPr>
          <w:i/>
          <w:iCs/>
          <w:color w:val="0D0D0D" w:themeColor="text1" w:themeTint="F2"/>
          <w:sz w:val="20"/>
          <w:lang w:val="ka-GE"/>
        </w:rPr>
        <w:t>/წელ</w:t>
      </w:r>
    </w:p>
    <w:tbl>
      <w:tblPr>
        <w:tblStyle w:val="TableGrid"/>
        <w:tblW w:w="10541" w:type="dxa"/>
        <w:tblLook w:val="04A0" w:firstRow="1" w:lastRow="0" w:firstColumn="1" w:lastColumn="0" w:noHBand="0" w:noVBand="1"/>
      </w:tblPr>
      <w:tblGrid>
        <w:gridCol w:w="1809"/>
        <w:gridCol w:w="671"/>
        <w:gridCol w:w="672"/>
        <w:gridCol w:w="672"/>
        <w:gridCol w:w="671"/>
        <w:gridCol w:w="672"/>
        <w:gridCol w:w="672"/>
        <w:gridCol w:w="671"/>
        <w:gridCol w:w="672"/>
        <w:gridCol w:w="672"/>
        <w:gridCol w:w="671"/>
        <w:gridCol w:w="672"/>
        <w:gridCol w:w="672"/>
        <w:gridCol w:w="672"/>
      </w:tblGrid>
      <w:tr w:rsidR="00493552" w:rsidRPr="00A42311" w14:paraId="604C9526" w14:textId="690326F3" w:rsidTr="00713200">
        <w:tc>
          <w:tcPr>
            <w:tcW w:w="1809" w:type="dxa"/>
            <w:vAlign w:val="center"/>
          </w:tcPr>
          <w:p w14:paraId="010B5142" w14:textId="5D392B99" w:rsidR="00493552" w:rsidRPr="00A42311" w:rsidRDefault="00493552" w:rsidP="00493552">
            <w:pPr>
              <w:spacing w:after="0"/>
              <w:jc w:val="both"/>
              <w:rPr>
                <w:lang w:val="ka-GE"/>
              </w:rPr>
            </w:pPr>
            <w:r w:rsidRPr="00A42311">
              <w:rPr>
                <w:sz w:val="20"/>
                <w:szCs w:val="20"/>
                <w:lang w:val="ka-GE"/>
              </w:rPr>
              <w:t>თვე</w:t>
            </w:r>
          </w:p>
        </w:tc>
        <w:tc>
          <w:tcPr>
            <w:tcW w:w="671" w:type="dxa"/>
            <w:vAlign w:val="center"/>
          </w:tcPr>
          <w:p w14:paraId="2A38F924" w14:textId="754A7AB9" w:rsidR="00493552" w:rsidRPr="00A42311" w:rsidRDefault="00493552" w:rsidP="00493552">
            <w:pPr>
              <w:spacing w:after="0"/>
              <w:jc w:val="both"/>
              <w:rPr>
                <w:lang w:val="ka-GE"/>
              </w:rPr>
            </w:pPr>
            <w:r w:rsidRPr="00A42311">
              <w:rPr>
                <w:sz w:val="20"/>
                <w:szCs w:val="20"/>
              </w:rPr>
              <w:t>I</w:t>
            </w:r>
          </w:p>
        </w:tc>
        <w:tc>
          <w:tcPr>
            <w:tcW w:w="672" w:type="dxa"/>
            <w:vAlign w:val="center"/>
          </w:tcPr>
          <w:p w14:paraId="66BA9B57" w14:textId="45530BDC" w:rsidR="00493552" w:rsidRPr="00A42311" w:rsidRDefault="00493552" w:rsidP="00493552">
            <w:pPr>
              <w:spacing w:after="0"/>
              <w:jc w:val="both"/>
              <w:rPr>
                <w:lang w:val="ka-GE"/>
              </w:rPr>
            </w:pPr>
            <w:r w:rsidRPr="00A42311">
              <w:rPr>
                <w:sz w:val="20"/>
                <w:szCs w:val="20"/>
              </w:rPr>
              <w:t>II</w:t>
            </w:r>
          </w:p>
        </w:tc>
        <w:tc>
          <w:tcPr>
            <w:tcW w:w="672" w:type="dxa"/>
            <w:vAlign w:val="center"/>
          </w:tcPr>
          <w:p w14:paraId="1FE645F7" w14:textId="1DFACC1E" w:rsidR="00493552" w:rsidRPr="00A42311" w:rsidRDefault="00493552" w:rsidP="00493552">
            <w:pPr>
              <w:spacing w:after="0"/>
              <w:jc w:val="both"/>
              <w:rPr>
                <w:lang w:val="ka-GE"/>
              </w:rPr>
            </w:pPr>
            <w:r w:rsidRPr="00A42311">
              <w:rPr>
                <w:sz w:val="20"/>
                <w:szCs w:val="20"/>
              </w:rPr>
              <w:t>III</w:t>
            </w:r>
          </w:p>
        </w:tc>
        <w:tc>
          <w:tcPr>
            <w:tcW w:w="671" w:type="dxa"/>
            <w:vAlign w:val="center"/>
          </w:tcPr>
          <w:p w14:paraId="6016DF5B" w14:textId="39756288" w:rsidR="00493552" w:rsidRPr="00A42311" w:rsidRDefault="00493552" w:rsidP="00493552">
            <w:pPr>
              <w:spacing w:after="0"/>
              <w:jc w:val="both"/>
              <w:rPr>
                <w:lang w:val="ka-GE"/>
              </w:rPr>
            </w:pPr>
            <w:r w:rsidRPr="00A42311">
              <w:rPr>
                <w:sz w:val="20"/>
                <w:szCs w:val="20"/>
              </w:rPr>
              <w:t>IV</w:t>
            </w:r>
          </w:p>
        </w:tc>
        <w:tc>
          <w:tcPr>
            <w:tcW w:w="672" w:type="dxa"/>
            <w:vAlign w:val="center"/>
          </w:tcPr>
          <w:p w14:paraId="6883A2F6" w14:textId="6751C7C2" w:rsidR="00493552" w:rsidRPr="00A42311" w:rsidRDefault="00493552" w:rsidP="00493552">
            <w:pPr>
              <w:spacing w:after="0"/>
              <w:jc w:val="both"/>
              <w:rPr>
                <w:lang w:val="ka-GE"/>
              </w:rPr>
            </w:pPr>
            <w:r w:rsidRPr="00A42311">
              <w:rPr>
                <w:sz w:val="20"/>
                <w:szCs w:val="20"/>
              </w:rPr>
              <w:t>V</w:t>
            </w:r>
          </w:p>
        </w:tc>
        <w:tc>
          <w:tcPr>
            <w:tcW w:w="672" w:type="dxa"/>
            <w:vAlign w:val="center"/>
          </w:tcPr>
          <w:p w14:paraId="1D0FAFB4" w14:textId="47693AD6" w:rsidR="00493552" w:rsidRPr="00A42311" w:rsidRDefault="00493552" w:rsidP="00493552">
            <w:pPr>
              <w:spacing w:after="0"/>
              <w:jc w:val="both"/>
              <w:rPr>
                <w:lang w:val="ka-GE"/>
              </w:rPr>
            </w:pPr>
            <w:r w:rsidRPr="00A42311">
              <w:rPr>
                <w:sz w:val="20"/>
                <w:szCs w:val="20"/>
              </w:rPr>
              <w:t>VI</w:t>
            </w:r>
          </w:p>
        </w:tc>
        <w:tc>
          <w:tcPr>
            <w:tcW w:w="671" w:type="dxa"/>
            <w:vAlign w:val="center"/>
          </w:tcPr>
          <w:p w14:paraId="7DD45B49" w14:textId="2B030A05" w:rsidR="00493552" w:rsidRPr="00A42311" w:rsidRDefault="00493552" w:rsidP="00493552">
            <w:pPr>
              <w:spacing w:after="0"/>
              <w:jc w:val="both"/>
              <w:rPr>
                <w:lang w:val="ka-GE"/>
              </w:rPr>
            </w:pPr>
            <w:r w:rsidRPr="00A42311">
              <w:rPr>
                <w:sz w:val="20"/>
                <w:szCs w:val="20"/>
              </w:rPr>
              <w:t>VII</w:t>
            </w:r>
          </w:p>
        </w:tc>
        <w:tc>
          <w:tcPr>
            <w:tcW w:w="672" w:type="dxa"/>
            <w:vAlign w:val="center"/>
          </w:tcPr>
          <w:p w14:paraId="56BF09FC" w14:textId="2EA43956" w:rsidR="00493552" w:rsidRPr="00A42311" w:rsidRDefault="00493552" w:rsidP="00493552">
            <w:pPr>
              <w:spacing w:after="0"/>
              <w:jc w:val="both"/>
              <w:rPr>
                <w:lang w:val="ka-GE"/>
              </w:rPr>
            </w:pPr>
            <w:r w:rsidRPr="00A42311">
              <w:rPr>
                <w:sz w:val="20"/>
                <w:szCs w:val="20"/>
              </w:rPr>
              <w:t>VIII</w:t>
            </w:r>
          </w:p>
        </w:tc>
        <w:tc>
          <w:tcPr>
            <w:tcW w:w="672" w:type="dxa"/>
            <w:vAlign w:val="center"/>
          </w:tcPr>
          <w:p w14:paraId="79EEFC28" w14:textId="6D3851B6" w:rsidR="00493552" w:rsidRPr="00A42311" w:rsidRDefault="00493552" w:rsidP="00493552">
            <w:pPr>
              <w:spacing w:after="0"/>
              <w:jc w:val="both"/>
              <w:rPr>
                <w:lang w:val="ka-GE"/>
              </w:rPr>
            </w:pPr>
            <w:r w:rsidRPr="00A42311">
              <w:rPr>
                <w:sz w:val="20"/>
                <w:szCs w:val="20"/>
              </w:rPr>
              <w:t>IX</w:t>
            </w:r>
          </w:p>
        </w:tc>
        <w:tc>
          <w:tcPr>
            <w:tcW w:w="671" w:type="dxa"/>
            <w:vAlign w:val="center"/>
          </w:tcPr>
          <w:p w14:paraId="6601CED6" w14:textId="24A3992C" w:rsidR="00493552" w:rsidRPr="00A42311" w:rsidRDefault="00493552" w:rsidP="00493552">
            <w:pPr>
              <w:spacing w:after="0"/>
              <w:jc w:val="both"/>
              <w:rPr>
                <w:lang w:val="ka-GE"/>
              </w:rPr>
            </w:pPr>
            <w:r w:rsidRPr="00A42311">
              <w:rPr>
                <w:sz w:val="20"/>
                <w:szCs w:val="20"/>
              </w:rPr>
              <w:t>X</w:t>
            </w:r>
          </w:p>
        </w:tc>
        <w:tc>
          <w:tcPr>
            <w:tcW w:w="672" w:type="dxa"/>
            <w:vAlign w:val="center"/>
          </w:tcPr>
          <w:p w14:paraId="6E68D582" w14:textId="3337EFBF" w:rsidR="00493552" w:rsidRPr="00A42311" w:rsidRDefault="00493552" w:rsidP="00493552">
            <w:pPr>
              <w:spacing w:after="0"/>
              <w:jc w:val="both"/>
              <w:rPr>
                <w:lang w:val="ka-GE"/>
              </w:rPr>
            </w:pPr>
            <w:r w:rsidRPr="00A42311">
              <w:rPr>
                <w:sz w:val="20"/>
                <w:szCs w:val="20"/>
              </w:rPr>
              <w:t>XI</w:t>
            </w:r>
          </w:p>
        </w:tc>
        <w:tc>
          <w:tcPr>
            <w:tcW w:w="672" w:type="dxa"/>
            <w:vAlign w:val="center"/>
          </w:tcPr>
          <w:p w14:paraId="46D3E066" w14:textId="03F54629" w:rsidR="00493552" w:rsidRPr="00A42311" w:rsidRDefault="00493552" w:rsidP="00493552">
            <w:pPr>
              <w:spacing w:after="0"/>
              <w:jc w:val="both"/>
              <w:rPr>
                <w:lang w:val="ka-GE"/>
              </w:rPr>
            </w:pPr>
            <w:r w:rsidRPr="00A42311">
              <w:rPr>
                <w:sz w:val="20"/>
                <w:szCs w:val="20"/>
              </w:rPr>
              <w:t>XII</w:t>
            </w:r>
          </w:p>
        </w:tc>
        <w:tc>
          <w:tcPr>
            <w:tcW w:w="672" w:type="dxa"/>
            <w:vAlign w:val="center"/>
          </w:tcPr>
          <w:p w14:paraId="38FA2FF0" w14:textId="73914937" w:rsidR="00493552" w:rsidRPr="00A42311" w:rsidRDefault="00493552" w:rsidP="00493552">
            <w:pPr>
              <w:spacing w:after="0"/>
              <w:jc w:val="both"/>
              <w:rPr>
                <w:lang w:val="ka-GE"/>
              </w:rPr>
            </w:pPr>
            <w:r w:rsidRPr="00A42311">
              <w:rPr>
                <w:sz w:val="20"/>
                <w:szCs w:val="20"/>
              </w:rPr>
              <w:t>ჯამი</w:t>
            </w:r>
          </w:p>
        </w:tc>
      </w:tr>
      <w:tr w:rsidR="00493552" w:rsidRPr="00A42311" w14:paraId="712DDD53" w14:textId="710DE719" w:rsidTr="00713200">
        <w:tc>
          <w:tcPr>
            <w:tcW w:w="1809" w:type="dxa"/>
            <w:vAlign w:val="center"/>
          </w:tcPr>
          <w:p w14:paraId="7502AE24" w14:textId="319C2DEF" w:rsidR="00493552" w:rsidRPr="00A42311" w:rsidRDefault="00493552" w:rsidP="00493552">
            <w:pPr>
              <w:spacing w:after="0"/>
              <w:jc w:val="both"/>
              <w:rPr>
                <w:lang w:val="ka-GE"/>
              </w:rPr>
            </w:pPr>
            <w:r w:rsidRPr="00A42311">
              <w:rPr>
                <w:sz w:val="20"/>
                <w:szCs w:val="20"/>
                <w:lang w:val="ka-GE"/>
              </w:rPr>
              <w:t>რაოდენობა</w:t>
            </w:r>
          </w:p>
        </w:tc>
        <w:tc>
          <w:tcPr>
            <w:tcW w:w="671" w:type="dxa"/>
            <w:vAlign w:val="center"/>
          </w:tcPr>
          <w:p w14:paraId="02DF8508" w14:textId="325A5ADD" w:rsidR="00493552" w:rsidRPr="00A42311" w:rsidRDefault="00493552" w:rsidP="00493552">
            <w:pPr>
              <w:spacing w:after="0"/>
              <w:jc w:val="both"/>
              <w:rPr>
                <w:lang w:val="ka-GE"/>
              </w:rPr>
            </w:pPr>
            <w:r w:rsidRPr="00A42311">
              <w:rPr>
                <w:sz w:val="20"/>
                <w:szCs w:val="20"/>
                <w:lang w:val="ka-GE"/>
              </w:rPr>
              <w:t>1,0</w:t>
            </w:r>
          </w:p>
        </w:tc>
        <w:tc>
          <w:tcPr>
            <w:tcW w:w="672" w:type="dxa"/>
            <w:vAlign w:val="center"/>
          </w:tcPr>
          <w:p w14:paraId="53FF3163" w14:textId="096AECD1" w:rsidR="00493552" w:rsidRPr="00A42311" w:rsidRDefault="00493552" w:rsidP="00493552">
            <w:pPr>
              <w:spacing w:after="0"/>
              <w:jc w:val="both"/>
              <w:rPr>
                <w:lang w:val="ka-GE"/>
              </w:rPr>
            </w:pPr>
            <w:r w:rsidRPr="00A42311">
              <w:rPr>
                <w:sz w:val="20"/>
                <w:szCs w:val="20"/>
                <w:lang w:val="ka-GE"/>
              </w:rPr>
              <w:t>1,0</w:t>
            </w:r>
          </w:p>
        </w:tc>
        <w:tc>
          <w:tcPr>
            <w:tcW w:w="672" w:type="dxa"/>
            <w:vAlign w:val="center"/>
          </w:tcPr>
          <w:p w14:paraId="001686A0" w14:textId="26A4E4FD" w:rsidR="00493552" w:rsidRPr="00A42311" w:rsidRDefault="00493552" w:rsidP="00493552">
            <w:pPr>
              <w:spacing w:after="0"/>
              <w:jc w:val="both"/>
              <w:rPr>
                <w:lang w:val="ka-GE"/>
              </w:rPr>
            </w:pPr>
            <w:r w:rsidRPr="00A42311">
              <w:rPr>
                <w:sz w:val="20"/>
                <w:szCs w:val="20"/>
                <w:lang w:val="ka-GE"/>
              </w:rPr>
              <w:t>1,0</w:t>
            </w:r>
          </w:p>
        </w:tc>
        <w:tc>
          <w:tcPr>
            <w:tcW w:w="671" w:type="dxa"/>
            <w:vAlign w:val="center"/>
          </w:tcPr>
          <w:p w14:paraId="7B376291" w14:textId="1EF17835" w:rsidR="00493552" w:rsidRPr="00A42311" w:rsidRDefault="00493552" w:rsidP="00493552">
            <w:pPr>
              <w:spacing w:after="0"/>
              <w:jc w:val="both"/>
              <w:rPr>
                <w:lang w:val="ka-GE"/>
              </w:rPr>
            </w:pPr>
            <w:r w:rsidRPr="00A42311">
              <w:rPr>
                <w:sz w:val="20"/>
                <w:szCs w:val="20"/>
                <w:lang w:val="ka-GE"/>
              </w:rPr>
              <w:t>1,0</w:t>
            </w:r>
          </w:p>
        </w:tc>
        <w:tc>
          <w:tcPr>
            <w:tcW w:w="672" w:type="dxa"/>
            <w:vAlign w:val="center"/>
          </w:tcPr>
          <w:p w14:paraId="16CD4898" w14:textId="1C9D2B81" w:rsidR="00493552" w:rsidRPr="00A42311" w:rsidRDefault="00493552" w:rsidP="00493552">
            <w:pPr>
              <w:spacing w:after="0"/>
              <w:jc w:val="both"/>
              <w:rPr>
                <w:lang w:val="ka-GE"/>
              </w:rPr>
            </w:pPr>
            <w:r w:rsidRPr="00A42311">
              <w:rPr>
                <w:sz w:val="20"/>
                <w:szCs w:val="20"/>
                <w:lang w:val="ka-GE"/>
              </w:rPr>
              <w:t>1,0</w:t>
            </w:r>
          </w:p>
        </w:tc>
        <w:tc>
          <w:tcPr>
            <w:tcW w:w="672" w:type="dxa"/>
            <w:vAlign w:val="center"/>
          </w:tcPr>
          <w:p w14:paraId="5C66B054" w14:textId="549AA577" w:rsidR="00493552" w:rsidRPr="00A42311" w:rsidRDefault="00493552" w:rsidP="00493552">
            <w:pPr>
              <w:spacing w:after="0"/>
              <w:jc w:val="both"/>
              <w:rPr>
                <w:lang w:val="ka-GE"/>
              </w:rPr>
            </w:pPr>
            <w:r w:rsidRPr="00A42311">
              <w:rPr>
                <w:sz w:val="20"/>
                <w:szCs w:val="20"/>
                <w:lang w:val="ka-GE"/>
              </w:rPr>
              <w:t>1,0</w:t>
            </w:r>
          </w:p>
        </w:tc>
        <w:tc>
          <w:tcPr>
            <w:tcW w:w="671" w:type="dxa"/>
            <w:vAlign w:val="center"/>
          </w:tcPr>
          <w:p w14:paraId="6A8780CC" w14:textId="4BCAA983" w:rsidR="00493552" w:rsidRPr="00A42311" w:rsidRDefault="00493552" w:rsidP="00493552">
            <w:pPr>
              <w:spacing w:after="0"/>
              <w:jc w:val="both"/>
              <w:rPr>
                <w:lang w:val="ka-GE"/>
              </w:rPr>
            </w:pPr>
            <w:r w:rsidRPr="00A42311">
              <w:rPr>
                <w:sz w:val="20"/>
                <w:szCs w:val="20"/>
                <w:lang w:val="ka-GE"/>
              </w:rPr>
              <w:t>1,0</w:t>
            </w:r>
          </w:p>
        </w:tc>
        <w:tc>
          <w:tcPr>
            <w:tcW w:w="672" w:type="dxa"/>
            <w:vAlign w:val="center"/>
          </w:tcPr>
          <w:p w14:paraId="6B64FCBB" w14:textId="38D5D3EB" w:rsidR="00493552" w:rsidRPr="00A42311" w:rsidRDefault="00493552" w:rsidP="00493552">
            <w:pPr>
              <w:spacing w:after="0"/>
              <w:jc w:val="both"/>
              <w:rPr>
                <w:lang w:val="ka-GE"/>
              </w:rPr>
            </w:pPr>
            <w:r w:rsidRPr="00A42311">
              <w:rPr>
                <w:sz w:val="20"/>
                <w:szCs w:val="20"/>
                <w:lang w:val="ka-GE"/>
              </w:rPr>
              <w:t>1,0</w:t>
            </w:r>
          </w:p>
        </w:tc>
        <w:tc>
          <w:tcPr>
            <w:tcW w:w="672" w:type="dxa"/>
            <w:vAlign w:val="center"/>
          </w:tcPr>
          <w:p w14:paraId="1C407DFC" w14:textId="419C3348" w:rsidR="00493552" w:rsidRPr="00A42311" w:rsidRDefault="00493552" w:rsidP="00493552">
            <w:pPr>
              <w:spacing w:after="0"/>
              <w:jc w:val="both"/>
              <w:rPr>
                <w:lang w:val="ka-GE"/>
              </w:rPr>
            </w:pPr>
            <w:r w:rsidRPr="00A42311">
              <w:rPr>
                <w:sz w:val="20"/>
                <w:szCs w:val="20"/>
                <w:lang w:val="ka-GE"/>
              </w:rPr>
              <w:t>1,0</w:t>
            </w:r>
          </w:p>
        </w:tc>
        <w:tc>
          <w:tcPr>
            <w:tcW w:w="671" w:type="dxa"/>
            <w:vAlign w:val="center"/>
          </w:tcPr>
          <w:p w14:paraId="4C8FC172" w14:textId="20682AEC" w:rsidR="00493552" w:rsidRPr="00A42311" w:rsidRDefault="00493552" w:rsidP="00493552">
            <w:pPr>
              <w:spacing w:after="0"/>
              <w:jc w:val="both"/>
              <w:rPr>
                <w:lang w:val="ka-GE"/>
              </w:rPr>
            </w:pPr>
            <w:r w:rsidRPr="00A42311">
              <w:rPr>
                <w:sz w:val="20"/>
                <w:szCs w:val="20"/>
                <w:lang w:val="ka-GE"/>
              </w:rPr>
              <w:t>1,0</w:t>
            </w:r>
          </w:p>
        </w:tc>
        <w:tc>
          <w:tcPr>
            <w:tcW w:w="672" w:type="dxa"/>
            <w:vAlign w:val="center"/>
          </w:tcPr>
          <w:p w14:paraId="41FD147F" w14:textId="57436A70" w:rsidR="00493552" w:rsidRPr="00A42311" w:rsidRDefault="00493552" w:rsidP="00493552">
            <w:pPr>
              <w:spacing w:after="0"/>
              <w:jc w:val="both"/>
              <w:rPr>
                <w:lang w:val="ka-GE"/>
              </w:rPr>
            </w:pPr>
            <w:r w:rsidRPr="00A42311">
              <w:rPr>
                <w:sz w:val="20"/>
                <w:szCs w:val="20"/>
                <w:lang w:val="ka-GE"/>
              </w:rPr>
              <w:t>1,0</w:t>
            </w:r>
          </w:p>
        </w:tc>
        <w:tc>
          <w:tcPr>
            <w:tcW w:w="672" w:type="dxa"/>
            <w:vAlign w:val="center"/>
          </w:tcPr>
          <w:p w14:paraId="25081D10" w14:textId="50572833" w:rsidR="00493552" w:rsidRPr="00A42311" w:rsidRDefault="00493552" w:rsidP="00493552">
            <w:pPr>
              <w:spacing w:after="0"/>
              <w:jc w:val="both"/>
              <w:rPr>
                <w:lang w:val="ka-GE"/>
              </w:rPr>
            </w:pPr>
            <w:r w:rsidRPr="00A42311">
              <w:rPr>
                <w:sz w:val="20"/>
                <w:szCs w:val="20"/>
                <w:lang w:val="ka-GE"/>
              </w:rPr>
              <w:t>1,0</w:t>
            </w:r>
          </w:p>
        </w:tc>
        <w:tc>
          <w:tcPr>
            <w:tcW w:w="672" w:type="dxa"/>
            <w:vAlign w:val="center"/>
          </w:tcPr>
          <w:p w14:paraId="3D678CEA" w14:textId="7C372B8D" w:rsidR="00493552" w:rsidRPr="00A42311" w:rsidRDefault="00493552" w:rsidP="00493552">
            <w:pPr>
              <w:spacing w:after="0"/>
              <w:jc w:val="both"/>
              <w:rPr>
                <w:lang w:val="ka-GE"/>
              </w:rPr>
            </w:pPr>
            <w:r w:rsidRPr="00A42311">
              <w:rPr>
                <w:sz w:val="20"/>
                <w:szCs w:val="20"/>
                <w:lang w:val="ka-GE"/>
              </w:rPr>
              <w:t>12,0</w:t>
            </w:r>
          </w:p>
        </w:tc>
      </w:tr>
    </w:tbl>
    <w:p w14:paraId="6CB72227" w14:textId="77777777" w:rsidR="00493552" w:rsidRPr="00A42311" w:rsidRDefault="00493552" w:rsidP="006C1120">
      <w:pPr>
        <w:spacing w:before="120"/>
        <w:jc w:val="both"/>
        <w:rPr>
          <w:lang w:val="ka-GE"/>
        </w:rPr>
      </w:pPr>
    </w:p>
    <w:p w14:paraId="48A6263B" w14:textId="77777777" w:rsidR="00493552" w:rsidRPr="00A42311" w:rsidRDefault="00493552" w:rsidP="006C1120">
      <w:pPr>
        <w:spacing w:before="120"/>
        <w:jc w:val="both"/>
        <w:rPr>
          <w:lang w:val="ka-GE"/>
        </w:rPr>
      </w:pPr>
    </w:p>
    <w:p w14:paraId="432E0623" w14:textId="035DDF4F" w:rsidR="00517015" w:rsidRPr="00A42311" w:rsidRDefault="00517015" w:rsidP="006C1120">
      <w:pPr>
        <w:spacing w:before="120"/>
        <w:jc w:val="both"/>
        <w:rPr>
          <w:lang w:val="ka-GE"/>
        </w:rPr>
      </w:pPr>
      <w:r w:rsidRPr="00A42311">
        <w:rPr>
          <w:lang w:val="ka-GE"/>
        </w:rPr>
        <w:br w:type="page"/>
      </w:r>
    </w:p>
    <w:p w14:paraId="227D1B8E" w14:textId="77777777" w:rsidR="00517015" w:rsidRPr="00A42311" w:rsidRDefault="00517015" w:rsidP="00726C56">
      <w:pPr>
        <w:spacing w:before="120"/>
        <w:jc w:val="both"/>
        <w:rPr>
          <w:lang w:val="ka-GE"/>
        </w:rPr>
        <w:sectPr w:rsidR="00517015" w:rsidRPr="00A42311" w:rsidSect="00EC1006">
          <w:pgSz w:w="11907" w:h="16840" w:code="9"/>
          <w:pgMar w:top="1134" w:right="1134" w:bottom="1134" w:left="1134" w:header="397" w:footer="397" w:gutter="0"/>
          <w:cols w:space="720"/>
          <w:docGrid w:linePitch="360"/>
        </w:sectPr>
      </w:pPr>
    </w:p>
    <w:p w14:paraId="50188884" w14:textId="671432E0" w:rsidR="007436A7" w:rsidRPr="00A42311" w:rsidRDefault="00517015" w:rsidP="00517015">
      <w:pPr>
        <w:spacing w:before="120"/>
        <w:jc w:val="right"/>
        <w:rPr>
          <w:i/>
          <w:sz w:val="20"/>
          <w:lang w:val="ka-GE"/>
        </w:rPr>
      </w:pPr>
      <w:r w:rsidRPr="00A42311">
        <w:rPr>
          <w:i/>
          <w:sz w:val="20"/>
          <w:lang w:val="ka-GE"/>
        </w:rPr>
        <w:lastRenderedPageBreak/>
        <w:t xml:space="preserve">ნახაზი </w:t>
      </w:r>
      <w:r w:rsidR="00493552" w:rsidRPr="00A42311">
        <w:rPr>
          <w:i/>
          <w:sz w:val="20"/>
          <w:lang w:val="ka-GE"/>
        </w:rPr>
        <w:t xml:space="preserve">4.2.5.1. </w:t>
      </w:r>
      <w:r w:rsidRPr="00A42311">
        <w:rPr>
          <w:i/>
          <w:sz w:val="20"/>
          <w:lang w:val="ka-GE"/>
        </w:rPr>
        <w:t>საწარმოში დაგეგმილი სალექარის გეგმა და ჭრილი</w:t>
      </w:r>
    </w:p>
    <w:p w14:paraId="583A0FB6" w14:textId="0740126F" w:rsidR="00517015" w:rsidRPr="00A42311" w:rsidRDefault="00517015" w:rsidP="00517015">
      <w:pPr>
        <w:spacing w:before="120"/>
        <w:jc w:val="center"/>
      </w:pPr>
      <w:r w:rsidRPr="00A42311">
        <w:rPr>
          <w:noProof/>
          <w:lang w:val="fr-FR" w:eastAsia="fr-FR"/>
        </w:rPr>
        <w:drawing>
          <wp:inline distT="0" distB="0" distL="0" distR="0" wp14:anchorId="400FD490" wp14:editId="77B1D6AC">
            <wp:extent cx="9200271" cy="4819236"/>
            <wp:effectExtent l="0" t="0" r="127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9201926" cy="4820103"/>
                    </a:xfrm>
                    <a:prstGeom prst="rect">
                      <a:avLst/>
                    </a:prstGeom>
                  </pic:spPr>
                </pic:pic>
              </a:graphicData>
            </a:graphic>
          </wp:inline>
        </w:drawing>
      </w:r>
    </w:p>
    <w:p w14:paraId="46799833" w14:textId="77777777" w:rsidR="00517015" w:rsidRPr="00A42311" w:rsidRDefault="00517015" w:rsidP="00726C56">
      <w:pPr>
        <w:spacing w:before="120"/>
        <w:jc w:val="both"/>
      </w:pPr>
    </w:p>
    <w:p w14:paraId="1CFFBDDE" w14:textId="77777777" w:rsidR="00517015" w:rsidRPr="00A42311" w:rsidRDefault="00517015" w:rsidP="00726C56">
      <w:pPr>
        <w:spacing w:before="120"/>
        <w:jc w:val="both"/>
        <w:sectPr w:rsidR="00517015" w:rsidRPr="00A42311" w:rsidSect="00517015">
          <w:pgSz w:w="16840" w:h="11907" w:orient="landscape" w:code="9"/>
          <w:pgMar w:top="1134" w:right="1134" w:bottom="1134" w:left="1134" w:header="397" w:footer="397" w:gutter="0"/>
          <w:cols w:space="720"/>
          <w:docGrid w:linePitch="360"/>
        </w:sectPr>
      </w:pPr>
    </w:p>
    <w:p w14:paraId="43268829" w14:textId="5B2D8D27" w:rsidR="005F657D" w:rsidRPr="00A42311" w:rsidRDefault="005F657D" w:rsidP="00493552">
      <w:pPr>
        <w:rPr>
          <w:b/>
          <w:lang w:val="ka-GE"/>
        </w:rPr>
      </w:pPr>
      <w:r w:rsidRPr="00A42311">
        <w:rPr>
          <w:b/>
        </w:rPr>
        <w:lastRenderedPageBreak/>
        <w:t>წყალარინება</w:t>
      </w:r>
      <w:r w:rsidR="00493552" w:rsidRPr="00A42311">
        <w:rPr>
          <w:b/>
          <w:lang w:val="ka-GE"/>
        </w:rPr>
        <w:t>:</w:t>
      </w:r>
    </w:p>
    <w:p w14:paraId="38426802" w14:textId="77777777" w:rsidR="005F657D" w:rsidRPr="00A42311" w:rsidRDefault="005F657D" w:rsidP="00493552">
      <w:pPr>
        <w:pStyle w:val="Body"/>
        <w:spacing w:before="120"/>
        <w:jc w:val="both"/>
        <w:rPr>
          <w:color w:val="0D0D0D" w:themeColor="text1" w:themeTint="F2"/>
          <w:lang w:val="ka-GE"/>
        </w:rPr>
      </w:pPr>
      <w:r w:rsidRPr="00A42311">
        <w:rPr>
          <w:color w:val="0D0D0D" w:themeColor="text1" w:themeTint="F2"/>
          <w:lang w:val="ka-GE"/>
        </w:rPr>
        <w:t>სამეურნეო-საყოფაცხოვრებო ჩამდინარე წყლების რაოდენობა გამოითვლება მოხმარებული წყლის 10%-იანი დანაკარგით:</w:t>
      </w:r>
    </w:p>
    <w:p w14:paraId="1B35B2A3" w14:textId="77777777" w:rsidR="005F657D" w:rsidRPr="00A42311" w:rsidRDefault="005F657D" w:rsidP="00493552">
      <w:pPr>
        <w:pStyle w:val="Body"/>
        <w:spacing w:before="120"/>
        <w:jc w:val="center"/>
        <w:rPr>
          <w:color w:val="0D0D0D" w:themeColor="text1" w:themeTint="F2"/>
          <w:lang w:val="ka-GE"/>
        </w:rPr>
      </w:pPr>
      <w:r w:rsidRPr="00A42311">
        <w:rPr>
          <w:color w:val="0D0D0D" w:themeColor="text1" w:themeTint="F2"/>
          <w:lang w:val="ka-GE"/>
        </w:rPr>
        <w:t>40 მ</w:t>
      </w:r>
      <w:r w:rsidRPr="00A42311">
        <w:rPr>
          <w:color w:val="0D0D0D" w:themeColor="text1" w:themeTint="F2"/>
          <w:vertAlign w:val="superscript"/>
          <w:lang w:val="ka-GE"/>
        </w:rPr>
        <w:t>3</w:t>
      </w:r>
      <w:r w:rsidRPr="00A42311">
        <w:rPr>
          <w:color w:val="0D0D0D" w:themeColor="text1" w:themeTint="F2"/>
          <w:lang w:val="ka-GE"/>
        </w:rPr>
        <w:t>/წელ X 0.1 = 4 მ</w:t>
      </w:r>
      <w:r w:rsidRPr="00A42311">
        <w:rPr>
          <w:color w:val="0D0D0D" w:themeColor="text1" w:themeTint="F2"/>
          <w:vertAlign w:val="superscript"/>
          <w:lang w:val="ka-GE"/>
        </w:rPr>
        <w:t>3</w:t>
      </w:r>
      <w:r w:rsidRPr="00A42311">
        <w:rPr>
          <w:color w:val="0D0D0D" w:themeColor="text1" w:themeTint="F2"/>
          <w:lang w:val="ka-GE"/>
        </w:rPr>
        <w:t>/წელ</w:t>
      </w:r>
    </w:p>
    <w:p w14:paraId="7612DA1F" w14:textId="00E0AE27"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შესაბამისად, სამეურნეო-საყოფაცხოვრებო ჩამდინარე წყლის რაოდენობა შეადგენს</w:t>
      </w:r>
      <w:r w:rsidR="00493552" w:rsidRPr="00A42311">
        <w:rPr>
          <w:color w:val="0D0D0D" w:themeColor="text1" w:themeTint="F2"/>
          <w:lang w:val="ka-GE"/>
        </w:rPr>
        <w:t>:</w:t>
      </w:r>
    </w:p>
    <w:p w14:paraId="4C46DF55" w14:textId="77777777" w:rsidR="005F657D" w:rsidRPr="00A42311" w:rsidRDefault="005F657D" w:rsidP="005F657D">
      <w:pPr>
        <w:pStyle w:val="Body"/>
        <w:spacing w:before="120"/>
        <w:jc w:val="center"/>
        <w:rPr>
          <w:color w:val="0D0D0D" w:themeColor="text1" w:themeTint="F2"/>
          <w:lang w:val="ka-GE"/>
        </w:rPr>
      </w:pPr>
      <w:r w:rsidRPr="00A42311">
        <w:rPr>
          <w:color w:val="0D0D0D" w:themeColor="text1" w:themeTint="F2"/>
          <w:lang w:val="ka-GE"/>
        </w:rPr>
        <w:t>40 მ</w:t>
      </w:r>
      <w:r w:rsidRPr="00A42311">
        <w:rPr>
          <w:color w:val="0D0D0D" w:themeColor="text1" w:themeTint="F2"/>
          <w:vertAlign w:val="superscript"/>
          <w:lang w:val="ka-GE"/>
        </w:rPr>
        <w:t>3</w:t>
      </w:r>
      <w:r w:rsidRPr="00A42311">
        <w:rPr>
          <w:color w:val="0D0D0D" w:themeColor="text1" w:themeTint="F2"/>
          <w:lang w:val="ka-GE"/>
        </w:rPr>
        <w:t>/წელ - 4 მ</w:t>
      </w:r>
      <w:r w:rsidRPr="00A42311">
        <w:rPr>
          <w:color w:val="0D0D0D" w:themeColor="text1" w:themeTint="F2"/>
          <w:vertAlign w:val="superscript"/>
          <w:lang w:val="ka-GE"/>
        </w:rPr>
        <w:t>3</w:t>
      </w:r>
      <w:r w:rsidRPr="00A42311">
        <w:rPr>
          <w:color w:val="0D0D0D" w:themeColor="text1" w:themeTint="F2"/>
          <w:lang w:val="ka-GE"/>
        </w:rPr>
        <w:t>/წელ = 36 მ</w:t>
      </w:r>
      <w:r w:rsidRPr="00A42311">
        <w:rPr>
          <w:color w:val="0D0D0D" w:themeColor="text1" w:themeTint="F2"/>
          <w:vertAlign w:val="superscript"/>
          <w:lang w:val="ka-GE"/>
        </w:rPr>
        <w:t>3</w:t>
      </w:r>
      <w:r w:rsidRPr="00A42311">
        <w:rPr>
          <w:color w:val="0D0D0D" w:themeColor="text1" w:themeTint="F2"/>
          <w:lang w:val="ka-GE"/>
        </w:rPr>
        <w:t>/წელ.</w:t>
      </w:r>
    </w:p>
    <w:p w14:paraId="55F29452" w14:textId="77777777"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როგორც ზემოთ იყო აღნიშნული, სამეურნეო-საყოფაცხოვრებო ჩამდინარე წყლის შეგროვება მოხდება საასენიზაციო ორმოში, საიდანაც პერიოდულობით, საჭიროების შესაბამისად მოხდება მათი გაწმენდა/გატანა შესაბამის ლიცენზიის მქონე ქვე-კონტრაქტორის მიერ.</w:t>
      </w:r>
    </w:p>
    <w:p w14:paraId="563102D3" w14:textId="424FE3AA"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 xml:space="preserve">სამსხვრევ-დამხარისხებელი ტექნოლოგიური ხაზის დანადგარების მიერ გამოყენებული წყლის შეგროვება მოხდება საწარმოს ტერიტორიის მიმდებარედ მოწყობილ სალექარში. როგორც ზემოთ იყო აღნიშნული, ტექნოლოგიური პროცესის მიმდინარეობის დროს მოსალოდნელი 50% -იანი დანაკარგის გათვალისწინებით (აორთქლება, ნედლეულის დასველება და სხვა), ტექნოლოგიურ პროცესში გამოყენებული წყლის საათური, დღიური და წლიური დანაკარგი იქნება: </w:t>
      </w:r>
      <w:r w:rsidR="00E8702F" w:rsidRPr="00A42311">
        <w:rPr>
          <w:color w:val="0D0D0D" w:themeColor="text1" w:themeTint="F2"/>
          <w:lang w:val="ka-GE"/>
        </w:rPr>
        <w:t>6 მ</w:t>
      </w:r>
      <w:r w:rsidR="00E8702F" w:rsidRPr="00A42311">
        <w:rPr>
          <w:color w:val="0D0D0D" w:themeColor="text1" w:themeTint="F2"/>
          <w:vertAlign w:val="superscript"/>
          <w:lang w:val="ka-GE"/>
        </w:rPr>
        <w:t>3</w:t>
      </w:r>
      <w:r w:rsidR="00E8702F" w:rsidRPr="00A42311">
        <w:rPr>
          <w:color w:val="0D0D0D" w:themeColor="text1" w:themeTint="F2"/>
          <w:lang w:val="ka-GE"/>
        </w:rPr>
        <w:t>/სთ, 48 მ</w:t>
      </w:r>
      <w:r w:rsidR="00E8702F" w:rsidRPr="00A42311">
        <w:rPr>
          <w:color w:val="0D0D0D" w:themeColor="text1" w:themeTint="F2"/>
          <w:vertAlign w:val="superscript"/>
          <w:lang w:val="ka-GE"/>
        </w:rPr>
        <w:t>3</w:t>
      </w:r>
      <w:r w:rsidR="00E8702F" w:rsidRPr="00A42311">
        <w:rPr>
          <w:color w:val="0D0D0D" w:themeColor="text1" w:themeTint="F2"/>
          <w:lang w:val="ka-GE"/>
        </w:rPr>
        <w:t>/დღ და 12 000 მ</w:t>
      </w:r>
      <w:r w:rsidR="00E8702F" w:rsidRPr="00A42311">
        <w:rPr>
          <w:color w:val="0D0D0D" w:themeColor="text1" w:themeTint="F2"/>
          <w:vertAlign w:val="superscript"/>
          <w:lang w:val="ka-GE"/>
        </w:rPr>
        <w:t>3</w:t>
      </w:r>
      <w:r w:rsidR="00E8702F" w:rsidRPr="00A42311">
        <w:rPr>
          <w:color w:val="0D0D0D" w:themeColor="text1" w:themeTint="F2"/>
          <w:lang w:val="ka-GE"/>
        </w:rPr>
        <w:t>/წელ.</w:t>
      </w:r>
    </w:p>
    <w:p w14:paraId="0C2E5FF8" w14:textId="2AB4A1F4"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 xml:space="preserve">წყლის დანაკარგის გათვალისწინებით, ტექნოლოგიურ პროცესში წარმოქმნილი საწარმოო წყლის </w:t>
      </w:r>
      <w:r w:rsidR="00E8702F" w:rsidRPr="00A42311">
        <w:rPr>
          <w:color w:val="0D0D0D" w:themeColor="text1" w:themeTint="F2"/>
          <w:lang w:val="ka-GE"/>
        </w:rPr>
        <w:t xml:space="preserve"> რაოდენობა, რომელიც სალექარს გაივლის,</w:t>
      </w:r>
      <w:r w:rsidRPr="00A42311">
        <w:rPr>
          <w:color w:val="0D0D0D" w:themeColor="text1" w:themeTint="F2"/>
          <w:lang w:val="ka-GE"/>
        </w:rPr>
        <w:t xml:space="preserve"> იქნება: </w:t>
      </w:r>
    </w:p>
    <w:p w14:paraId="1E8FE91A" w14:textId="2B5DE474" w:rsidR="00E8702F" w:rsidRPr="00A42311" w:rsidRDefault="00E8702F" w:rsidP="00E8702F">
      <w:pPr>
        <w:pStyle w:val="Body"/>
        <w:spacing w:before="120"/>
        <w:jc w:val="center"/>
        <w:rPr>
          <w:color w:val="0D0D0D" w:themeColor="text1" w:themeTint="F2"/>
          <w:lang w:val="ka-GE"/>
        </w:rPr>
      </w:pPr>
      <w:r w:rsidRPr="00A42311">
        <w:rPr>
          <w:color w:val="0D0D0D" w:themeColor="text1" w:themeTint="F2"/>
          <w:lang w:val="ka-GE"/>
        </w:rPr>
        <w:t>12 -  6 = 6 მ</w:t>
      </w:r>
      <w:r w:rsidRPr="00A42311">
        <w:rPr>
          <w:color w:val="0D0D0D" w:themeColor="text1" w:themeTint="F2"/>
          <w:vertAlign w:val="superscript"/>
          <w:lang w:val="ka-GE"/>
        </w:rPr>
        <w:t>3</w:t>
      </w:r>
      <w:r w:rsidRPr="00A42311">
        <w:rPr>
          <w:color w:val="0D0D0D" w:themeColor="text1" w:themeTint="F2"/>
          <w:lang w:val="ka-GE"/>
        </w:rPr>
        <w:t>/სთ</w:t>
      </w:r>
    </w:p>
    <w:p w14:paraId="713EE731" w14:textId="68BD273A" w:rsidR="00E8702F" w:rsidRPr="00A42311" w:rsidRDefault="00E8702F" w:rsidP="00E8702F">
      <w:pPr>
        <w:pStyle w:val="Body"/>
        <w:spacing w:before="120"/>
        <w:jc w:val="center"/>
        <w:rPr>
          <w:color w:val="0D0D0D" w:themeColor="text1" w:themeTint="F2"/>
          <w:lang w:val="ka-GE"/>
        </w:rPr>
      </w:pPr>
      <w:r w:rsidRPr="00A42311">
        <w:rPr>
          <w:color w:val="0D0D0D" w:themeColor="text1" w:themeTint="F2"/>
          <w:lang w:val="ka-GE"/>
        </w:rPr>
        <w:t>96 - 48 = 48 მ</w:t>
      </w:r>
      <w:r w:rsidRPr="00A42311">
        <w:rPr>
          <w:color w:val="0D0D0D" w:themeColor="text1" w:themeTint="F2"/>
          <w:vertAlign w:val="superscript"/>
          <w:lang w:val="ka-GE"/>
        </w:rPr>
        <w:t>3</w:t>
      </w:r>
      <w:r w:rsidRPr="00A42311">
        <w:rPr>
          <w:color w:val="0D0D0D" w:themeColor="text1" w:themeTint="F2"/>
          <w:lang w:val="ka-GE"/>
        </w:rPr>
        <w:t>/დღ</w:t>
      </w:r>
    </w:p>
    <w:p w14:paraId="6A245913" w14:textId="25BE18E8" w:rsidR="005F657D" w:rsidRPr="00A42311" w:rsidRDefault="005F657D" w:rsidP="00E8702F">
      <w:pPr>
        <w:pStyle w:val="Body"/>
        <w:spacing w:before="120"/>
        <w:jc w:val="center"/>
        <w:rPr>
          <w:color w:val="0D0D0D" w:themeColor="text1" w:themeTint="F2"/>
          <w:lang w:val="ka-GE"/>
        </w:rPr>
      </w:pPr>
      <w:r w:rsidRPr="00A42311">
        <w:rPr>
          <w:color w:val="0D0D0D" w:themeColor="text1" w:themeTint="F2"/>
          <w:lang w:val="ka-GE"/>
        </w:rPr>
        <w:t>24 000 - 12 000 = 12 000 მ</w:t>
      </w:r>
      <w:r w:rsidRPr="00A42311">
        <w:rPr>
          <w:color w:val="0D0D0D" w:themeColor="text1" w:themeTint="F2"/>
          <w:vertAlign w:val="superscript"/>
          <w:lang w:val="ka-GE"/>
        </w:rPr>
        <w:t>3</w:t>
      </w:r>
      <w:r w:rsidRPr="00A42311">
        <w:rPr>
          <w:color w:val="0D0D0D" w:themeColor="text1" w:themeTint="F2"/>
          <w:lang w:val="ka-GE"/>
        </w:rPr>
        <w:t>/წელ.</w:t>
      </w:r>
    </w:p>
    <w:p w14:paraId="5CD9688B" w14:textId="065D53BD" w:rsidR="00E8702F"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რაც შეეხება სანიაღვრე წყლებს</w:t>
      </w:r>
      <w:r w:rsidR="00E8702F" w:rsidRPr="00A42311">
        <w:rPr>
          <w:color w:val="0D0D0D" w:themeColor="text1" w:themeTint="F2"/>
          <w:lang w:val="ka-GE"/>
        </w:rPr>
        <w:t>:</w:t>
      </w:r>
      <w:r w:rsidRPr="00A42311">
        <w:rPr>
          <w:color w:val="0D0D0D" w:themeColor="text1" w:themeTint="F2"/>
          <w:lang w:val="ka-GE"/>
        </w:rPr>
        <w:t xml:space="preserve"> საამქროს ტერიტორია დაფარული იქნება ღორღის ფენით. ტერიტორიაზე არ მოხდება ნავთობპროდუქტების შესანახი რეზერვუარის განთავსება. </w:t>
      </w:r>
      <w:r w:rsidR="00E8702F" w:rsidRPr="00A42311">
        <w:rPr>
          <w:color w:val="0D0D0D" w:themeColor="text1" w:themeTint="F2"/>
          <w:lang w:val="ka-GE"/>
        </w:rPr>
        <w:t xml:space="preserve">სანიაღვრე წყლების შეწონილი ნაწილაკებით პოტენციურად დამაბინძურებელ უბნებს წარმოადგენს </w:t>
      </w:r>
      <w:r w:rsidR="00D812C3" w:rsidRPr="00A42311">
        <w:rPr>
          <w:color w:val="0D0D0D" w:themeColor="text1" w:themeTint="F2"/>
          <w:lang w:val="ka-GE"/>
        </w:rPr>
        <w:t xml:space="preserve">მხოლოდ </w:t>
      </w:r>
      <w:r w:rsidR="00E8702F" w:rsidRPr="00A42311">
        <w:rPr>
          <w:color w:val="0D0D0D" w:themeColor="text1" w:themeTint="F2"/>
          <w:lang w:val="ka-GE"/>
        </w:rPr>
        <w:t xml:space="preserve">სამსხვრევ-დამხარისხებელი საამქროს განთავსების უბანი, ნედლეულის და მზა პროდუქციის დასაწყობების უბნები. ასევე </w:t>
      </w:r>
      <w:r w:rsidR="00D812C3" w:rsidRPr="00A42311">
        <w:rPr>
          <w:color w:val="0D0D0D" w:themeColor="text1" w:themeTint="F2"/>
          <w:lang w:val="ka-GE"/>
        </w:rPr>
        <w:t xml:space="preserve">გასაწმენდი </w:t>
      </w:r>
      <w:r w:rsidR="00E8702F" w:rsidRPr="00A42311">
        <w:rPr>
          <w:color w:val="0D0D0D" w:themeColor="text1" w:themeTint="F2"/>
          <w:lang w:val="ka-GE"/>
        </w:rPr>
        <w:t>სანიაღვრე წყლების რაოდენობაში უნდა ვიგულისხმოთ საკუთრივ სალექარის პერიმეტრი. საერთო ჯამში სანიაღვრე წყლების პოტენციურად დამაბინ</w:t>
      </w:r>
      <w:r w:rsidR="00D812C3" w:rsidRPr="00A42311">
        <w:rPr>
          <w:color w:val="0D0D0D" w:themeColor="text1" w:themeTint="F2"/>
          <w:lang w:val="ka-GE"/>
        </w:rPr>
        <w:t>ძ</w:t>
      </w:r>
      <w:r w:rsidR="00E8702F" w:rsidRPr="00A42311">
        <w:rPr>
          <w:color w:val="0D0D0D" w:themeColor="text1" w:themeTint="F2"/>
          <w:lang w:val="ka-GE"/>
        </w:rPr>
        <w:t xml:space="preserve">ურებელი უბნების საერთო ფართობი+სალექარის </w:t>
      </w:r>
      <w:r w:rsidR="00D812C3" w:rsidRPr="00A42311">
        <w:rPr>
          <w:color w:val="0D0D0D" w:themeColor="text1" w:themeTint="F2"/>
          <w:lang w:val="ka-GE"/>
        </w:rPr>
        <w:t>ზედაპირის ფართობი</w:t>
      </w:r>
      <w:r w:rsidR="00E8702F" w:rsidRPr="00A42311">
        <w:rPr>
          <w:color w:val="0D0D0D" w:themeColor="text1" w:themeTint="F2"/>
          <w:lang w:val="ka-GE"/>
        </w:rPr>
        <w:t xml:space="preserve"> </w:t>
      </w:r>
      <w:r w:rsidR="00D812C3" w:rsidRPr="00A42311">
        <w:rPr>
          <w:color w:val="0D0D0D" w:themeColor="text1" w:themeTint="F2"/>
          <w:lang w:val="ka-GE"/>
        </w:rPr>
        <w:t xml:space="preserve">არ აღემატება </w:t>
      </w:r>
      <w:r w:rsidR="00E8702F" w:rsidRPr="00A42311">
        <w:rPr>
          <w:color w:val="0D0D0D" w:themeColor="text1" w:themeTint="F2"/>
          <w:lang w:val="ka-GE"/>
        </w:rPr>
        <w:t>1</w:t>
      </w:r>
      <w:r w:rsidR="00D812C3" w:rsidRPr="00A42311">
        <w:rPr>
          <w:color w:val="0D0D0D" w:themeColor="text1" w:themeTint="F2"/>
          <w:lang w:val="ka-GE"/>
        </w:rPr>
        <w:t>0</w:t>
      </w:r>
      <w:r w:rsidR="00E8702F" w:rsidRPr="00A42311">
        <w:rPr>
          <w:color w:val="0D0D0D" w:themeColor="text1" w:themeTint="F2"/>
          <w:lang w:val="ka-GE"/>
        </w:rPr>
        <w:t>00 მ</w:t>
      </w:r>
      <w:r w:rsidR="00E8702F" w:rsidRPr="00A42311">
        <w:rPr>
          <w:color w:val="0D0D0D" w:themeColor="text1" w:themeTint="F2"/>
          <w:vertAlign w:val="superscript"/>
          <w:lang w:val="ka-GE"/>
        </w:rPr>
        <w:t>2</w:t>
      </w:r>
      <w:r w:rsidR="00E8702F" w:rsidRPr="00A42311">
        <w:rPr>
          <w:color w:val="0D0D0D" w:themeColor="text1" w:themeTint="F2"/>
          <w:lang w:val="ka-GE"/>
        </w:rPr>
        <w:t xml:space="preserve">-ს შეადგენს. საქმიანობის განხორციელების ტერიტორიიის </w:t>
      </w:r>
      <w:r w:rsidR="00D812C3" w:rsidRPr="00A42311">
        <w:rPr>
          <w:color w:val="0D0D0D" w:themeColor="text1" w:themeTint="F2"/>
          <w:lang w:val="ka-GE"/>
        </w:rPr>
        <w:t>დანარჩენ პერიმეტრზე (6092-1000=5092 მ</w:t>
      </w:r>
      <w:r w:rsidR="00D812C3" w:rsidRPr="00A42311">
        <w:rPr>
          <w:color w:val="0D0D0D" w:themeColor="text1" w:themeTint="F2"/>
          <w:vertAlign w:val="superscript"/>
          <w:lang w:val="ka-GE"/>
        </w:rPr>
        <w:t>2</w:t>
      </w:r>
      <w:r w:rsidR="00D812C3" w:rsidRPr="00A42311">
        <w:rPr>
          <w:color w:val="0D0D0D" w:themeColor="text1" w:themeTint="F2"/>
          <w:lang w:val="ka-GE"/>
        </w:rPr>
        <w:t xml:space="preserve"> ფართობზე) სანიაღვრე წყლების დაბინძურებას ადგილი არ ექნება.</w:t>
      </w:r>
    </w:p>
    <w:p w14:paraId="7ADBDA2C" w14:textId="1F117477"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საამქროს პლატფორმა</w:t>
      </w:r>
      <w:r w:rsidR="00D812C3" w:rsidRPr="00A42311">
        <w:rPr>
          <w:color w:val="0D0D0D" w:themeColor="text1" w:themeTint="F2"/>
          <w:lang w:val="ka-GE"/>
        </w:rPr>
        <w:t xml:space="preserve">, მათ შორის ნედლეულის და მზა პროდუქციის ღია საწყობის ზედაპირი </w:t>
      </w:r>
      <w:r w:rsidRPr="00A42311">
        <w:rPr>
          <w:color w:val="0D0D0D" w:themeColor="text1" w:themeTint="F2"/>
          <w:lang w:val="ka-GE"/>
        </w:rPr>
        <w:t xml:space="preserve"> მოეწყობა ისე, რომ სანიაღვრე წყლები მიმართული  იყოს სალექარის I და II სექციებისკენ, სადაც მოხდება მათი შეგროვება/გაწმენდა. </w:t>
      </w:r>
    </w:p>
    <w:p w14:paraId="5F4DC2FE" w14:textId="77777777"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 xml:space="preserve">შეგროვებას და გაწმენდას დაქვემდებარებული სანიაღვრე წყლების რაოდენობის გაანგარიშება ხდება ფორმულით: </w:t>
      </w:r>
    </w:p>
    <w:p w14:paraId="453E7199" w14:textId="77777777" w:rsidR="005F657D" w:rsidRPr="00A42311" w:rsidRDefault="005F657D" w:rsidP="005F657D">
      <w:pPr>
        <w:pStyle w:val="Body"/>
        <w:spacing w:after="0"/>
        <w:jc w:val="center"/>
        <w:rPr>
          <w:color w:val="0D0D0D" w:themeColor="text1" w:themeTint="F2"/>
          <w:lang w:val="ka-GE"/>
        </w:rPr>
      </w:pPr>
      <w:r w:rsidRPr="00A42311">
        <w:rPr>
          <w:color w:val="0D0D0D" w:themeColor="text1" w:themeTint="F2"/>
          <w:lang w:val="ka-GE"/>
        </w:rPr>
        <w:t xml:space="preserve">Q=10 x F x H x K </w:t>
      </w:r>
    </w:p>
    <w:p w14:paraId="0798E6EF" w14:textId="77777777" w:rsidR="005F657D" w:rsidRPr="00A42311" w:rsidRDefault="005F657D" w:rsidP="0014025D">
      <w:pPr>
        <w:pStyle w:val="Body"/>
        <w:spacing w:before="120" w:after="0"/>
        <w:jc w:val="both"/>
        <w:rPr>
          <w:color w:val="0D0D0D" w:themeColor="text1" w:themeTint="F2"/>
          <w:lang w:val="ka-GE"/>
        </w:rPr>
      </w:pPr>
      <w:r w:rsidRPr="00A42311">
        <w:rPr>
          <w:color w:val="0D0D0D" w:themeColor="text1" w:themeTint="F2"/>
          <w:lang w:val="ka-GE"/>
        </w:rPr>
        <w:t xml:space="preserve">სადაც: </w:t>
      </w:r>
    </w:p>
    <w:p w14:paraId="0FE004F7" w14:textId="7CAEE6CE" w:rsidR="005F657D" w:rsidRPr="00A42311" w:rsidRDefault="005F657D" w:rsidP="0014025D">
      <w:pPr>
        <w:pStyle w:val="Body"/>
        <w:spacing w:after="0"/>
        <w:jc w:val="both"/>
        <w:rPr>
          <w:color w:val="0D0D0D" w:themeColor="text1" w:themeTint="F2"/>
          <w:lang w:val="ka-GE"/>
        </w:rPr>
      </w:pPr>
      <w:r w:rsidRPr="00A42311">
        <w:rPr>
          <w:color w:val="0D0D0D" w:themeColor="text1" w:themeTint="F2"/>
          <w:lang w:val="ka-GE"/>
        </w:rPr>
        <w:t xml:space="preserve">Q არის სანიაღვრე წყლების მოცულობა კუბ.მ/დღ. </w:t>
      </w:r>
    </w:p>
    <w:p w14:paraId="202B3CAB" w14:textId="3CC2157C" w:rsidR="005F657D" w:rsidRPr="00A42311" w:rsidRDefault="005F657D" w:rsidP="0014025D">
      <w:pPr>
        <w:pStyle w:val="Body"/>
        <w:spacing w:after="0"/>
        <w:jc w:val="both"/>
        <w:rPr>
          <w:color w:val="009051"/>
          <w:lang w:val="ka-GE"/>
        </w:rPr>
      </w:pPr>
      <w:r w:rsidRPr="00A42311">
        <w:rPr>
          <w:color w:val="0D0D0D" w:themeColor="text1" w:themeTint="F2"/>
          <w:lang w:val="ka-GE"/>
        </w:rPr>
        <w:t xml:space="preserve">F - საწარმოს ტერიტორიის ის ფართობი, სადაც მოხდება სანიაღვრე წყლების შეგროვება (ჰექტარში). მოცემული საწარმოსთვის ფართობი რომელზედაც მოსალოდნელია </w:t>
      </w:r>
      <w:r w:rsidR="00D812C3" w:rsidRPr="00A42311">
        <w:rPr>
          <w:color w:val="0D0D0D" w:themeColor="text1" w:themeTint="F2"/>
          <w:lang w:val="ka-GE"/>
        </w:rPr>
        <w:t xml:space="preserve">პოტენციურად დაბინძურებული </w:t>
      </w:r>
      <w:r w:rsidRPr="00A42311">
        <w:rPr>
          <w:color w:val="0D0D0D" w:themeColor="text1" w:themeTint="F2"/>
          <w:lang w:val="ka-GE"/>
        </w:rPr>
        <w:t>სანიაღვრე წყლების წარმოქმნა</w:t>
      </w:r>
      <w:r w:rsidR="00D812C3" w:rsidRPr="00A42311">
        <w:rPr>
          <w:color w:val="0D0D0D" w:themeColor="text1" w:themeTint="F2"/>
          <w:lang w:val="ka-GE"/>
        </w:rPr>
        <w:t>,</w:t>
      </w:r>
      <w:r w:rsidRPr="00A42311">
        <w:rPr>
          <w:color w:val="0D0D0D" w:themeColor="text1" w:themeTint="F2"/>
          <w:lang w:val="ka-GE"/>
        </w:rPr>
        <w:t xml:space="preserve"> შეადგენს დაახლოებით </w:t>
      </w:r>
      <w:r w:rsidR="00D812C3" w:rsidRPr="00A42311">
        <w:rPr>
          <w:color w:val="0D0D0D" w:themeColor="text1" w:themeTint="F2"/>
          <w:lang w:val="ka-GE"/>
        </w:rPr>
        <w:t>1000</w:t>
      </w:r>
      <w:r w:rsidRPr="00A42311">
        <w:rPr>
          <w:color w:val="0D0D0D" w:themeColor="text1" w:themeTint="F2"/>
          <w:lang w:val="ka-GE"/>
        </w:rPr>
        <w:t xml:space="preserve"> კვ.მ-ს ანუ, 0,</w:t>
      </w:r>
      <w:r w:rsidR="00D812C3" w:rsidRPr="00A42311">
        <w:rPr>
          <w:color w:val="0D0D0D" w:themeColor="text1" w:themeTint="F2"/>
          <w:lang w:val="ka-GE"/>
        </w:rPr>
        <w:t>1</w:t>
      </w:r>
      <w:r w:rsidRPr="00A42311">
        <w:rPr>
          <w:color w:val="0D0D0D" w:themeColor="text1" w:themeTint="F2"/>
          <w:lang w:val="ka-GE"/>
        </w:rPr>
        <w:t xml:space="preserve"> ჰა-ს; </w:t>
      </w:r>
    </w:p>
    <w:p w14:paraId="3CDEE83E" w14:textId="77777777" w:rsidR="00705D97" w:rsidRPr="00A42311" w:rsidRDefault="005F657D" w:rsidP="0014025D">
      <w:pPr>
        <w:pStyle w:val="Body"/>
        <w:spacing w:after="0"/>
        <w:jc w:val="both"/>
        <w:rPr>
          <w:color w:val="0D0D0D" w:themeColor="text1" w:themeTint="F2"/>
          <w:lang w:val="ka-GE"/>
        </w:rPr>
      </w:pPr>
      <w:r w:rsidRPr="00A42311">
        <w:rPr>
          <w:color w:val="0D0D0D" w:themeColor="text1" w:themeTint="F2"/>
          <w:lang w:val="ka-GE"/>
        </w:rPr>
        <w:t xml:space="preserve">H - ნალექების რაოდენობაა და მიღებულია სამშენებლო ნორმების და წესების „სამშენებლო კლიმატოლოგია“ (პნ 01.05-08) მიხედვით, კერძოდ: ზუგდიდის მონაცემების მიხედვით </w:t>
      </w:r>
      <w:r w:rsidRPr="00A42311">
        <w:rPr>
          <w:color w:val="0D0D0D" w:themeColor="text1" w:themeTint="F2"/>
          <w:lang w:val="ka-GE"/>
        </w:rPr>
        <w:lastRenderedPageBreak/>
        <w:t>ნალექების მაქსიმალური რაოდენობა მიღებულია 1723 მმ/წელ., ნალექების დღე-ღამური მაქსიმუმი შეადგენს 238 მმ.</w:t>
      </w:r>
    </w:p>
    <w:p w14:paraId="0E15BFCD" w14:textId="2EF54707" w:rsidR="00BF6F2F" w:rsidRPr="00A42311" w:rsidRDefault="005F657D" w:rsidP="0014025D">
      <w:pPr>
        <w:pStyle w:val="Body"/>
        <w:spacing w:after="0"/>
        <w:jc w:val="both"/>
        <w:rPr>
          <w:color w:val="0D0D0D" w:themeColor="text1" w:themeTint="F2"/>
          <w:lang w:val="ka-GE"/>
        </w:rPr>
      </w:pPr>
      <w:r w:rsidRPr="00A42311">
        <w:rPr>
          <w:color w:val="0D0D0D" w:themeColor="text1" w:themeTint="F2"/>
          <w:lang w:val="ka-GE"/>
        </w:rPr>
        <w:t>K - კოეფიციენტი, რომელიც დამოკიდებულია საფარის ტიპზე და მოცემულ შემთხვევაში შეადგენს 0,09.</w:t>
      </w:r>
    </w:p>
    <w:p w14:paraId="35C323CB" w14:textId="5A7027F0"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აღნიშნულიდან გამომდინარე, საწარმოში წარმოქმნილი</w:t>
      </w:r>
      <w:r w:rsidR="00D812C3" w:rsidRPr="00A42311">
        <w:rPr>
          <w:color w:val="0D0D0D" w:themeColor="text1" w:themeTint="F2"/>
          <w:lang w:val="ka-GE"/>
        </w:rPr>
        <w:t xml:space="preserve"> პოტენციურად დაბინძურებული</w:t>
      </w:r>
      <w:r w:rsidRPr="00A42311">
        <w:rPr>
          <w:color w:val="0D0D0D" w:themeColor="text1" w:themeTint="F2"/>
          <w:lang w:val="ka-GE"/>
        </w:rPr>
        <w:t xml:space="preserve"> სანიაღვრე ჩამდინარე წყლების რაოდენობა იქნება: </w:t>
      </w:r>
    </w:p>
    <w:p w14:paraId="1A40FB04" w14:textId="49B01438" w:rsidR="005F657D" w:rsidRPr="00A42311" w:rsidRDefault="005F657D" w:rsidP="00D812C3">
      <w:pPr>
        <w:pStyle w:val="Body"/>
        <w:spacing w:before="120"/>
        <w:jc w:val="center"/>
        <w:rPr>
          <w:color w:val="0D0D0D" w:themeColor="text1" w:themeTint="F2"/>
          <w:lang w:val="ka-GE"/>
        </w:rPr>
      </w:pPr>
      <w:r w:rsidRPr="00A42311">
        <w:rPr>
          <w:color w:val="0D0D0D" w:themeColor="text1" w:themeTint="F2"/>
          <w:lang w:val="ka-GE"/>
        </w:rPr>
        <w:t>Q</w:t>
      </w:r>
      <w:r w:rsidRPr="00A42311">
        <w:rPr>
          <w:color w:val="0D0D0D" w:themeColor="text1" w:themeTint="F2"/>
          <w:vertAlign w:val="subscript"/>
          <w:lang w:val="ka-GE"/>
        </w:rPr>
        <w:t>წელ</w:t>
      </w:r>
      <w:r w:rsidRPr="00A42311">
        <w:rPr>
          <w:color w:val="0D0D0D" w:themeColor="text1" w:themeTint="F2"/>
          <w:lang w:val="ka-GE"/>
        </w:rPr>
        <w:t>= 10 x 0,</w:t>
      </w:r>
      <w:r w:rsidR="00D812C3" w:rsidRPr="00A42311">
        <w:rPr>
          <w:color w:val="0D0D0D" w:themeColor="text1" w:themeTint="F2"/>
          <w:lang w:val="ka-GE"/>
        </w:rPr>
        <w:t>1</w:t>
      </w:r>
      <w:r w:rsidRPr="00A42311">
        <w:rPr>
          <w:color w:val="0D0D0D" w:themeColor="text1" w:themeTint="F2"/>
          <w:lang w:val="ka-GE"/>
        </w:rPr>
        <w:t xml:space="preserve"> x 1723 x 0,09= </w:t>
      </w:r>
      <w:r w:rsidR="00D812C3" w:rsidRPr="00A42311">
        <w:rPr>
          <w:color w:val="0D0D0D" w:themeColor="text1" w:themeTint="F2"/>
          <w:lang w:val="ka-GE"/>
        </w:rPr>
        <w:t>155,07</w:t>
      </w:r>
      <w:r w:rsidRPr="00A42311">
        <w:rPr>
          <w:color w:val="0D0D0D" w:themeColor="text1" w:themeTint="F2"/>
          <w:lang w:val="ka-GE"/>
        </w:rPr>
        <w:t xml:space="preserve"> მ</w:t>
      </w:r>
      <w:r w:rsidR="00D812C3" w:rsidRPr="00A42311">
        <w:rPr>
          <w:color w:val="0D0D0D" w:themeColor="text1" w:themeTint="F2"/>
          <w:vertAlign w:val="superscript"/>
          <w:lang w:val="ka-GE"/>
        </w:rPr>
        <w:t>3</w:t>
      </w:r>
      <w:r w:rsidRPr="00A42311">
        <w:rPr>
          <w:color w:val="0D0D0D" w:themeColor="text1" w:themeTint="F2"/>
          <w:lang w:val="ka-GE"/>
        </w:rPr>
        <w:t>/წელ.</w:t>
      </w:r>
    </w:p>
    <w:p w14:paraId="49EA7AE1" w14:textId="5E7BFCD3" w:rsidR="005F657D" w:rsidRPr="00A42311" w:rsidRDefault="005F657D" w:rsidP="00D812C3">
      <w:pPr>
        <w:pStyle w:val="Body"/>
        <w:spacing w:before="120"/>
        <w:jc w:val="center"/>
        <w:rPr>
          <w:color w:val="0D0D0D" w:themeColor="text1" w:themeTint="F2"/>
          <w:lang w:val="ka-GE"/>
        </w:rPr>
      </w:pPr>
      <w:r w:rsidRPr="00A42311">
        <w:rPr>
          <w:color w:val="0D0D0D" w:themeColor="text1" w:themeTint="F2"/>
          <w:lang w:val="ka-GE"/>
        </w:rPr>
        <w:t>Q</w:t>
      </w:r>
      <w:r w:rsidRPr="00A42311">
        <w:rPr>
          <w:color w:val="0D0D0D" w:themeColor="text1" w:themeTint="F2"/>
          <w:vertAlign w:val="subscript"/>
          <w:lang w:val="ka-GE"/>
        </w:rPr>
        <w:t>დღღ</w:t>
      </w:r>
      <w:r w:rsidRPr="00A42311">
        <w:rPr>
          <w:color w:val="0D0D0D" w:themeColor="text1" w:themeTint="F2"/>
          <w:lang w:val="ka-GE"/>
        </w:rPr>
        <w:t>= 10 x 0,</w:t>
      </w:r>
      <w:r w:rsidR="00D812C3" w:rsidRPr="00A42311">
        <w:rPr>
          <w:color w:val="0D0D0D" w:themeColor="text1" w:themeTint="F2"/>
          <w:lang w:val="ka-GE"/>
        </w:rPr>
        <w:t>1</w:t>
      </w:r>
      <w:r w:rsidRPr="00A42311">
        <w:rPr>
          <w:color w:val="0D0D0D" w:themeColor="text1" w:themeTint="F2"/>
          <w:lang w:val="ka-GE"/>
        </w:rPr>
        <w:t xml:space="preserve"> x 238 x 0,09 = </w:t>
      </w:r>
      <w:r w:rsidR="00D812C3" w:rsidRPr="00A42311">
        <w:rPr>
          <w:color w:val="0D0D0D" w:themeColor="text1" w:themeTint="F2"/>
          <w:lang w:val="ka-GE"/>
        </w:rPr>
        <w:t>21,42</w:t>
      </w:r>
      <w:r w:rsidRPr="00A42311">
        <w:rPr>
          <w:color w:val="0D0D0D" w:themeColor="text1" w:themeTint="F2"/>
          <w:lang w:val="ka-GE"/>
        </w:rPr>
        <w:t xml:space="preserve"> </w:t>
      </w:r>
      <w:r w:rsidR="00D812C3" w:rsidRPr="00A42311">
        <w:rPr>
          <w:color w:val="0D0D0D" w:themeColor="text1" w:themeTint="F2"/>
          <w:lang w:val="ka-GE"/>
        </w:rPr>
        <w:t>მ</w:t>
      </w:r>
      <w:r w:rsidR="00D812C3" w:rsidRPr="00A42311">
        <w:rPr>
          <w:color w:val="0D0D0D" w:themeColor="text1" w:themeTint="F2"/>
          <w:vertAlign w:val="superscript"/>
          <w:lang w:val="ka-GE"/>
        </w:rPr>
        <w:t>3</w:t>
      </w:r>
      <w:r w:rsidRPr="00A42311">
        <w:rPr>
          <w:color w:val="0D0D0D" w:themeColor="text1" w:themeTint="F2"/>
          <w:lang w:val="ka-GE"/>
        </w:rPr>
        <w:t>/დღღ.</w:t>
      </w:r>
    </w:p>
    <w:p w14:paraId="013FCC37" w14:textId="4D204284" w:rsidR="00D812C3" w:rsidRPr="00A42311" w:rsidRDefault="00D812C3" w:rsidP="00D812C3">
      <w:pPr>
        <w:pStyle w:val="Body"/>
        <w:spacing w:before="120"/>
        <w:jc w:val="both"/>
        <w:rPr>
          <w:color w:val="0D0D0D" w:themeColor="text1" w:themeTint="F2"/>
          <w:lang w:val="ka-GE"/>
        </w:rPr>
      </w:pPr>
      <w:r w:rsidRPr="00A42311">
        <w:rPr>
          <w:color w:val="0D0D0D" w:themeColor="text1" w:themeTint="F2"/>
          <w:lang w:val="ka-GE"/>
        </w:rPr>
        <w:t xml:space="preserve">წვიმის წყლების მაქსიმალურ საათურ </w:t>
      </w:r>
      <w:r w:rsidR="00311894" w:rsidRPr="00A42311">
        <w:rPr>
          <w:color w:val="0D0D0D" w:themeColor="text1" w:themeTint="F2"/>
          <w:lang w:val="ka-GE"/>
        </w:rPr>
        <w:t>ხარჯად</w:t>
      </w:r>
      <w:r w:rsidRPr="00A42311">
        <w:rPr>
          <w:color w:val="0D0D0D" w:themeColor="text1" w:themeTint="F2"/>
          <w:lang w:val="ka-GE"/>
        </w:rPr>
        <w:t xml:space="preserve"> აღებულია უარესი სცენარი</w:t>
      </w:r>
      <w:r w:rsidR="00311894" w:rsidRPr="00A42311">
        <w:rPr>
          <w:color w:val="0D0D0D" w:themeColor="text1" w:themeTint="F2"/>
          <w:lang w:val="ka-GE"/>
        </w:rPr>
        <w:t>თ</w:t>
      </w:r>
      <w:r w:rsidRPr="00A42311">
        <w:rPr>
          <w:color w:val="0D0D0D" w:themeColor="text1" w:themeTint="F2"/>
          <w:lang w:val="ka-GE"/>
        </w:rPr>
        <w:t xml:space="preserve">, დღეღამეში </w:t>
      </w:r>
      <w:r w:rsidR="00311894" w:rsidRPr="00A42311">
        <w:rPr>
          <w:color w:val="0D0D0D" w:themeColor="text1" w:themeTint="F2"/>
          <w:lang w:val="ka-GE"/>
        </w:rPr>
        <w:t xml:space="preserve">ჯამურად </w:t>
      </w:r>
      <w:r w:rsidRPr="00A42311">
        <w:rPr>
          <w:color w:val="0D0D0D" w:themeColor="text1" w:themeTint="F2"/>
          <w:lang w:val="ka-GE"/>
        </w:rPr>
        <w:t>მოდენილი წვიმის წყლის</w:t>
      </w:r>
      <w:r w:rsidR="00311894" w:rsidRPr="00A42311">
        <w:rPr>
          <w:color w:val="0D0D0D" w:themeColor="text1" w:themeTint="F2"/>
          <w:lang w:val="ka-GE"/>
        </w:rPr>
        <w:t xml:space="preserve"> </w:t>
      </w:r>
      <w:r w:rsidRPr="00A42311">
        <w:rPr>
          <w:color w:val="0D0D0D" w:themeColor="text1" w:themeTint="F2"/>
          <w:lang w:val="ka-GE"/>
        </w:rPr>
        <w:t>მეოთ</w:t>
      </w:r>
      <w:r w:rsidR="00311894" w:rsidRPr="00A42311">
        <w:rPr>
          <w:color w:val="0D0D0D" w:themeColor="text1" w:themeTint="F2"/>
          <w:lang w:val="ka-GE"/>
        </w:rPr>
        <w:t>ხედი რაოდენობით, ანუ</w:t>
      </w:r>
    </w:p>
    <w:p w14:paraId="4378ECF2" w14:textId="630CDADE" w:rsidR="005F657D" w:rsidRPr="00A42311" w:rsidRDefault="005F657D" w:rsidP="005F657D">
      <w:pPr>
        <w:pStyle w:val="Body"/>
        <w:spacing w:after="0"/>
        <w:jc w:val="center"/>
        <w:rPr>
          <w:color w:val="0D0D0D" w:themeColor="text1" w:themeTint="F2"/>
          <w:lang w:val="ka-GE"/>
        </w:rPr>
      </w:pPr>
      <w:r w:rsidRPr="00A42311">
        <w:rPr>
          <w:color w:val="0D0D0D" w:themeColor="text1" w:themeTint="F2"/>
          <w:lang w:val="ka-GE"/>
        </w:rPr>
        <w:t>Q</w:t>
      </w:r>
      <w:r w:rsidRPr="00A42311">
        <w:rPr>
          <w:color w:val="0D0D0D" w:themeColor="text1" w:themeTint="F2"/>
          <w:vertAlign w:val="subscript"/>
          <w:lang w:val="ka-GE"/>
        </w:rPr>
        <w:t>სთ</w:t>
      </w:r>
      <w:r w:rsidRPr="00A42311">
        <w:rPr>
          <w:color w:val="0D0D0D" w:themeColor="text1" w:themeTint="F2"/>
          <w:lang w:val="ka-GE"/>
        </w:rPr>
        <w:t xml:space="preserve">= </w:t>
      </w:r>
      <w:r w:rsidR="00311894" w:rsidRPr="00A42311">
        <w:rPr>
          <w:color w:val="0D0D0D" w:themeColor="text1" w:themeTint="F2"/>
          <w:lang w:val="ka-GE"/>
        </w:rPr>
        <w:t>21,42</w:t>
      </w:r>
      <w:r w:rsidRPr="00A42311">
        <w:rPr>
          <w:color w:val="0D0D0D" w:themeColor="text1" w:themeTint="F2"/>
          <w:lang w:val="ka-GE"/>
        </w:rPr>
        <w:t xml:space="preserve"> </w:t>
      </w:r>
      <w:r w:rsidR="00311894" w:rsidRPr="00A42311">
        <w:rPr>
          <w:color w:val="0D0D0D" w:themeColor="text1" w:themeTint="F2"/>
          <w:lang w:val="ka-GE"/>
        </w:rPr>
        <w:t>/ 4</w:t>
      </w:r>
      <w:r w:rsidRPr="00A42311">
        <w:rPr>
          <w:color w:val="0D0D0D" w:themeColor="text1" w:themeTint="F2"/>
          <w:lang w:val="ka-GE"/>
        </w:rPr>
        <w:t xml:space="preserve"> = 5,</w:t>
      </w:r>
      <w:r w:rsidR="00311894" w:rsidRPr="00A42311">
        <w:rPr>
          <w:color w:val="0D0D0D" w:themeColor="text1" w:themeTint="F2"/>
          <w:lang w:val="ka-GE"/>
        </w:rPr>
        <w:t>4</w:t>
      </w:r>
      <w:r w:rsidRPr="00A42311">
        <w:rPr>
          <w:color w:val="0D0D0D" w:themeColor="text1" w:themeTint="F2"/>
          <w:lang w:val="ka-GE"/>
        </w:rPr>
        <w:t xml:space="preserve"> </w:t>
      </w:r>
      <w:r w:rsidR="00311894" w:rsidRPr="00A42311">
        <w:rPr>
          <w:color w:val="0D0D0D" w:themeColor="text1" w:themeTint="F2"/>
          <w:lang w:val="ka-GE"/>
        </w:rPr>
        <w:t>მ</w:t>
      </w:r>
      <w:r w:rsidR="00311894" w:rsidRPr="00A42311">
        <w:rPr>
          <w:color w:val="0D0D0D" w:themeColor="text1" w:themeTint="F2"/>
          <w:vertAlign w:val="superscript"/>
          <w:lang w:val="ka-GE"/>
        </w:rPr>
        <w:t>3</w:t>
      </w:r>
      <w:r w:rsidRPr="00A42311">
        <w:rPr>
          <w:color w:val="0D0D0D" w:themeColor="text1" w:themeTint="F2"/>
          <w:lang w:val="ka-GE"/>
        </w:rPr>
        <w:t>/სთ.</w:t>
      </w:r>
    </w:p>
    <w:p w14:paraId="1126C646" w14:textId="1D3C9489" w:rsidR="005F657D" w:rsidRPr="00A42311" w:rsidRDefault="00B97B50" w:rsidP="005F657D">
      <w:pPr>
        <w:pStyle w:val="Body"/>
        <w:spacing w:before="120"/>
        <w:jc w:val="both"/>
        <w:rPr>
          <w:color w:val="0D0D0D" w:themeColor="text1" w:themeTint="F2"/>
          <w:lang w:val="ka-GE"/>
        </w:rPr>
      </w:pPr>
      <w:r w:rsidRPr="00A42311">
        <w:rPr>
          <w:rFonts w:eastAsia="Arial Unicode MS" w:cs="Times New Roman"/>
          <w:color w:val="000000" w:themeColor="text1"/>
          <w:szCs w:val="24"/>
          <w:lang w:val="ka-GE" w:eastAsia="en-US"/>
          <w14:textOutline w14:w="0" w14:cap="rnd" w14:cmpd="sng" w14:algn="ctr">
            <w14:noFill/>
            <w14:prstDash w14:val="solid"/>
            <w14:bevel/>
          </w14:textOutline>
        </w:rPr>
        <w:t xml:space="preserve">მეთოდური მითითებების გათვალისწინებით, გაწმენდას ექვემებარება პირველი 20 წუთის განმავლობაში მოდენილი სანიაღვრე წყალი, ხოლო, 20 წუთის შემდეგ, სანიაღვრე წყლები ითვლება პირობითად სუფთად. საწარმოში გათვალისწინებულია ერთი საათის განმავლობაში მოდინებული სანიაღვრე წყლების გაწმენდა. </w:t>
      </w:r>
      <w:r w:rsidR="005F657D" w:rsidRPr="00A42311">
        <w:rPr>
          <w:color w:val="000000" w:themeColor="text1"/>
          <w:lang w:val="ka-GE"/>
        </w:rPr>
        <w:t xml:space="preserve">იმ ფართობზე მოსული სანიაღვრე წყალი, სადაც განთავსებულია ინერტული მასალები (ნედლეული, პროდუქცია) </w:t>
      </w:r>
      <w:r w:rsidR="005F657D" w:rsidRPr="00A42311">
        <w:rPr>
          <w:color w:val="0D0D0D" w:themeColor="text1" w:themeTint="F2"/>
          <w:lang w:val="ka-GE"/>
        </w:rPr>
        <w:t xml:space="preserve">და ტექნოლოგიური ხაზი, დაბინძურებული იქნება მხოლოდ შეწონილი ნაწილაკებით და მისი გაწმენდა მოხდება საწარმოო ჩამდინარე წყლებთან ერთად არსებულ სალექარში. </w:t>
      </w:r>
    </w:p>
    <w:p w14:paraId="1791346A" w14:textId="77777777"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 xml:space="preserve">აღნიშნულის გათვალისწინებით, საწარმოში წარმოქმნილი ჩამდინარე წყლების რაოდენობა იქნება: </w:t>
      </w:r>
    </w:p>
    <w:p w14:paraId="389476D6" w14:textId="08BCBCA9"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საწარმოო და სანიაღვრე წყლების რაოდენობა, რომელიც დაბინძურებული</w:t>
      </w:r>
      <w:r w:rsidR="00311894" w:rsidRPr="00A42311">
        <w:rPr>
          <w:color w:val="0D0D0D" w:themeColor="text1" w:themeTint="F2"/>
          <w:lang w:val="ka-GE"/>
        </w:rPr>
        <w:t xml:space="preserve"> იქნება</w:t>
      </w:r>
      <w:r w:rsidRPr="00A42311">
        <w:rPr>
          <w:color w:val="0D0D0D" w:themeColor="text1" w:themeTint="F2"/>
          <w:lang w:val="ka-GE"/>
        </w:rPr>
        <w:t xml:space="preserve"> შეწონილი ნაწილაკებით</w:t>
      </w:r>
      <w:r w:rsidR="00311894" w:rsidRPr="00A42311">
        <w:rPr>
          <w:color w:val="0D0D0D" w:themeColor="text1" w:themeTint="F2"/>
          <w:lang w:val="ka-GE"/>
        </w:rPr>
        <w:t xml:space="preserve"> და მოხვდება ტერიტორიაზე გათვალისწინებულ </w:t>
      </w:r>
      <w:r w:rsidR="00705D97" w:rsidRPr="00A42311">
        <w:rPr>
          <w:color w:val="0D0D0D" w:themeColor="text1" w:themeTint="F2"/>
          <w:lang w:val="ka-GE"/>
        </w:rPr>
        <w:t>სალექარ</w:t>
      </w:r>
      <w:r w:rsidR="00311894" w:rsidRPr="00A42311">
        <w:rPr>
          <w:color w:val="0D0D0D" w:themeColor="text1" w:themeTint="F2"/>
          <w:lang w:val="ka-GE"/>
        </w:rPr>
        <w:t>ში,</w:t>
      </w:r>
      <w:r w:rsidRPr="00A42311">
        <w:rPr>
          <w:color w:val="0D0D0D" w:themeColor="text1" w:themeTint="F2"/>
          <w:lang w:val="ka-GE"/>
        </w:rPr>
        <w:t xml:space="preserve"> შეადგენს: </w:t>
      </w:r>
    </w:p>
    <w:p w14:paraId="329FCFA7" w14:textId="559C1B32" w:rsidR="005F657D" w:rsidRPr="00A42311" w:rsidRDefault="00311894" w:rsidP="005F657D">
      <w:pPr>
        <w:pStyle w:val="Body"/>
        <w:spacing w:before="120"/>
        <w:jc w:val="center"/>
        <w:rPr>
          <w:color w:val="0D0D0D" w:themeColor="text1" w:themeTint="F2"/>
          <w:lang w:val="ka-GE"/>
        </w:rPr>
      </w:pPr>
      <w:r w:rsidRPr="00A42311">
        <w:rPr>
          <w:color w:val="0D0D0D" w:themeColor="text1" w:themeTint="F2"/>
          <w:lang w:val="ka-GE"/>
        </w:rPr>
        <w:t>6</w:t>
      </w:r>
      <w:r w:rsidR="005F657D" w:rsidRPr="00A42311">
        <w:rPr>
          <w:color w:val="0D0D0D" w:themeColor="text1" w:themeTint="F2"/>
          <w:lang w:val="ka-GE"/>
        </w:rPr>
        <w:t xml:space="preserve"> + 5,</w:t>
      </w:r>
      <w:r w:rsidRPr="00A42311">
        <w:rPr>
          <w:color w:val="0D0D0D" w:themeColor="text1" w:themeTint="F2"/>
          <w:lang w:val="ka-GE"/>
        </w:rPr>
        <w:t>4</w:t>
      </w:r>
      <w:r w:rsidR="005F657D" w:rsidRPr="00A42311">
        <w:rPr>
          <w:color w:val="0D0D0D" w:themeColor="text1" w:themeTint="F2"/>
          <w:lang w:val="ka-GE"/>
        </w:rPr>
        <w:t xml:space="preserve"> = 11.</w:t>
      </w:r>
      <w:r w:rsidRPr="00A42311">
        <w:rPr>
          <w:color w:val="0D0D0D" w:themeColor="text1" w:themeTint="F2"/>
          <w:lang w:val="ka-GE"/>
        </w:rPr>
        <w:t>4</w:t>
      </w:r>
      <w:r w:rsidR="005F657D" w:rsidRPr="00A42311">
        <w:rPr>
          <w:color w:val="0D0D0D" w:themeColor="text1" w:themeTint="F2"/>
          <w:lang w:val="ka-GE"/>
        </w:rPr>
        <w:t xml:space="preserve"> </w:t>
      </w:r>
      <w:r w:rsidRPr="00A42311">
        <w:rPr>
          <w:color w:val="0D0D0D" w:themeColor="text1" w:themeTint="F2"/>
          <w:lang w:val="ka-GE"/>
        </w:rPr>
        <w:t>მ</w:t>
      </w:r>
      <w:r w:rsidRPr="00A42311">
        <w:rPr>
          <w:color w:val="0D0D0D" w:themeColor="text1" w:themeTint="F2"/>
          <w:vertAlign w:val="superscript"/>
          <w:lang w:val="ka-GE"/>
        </w:rPr>
        <w:t>3</w:t>
      </w:r>
      <w:r w:rsidRPr="00A42311">
        <w:rPr>
          <w:color w:val="0D0D0D" w:themeColor="text1" w:themeTint="F2"/>
          <w:lang w:val="ka-GE"/>
        </w:rPr>
        <w:t>/სთ.</w:t>
      </w:r>
    </w:p>
    <w:p w14:paraId="37EE0053" w14:textId="4A940B79" w:rsidR="005F657D" w:rsidRPr="00A42311" w:rsidRDefault="00311894" w:rsidP="005F657D">
      <w:pPr>
        <w:pStyle w:val="Body"/>
        <w:spacing w:before="120"/>
        <w:jc w:val="center"/>
        <w:rPr>
          <w:color w:val="0D0D0D" w:themeColor="text1" w:themeTint="F2"/>
          <w:lang w:val="ka-GE"/>
        </w:rPr>
      </w:pPr>
      <w:r w:rsidRPr="00A42311">
        <w:rPr>
          <w:color w:val="0D0D0D" w:themeColor="text1" w:themeTint="F2"/>
          <w:lang w:val="ka-GE"/>
        </w:rPr>
        <w:t>48</w:t>
      </w:r>
      <w:r w:rsidR="005F657D" w:rsidRPr="00A42311">
        <w:rPr>
          <w:color w:val="0D0D0D" w:themeColor="text1" w:themeTint="F2"/>
          <w:lang w:val="ka-GE"/>
        </w:rPr>
        <w:t xml:space="preserve"> + </w:t>
      </w:r>
      <w:r w:rsidRPr="00A42311">
        <w:rPr>
          <w:color w:val="0D0D0D" w:themeColor="text1" w:themeTint="F2"/>
          <w:lang w:val="ka-GE"/>
        </w:rPr>
        <w:t>21,42</w:t>
      </w:r>
      <w:r w:rsidR="005F657D" w:rsidRPr="00A42311">
        <w:rPr>
          <w:color w:val="0D0D0D" w:themeColor="text1" w:themeTint="F2"/>
          <w:lang w:val="ka-GE"/>
        </w:rPr>
        <w:t xml:space="preserve"> = </w:t>
      </w:r>
      <w:r w:rsidRPr="00A42311">
        <w:rPr>
          <w:color w:val="0D0D0D" w:themeColor="text1" w:themeTint="F2"/>
          <w:lang w:val="ka-GE"/>
        </w:rPr>
        <w:t xml:space="preserve">69,42 </w:t>
      </w:r>
      <w:r w:rsidR="005F657D" w:rsidRPr="00A42311">
        <w:rPr>
          <w:color w:val="0D0D0D" w:themeColor="text1" w:themeTint="F2"/>
          <w:lang w:val="ka-GE"/>
        </w:rPr>
        <w:t>მ</w:t>
      </w:r>
      <w:r w:rsidRPr="00A42311">
        <w:rPr>
          <w:color w:val="0D0D0D" w:themeColor="text1" w:themeTint="F2"/>
          <w:vertAlign w:val="superscript"/>
          <w:lang w:val="ka-GE"/>
        </w:rPr>
        <w:t>3</w:t>
      </w:r>
      <w:r w:rsidR="005F657D" w:rsidRPr="00A42311">
        <w:rPr>
          <w:color w:val="0D0D0D" w:themeColor="text1" w:themeTint="F2"/>
          <w:lang w:val="ka-GE"/>
        </w:rPr>
        <w:t>/დღ</w:t>
      </w:r>
      <w:r w:rsidRPr="00A42311">
        <w:rPr>
          <w:color w:val="0D0D0D" w:themeColor="text1" w:themeTint="F2"/>
          <w:lang w:val="ka-GE"/>
        </w:rPr>
        <w:t>.</w:t>
      </w:r>
    </w:p>
    <w:p w14:paraId="4810E0FC" w14:textId="7B4CC636" w:rsidR="00311894" w:rsidRPr="00A42311" w:rsidRDefault="00311894" w:rsidP="005F657D">
      <w:pPr>
        <w:pStyle w:val="Body"/>
        <w:spacing w:before="120"/>
        <w:jc w:val="center"/>
        <w:rPr>
          <w:color w:val="0D0D0D" w:themeColor="text1" w:themeTint="F2"/>
          <w:lang w:val="ka-GE"/>
        </w:rPr>
      </w:pPr>
      <w:r w:rsidRPr="00A42311">
        <w:rPr>
          <w:color w:val="0D0D0D" w:themeColor="text1" w:themeTint="F2"/>
          <w:lang w:val="ka-GE"/>
        </w:rPr>
        <w:t>12 000 + 155,07 ≈ 12 156 მ</w:t>
      </w:r>
      <w:r w:rsidRPr="00A42311">
        <w:rPr>
          <w:color w:val="0D0D0D" w:themeColor="text1" w:themeTint="F2"/>
          <w:vertAlign w:val="superscript"/>
          <w:lang w:val="ka-GE"/>
        </w:rPr>
        <w:t>3</w:t>
      </w:r>
      <w:r w:rsidRPr="00A42311">
        <w:rPr>
          <w:color w:val="0D0D0D" w:themeColor="text1" w:themeTint="F2"/>
          <w:lang w:val="ka-GE"/>
        </w:rPr>
        <w:t>/წელ.</w:t>
      </w:r>
    </w:p>
    <w:p w14:paraId="3C2AD453" w14:textId="747D414E" w:rsidR="00705D97" w:rsidRPr="00A42311" w:rsidRDefault="00122768" w:rsidP="00122768">
      <w:pPr>
        <w:jc w:val="both"/>
        <w:rPr>
          <w:lang w:val="ka-GE"/>
        </w:rPr>
      </w:pPr>
      <w:r w:rsidRPr="00A42311">
        <w:rPr>
          <w:lang w:val="ka-GE"/>
        </w:rPr>
        <w:t>საწარმოო და სანიაღვრე წყლების გაწმენდა მოხდება სალექარში და შემდგომ გამოყენებული იქნება ხელმეორედ, ქვიშა-ხრეშის რეცხვის პროცესში.</w:t>
      </w:r>
      <w:r w:rsidR="00705D97" w:rsidRPr="00A42311">
        <w:rPr>
          <w:lang w:val="ka-GE"/>
        </w:rPr>
        <w:t xml:space="preserve"> </w:t>
      </w:r>
      <w:r w:rsidRPr="00A42311">
        <w:rPr>
          <w:lang w:val="ka-GE"/>
        </w:rPr>
        <w:t xml:space="preserve"> </w:t>
      </w:r>
      <w:r w:rsidR="00705D97" w:rsidRPr="00A42311">
        <w:rPr>
          <w:lang w:val="ka-GE"/>
        </w:rPr>
        <w:t>ჩამდინარე წყლების წარმოქმნას ადგილი არ ექნება.</w:t>
      </w:r>
    </w:p>
    <w:p w14:paraId="74E0FFFC" w14:textId="4400D2DD" w:rsidR="005F657D" w:rsidRPr="00A42311" w:rsidRDefault="00705D97" w:rsidP="00122768">
      <w:pPr>
        <w:jc w:val="both"/>
        <w:rPr>
          <w:lang w:val="ka-GE"/>
        </w:rPr>
      </w:pPr>
      <w:r w:rsidRPr="00A42311">
        <w:rPr>
          <w:lang w:val="ka-GE"/>
        </w:rPr>
        <w:t xml:space="preserve">აქვე აუცილებელია აღინიშნოს, რომ ნალექიან დღეებში სამსხვრევ-დამხარისხებელი საამქროს ექსპლუატაცია მნიშვნელოვნად შეიზღუდება </w:t>
      </w:r>
      <w:r w:rsidR="00B97B50" w:rsidRPr="00A42311">
        <w:rPr>
          <w:lang w:val="ka-GE"/>
        </w:rPr>
        <w:t xml:space="preserve">ან </w:t>
      </w:r>
      <w:r w:rsidRPr="00A42311">
        <w:rPr>
          <w:lang w:val="ka-GE"/>
        </w:rPr>
        <w:t xml:space="preserve">სრულად შეჩერდება. აქედან გამომდინარე ზემოთ წარმოდგენილი გაანგარშებები აღებულია ყველაზე უარესი სცენარით, ძლიერი წვიმის დროს საამქროს მაქსიმალური დატვირთვით ფუნქციონირების შემთხვევისთვის, რაც ძალზედ ნაკლები ალბათობისაა. </w:t>
      </w:r>
    </w:p>
    <w:p w14:paraId="7489591C" w14:textId="77777777" w:rsidR="00122768" w:rsidRPr="00A42311" w:rsidRDefault="00122768" w:rsidP="00122768">
      <w:pPr>
        <w:jc w:val="both"/>
        <w:rPr>
          <w:sz w:val="12"/>
          <w:lang w:val="ka-GE"/>
        </w:rPr>
      </w:pPr>
    </w:p>
    <w:p w14:paraId="1C1DD5D4" w14:textId="452AE9D2" w:rsidR="005F657D" w:rsidRPr="00A42311" w:rsidRDefault="005F657D" w:rsidP="005F657D">
      <w:pPr>
        <w:pStyle w:val="Default"/>
        <w:spacing w:before="120" w:after="120"/>
        <w:rPr>
          <w:b/>
          <w:bCs/>
          <w:i/>
          <w:iCs/>
          <w:color w:val="0D0D0D" w:themeColor="text1" w:themeTint="F2"/>
          <w:sz w:val="28"/>
          <w:szCs w:val="29"/>
          <w:lang w:val="ka-GE"/>
        </w:rPr>
      </w:pPr>
      <w:r w:rsidRPr="00A42311">
        <w:rPr>
          <w:b/>
          <w:bCs/>
          <w:i/>
          <w:iCs/>
          <w:color w:val="0D0D0D" w:themeColor="text1" w:themeTint="F2"/>
          <w:sz w:val="22"/>
          <w:lang w:val="ka-GE"/>
        </w:rPr>
        <w:t>სალექარის ეფექტურობა</w:t>
      </w:r>
    </w:p>
    <w:p w14:paraId="3FA0E09C" w14:textId="7902D7B8"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საწარმოო ჩამდინარე და სანიაღვრე წყლების გაწმენდა მოხდება დალექვის მეთოდით საწარმოს ტერიტორიაზე მოწყობილ სალექარში. სიმძიმის ძალის მოქმედებით შეწონილი ნაწილაკების ნაწილი დაილექება სალექარი ავზის ფსკერზე, ნაწილი კი რჩება შეტივნარებულ მდგომარეობაში და გადაედინება სალექარი</w:t>
      </w:r>
      <w:r w:rsidR="005B1FB3" w:rsidRPr="00A42311">
        <w:rPr>
          <w:color w:val="0D0D0D" w:themeColor="text1" w:themeTint="F2"/>
          <w:lang w:val="ka-GE"/>
        </w:rPr>
        <w:t>ს მომდევნო სექციაში</w:t>
      </w:r>
      <w:r w:rsidRPr="00A42311">
        <w:rPr>
          <w:color w:val="0D0D0D" w:themeColor="text1" w:themeTint="F2"/>
          <w:lang w:val="ka-GE"/>
        </w:rPr>
        <w:t>. აქ წარმოდგენილი სალექარის ტიპი განეკუთვნება პირველადი სალექარების კატეგორიას, რაც სრულიად საკმარისია მოცემული საქმიანობის სპეციფიკისთვის. წარმოების პროდუქტია 5-10-20</w:t>
      </w:r>
      <w:r w:rsidR="005B1FB3" w:rsidRPr="00A42311">
        <w:rPr>
          <w:color w:val="0D0D0D" w:themeColor="text1" w:themeTint="F2"/>
          <w:lang w:val="ka-GE"/>
        </w:rPr>
        <w:t xml:space="preserve"> </w:t>
      </w:r>
      <w:r w:rsidRPr="00A42311">
        <w:rPr>
          <w:color w:val="0D0D0D" w:themeColor="text1" w:themeTint="F2"/>
          <w:lang w:val="ka-GE"/>
        </w:rPr>
        <w:t xml:space="preserve">მმ ზომის ქვიშა. მასალის რეცხვის დროს </w:t>
      </w:r>
      <w:r w:rsidR="005B1FB3" w:rsidRPr="00A42311">
        <w:rPr>
          <w:color w:val="0D0D0D" w:themeColor="text1" w:themeTint="F2"/>
          <w:lang w:val="ka-GE"/>
        </w:rPr>
        <w:t>გამოყენებული</w:t>
      </w:r>
      <w:r w:rsidRPr="00A42311">
        <w:rPr>
          <w:color w:val="0D0D0D" w:themeColor="text1" w:themeTint="F2"/>
          <w:lang w:val="ka-GE"/>
        </w:rPr>
        <w:t xml:space="preserve"> წყალში გადასული ნაწილაკების მაქსიმალური ზომა პირობითად შეიძლება იყოს 20 მმ და საშუალო - 5</w:t>
      </w:r>
      <w:r w:rsidR="005B1FB3" w:rsidRPr="00A42311">
        <w:rPr>
          <w:color w:val="0D0D0D" w:themeColor="text1" w:themeTint="F2"/>
          <w:lang w:val="ka-GE"/>
        </w:rPr>
        <w:t xml:space="preserve"> </w:t>
      </w:r>
      <w:r w:rsidRPr="00A42311">
        <w:rPr>
          <w:color w:val="0D0D0D" w:themeColor="text1" w:themeTint="F2"/>
          <w:lang w:val="ka-GE"/>
        </w:rPr>
        <w:t xml:space="preserve">მმ. </w:t>
      </w:r>
    </w:p>
    <w:p w14:paraId="19D59C29" w14:textId="2F4C17B3"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lastRenderedPageBreak/>
        <w:t>სანიტარული წესებისა და ნორმების 2.04.03-85 (,,კანალიზაცია, გარე ქსელები და მოწყობილობები</w:t>
      </w:r>
      <w:r w:rsidRPr="00A42311">
        <w:rPr>
          <w:color w:val="0D0D0D" w:themeColor="text1" w:themeTint="F2"/>
          <w:rtl/>
          <w:lang w:val="ka-GE"/>
        </w:rPr>
        <w:t>’’</w:t>
      </w:r>
      <w:r w:rsidRPr="00A42311">
        <w:rPr>
          <w:color w:val="0D0D0D" w:themeColor="text1" w:themeTint="F2"/>
          <w:lang w:val="ka-GE"/>
        </w:rPr>
        <w:t>) და ასევე აღნიშნული ნორმების მეთოდური მითითების თანახმად, სალექარის ეფექტურობის გამოსათვლელად, სალექარში შეწონილი ნაწილაკების ჰიდრავლიკური მოსილვის სი</w:t>
      </w:r>
      <w:r w:rsidR="00F06D9F" w:rsidRPr="00A42311">
        <w:rPr>
          <w:color w:val="0D0D0D" w:themeColor="text1" w:themeTint="F2"/>
          <w:lang w:val="ka-GE"/>
        </w:rPr>
        <w:t>ჩქარე</w:t>
      </w:r>
      <w:r w:rsidRPr="00A42311">
        <w:rPr>
          <w:color w:val="0D0D0D" w:themeColor="text1" w:themeTint="F2"/>
          <w:lang w:val="ka-GE"/>
        </w:rPr>
        <w:t xml:space="preserve"> (მმ/წმ) გამოითვლება კინეტიკური მრუდების (მრუდი </w:t>
      </w:r>
      <w:r w:rsidRPr="00A42311">
        <w:rPr>
          <w:color w:val="0D0D0D" w:themeColor="text1" w:themeTint="F2"/>
          <w:szCs w:val="27"/>
          <w:lang w:val="ka-GE"/>
        </w:rPr>
        <w:t>No</w:t>
      </w:r>
      <w:r w:rsidRPr="00A42311">
        <w:rPr>
          <w:color w:val="0D0D0D" w:themeColor="text1" w:themeTint="F2"/>
          <w:lang w:val="ka-GE"/>
        </w:rPr>
        <w:t xml:space="preserve">1) და ლაბორატორიული ექსპერიმენტის ჩატარების გზით. კინეტიკური მრუდი მოცემულია ზემოაღნიშნულ მეთოდიკაში. </w:t>
      </w:r>
    </w:p>
    <w:p w14:paraId="32D4A26B" w14:textId="77777777"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გაწმენდის ეფექტურობა დამოკიდებულია სალექარში ჩამდინარე წყლების დაყოვნების დროზე, ნაკადის სიჩქარეზე, დალექვის სიჩქარეზე.</w:t>
      </w:r>
    </w:p>
    <w:p w14:paraId="2267AE53" w14:textId="77777777"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გამოთვლებისთვის გამოყენებული ფორმულები:</w:t>
      </w:r>
    </w:p>
    <w:p w14:paraId="7E977C9E" w14:textId="77777777" w:rsidR="005F657D" w:rsidRPr="00A42311" w:rsidRDefault="005F657D" w:rsidP="005F657D">
      <w:pPr>
        <w:pStyle w:val="Body"/>
        <w:spacing w:before="120"/>
        <w:rPr>
          <w:color w:val="0D0D0D" w:themeColor="text1" w:themeTint="F2"/>
          <w:lang w:val="ka-GE"/>
        </w:rPr>
      </w:pPr>
      <w:r w:rsidRPr="00A42311">
        <w:rPr>
          <w:color w:val="0D0D0D" w:themeColor="text1" w:themeTint="F2"/>
          <w:lang w:val="ka-GE"/>
        </w:rPr>
        <w:t xml:space="preserve">დაყოვნების დრო: </w:t>
      </w:r>
    </w:p>
    <w:p w14:paraId="1494AAC5" w14:textId="77777777" w:rsidR="005F657D" w:rsidRPr="00A42311" w:rsidRDefault="005F657D" w:rsidP="005F657D">
      <w:pPr>
        <w:pStyle w:val="Body"/>
        <w:jc w:val="center"/>
        <w:rPr>
          <w:color w:val="0D0D0D" w:themeColor="text1" w:themeTint="F2"/>
          <w:lang w:val="ka-GE"/>
        </w:rPr>
      </w:pPr>
      <w:r w:rsidRPr="00A42311">
        <w:rPr>
          <w:color w:val="0D0D0D" w:themeColor="text1" w:themeTint="F2"/>
          <w:lang w:val="ka-GE"/>
        </w:rPr>
        <w:t>t=Vავზი/Q,</w:t>
      </w:r>
    </w:p>
    <w:p w14:paraId="2667F44D" w14:textId="77777777" w:rsidR="005F657D" w:rsidRPr="00A42311" w:rsidRDefault="005F657D" w:rsidP="005F657D">
      <w:pPr>
        <w:pStyle w:val="Body"/>
        <w:jc w:val="both"/>
        <w:rPr>
          <w:color w:val="0D0D0D" w:themeColor="text1" w:themeTint="F2"/>
          <w:lang w:val="ka-GE"/>
        </w:rPr>
      </w:pPr>
      <w:r w:rsidRPr="00A42311">
        <w:rPr>
          <w:color w:val="0D0D0D" w:themeColor="text1" w:themeTint="F2"/>
          <w:lang w:val="ka-GE"/>
        </w:rPr>
        <w:t xml:space="preserve">ჩადინების მაჩვენებელი გამოითვლება ფორმულით: </w:t>
      </w:r>
    </w:p>
    <w:p w14:paraId="7D13F24E" w14:textId="77777777" w:rsidR="005F657D" w:rsidRPr="00A42311" w:rsidRDefault="005F657D" w:rsidP="005F657D">
      <w:pPr>
        <w:pStyle w:val="Body"/>
        <w:jc w:val="center"/>
        <w:rPr>
          <w:color w:val="0D0D0D" w:themeColor="text1" w:themeTint="F2"/>
          <w:lang w:val="ka-GE"/>
        </w:rPr>
      </w:pPr>
      <w:r w:rsidRPr="00A42311">
        <w:rPr>
          <w:color w:val="0D0D0D" w:themeColor="text1" w:themeTint="F2"/>
          <w:lang w:val="ka-GE"/>
        </w:rPr>
        <w:t xml:space="preserve">   Q=Vs*L*W</w:t>
      </w:r>
    </w:p>
    <w:p w14:paraId="01438D5B" w14:textId="1535EE78" w:rsidR="005F657D" w:rsidRPr="00A42311" w:rsidRDefault="005F657D" w:rsidP="005F657D">
      <w:pPr>
        <w:pStyle w:val="Body"/>
        <w:rPr>
          <w:color w:val="0D0D0D" w:themeColor="text1" w:themeTint="F2"/>
          <w:lang w:val="ka-GE"/>
        </w:rPr>
      </w:pPr>
      <w:r w:rsidRPr="00A42311">
        <w:rPr>
          <w:color w:val="0D0D0D" w:themeColor="text1" w:themeTint="F2"/>
          <w:lang w:val="ka-GE"/>
        </w:rPr>
        <w:t>სადაც</w:t>
      </w:r>
      <w:r w:rsidR="00F06D9F" w:rsidRPr="00A42311">
        <w:rPr>
          <w:color w:val="0D0D0D" w:themeColor="text1" w:themeTint="F2"/>
          <w:lang w:val="ka-GE"/>
        </w:rPr>
        <w:t>,</w:t>
      </w:r>
      <w:r w:rsidRPr="00A42311">
        <w:rPr>
          <w:color w:val="0D0D0D" w:themeColor="text1" w:themeTint="F2"/>
          <w:lang w:val="ka-GE"/>
        </w:rPr>
        <w:t xml:space="preserve"> L არის სალექარის სიგრძე და W - სიგანე.</w:t>
      </w:r>
    </w:p>
    <w:p w14:paraId="179288A5" w14:textId="77777777" w:rsidR="005F657D" w:rsidRPr="00A42311" w:rsidRDefault="005F657D" w:rsidP="005F657D">
      <w:pPr>
        <w:pStyle w:val="Body"/>
        <w:jc w:val="both"/>
        <w:rPr>
          <w:color w:val="0D0D0D" w:themeColor="text1" w:themeTint="F2"/>
          <w:lang w:val="ka-GE"/>
        </w:rPr>
      </w:pPr>
      <w:r w:rsidRPr="00A42311">
        <w:rPr>
          <w:color w:val="0D0D0D" w:themeColor="text1" w:themeTint="F2"/>
          <w:lang w:val="ka-GE"/>
        </w:rPr>
        <w:t>ნაწილაკების დალექვის სიჩქარე, რომელიც გამოითვლება სტოკის ფორმულის მიხედვით:</w:t>
      </w:r>
    </w:p>
    <w:p w14:paraId="6B90D857" w14:textId="77777777" w:rsidR="005F657D" w:rsidRPr="00A42311" w:rsidRDefault="005F657D" w:rsidP="005F657D">
      <w:pPr>
        <w:pStyle w:val="Body"/>
        <w:jc w:val="center"/>
        <w:rPr>
          <w:color w:val="0D0D0D" w:themeColor="text1" w:themeTint="F2"/>
          <w:lang w:val="ka-GE"/>
        </w:rPr>
      </w:pPr>
      <w:r w:rsidRPr="00A42311">
        <w:rPr>
          <w:color w:val="0D0D0D" w:themeColor="text1" w:themeTint="F2"/>
          <w:lang w:val="ka-GE"/>
        </w:rPr>
        <w:t>Vs = sqrt [(4*g*(P</w:t>
      </w:r>
      <w:r w:rsidRPr="00A42311">
        <w:rPr>
          <w:color w:val="0D0D0D" w:themeColor="text1" w:themeTint="F2"/>
          <w:vertAlign w:val="subscript"/>
          <w:lang w:val="ka-GE"/>
        </w:rPr>
        <w:t>ნაწილაკი</w:t>
      </w:r>
      <w:r w:rsidRPr="00A42311">
        <w:rPr>
          <w:color w:val="0D0D0D" w:themeColor="text1" w:themeTint="F2"/>
          <w:lang w:val="ka-GE"/>
        </w:rPr>
        <w:t xml:space="preserve"> - P</w:t>
      </w:r>
      <w:r w:rsidRPr="00A42311">
        <w:rPr>
          <w:color w:val="0D0D0D" w:themeColor="text1" w:themeTint="F2"/>
          <w:vertAlign w:val="subscript"/>
          <w:lang w:val="ka-GE"/>
        </w:rPr>
        <w:t>სითხე</w:t>
      </w:r>
      <w:r w:rsidRPr="00A42311">
        <w:rPr>
          <w:color w:val="0D0D0D" w:themeColor="text1" w:themeTint="F2"/>
          <w:lang w:val="ka-GE"/>
        </w:rPr>
        <w:t>)*d] / 3*Cd*P</w:t>
      </w:r>
      <w:r w:rsidRPr="00A42311">
        <w:rPr>
          <w:color w:val="0D0D0D" w:themeColor="text1" w:themeTint="F2"/>
          <w:vertAlign w:val="subscript"/>
          <w:lang w:val="ka-GE"/>
        </w:rPr>
        <w:t>სითხე</w:t>
      </w:r>
    </w:p>
    <w:p w14:paraId="2EC86201" w14:textId="05A24344" w:rsidR="005F657D" w:rsidRPr="00A42311" w:rsidRDefault="005F657D" w:rsidP="005F657D">
      <w:pPr>
        <w:pStyle w:val="Body"/>
        <w:spacing w:before="120"/>
        <w:jc w:val="both"/>
        <w:rPr>
          <w:color w:val="0D0D0D" w:themeColor="text1" w:themeTint="F2"/>
          <w:lang w:val="ka-GE"/>
        </w:rPr>
      </w:pPr>
      <w:r w:rsidRPr="00A42311">
        <w:rPr>
          <w:color w:val="0D0D0D" w:themeColor="text1" w:themeTint="F2"/>
          <w:lang w:val="ka-GE"/>
        </w:rPr>
        <w:t>სადაც, P</w:t>
      </w:r>
      <w:r w:rsidRPr="00A42311">
        <w:rPr>
          <w:color w:val="0D0D0D" w:themeColor="text1" w:themeTint="F2"/>
          <w:vertAlign w:val="subscript"/>
          <w:lang w:val="ka-GE"/>
        </w:rPr>
        <w:t>ნაწილაკი</w:t>
      </w:r>
      <w:r w:rsidRPr="00A42311">
        <w:rPr>
          <w:color w:val="0D0D0D" w:themeColor="text1" w:themeTint="F2"/>
          <w:lang w:val="ka-GE"/>
        </w:rPr>
        <w:t xml:space="preserve"> და P</w:t>
      </w:r>
      <w:r w:rsidRPr="00A42311">
        <w:rPr>
          <w:color w:val="0D0D0D" w:themeColor="text1" w:themeTint="F2"/>
          <w:vertAlign w:val="subscript"/>
          <w:lang w:val="ka-GE"/>
        </w:rPr>
        <w:t>სითხე</w:t>
      </w:r>
      <w:r w:rsidRPr="00A42311">
        <w:rPr>
          <w:color w:val="0D0D0D" w:themeColor="text1" w:themeTint="F2"/>
          <w:lang w:val="ka-GE"/>
        </w:rPr>
        <w:t xml:space="preserve"> ნაწილაკის და ნახმარი წყლის სიმკვრივე, g - გრავიტაციული მუდმივაა 9.8</w:t>
      </w:r>
      <w:r w:rsidR="005B1FB3" w:rsidRPr="00A42311">
        <w:rPr>
          <w:color w:val="0D0D0D" w:themeColor="text1" w:themeTint="F2"/>
          <w:lang w:val="ka-GE"/>
        </w:rPr>
        <w:t xml:space="preserve"> </w:t>
      </w:r>
      <w:r w:rsidRPr="00A42311">
        <w:rPr>
          <w:color w:val="0D0D0D" w:themeColor="text1" w:themeTint="F2"/>
          <w:lang w:val="ka-GE"/>
        </w:rPr>
        <w:t xml:space="preserve">მ/წმ, d - ნაწილაკის დიამეტრია მეტრებში, ტურბულენტური ნაკადების დროს დალექვის წინაღობის კოეფიციენტი Cd არის 0.4. </w:t>
      </w:r>
    </w:p>
    <w:p w14:paraId="01C1F983" w14:textId="0E73673F" w:rsidR="005B1FB3" w:rsidRPr="00A42311" w:rsidRDefault="005B1FB3" w:rsidP="005B1FB3">
      <w:pPr>
        <w:pStyle w:val="Body"/>
        <w:spacing w:before="120"/>
        <w:jc w:val="both"/>
        <w:rPr>
          <w:color w:val="0D0D0D" w:themeColor="text1" w:themeTint="F2"/>
          <w:lang w:val="ka-GE"/>
        </w:rPr>
      </w:pPr>
      <w:r w:rsidRPr="00A42311">
        <w:rPr>
          <w:color w:val="0D0D0D" w:themeColor="text1" w:themeTint="F2"/>
          <w:lang w:val="ka-GE"/>
        </w:rPr>
        <w:t>ეფექტურობა დათვლილია საშუალოდ 5 მმ ზომის ნაწილაკებისთვის. ნაწილაკის სიმკვრივედ მიჩნეულია საშუალოდ 1.6</w:t>
      </w:r>
      <w:r w:rsidR="00F06D9F" w:rsidRPr="00A42311">
        <w:rPr>
          <w:color w:val="0D0D0D" w:themeColor="text1" w:themeTint="F2"/>
          <w:lang w:val="ka-GE"/>
        </w:rPr>
        <w:t xml:space="preserve"> </w:t>
      </w:r>
      <w:r w:rsidRPr="00A42311">
        <w:rPr>
          <w:color w:val="0D0D0D" w:themeColor="text1" w:themeTint="F2"/>
          <w:lang w:val="ka-GE"/>
        </w:rPr>
        <w:t>გ/სმ</w:t>
      </w:r>
      <w:r w:rsidRPr="00A42311">
        <w:rPr>
          <w:color w:val="0D0D0D" w:themeColor="text1" w:themeTint="F2"/>
          <w:vertAlign w:val="superscript"/>
          <w:lang w:val="ka-GE"/>
        </w:rPr>
        <w:t>3</w:t>
      </w:r>
      <w:r w:rsidRPr="00A42311">
        <w:rPr>
          <w:color w:val="0D0D0D" w:themeColor="text1" w:themeTint="F2"/>
          <w:lang w:val="ka-GE"/>
        </w:rPr>
        <w:t xml:space="preserve"> (საშ. სიმკვრივე რიყის ქვისთვის), ჩამდინარე წყლის სიმკვრივე - 0.63</w:t>
      </w:r>
      <w:r w:rsidR="00F06D9F" w:rsidRPr="00A42311">
        <w:rPr>
          <w:color w:val="0D0D0D" w:themeColor="text1" w:themeTint="F2"/>
          <w:lang w:val="ka-GE"/>
        </w:rPr>
        <w:t xml:space="preserve"> </w:t>
      </w:r>
      <w:r w:rsidRPr="00A42311">
        <w:rPr>
          <w:color w:val="0D0D0D" w:themeColor="text1" w:themeTint="F2"/>
          <w:lang w:val="ka-GE"/>
        </w:rPr>
        <w:t>გ/სმ</w:t>
      </w:r>
      <w:r w:rsidRPr="00A42311">
        <w:rPr>
          <w:color w:val="0D0D0D" w:themeColor="text1" w:themeTint="F2"/>
          <w:vertAlign w:val="superscript"/>
          <w:lang w:val="ka-GE"/>
        </w:rPr>
        <w:t>3</w:t>
      </w:r>
      <w:r w:rsidRPr="00A42311">
        <w:rPr>
          <w:color w:val="0D0D0D" w:themeColor="text1" w:themeTint="F2"/>
          <w:lang w:val="ka-GE"/>
        </w:rPr>
        <w:t>.</w:t>
      </w:r>
    </w:p>
    <w:p w14:paraId="73A8EDCE" w14:textId="2659B891" w:rsidR="005B1FB3" w:rsidRPr="00A42311" w:rsidRDefault="005B1FB3" w:rsidP="0014025D">
      <w:pPr>
        <w:pStyle w:val="Body"/>
        <w:spacing w:after="0"/>
        <w:jc w:val="center"/>
        <w:rPr>
          <w:color w:val="0D0D0D" w:themeColor="text1" w:themeTint="F2"/>
          <w:lang w:val="ka-GE"/>
        </w:rPr>
      </w:pPr>
      <w:r w:rsidRPr="00A42311">
        <w:rPr>
          <w:color w:val="0D0D0D" w:themeColor="text1" w:themeTint="F2"/>
          <w:lang w:val="ka-GE"/>
        </w:rPr>
        <w:t>მაშინ  Vs =0.5</w:t>
      </w:r>
      <w:r w:rsidR="00F06D9F" w:rsidRPr="00A42311">
        <w:rPr>
          <w:color w:val="0D0D0D" w:themeColor="text1" w:themeTint="F2"/>
          <w:lang w:val="ka-GE"/>
        </w:rPr>
        <w:t xml:space="preserve"> </w:t>
      </w:r>
      <w:r w:rsidRPr="00A42311">
        <w:rPr>
          <w:color w:val="0D0D0D" w:themeColor="text1" w:themeTint="F2"/>
          <w:lang w:val="ka-GE"/>
        </w:rPr>
        <w:t>მ/წმ</w:t>
      </w:r>
      <w:r w:rsidR="00F06D9F" w:rsidRPr="00A42311">
        <w:rPr>
          <w:color w:val="0D0D0D" w:themeColor="text1" w:themeTint="F2"/>
          <w:lang w:val="ka-GE"/>
        </w:rPr>
        <w:t xml:space="preserve"> </w:t>
      </w:r>
      <w:r w:rsidRPr="00A42311">
        <w:rPr>
          <w:color w:val="0D0D0D" w:themeColor="text1" w:themeTint="F2"/>
          <w:lang w:val="ka-GE"/>
        </w:rPr>
        <w:t>=</w:t>
      </w:r>
      <w:r w:rsidR="00F06D9F" w:rsidRPr="00A42311">
        <w:rPr>
          <w:color w:val="0D0D0D" w:themeColor="text1" w:themeTint="F2"/>
          <w:lang w:val="ka-GE"/>
        </w:rPr>
        <w:t xml:space="preserve"> </w:t>
      </w:r>
      <w:r w:rsidRPr="00A42311">
        <w:rPr>
          <w:color w:val="0D0D0D" w:themeColor="text1" w:themeTint="F2"/>
          <w:lang w:val="ka-GE"/>
        </w:rPr>
        <w:t>500</w:t>
      </w:r>
      <w:r w:rsidR="00F06D9F" w:rsidRPr="00A42311">
        <w:rPr>
          <w:color w:val="0D0D0D" w:themeColor="text1" w:themeTint="F2"/>
          <w:lang w:val="ka-GE"/>
        </w:rPr>
        <w:t xml:space="preserve"> </w:t>
      </w:r>
      <w:r w:rsidRPr="00A42311">
        <w:rPr>
          <w:color w:val="0D0D0D" w:themeColor="text1" w:themeTint="F2"/>
          <w:lang w:val="ka-GE"/>
        </w:rPr>
        <w:t>მმ/წმ</w:t>
      </w:r>
    </w:p>
    <w:p w14:paraId="32B7DECA" w14:textId="5B0A57AF" w:rsidR="005B1FB3" w:rsidRPr="00A42311" w:rsidRDefault="005B1FB3" w:rsidP="0014025D">
      <w:pPr>
        <w:pStyle w:val="Body"/>
        <w:spacing w:after="0"/>
        <w:jc w:val="center"/>
        <w:rPr>
          <w:color w:val="0D0D0D" w:themeColor="text1" w:themeTint="F2"/>
          <w:lang w:val="ka-GE"/>
        </w:rPr>
      </w:pPr>
      <w:r w:rsidRPr="00A42311">
        <w:rPr>
          <w:color w:val="0D0D0D" w:themeColor="text1" w:themeTint="F2"/>
          <w:lang w:val="ka-GE"/>
        </w:rPr>
        <w:t>Q საერთო=39</w:t>
      </w:r>
      <w:r w:rsidR="00F06D9F" w:rsidRPr="00A42311">
        <w:rPr>
          <w:color w:val="0D0D0D" w:themeColor="text1" w:themeTint="F2"/>
          <w:lang w:val="ka-GE"/>
        </w:rPr>
        <w:t xml:space="preserve"> </w:t>
      </w:r>
      <w:r w:rsidRPr="00A42311">
        <w:rPr>
          <w:color w:val="0D0D0D" w:themeColor="text1" w:themeTint="F2"/>
          <w:lang w:val="ka-GE"/>
        </w:rPr>
        <w:t>მ</w:t>
      </w:r>
      <w:r w:rsidRPr="00A42311">
        <w:rPr>
          <w:color w:val="0D0D0D" w:themeColor="text1" w:themeTint="F2"/>
          <w:vertAlign w:val="superscript"/>
          <w:lang w:val="ka-GE"/>
        </w:rPr>
        <w:t>3</w:t>
      </w:r>
      <w:r w:rsidRPr="00A42311">
        <w:rPr>
          <w:color w:val="0D0D0D" w:themeColor="text1" w:themeTint="F2"/>
          <w:lang w:val="ka-GE"/>
        </w:rPr>
        <w:t>/წმ</w:t>
      </w:r>
    </w:p>
    <w:p w14:paraId="52EAB509" w14:textId="77777777" w:rsidR="005B1FB3" w:rsidRPr="00A42311" w:rsidRDefault="005B1FB3" w:rsidP="0014025D">
      <w:pPr>
        <w:pStyle w:val="Body"/>
        <w:spacing w:after="0"/>
        <w:jc w:val="center"/>
        <w:rPr>
          <w:color w:val="0D0D0D" w:themeColor="text1" w:themeTint="F2"/>
          <w:lang w:val="ka-GE"/>
        </w:rPr>
      </w:pPr>
      <w:r w:rsidRPr="00A42311">
        <w:rPr>
          <w:color w:val="0D0D0D" w:themeColor="text1" w:themeTint="F2"/>
          <w:lang w:val="ka-GE"/>
        </w:rPr>
        <w:t>T საერთო=1.12 წმ</w:t>
      </w:r>
    </w:p>
    <w:p w14:paraId="11300951" w14:textId="77777777" w:rsidR="005B1FB3" w:rsidRPr="00A42311" w:rsidRDefault="005B1FB3" w:rsidP="005B1FB3">
      <w:pPr>
        <w:pStyle w:val="Body"/>
        <w:spacing w:before="120"/>
        <w:jc w:val="both"/>
        <w:rPr>
          <w:color w:val="0D0D0D" w:themeColor="text1" w:themeTint="F2"/>
          <w:lang w:val="ka-GE"/>
        </w:rPr>
      </w:pPr>
      <w:r w:rsidRPr="00A42311">
        <w:rPr>
          <w:color w:val="0D0D0D" w:themeColor="text1" w:themeTint="F2"/>
          <w:lang w:val="ka-GE"/>
        </w:rPr>
        <w:t>მრუდი-1 არის 200 მმ/წმ დალექვის კინეტიკის მაჩვენებელი, ხოლო მრუდი-2 აჩვენებს 500 მმ/წმ დალექვის კინეტიკას. ჩატარებული ექსპერიმენტის შედეგების თანახმად, გამოთვლებში გამოყენებული უნდა იქნეს მე-2 მრუდი. მრუდის მიხედვით, საწარმოში წარმოქმნილი ჩამდინარე წყლების გაწმენდის ეფექტურობა დამოკიდებულია სალექარში ჩამდინარე წყლების დაყოვნების დროზე.</w:t>
      </w:r>
    </w:p>
    <w:p w14:paraId="5DECA38B" w14:textId="2CBDEA96" w:rsidR="005F657D" w:rsidRPr="00A42311" w:rsidRDefault="005B1FB3" w:rsidP="005B1FB3">
      <w:pPr>
        <w:jc w:val="center"/>
        <w:rPr>
          <w:lang w:val="ka-GE"/>
        </w:rPr>
      </w:pPr>
      <w:r w:rsidRPr="00A42311">
        <w:rPr>
          <w:noProof/>
          <w:lang w:val="fr-FR" w:eastAsia="fr-FR"/>
        </w:rPr>
        <w:lastRenderedPageBreak/>
        <w:drawing>
          <wp:inline distT="0" distB="0" distL="0" distR="0" wp14:anchorId="42B1F719" wp14:editId="11DB7FAE">
            <wp:extent cx="4639310" cy="2749550"/>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39310" cy="2749550"/>
                    </a:xfrm>
                    <a:prstGeom prst="rect">
                      <a:avLst/>
                    </a:prstGeom>
                    <a:noFill/>
                  </pic:spPr>
                </pic:pic>
              </a:graphicData>
            </a:graphic>
          </wp:inline>
        </w:drawing>
      </w:r>
    </w:p>
    <w:p w14:paraId="5228B901" w14:textId="77777777" w:rsidR="005B1FB3" w:rsidRPr="00A42311" w:rsidRDefault="005B1FB3" w:rsidP="005B1FB3">
      <w:pPr>
        <w:pStyle w:val="Body"/>
        <w:spacing w:before="120"/>
        <w:jc w:val="both"/>
        <w:rPr>
          <w:color w:val="0D0D0D" w:themeColor="text1" w:themeTint="F2"/>
          <w:lang w:val="ka-GE"/>
        </w:rPr>
      </w:pPr>
      <w:r w:rsidRPr="00A42311">
        <w:rPr>
          <w:color w:val="0D0D0D" w:themeColor="text1" w:themeTint="F2"/>
          <w:lang w:val="ka-GE"/>
        </w:rPr>
        <w:t>X ღერძი - დალექვის დრო (წთ), Y ღერძი - ჩამდინარე წყლების გაწმენდის ეფექტურობა (%).</w:t>
      </w:r>
    </w:p>
    <w:p w14:paraId="7F4E4AC7" w14:textId="030C1AC8" w:rsidR="005B1FB3" w:rsidRPr="00A42311" w:rsidRDefault="005B1FB3" w:rsidP="005B1FB3">
      <w:pPr>
        <w:pStyle w:val="Body"/>
        <w:spacing w:before="120"/>
        <w:jc w:val="both"/>
        <w:rPr>
          <w:color w:val="0D0D0D" w:themeColor="text1" w:themeTint="F2"/>
          <w:lang w:val="ka-GE"/>
        </w:rPr>
      </w:pPr>
      <w:r w:rsidRPr="00A42311">
        <w:rPr>
          <w:color w:val="0D0D0D" w:themeColor="text1" w:themeTint="F2"/>
          <w:lang w:val="ka-GE"/>
        </w:rPr>
        <w:t>ზემოთ მოცემული ემპირული შეფასებიდან გამომდინარე, სალექარებში ჩადინებული წყალი ყველა სალექარს გაივლის დაახლ</w:t>
      </w:r>
      <w:r w:rsidR="00705D97" w:rsidRPr="00A42311">
        <w:rPr>
          <w:color w:val="0D0D0D" w:themeColor="text1" w:themeTint="F2"/>
          <w:lang w:val="ka-GE"/>
        </w:rPr>
        <w:t>ო</w:t>
      </w:r>
      <w:r w:rsidRPr="00A42311">
        <w:rPr>
          <w:color w:val="0D0D0D" w:themeColor="text1" w:themeTint="F2"/>
          <w:lang w:val="ka-GE"/>
        </w:rPr>
        <w:t xml:space="preserve">ებით 5-10 წუთში და წყლის გაწმენდის ეფექტურობა შეადგენს დაახლოებით </w:t>
      </w:r>
      <w:r w:rsidR="00705D97" w:rsidRPr="00A42311">
        <w:rPr>
          <w:color w:val="0D0D0D" w:themeColor="text1" w:themeTint="F2"/>
          <w:lang w:val="ka-GE"/>
        </w:rPr>
        <w:t>60-70</w:t>
      </w:r>
      <w:r w:rsidRPr="00A42311">
        <w:rPr>
          <w:color w:val="0D0D0D" w:themeColor="text1" w:themeTint="F2"/>
          <w:lang w:val="ka-GE"/>
        </w:rPr>
        <w:t xml:space="preserve"> %-ს. რაც საკმარისი იქნება</w:t>
      </w:r>
      <w:r w:rsidR="00705D97" w:rsidRPr="00A42311">
        <w:rPr>
          <w:color w:val="0D0D0D" w:themeColor="text1" w:themeTint="F2"/>
          <w:lang w:val="ka-GE"/>
        </w:rPr>
        <w:t xml:space="preserve"> </w:t>
      </w:r>
      <w:r w:rsidRPr="00A42311">
        <w:rPr>
          <w:color w:val="0D0D0D" w:themeColor="text1" w:themeTint="F2"/>
          <w:lang w:val="ka-GE"/>
        </w:rPr>
        <w:t xml:space="preserve">ტექნოლოგიურ ციკლში წყლის </w:t>
      </w:r>
      <w:r w:rsidR="00705D97" w:rsidRPr="00A42311">
        <w:rPr>
          <w:color w:val="0D0D0D" w:themeColor="text1" w:themeTint="F2"/>
          <w:lang w:val="ka-GE"/>
        </w:rPr>
        <w:t xml:space="preserve">ხელმეორედ </w:t>
      </w:r>
      <w:r w:rsidRPr="00A42311">
        <w:rPr>
          <w:color w:val="0D0D0D" w:themeColor="text1" w:themeTint="F2"/>
          <w:lang w:val="ka-GE"/>
        </w:rPr>
        <w:t>გამოყენების</w:t>
      </w:r>
      <w:r w:rsidR="00705D97" w:rsidRPr="00A42311">
        <w:rPr>
          <w:color w:val="0D0D0D" w:themeColor="text1" w:themeTint="F2"/>
          <w:lang w:val="ka-GE"/>
        </w:rPr>
        <w:t>თვის.</w:t>
      </w:r>
      <w:r w:rsidRPr="00A42311">
        <w:rPr>
          <w:color w:val="0D0D0D" w:themeColor="text1" w:themeTint="F2"/>
          <w:lang w:val="ka-GE"/>
        </w:rPr>
        <w:t xml:space="preserve"> </w:t>
      </w:r>
    </w:p>
    <w:p w14:paraId="734AC7A9" w14:textId="32DDE64D" w:rsidR="005F657D" w:rsidRPr="00A42311" w:rsidRDefault="005F657D" w:rsidP="005F657D">
      <w:pPr>
        <w:rPr>
          <w:sz w:val="12"/>
          <w:lang w:val="ka-GE"/>
        </w:rPr>
      </w:pPr>
    </w:p>
    <w:p w14:paraId="5A1FCBA7" w14:textId="21792476" w:rsidR="005B1FB3" w:rsidRPr="00A42311" w:rsidRDefault="005B1FB3" w:rsidP="005B1FB3">
      <w:pPr>
        <w:pStyle w:val="Body"/>
        <w:spacing w:before="120"/>
        <w:rPr>
          <w:b/>
          <w:bCs/>
          <w:i/>
          <w:iCs/>
          <w:color w:val="0D0D0D" w:themeColor="text1" w:themeTint="F2"/>
          <w:lang w:val="ka-GE"/>
        </w:rPr>
      </w:pPr>
      <w:r w:rsidRPr="00A42311">
        <w:rPr>
          <w:b/>
          <w:bCs/>
          <w:i/>
          <w:iCs/>
          <w:color w:val="0D0D0D" w:themeColor="text1" w:themeTint="F2"/>
          <w:lang w:val="ka-GE"/>
        </w:rPr>
        <w:t>სალექარში დაგროვილი ლამის მართვა:</w:t>
      </w:r>
    </w:p>
    <w:p w14:paraId="10D4B025" w14:textId="4BDAAB9D" w:rsidR="005B1FB3" w:rsidRPr="00A42311" w:rsidRDefault="005B1FB3" w:rsidP="005B1FB3">
      <w:pPr>
        <w:pStyle w:val="Body"/>
        <w:spacing w:before="120"/>
        <w:jc w:val="both"/>
        <w:rPr>
          <w:color w:val="0D0D0D" w:themeColor="text1" w:themeTint="F2"/>
          <w:lang w:val="ka-GE"/>
        </w:rPr>
      </w:pPr>
      <w:r w:rsidRPr="00A42311">
        <w:rPr>
          <w:color w:val="0D0D0D" w:themeColor="text1" w:themeTint="F2"/>
          <w:lang w:val="ka-GE"/>
        </w:rPr>
        <w:t xml:space="preserve">საწარმოს ექსპლუატაციის ეტაპზე სალექარის ფსკერზე ადგილი ექნება ლამის წარმოქმნას. სალექარის </w:t>
      </w:r>
      <w:r w:rsidR="00705D97" w:rsidRPr="00A42311">
        <w:rPr>
          <w:color w:val="0D0D0D" w:themeColor="text1" w:themeTint="F2"/>
          <w:lang w:val="ka-GE"/>
        </w:rPr>
        <w:t xml:space="preserve">ტექნიკური მდგომარეობის </w:t>
      </w:r>
      <w:r w:rsidRPr="00A42311">
        <w:rPr>
          <w:color w:val="0D0D0D" w:themeColor="text1" w:themeTint="F2"/>
          <w:lang w:val="ka-GE"/>
        </w:rPr>
        <w:t xml:space="preserve">მონიტორინგის საფუძველზე, პერიოდულად მოხდება </w:t>
      </w:r>
      <w:r w:rsidR="00705D97" w:rsidRPr="00A42311">
        <w:rPr>
          <w:color w:val="0D0D0D" w:themeColor="text1" w:themeTint="F2"/>
          <w:lang w:val="ka-GE"/>
        </w:rPr>
        <w:t>სალექარის გასუფთავება (კვირაში 1-2 ჯერ)</w:t>
      </w:r>
      <w:r w:rsidRPr="00A42311">
        <w:rPr>
          <w:color w:val="0D0D0D" w:themeColor="text1" w:themeTint="F2"/>
          <w:lang w:val="ka-GE"/>
        </w:rPr>
        <w:t>. სალექარიდან ამოღებული ლამი</w:t>
      </w:r>
      <w:r w:rsidR="00705D97" w:rsidRPr="00A42311">
        <w:rPr>
          <w:color w:val="0D0D0D" w:themeColor="text1" w:themeTint="F2"/>
          <w:lang w:val="ka-GE"/>
        </w:rPr>
        <w:t xml:space="preserve"> </w:t>
      </w:r>
      <w:r w:rsidR="00741349" w:rsidRPr="00A42311">
        <w:rPr>
          <w:color w:val="0D0D0D" w:themeColor="text1" w:themeTint="F2"/>
          <w:lang w:val="ka-GE"/>
        </w:rPr>
        <w:t>დროებით დასაწყობდება მის მიმდებარედ. ლამის ნაწრეტი წყალი გადავა სალექარში. შესაბამის კოდინციამდე შესქელების შემდგომ ლამი ავტოდამტვირთავის საშუალებით გადავა ასფალტის ქარხნის ტერიტორიაზე და ს</w:t>
      </w:r>
      <w:r w:rsidR="00705D97" w:rsidRPr="00A42311">
        <w:rPr>
          <w:color w:val="0D0D0D" w:themeColor="text1" w:themeTint="F2"/>
          <w:lang w:val="ka-GE"/>
        </w:rPr>
        <w:t>რული მოცულობით</w:t>
      </w:r>
      <w:r w:rsidRPr="00A42311">
        <w:rPr>
          <w:color w:val="0D0D0D" w:themeColor="text1" w:themeTint="F2"/>
          <w:lang w:val="ka-GE"/>
        </w:rPr>
        <w:t xml:space="preserve"> გამოყენებ</w:t>
      </w:r>
      <w:r w:rsidR="00705D97" w:rsidRPr="00A42311">
        <w:rPr>
          <w:color w:val="0D0D0D" w:themeColor="text1" w:themeTint="F2"/>
          <w:lang w:val="ka-GE"/>
        </w:rPr>
        <w:t>ული იქნება პროდუქციის სახით</w:t>
      </w:r>
      <w:r w:rsidRPr="00A42311">
        <w:rPr>
          <w:color w:val="0D0D0D" w:themeColor="text1" w:themeTint="F2"/>
          <w:lang w:val="ka-GE"/>
        </w:rPr>
        <w:t>,</w:t>
      </w:r>
      <w:r w:rsidRPr="00A42311">
        <w:rPr>
          <w:color w:val="0D0D0D" w:themeColor="text1" w:themeTint="F2"/>
          <w:lang w:val="en-US"/>
        </w:rPr>
        <w:t xml:space="preserve"> </w:t>
      </w:r>
      <w:r w:rsidRPr="00A42311">
        <w:rPr>
          <w:color w:val="0D0D0D" w:themeColor="text1" w:themeTint="F2"/>
          <w:lang w:val="ka-GE"/>
        </w:rPr>
        <w:t>კერძოდ ასფალტის წარმოებაში.</w:t>
      </w:r>
    </w:p>
    <w:p w14:paraId="1F0B587D" w14:textId="77777777" w:rsidR="005F657D" w:rsidRPr="00A42311" w:rsidRDefault="005F657D" w:rsidP="005F657D">
      <w:pPr>
        <w:rPr>
          <w:sz w:val="14"/>
          <w:lang w:val="ka-GE"/>
        </w:rPr>
      </w:pPr>
    </w:p>
    <w:p w14:paraId="7C2C3BD0" w14:textId="2FC519E1" w:rsidR="00CE0F10" w:rsidRPr="00A42311" w:rsidRDefault="007436A7" w:rsidP="000418DA">
      <w:pPr>
        <w:pStyle w:val="Heading3"/>
        <w:rPr>
          <w:lang w:val="ka-GE"/>
        </w:rPr>
      </w:pPr>
      <w:bookmarkStart w:id="23" w:name="_Toc117501883"/>
      <w:r w:rsidRPr="00A42311">
        <w:rPr>
          <w:lang w:val="ka-GE"/>
        </w:rPr>
        <w:t>საწარმოს მოწყობის სამუშაოები</w:t>
      </w:r>
      <w:bookmarkEnd w:id="23"/>
    </w:p>
    <w:p w14:paraId="22E3AFF7" w14:textId="0DA2281D" w:rsidR="005F7E88" w:rsidRPr="00A42311" w:rsidRDefault="005F7E88" w:rsidP="005F7E88">
      <w:pPr>
        <w:spacing w:after="0"/>
        <w:jc w:val="both"/>
        <w:rPr>
          <w:lang w:val="ka-GE"/>
        </w:rPr>
      </w:pPr>
      <w:r w:rsidRPr="00A42311">
        <w:rPr>
          <w:lang w:val="ka-GE"/>
        </w:rPr>
        <w:t>როგორც ზემოთ აღინიშნა, სამსხვრევ-დამხარისხებელი საამქროს მოწყობის სამუშაოების ნაწილი უკვე შესრულებულია, მათ შორის:</w:t>
      </w:r>
    </w:p>
    <w:p w14:paraId="20E994EA" w14:textId="330452CA" w:rsidR="005F7E88" w:rsidRPr="00A42311" w:rsidRDefault="005F7E88" w:rsidP="005F7E88">
      <w:pPr>
        <w:pStyle w:val="ListParagraph"/>
        <w:numPr>
          <w:ilvl w:val="0"/>
          <w:numId w:val="88"/>
        </w:numPr>
        <w:rPr>
          <w:lang w:val="ka-GE"/>
        </w:rPr>
      </w:pPr>
      <w:r w:rsidRPr="00A42311">
        <w:rPr>
          <w:lang w:val="ka-GE"/>
        </w:rPr>
        <w:t>ტერიტორიაზე მოხსნილია ნიადაგის ნაყოფიერი ფენა და ნაწილობრივ მოშანდაკებულია ღორღის ფენით;</w:t>
      </w:r>
    </w:p>
    <w:p w14:paraId="057D4D1F" w14:textId="212269C9" w:rsidR="005F7E88" w:rsidRPr="00A42311" w:rsidRDefault="005F7E88" w:rsidP="005F7E88">
      <w:pPr>
        <w:pStyle w:val="ListParagraph"/>
        <w:numPr>
          <w:ilvl w:val="0"/>
          <w:numId w:val="88"/>
        </w:numPr>
        <w:rPr>
          <w:lang w:val="ka-GE"/>
        </w:rPr>
      </w:pPr>
      <w:r w:rsidRPr="00A42311">
        <w:rPr>
          <w:lang w:val="ka-GE"/>
        </w:rPr>
        <w:t>ფუნდამენტებისთვის ამოღებულია გრუნტი,  შევსებულია ქვა-ღორღით და ჩადებულია არმატურა, ნაწილობრივ მოწყობილია ბეტონის ფუნდამენტი;</w:t>
      </w:r>
    </w:p>
    <w:p w14:paraId="196B042D" w14:textId="1A2296F5" w:rsidR="005F7E88" w:rsidRPr="00A42311" w:rsidRDefault="005F7E88" w:rsidP="005F7E88">
      <w:pPr>
        <w:pStyle w:val="ListParagraph"/>
        <w:numPr>
          <w:ilvl w:val="0"/>
          <w:numId w:val="88"/>
        </w:numPr>
        <w:rPr>
          <w:lang w:val="ka-GE"/>
        </w:rPr>
      </w:pPr>
      <w:r w:rsidRPr="00A42311">
        <w:rPr>
          <w:lang w:val="ka-GE"/>
        </w:rPr>
        <w:t>ნაწილობრივ მოწყობილია ლითონის დგარები და მასზე დამონტაჟებულია დანადგარ-მექანიზმების ნაწილი (სამსხვრევი).</w:t>
      </w:r>
    </w:p>
    <w:p w14:paraId="26C49CEB" w14:textId="39714F5F" w:rsidR="005F7E88" w:rsidRPr="00A42311" w:rsidRDefault="005F7E88" w:rsidP="005F7E88">
      <w:pPr>
        <w:spacing w:after="0"/>
        <w:jc w:val="both"/>
        <w:rPr>
          <w:lang w:val="ka-GE"/>
        </w:rPr>
      </w:pPr>
      <w:r w:rsidRPr="00A42311">
        <w:rPr>
          <w:lang w:val="ka-GE"/>
        </w:rPr>
        <w:t>მიუხედავად არსებული მდგომარეობისა, მოწყობის სამუშაოების დიდი ნაწილი კიდევ შესასრულებელია, მათ შორის:</w:t>
      </w:r>
    </w:p>
    <w:p w14:paraId="4AFEBDF6" w14:textId="4612F964" w:rsidR="005F7E88" w:rsidRPr="00A42311" w:rsidRDefault="005F7E88" w:rsidP="005F7E88">
      <w:pPr>
        <w:pStyle w:val="ListParagraph"/>
        <w:numPr>
          <w:ilvl w:val="0"/>
          <w:numId w:val="89"/>
        </w:numPr>
        <w:jc w:val="both"/>
        <w:rPr>
          <w:lang w:val="ka-GE"/>
        </w:rPr>
      </w:pPr>
      <w:r w:rsidRPr="00A42311">
        <w:rPr>
          <w:lang w:val="ka-GE"/>
        </w:rPr>
        <w:t>მოხდება ლითონის დგარების და მათი ფუნდამენტების მოწყობის სამუშაოების დასრულება, მათ შორის ფუნდამენტების მობეტონების სამუშაოების ძირითადი ნაწილი;</w:t>
      </w:r>
    </w:p>
    <w:p w14:paraId="279239A6" w14:textId="1ED24444" w:rsidR="005F7E88" w:rsidRPr="00A42311" w:rsidRDefault="005F7E88" w:rsidP="005F7E88">
      <w:pPr>
        <w:pStyle w:val="ListParagraph"/>
        <w:numPr>
          <w:ilvl w:val="0"/>
          <w:numId w:val="89"/>
        </w:numPr>
        <w:jc w:val="both"/>
        <w:rPr>
          <w:lang w:val="ka-GE"/>
        </w:rPr>
      </w:pPr>
      <w:r w:rsidRPr="00A42311">
        <w:rPr>
          <w:lang w:val="ka-GE"/>
        </w:rPr>
        <w:t>გათვალისწინებულია დანადგარ-მექანიზმების აწყობა;</w:t>
      </w:r>
    </w:p>
    <w:p w14:paraId="235F6C81" w14:textId="3B3C435B" w:rsidR="005F7E88" w:rsidRPr="00A42311" w:rsidRDefault="005F7E88" w:rsidP="005F7E88">
      <w:pPr>
        <w:pStyle w:val="ListParagraph"/>
        <w:numPr>
          <w:ilvl w:val="0"/>
          <w:numId w:val="89"/>
        </w:numPr>
        <w:jc w:val="both"/>
        <w:rPr>
          <w:lang w:val="ka-GE"/>
        </w:rPr>
      </w:pPr>
      <w:r w:rsidRPr="00A42311">
        <w:rPr>
          <w:lang w:val="ka-GE"/>
        </w:rPr>
        <w:t>მოეწყობა მიმღები ბუნკერის პანდუსი;</w:t>
      </w:r>
    </w:p>
    <w:p w14:paraId="1A153919" w14:textId="35348E97" w:rsidR="005F7E88" w:rsidRPr="00A42311" w:rsidRDefault="005F7E88" w:rsidP="005F7E88">
      <w:pPr>
        <w:pStyle w:val="ListParagraph"/>
        <w:numPr>
          <w:ilvl w:val="0"/>
          <w:numId w:val="89"/>
        </w:numPr>
        <w:jc w:val="both"/>
        <w:rPr>
          <w:lang w:val="ka-GE"/>
        </w:rPr>
      </w:pPr>
      <w:r w:rsidRPr="00A42311">
        <w:rPr>
          <w:lang w:val="ka-GE"/>
        </w:rPr>
        <w:t>გათვალისწინებულია დანადგარ-მექანიზმების ელექტროენერგიით მომარაგება;</w:t>
      </w:r>
    </w:p>
    <w:p w14:paraId="7F7E8EAD" w14:textId="50B73B31" w:rsidR="005F7E88" w:rsidRPr="00A42311" w:rsidRDefault="005F7E88" w:rsidP="005F7E88">
      <w:pPr>
        <w:pStyle w:val="ListParagraph"/>
        <w:numPr>
          <w:ilvl w:val="0"/>
          <w:numId w:val="89"/>
        </w:numPr>
        <w:jc w:val="both"/>
        <w:rPr>
          <w:lang w:val="ka-GE"/>
        </w:rPr>
      </w:pPr>
      <w:r w:rsidRPr="00A42311">
        <w:rPr>
          <w:lang w:val="ka-GE"/>
        </w:rPr>
        <w:lastRenderedPageBreak/>
        <w:t>ძირითადი სამუშაოები ასევე მოიცავს წყალმომარაგების სქემის მოწყობას, მათ შორის სალექარები და ბრუნვითი სისტემა. აღნიშნული ძირითადად მოიცავს მიწის და ბეტონის სამუშაოებ - ექსკავატორის საშუალებით ამოღებული იქნება 50 მ</w:t>
      </w:r>
      <w:r w:rsidRPr="00A42311">
        <w:rPr>
          <w:vertAlign w:val="superscript"/>
          <w:lang w:val="ka-GE"/>
        </w:rPr>
        <w:t>3</w:t>
      </w:r>
      <w:r w:rsidRPr="00A42311">
        <w:rPr>
          <w:lang w:val="ka-GE"/>
        </w:rPr>
        <w:t>-მდე მოცულობის გრუნტი. ამოღებული გრუნტის ნაწილი გამოყენებული იქნება საწარმოს ტერიტორიის ნიველირებისთვის, ხოლო გამოუყენებელი მასალა გატანილი იქნება სამშენებლო ნარჩენების ნაგავსაყრელზე. შემდგომ მოხდება სალექარის ფსკერის და ფერდების მობეტონება, რისთვისაც საჭირო მასალა შემოტანილი იქნება მომიჯნავედ არსებული ბეტონის საამქროდან;</w:t>
      </w:r>
    </w:p>
    <w:p w14:paraId="54B12EA0" w14:textId="75A669D0" w:rsidR="005F7E88" w:rsidRPr="00A42311" w:rsidRDefault="005F7E88" w:rsidP="005F7E88">
      <w:pPr>
        <w:pStyle w:val="ListParagraph"/>
        <w:numPr>
          <w:ilvl w:val="0"/>
          <w:numId w:val="89"/>
        </w:numPr>
        <w:jc w:val="both"/>
        <w:rPr>
          <w:lang w:val="ka-GE"/>
        </w:rPr>
      </w:pPr>
      <w:r w:rsidRPr="00A42311">
        <w:rPr>
          <w:lang w:val="ka-GE"/>
        </w:rPr>
        <w:t xml:space="preserve">მოხდება ტერიტორიის სათანადო მოშანდაკება ღორღის ფენით. </w:t>
      </w:r>
    </w:p>
    <w:p w14:paraId="2066A0F1" w14:textId="61C19C06" w:rsidR="005F7E88" w:rsidRPr="00A42311" w:rsidRDefault="005F7E88" w:rsidP="00B97B50">
      <w:pPr>
        <w:jc w:val="both"/>
        <w:rPr>
          <w:lang w:val="ka-GE"/>
        </w:rPr>
      </w:pPr>
      <w:r w:rsidRPr="00A42311">
        <w:rPr>
          <w:lang w:val="ka-GE"/>
        </w:rPr>
        <w:t xml:space="preserve">ვინაიდან მოწყობის სამუშაოების დიდი ნაწილი, რომელიც მეტად უკავშირდება გარემოს ცალკეულ რეცეპტორებზე ზემოქმედების რისკებს, ჯერ კიდევ შეუსრულებელია, წინამდებარერე დოკუმენტში გარემოზე ზემოქმედების ანალიზი შესრულდა როგორც ექსპლუატაციის, ასევე მოწყობის ეტაპისთვის. მოწყობის დარჩენილი სამუშაოების შესრულების ვადა დაახლოებით 1 თვე იქნება. </w:t>
      </w:r>
    </w:p>
    <w:p w14:paraId="0257BCC8" w14:textId="77777777" w:rsidR="00D849DA" w:rsidRPr="00A42311" w:rsidRDefault="00D849DA" w:rsidP="00B97B50">
      <w:pPr>
        <w:jc w:val="both"/>
        <w:rPr>
          <w:lang w:val="ka-GE"/>
        </w:rPr>
      </w:pPr>
    </w:p>
    <w:p w14:paraId="7AF1E6F8" w14:textId="2D36BFA5" w:rsidR="00D849DA" w:rsidRPr="00A42311" w:rsidRDefault="00D849DA">
      <w:pPr>
        <w:spacing w:after="160" w:line="259" w:lineRule="auto"/>
        <w:rPr>
          <w:lang w:val="ka-GE"/>
        </w:rPr>
      </w:pPr>
      <w:r w:rsidRPr="00A42311">
        <w:rPr>
          <w:lang w:val="ka-GE"/>
        </w:rPr>
        <w:br w:type="page"/>
      </w:r>
    </w:p>
    <w:p w14:paraId="038F7FA5" w14:textId="77777777" w:rsidR="006E6229" w:rsidRPr="00A42311" w:rsidRDefault="006E6229" w:rsidP="006E6229">
      <w:pPr>
        <w:pStyle w:val="Heading1"/>
        <w:rPr>
          <w:lang w:val="ka-GE"/>
        </w:rPr>
      </w:pPr>
      <w:bookmarkStart w:id="24" w:name="_Toc117501884"/>
      <w:r w:rsidRPr="00A42311">
        <w:rPr>
          <w:lang w:val="ka-GE"/>
        </w:rPr>
        <w:lastRenderedPageBreak/>
        <w:t>გარემოს არსებული ფონური მდგომარეობა</w:t>
      </w:r>
      <w:bookmarkEnd w:id="24"/>
    </w:p>
    <w:p w14:paraId="1E608EB6" w14:textId="77777777" w:rsidR="005B1FB3" w:rsidRPr="00A42311" w:rsidRDefault="005B1FB3" w:rsidP="005B1FB3">
      <w:pPr>
        <w:pStyle w:val="Heading2"/>
        <w:pBdr>
          <w:top w:val="nil"/>
          <w:left w:val="nil"/>
          <w:bottom w:val="nil"/>
          <w:right w:val="nil"/>
          <w:between w:val="nil"/>
          <w:bar w:val="nil"/>
        </w:pBdr>
        <w:spacing w:before="120"/>
        <w:rPr>
          <w:lang w:val="ka-GE"/>
        </w:rPr>
      </w:pPr>
      <w:bookmarkStart w:id="25" w:name="_Toc107745599"/>
      <w:bookmarkStart w:id="26" w:name="_Toc107761877"/>
      <w:bookmarkStart w:id="27" w:name="_Toc117501885"/>
      <w:r w:rsidRPr="00A42311">
        <w:rPr>
          <w:lang w:val="ka-GE"/>
        </w:rPr>
        <w:t>ფიზიკურ-გეოგრაფიული და ადმინისტრაციული ადგილმდებარეობა</w:t>
      </w:r>
      <w:bookmarkEnd w:id="25"/>
      <w:bookmarkEnd w:id="26"/>
      <w:bookmarkEnd w:id="27"/>
    </w:p>
    <w:p w14:paraId="794FA88A" w14:textId="77777777" w:rsidR="005B1FB3" w:rsidRPr="00A42311" w:rsidRDefault="005B1FB3" w:rsidP="005B1FB3">
      <w:pPr>
        <w:pStyle w:val="Body"/>
        <w:jc w:val="both"/>
        <w:rPr>
          <w:lang w:val="ka-GE"/>
        </w:rPr>
      </w:pPr>
      <w:r w:rsidRPr="00A42311">
        <w:rPr>
          <w:lang w:val="ka-GE"/>
        </w:rPr>
        <w:t>საქართველოს ადმინისტრაციულ-ტერიტორიული დაყოფის მიხედვით საპროექტო ტერიტორია მდებარეობს საქართველოს ცენტრალურ ჩრდილო–დასავლეთ ნაწილში სამეგრელო-ზემო სვანეთის რაიონში, ზუგდიდის მუნიციპალიტეტის საზღვრებში, კერძოდ, სოფ. ახალსოფელში. რეგიონის ტერიტორია </w:t>
      </w:r>
      <w:hyperlink r:id="rId29" w:history="1">
        <w:r w:rsidRPr="00A42311">
          <w:rPr>
            <w:lang w:val="ka-GE"/>
          </w:rPr>
          <w:t>საქართველოს</w:t>
        </w:r>
      </w:hyperlink>
      <w:r w:rsidRPr="00A42311">
        <w:rPr>
          <w:lang w:val="ka-GE"/>
        </w:rPr>
        <w:t> ტერიტორიის 10,6 %-ია, რაც შეადგენს 7441 კვ.კმ-ს, მხარის ფართობი კი შეადგენს 7441 კვ.კმ-ს.</w:t>
      </w:r>
    </w:p>
    <w:p w14:paraId="1D337261" w14:textId="77777777" w:rsidR="005B1FB3" w:rsidRPr="00A42311" w:rsidRDefault="005B1FB3" w:rsidP="005B1FB3">
      <w:pPr>
        <w:pStyle w:val="TOC3"/>
        <w:spacing w:before="120" w:after="120"/>
        <w:jc w:val="right"/>
        <w:rPr>
          <w:sz w:val="22"/>
          <w:lang w:val="ka-GE"/>
        </w:rPr>
      </w:pPr>
      <w:r w:rsidRPr="00A42311">
        <w:rPr>
          <w:sz w:val="22"/>
          <w:lang w:val="ka-GE"/>
        </w:rPr>
        <w:t>ნახაზი 5.1.1. სამეგრელო-ზემო სვანეთის მხარე.</w:t>
      </w:r>
    </w:p>
    <w:p w14:paraId="5494C57D" w14:textId="098BB2FF" w:rsidR="006E6229" w:rsidRPr="00A42311" w:rsidRDefault="005B1FB3" w:rsidP="005B1FB3">
      <w:pPr>
        <w:jc w:val="center"/>
      </w:pPr>
      <w:r w:rsidRPr="00A42311">
        <w:rPr>
          <w:noProof/>
          <w:lang w:val="fr-FR" w:eastAsia="fr-FR"/>
        </w:rPr>
        <w:drawing>
          <wp:inline distT="0" distB="0" distL="0" distR="0" wp14:anchorId="2FE7A2BA" wp14:editId="2AB8E533">
            <wp:extent cx="4261280" cy="2997843"/>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a:extLst>
                        <a:ext uri="{28A0092B-C50C-407E-A947-70E740481C1C}">
                          <a14:useLocalDpi xmlns:a14="http://schemas.microsoft.com/office/drawing/2010/main" val="0"/>
                        </a:ext>
                      </a:extLst>
                    </a:blip>
                    <a:srcRect l="1207"/>
                    <a:stretch/>
                  </pic:blipFill>
                  <pic:spPr bwMode="auto">
                    <a:xfrm>
                      <a:off x="0" y="0"/>
                      <a:ext cx="4263976" cy="2999740"/>
                    </a:xfrm>
                    <a:prstGeom prst="rect">
                      <a:avLst/>
                    </a:prstGeom>
                    <a:noFill/>
                    <a:ln>
                      <a:noFill/>
                    </a:ln>
                    <a:extLst>
                      <a:ext uri="{53640926-AAD7-44D8-BBD7-CCE9431645EC}">
                        <a14:shadowObscured xmlns:a14="http://schemas.microsoft.com/office/drawing/2010/main"/>
                      </a:ext>
                    </a:extLst>
                  </pic:spPr>
                </pic:pic>
              </a:graphicData>
            </a:graphic>
          </wp:inline>
        </w:drawing>
      </w:r>
    </w:p>
    <w:p w14:paraId="2B2FE6CE" w14:textId="59EA42CE" w:rsidR="00EE6F10" w:rsidRPr="00A42311" w:rsidRDefault="00E7432A" w:rsidP="00E7432A">
      <w:pPr>
        <w:pStyle w:val="Body"/>
        <w:jc w:val="both"/>
        <w:rPr>
          <w:lang w:val="ka-GE"/>
        </w:rPr>
      </w:pPr>
      <w:r w:rsidRPr="00A42311">
        <w:rPr>
          <w:lang w:val="ka-GE"/>
        </w:rPr>
        <w:t xml:space="preserve">სოფელი </w:t>
      </w:r>
      <w:r w:rsidR="00E01A70" w:rsidRPr="00A42311">
        <w:rPr>
          <w:lang w:val="ka-GE"/>
        </w:rPr>
        <w:t xml:space="preserve">ახალსოფელი მდებარეობს ოდიშ-გურიის ვაკე-დაბლობზე, მდინარე ჯუმის მარცხენა სანაპიროზე, ზღვის დონიდან 120 მეტრზე, ზუგდიდიდან </w:t>
      </w:r>
      <w:r w:rsidRPr="00A42311">
        <w:rPr>
          <w:lang w:val="ka-GE"/>
        </w:rPr>
        <w:t xml:space="preserve">დაშორებულია </w:t>
      </w:r>
      <w:r w:rsidR="00E01A70" w:rsidRPr="00A42311">
        <w:rPr>
          <w:lang w:val="ka-GE"/>
        </w:rPr>
        <w:t>3 კმ</w:t>
      </w:r>
      <w:r w:rsidRPr="00A42311">
        <w:rPr>
          <w:lang w:val="ka-GE"/>
        </w:rPr>
        <w:t>-ით</w:t>
      </w:r>
    </w:p>
    <w:p w14:paraId="43098865" w14:textId="4263C3FA" w:rsidR="00E01A70" w:rsidRPr="00A42311" w:rsidRDefault="00E01A70" w:rsidP="00E7432A">
      <w:pPr>
        <w:pStyle w:val="Body"/>
        <w:jc w:val="both"/>
        <w:rPr>
          <w:lang w:val="ka-GE"/>
        </w:rPr>
      </w:pPr>
      <w:r w:rsidRPr="00A42311">
        <w:rPr>
          <w:lang w:val="ka-GE"/>
        </w:rPr>
        <w:t xml:space="preserve">ოდიშ-გურიის დაბლობი </w:t>
      </w:r>
      <w:r w:rsidR="00E7432A" w:rsidRPr="00A42311">
        <w:rPr>
          <w:lang w:val="ka-GE"/>
        </w:rPr>
        <w:t>წარმოადგენს,</w:t>
      </w:r>
      <w:r w:rsidRPr="00A42311">
        <w:rPr>
          <w:lang w:val="ka-GE"/>
        </w:rPr>
        <w:t xml:space="preserve"> კოლხეთის აკუმულაციური დაბლობის შუა ნაწილ</w:t>
      </w:r>
      <w:r w:rsidR="00E7432A" w:rsidRPr="00A42311">
        <w:rPr>
          <w:lang w:val="ka-GE"/>
        </w:rPr>
        <w:t>ს</w:t>
      </w:r>
      <w:r w:rsidRPr="00A42311">
        <w:rPr>
          <w:lang w:val="ka-GE"/>
        </w:rPr>
        <w:t>. მდინარე ენგურის ქვემო დინებიდან მდინარე სუფსამდე და შავი ზღვიდან მდინარე ცხენისწყლამდე. ოდიშ-გურიის დაბლობი ზედამეოთხეული და თანადროული ნალექებით აგებული ბრტყელი და დაბალი ვაკეა. იყოფა ოდიშისა და გურიის დაბლობებად. ოდიშის დაბლობი მდინარე რიონის მარჯვენა მხარეზეა,</w:t>
      </w:r>
      <w:r w:rsidR="00E7432A" w:rsidRPr="00A42311">
        <w:rPr>
          <w:lang w:val="ka-GE"/>
        </w:rPr>
        <w:t xml:space="preserve"> (განსახილველი ობიექტი)</w:t>
      </w:r>
      <w:r w:rsidRPr="00A42311">
        <w:rPr>
          <w:lang w:val="ka-GE"/>
        </w:rPr>
        <w:t xml:space="preserve"> გურიის დაბლობი მარცხენაზე. ჰავა ნესტიანი სუბტროპიკულია. დაბლობის დასავლეთი სანაპირო უკავია სამეურნეოდ ნაკლებად ათვისებულ ჭალადიდის დაჭაობებულ მასივს. დაბლობს ჰკვეთს მდინარეები: ხობისწყალი, რიონი, ფიჩორი. ოდიშ-გურიის დაბლობზეა პალიასტომის, ჯაპანას, გულეთკარის, ჩალუბის, პატარა პალიასტომის, იმნათის, მალთაყვისა და გრიგოლეთის ტბები.</w:t>
      </w:r>
    </w:p>
    <w:p w14:paraId="5FC250E6" w14:textId="77777777" w:rsidR="00E01A70" w:rsidRPr="00A42311" w:rsidRDefault="00E01A70" w:rsidP="00E01A70">
      <w:pPr>
        <w:rPr>
          <w:lang w:val="ka-GE"/>
        </w:rPr>
      </w:pPr>
    </w:p>
    <w:p w14:paraId="3719AA4E" w14:textId="77777777" w:rsidR="00EE6F10" w:rsidRPr="00A42311" w:rsidRDefault="00EE6F10" w:rsidP="00EE6F10">
      <w:pPr>
        <w:pStyle w:val="Heading2"/>
        <w:rPr>
          <w:lang w:val="ka-GE"/>
        </w:rPr>
      </w:pPr>
      <w:bookmarkStart w:id="28" w:name="_Toc107745600"/>
      <w:bookmarkStart w:id="29" w:name="_Toc107761878"/>
      <w:bookmarkStart w:id="30" w:name="_Toc117501886"/>
      <w:r w:rsidRPr="00A42311">
        <w:rPr>
          <w:lang w:val="ka-GE"/>
        </w:rPr>
        <w:t>კლიმატურ-მეტეოროლოგიური პირობები</w:t>
      </w:r>
      <w:bookmarkEnd w:id="28"/>
      <w:bookmarkEnd w:id="29"/>
      <w:bookmarkEnd w:id="30"/>
    </w:p>
    <w:p w14:paraId="6EA73B8A" w14:textId="77777777" w:rsidR="00EE6F10" w:rsidRPr="00A42311" w:rsidRDefault="00EE6F10" w:rsidP="00EE6F10">
      <w:pPr>
        <w:pStyle w:val="Body"/>
        <w:spacing w:before="120"/>
        <w:jc w:val="both"/>
        <w:rPr>
          <w:lang w:val="ka-GE"/>
        </w:rPr>
      </w:pPr>
      <w:r w:rsidRPr="00A42311">
        <w:rPr>
          <w:lang w:val="ka-GE"/>
        </w:rPr>
        <w:t>ქვემოთ მოცემულია, 2014 წლის 15 იანვარს საქართველოს მთავრობის #71 დადგენილებით დამტკიცებული ტექნიკური რეგლამენტის ,,საქართველოს ტერიტორიაზე სამშენებლო სფეროს მარეგულირებელი ტექნიკური რეგლამენტების დამტკიცების შესახებ”-ის მიხედვით, განსახილველი ტერიტორიის ის კლიმატურ-მეტეოროლოგიური მახასიათებლები, რომლეთა ფონური მაჩვენებლების ცოდნა მნიშვნელოვიანია დაგეგმილი საწარმოს მშენებლობა-ფუნქციონირების პროცესში:</w:t>
      </w:r>
    </w:p>
    <w:p w14:paraId="20A408BB" w14:textId="77777777" w:rsidR="00EE6F10" w:rsidRPr="00A42311" w:rsidRDefault="00EE6F10" w:rsidP="00EE6F10">
      <w:pPr>
        <w:pStyle w:val="Body"/>
        <w:spacing w:before="120"/>
        <w:jc w:val="both"/>
        <w:rPr>
          <w:lang w:val="ka-GE"/>
        </w:rPr>
      </w:pPr>
      <w:r w:rsidRPr="00A42311">
        <w:rPr>
          <w:lang w:val="ka-GE"/>
        </w:rPr>
        <w:t>სამშენებლო-კლიმატური დარაიონების მიხედვით ზუგდიდის რაიონი განეკუთვნება III ბ ქვერაიონს.</w:t>
      </w:r>
    </w:p>
    <w:p w14:paraId="42098ACA" w14:textId="12D95227" w:rsidR="0056500E" w:rsidRPr="00A42311" w:rsidRDefault="0056500E" w:rsidP="0014025D">
      <w:pPr>
        <w:pStyle w:val="TOC4"/>
        <w:rPr>
          <w:sz w:val="16"/>
        </w:rPr>
      </w:pPr>
      <w:r w:rsidRPr="00A42311">
        <w:lastRenderedPageBreak/>
        <w:t>ცხრილი 5.2.1.  გარე ჰაერის ტემპერატურა</w:t>
      </w:r>
      <w:r w:rsidRPr="00A42311">
        <w:rPr>
          <w:sz w:val="16"/>
        </w:rPr>
        <w:t xml:space="preserve"> </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
        <w:gridCol w:w="425"/>
        <w:gridCol w:w="425"/>
        <w:gridCol w:w="567"/>
        <w:gridCol w:w="567"/>
        <w:gridCol w:w="567"/>
        <w:gridCol w:w="567"/>
        <w:gridCol w:w="567"/>
        <w:gridCol w:w="567"/>
        <w:gridCol w:w="567"/>
        <w:gridCol w:w="567"/>
        <w:gridCol w:w="426"/>
        <w:gridCol w:w="567"/>
        <w:gridCol w:w="567"/>
        <w:gridCol w:w="425"/>
        <w:gridCol w:w="567"/>
        <w:gridCol w:w="439"/>
        <w:gridCol w:w="535"/>
        <w:gridCol w:w="535"/>
      </w:tblGrid>
      <w:tr w:rsidR="0056500E" w:rsidRPr="00A42311" w14:paraId="695FE269" w14:textId="77777777" w:rsidTr="0056500E">
        <w:trPr>
          <w:cantSplit/>
          <w:trHeight w:val="1622"/>
        </w:trPr>
        <w:tc>
          <w:tcPr>
            <w:tcW w:w="534" w:type="dxa"/>
            <w:vMerge w:val="restart"/>
            <w:textDirection w:val="tbRl"/>
            <w:vAlign w:val="center"/>
          </w:tcPr>
          <w:p w14:paraId="7B6716A9" w14:textId="77777777" w:rsidR="0056500E" w:rsidRPr="00A42311" w:rsidRDefault="0056500E" w:rsidP="00272EEC">
            <w:pPr>
              <w:widowControl w:val="0"/>
              <w:spacing w:after="0"/>
              <w:ind w:left="113" w:right="113"/>
              <w:jc w:val="center"/>
              <w:rPr>
                <w:rFonts w:eastAsia="Times New Roman" w:cs="Arial"/>
                <w:noProof/>
                <w:sz w:val="18"/>
                <w:szCs w:val="20"/>
              </w:rPr>
            </w:pPr>
            <w:r w:rsidRPr="00A42311">
              <w:rPr>
                <w:rFonts w:eastAsia="Times New Roman" w:cs="Arial"/>
                <w:sz w:val="18"/>
                <w:szCs w:val="20"/>
                <w:u w:color="FF0000"/>
              </w:rPr>
              <w:t>პუნქტების</w:t>
            </w:r>
            <w:r w:rsidRPr="00A42311">
              <w:rPr>
                <w:rFonts w:eastAsia="Times New Roman" w:cs="Arial"/>
                <w:noProof/>
                <w:sz w:val="18"/>
                <w:szCs w:val="20"/>
              </w:rPr>
              <w:t xml:space="preserve"> </w:t>
            </w:r>
            <w:r w:rsidRPr="00A42311">
              <w:rPr>
                <w:rFonts w:eastAsia="Times New Roman" w:cs="Arial"/>
                <w:sz w:val="18"/>
                <w:szCs w:val="20"/>
                <w:u w:color="FF0000"/>
              </w:rPr>
              <w:t>დასახელება</w:t>
            </w:r>
          </w:p>
        </w:tc>
        <w:tc>
          <w:tcPr>
            <w:tcW w:w="7796" w:type="dxa"/>
            <w:gridSpan w:val="15"/>
            <w:vAlign w:val="center"/>
          </w:tcPr>
          <w:p w14:paraId="3CDD52B9" w14:textId="77777777" w:rsidR="0056500E" w:rsidRPr="00A42311" w:rsidRDefault="0056500E" w:rsidP="00272EEC">
            <w:pPr>
              <w:widowControl w:val="0"/>
              <w:spacing w:after="0"/>
              <w:jc w:val="center"/>
              <w:rPr>
                <w:rFonts w:eastAsia="Times New Roman" w:cs="Arial"/>
                <w:noProof/>
                <w:sz w:val="16"/>
                <w:szCs w:val="20"/>
              </w:rPr>
            </w:pPr>
            <w:r w:rsidRPr="00A42311">
              <w:rPr>
                <w:rFonts w:eastAsia="Times New Roman" w:cs="Arial"/>
                <w:sz w:val="16"/>
                <w:szCs w:val="20"/>
                <w:u w:color="FF0000"/>
              </w:rPr>
              <w:t>გარე</w:t>
            </w:r>
            <w:r w:rsidRPr="00A42311">
              <w:rPr>
                <w:rFonts w:eastAsia="Times New Roman" w:cs="Arial"/>
                <w:noProof/>
                <w:sz w:val="16"/>
                <w:szCs w:val="20"/>
              </w:rPr>
              <w:t xml:space="preserve"> </w:t>
            </w:r>
            <w:r w:rsidRPr="00A42311">
              <w:rPr>
                <w:rFonts w:eastAsia="Times New Roman" w:cs="Arial"/>
                <w:sz w:val="16"/>
                <w:szCs w:val="20"/>
                <w:u w:color="FF0000"/>
              </w:rPr>
              <w:t>ჰაერის</w:t>
            </w:r>
            <w:r w:rsidRPr="00A42311">
              <w:rPr>
                <w:rFonts w:eastAsia="Times New Roman" w:cs="Arial"/>
                <w:noProof/>
                <w:sz w:val="16"/>
                <w:szCs w:val="20"/>
              </w:rPr>
              <w:t xml:space="preserve"> </w:t>
            </w:r>
            <w:r w:rsidRPr="00A42311">
              <w:rPr>
                <w:rFonts w:eastAsia="Times New Roman" w:cs="Arial"/>
                <w:sz w:val="16"/>
                <w:szCs w:val="20"/>
                <w:u w:color="FF0000"/>
              </w:rPr>
              <w:t>ტემპერატურა</w:t>
            </w:r>
            <w:r w:rsidRPr="00A42311">
              <w:rPr>
                <w:rFonts w:eastAsia="Times New Roman" w:cs="Arial"/>
                <w:noProof/>
                <w:sz w:val="16"/>
                <w:szCs w:val="20"/>
              </w:rPr>
              <w:t xml:space="preserve">,  </w:t>
            </w:r>
            <w:r w:rsidRPr="00A42311">
              <w:rPr>
                <w:rFonts w:eastAsia="Times New Roman" w:cs="Arial"/>
                <w:sz w:val="16"/>
                <w:szCs w:val="20"/>
                <w:u w:color="FF0000"/>
                <w:vertAlign w:val="superscript"/>
              </w:rPr>
              <w:t>0</w:t>
            </w:r>
            <w:r w:rsidRPr="00A42311">
              <w:rPr>
                <w:rFonts w:eastAsia="Times New Roman" w:cs="Arial"/>
                <w:noProof/>
                <w:sz w:val="16"/>
                <w:szCs w:val="20"/>
                <w:vertAlign w:val="superscript"/>
              </w:rPr>
              <w:t xml:space="preserve"> </w:t>
            </w:r>
            <w:r w:rsidRPr="00A42311">
              <w:rPr>
                <w:rFonts w:eastAsia="Times New Roman" w:cs="Arial"/>
                <w:sz w:val="16"/>
                <w:szCs w:val="20"/>
                <w:u w:color="FF0000"/>
                <w:lang w:val="ka-GE"/>
              </w:rPr>
              <w:t>C</w:t>
            </w:r>
          </w:p>
        </w:tc>
        <w:tc>
          <w:tcPr>
            <w:tcW w:w="1006" w:type="dxa"/>
            <w:gridSpan w:val="2"/>
            <w:vMerge w:val="restart"/>
            <w:textDirection w:val="tbRl"/>
            <w:vAlign w:val="center"/>
          </w:tcPr>
          <w:p w14:paraId="11BB4A78" w14:textId="77777777" w:rsidR="0056500E" w:rsidRPr="00A42311" w:rsidRDefault="0056500E" w:rsidP="00272EEC">
            <w:pPr>
              <w:widowControl w:val="0"/>
              <w:spacing w:after="0"/>
              <w:jc w:val="center"/>
              <w:rPr>
                <w:rFonts w:eastAsia="Times New Roman" w:cs="Arial"/>
                <w:noProof/>
                <w:sz w:val="16"/>
                <w:szCs w:val="20"/>
              </w:rPr>
            </w:pPr>
            <w:r w:rsidRPr="00A42311">
              <w:rPr>
                <w:rFonts w:eastAsia="Times New Roman" w:cs="Arial"/>
                <w:sz w:val="16"/>
                <w:szCs w:val="20"/>
                <w:u w:color="FF0000"/>
              </w:rPr>
              <w:t>პერიოდი</w:t>
            </w:r>
            <w:r w:rsidRPr="00A42311">
              <w:rPr>
                <w:rFonts w:eastAsia="Times New Roman" w:cs="Arial"/>
                <w:noProof/>
                <w:sz w:val="16"/>
                <w:szCs w:val="20"/>
              </w:rPr>
              <w:t xml:space="preserve"> </w:t>
            </w:r>
            <w:r w:rsidRPr="00A42311">
              <w:rPr>
                <w:rFonts w:eastAsia="Times New Roman" w:cs="Arial"/>
                <w:sz w:val="16"/>
                <w:szCs w:val="20"/>
                <w:u w:color="FF0000"/>
                <w:lang w:val="ka-GE"/>
              </w:rPr>
              <w:t>&lt;</w:t>
            </w:r>
            <w:r w:rsidRPr="00A42311">
              <w:rPr>
                <w:rFonts w:eastAsia="Times New Roman" w:cs="Arial"/>
                <w:sz w:val="16"/>
                <w:szCs w:val="20"/>
                <w:u w:color="FF0000"/>
              </w:rPr>
              <w:t>8</w:t>
            </w:r>
            <w:r w:rsidRPr="00A42311">
              <w:rPr>
                <w:rFonts w:eastAsia="Times New Roman" w:cs="Arial"/>
                <w:sz w:val="16"/>
                <w:szCs w:val="20"/>
                <w:u w:color="FF0000"/>
                <w:vertAlign w:val="superscript"/>
              </w:rPr>
              <w:t>0</w:t>
            </w:r>
            <w:r w:rsidRPr="00A42311">
              <w:rPr>
                <w:rFonts w:eastAsia="Times New Roman" w:cs="Arial"/>
                <w:sz w:val="16"/>
                <w:szCs w:val="20"/>
                <w:u w:color="FF0000"/>
                <w:lang w:val="ka-GE"/>
              </w:rPr>
              <w:t>C</w:t>
            </w:r>
            <w:r w:rsidRPr="00A42311">
              <w:rPr>
                <w:rFonts w:eastAsia="Times New Roman" w:cs="Arial"/>
                <w:noProof/>
                <w:sz w:val="16"/>
                <w:szCs w:val="20"/>
              </w:rPr>
              <w:t xml:space="preserve"> </w:t>
            </w:r>
            <w:r w:rsidRPr="00A42311">
              <w:rPr>
                <w:rFonts w:eastAsia="Times New Roman" w:cs="Arial"/>
                <w:sz w:val="16"/>
                <w:szCs w:val="20"/>
                <w:u w:color="FF0000"/>
              </w:rPr>
              <w:t>საშუ</w:t>
            </w:r>
            <w:r w:rsidRPr="00A42311">
              <w:rPr>
                <w:rFonts w:eastAsia="Times New Roman" w:cs="Arial"/>
                <w:noProof/>
                <w:sz w:val="16"/>
                <w:szCs w:val="20"/>
              </w:rPr>
              <w:t>-</w:t>
            </w:r>
            <w:r w:rsidRPr="00A42311">
              <w:rPr>
                <w:rFonts w:eastAsia="Times New Roman" w:cs="Arial"/>
                <w:sz w:val="16"/>
                <w:szCs w:val="20"/>
                <w:u w:color="FF0000"/>
              </w:rPr>
              <w:t>ალო</w:t>
            </w:r>
            <w:r w:rsidRPr="00A42311">
              <w:rPr>
                <w:rFonts w:eastAsia="Times New Roman" w:cs="Arial"/>
                <w:noProof/>
                <w:sz w:val="16"/>
                <w:szCs w:val="20"/>
              </w:rPr>
              <w:t xml:space="preserve"> </w:t>
            </w:r>
            <w:r w:rsidRPr="00A42311">
              <w:rPr>
                <w:rFonts w:eastAsia="Times New Roman" w:cs="Arial"/>
                <w:sz w:val="16"/>
                <w:szCs w:val="20"/>
                <w:u w:color="FF0000"/>
              </w:rPr>
              <w:t>თვიუ</w:t>
            </w:r>
            <w:r w:rsidRPr="00A42311">
              <w:rPr>
                <w:rFonts w:eastAsia="Times New Roman" w:cs="Arial"/>
                <w:noProof/>
                <w:sz w:val="16"/>
                <w:szCs w:val="20"/>
              </w:rPr>
              <w:t>-</w:t>
            </w:r>
            <w:r w:rsidRPr="00A42311">
              <w:rPr>
                <w:rFonts w:eastAsia="Times New Roman" w:cs="Arial"/>
                <w:sz w:val="16"/>
                <w:szCs w:val="20"/>
                <w:u w:color="FF0000"/>
              </w:rPr>
              <w:t>რი</w:t>
            </w:r>
            <w:r w:rsidRPr="00A42311">
              <w:rPr>
                <w:rFonts w:eastAsia="Times New Roman" w:cs="Arial"/>
                <w:noProof/>
                <w:sz w:val="16"/>
                <w:szCs w:val="20"/>
              </w:rPr>
              <w:t xml:space="preserve"> </w:t>
            </w:r>
            <w:r w:rsidRPr="00A42311">
              <w:rPr>
                <w:rFonts w:eastAsia="Times New Roman" w:cs="Arial"/>
                <w:sz w:val="16"/>
                <w:szCs w:val="20"/>
                <w:u w:color="FF0000"/>
              </w:rPr>
              <w:t>ტემპერა</w:t>
            </w:r>
            <w:r w:rsidRPr="00A42311">
              <w:rPr>
                <w:rFonts w:eastAsia="Times New Roman" w:cs="Arial"/>
                <w:noProof/>
                <w:sz w:val="16"/>
                <w:szCs w:val="20"/>
              </w:rPr>
              <w:t>-</w:t>
            </w:r>
            <w:r w:rsidRPr="00A42311">
              <w:rPr>
                <w:rFonts w:eastAsia="Times New Roman" w:cs="Arial"/>
                <w:sz w:val="16"/>
                <w:szCs w:val="20"/>
                <w:u w:color="FF0000"/>
              </w:rPr>
              <w:t>ტურით</w:t>
            </w:r>
          </w:p>
        </w:tc>
        <w:tc>
          <w:tcPr>
            <w:tcW w:w="1070" w:type="dxa"/>
            <w:gridSpan w:val="2"/>
            <w:vMerge w:val="restart"/>
            <w:textDirection w:val="tbRl"/>
            <w:vAlign w:val="center"/>
          </w:tcPr>
          <w:p w14:paraId="5924871A" w14:textId="77777777" w:rsidR="0056500E" w:rsidRPr="00A42311" w:rsidRDefault="0056500E" w:rsidP="00272EEC">
            <w:pPr>
              <w:widowControl w:val="0"/>
              <w:spacing w:after="0"/>
              <w:ind w:left="113" w:right="113"/>
              <w:jc w:val="center"/>
              <w:rPr>
                <w:rFonts w:eastAsia="Times New Roman" w:cs="Arial"/>
                <w:noProof/>
                <w:sz w:val="16"/>
                <w:szCs w:val="20"/>
              </w:rPr>
            </w:pPr>
            <w:r w:rsidRPr="00A42311">
              <w:rPr>
                <w:rFonts w:eastAsia="Times New Roman" w:cs="Arial"/>
                <w:sz w:val="16"/>
                <w:szCs w:val="20"/>
                <w:u w:color="FF0000"/>
              </w:rPr>
              <w:t>საშუალო</w:t>
            </w:r>
            <w:r w:rsidRPr="00A42311">
              <w:rPr>
                <w:rFonts w:eastAsia="Times New Roman" w:cs="Arial"/>
                <w:noProof/>
                <w:sz w:val="16"/>
                <w:szCs w:val="20"/>
              </w:rPr>
              <w:t xml:space="preserve"> </w:t>
            </w:r>
            <w:r w:rsidRPr="00A42311">
              <w:rPr>
                <w:rFonts w:eastAsia="Times New Roman" w:cs="Arial"/>
                <w:sz w:val="16"/>
                <w:szCs w:val="20"/>
                <w:u w:color="FF0000"/>
              </w:rPr>
              <w:t>ტემპერა</w:t>
            </w:r>
            <w:r w:rsidRPr="00A42311">
              <w:rPr>
                <w:rFonts w:eastAsia="Times New Roman" w:cs="Arial"/>
                <w:noProof/>
                <w:sz w:val="16"/>
                <w:szCs w:val="20"/>
              </w:rPr>
              <w:t>-</w:t>
            </w:r>
            <w:r w:rsidRPr="00A42311">
              <w:rPr>
                <w:rFonts w:eastAsia="Times New Roman" w:cs="Arial"/>
                <w:sz w:val="16"/>
                <w:szCs w:val="20"/>
                <w:u w:color="FF0000"/>
              </w:rPr>
              <w:t>ტურა</w:t>
            </w:r>
            <w:r w:rsidRPr="00A42311">
              <w:rPr>
                <w:rFonts w:eastAsia="Times New Roman" w:cs="Arial"/>
                <w:noProof/>
                <w:sz w:val="16"/>
                <w:szCs w:val="20"/>
              </w:rPr>
              <w:t xml:space="preserve"> </w:t>
            </w:r>
            <w:r w:rsidRPr="00A42311">
              <w:rPr>
                <w:rFonts w:eastAsia="Times New Roman" w:cs="Arial"/>
                <w:sz w:val="16"/>
                <w:szCs w:val="20"/>
                <w:u w:color="FF0000"/>
              </w:rPr>
              <w:t>13</w:t>
            </w:r>
            <w:r w:rsidRPr="00A42311">
              <w:rPr>
                <w:rFonts w:eastAsia="Times New Roman" w:cs="Arial"/>
                <w:noProof/>
                <w:sz w:val="16"/>
                <w:szCs w:val="20"/>
              </w:rPr>
              <w:t xml:space="preserve"> </w:t>
            </w:r>
            <w:r w:rsidRPr="00A42311">
              <w:rPr>
                <w:rFonts w:eastAsia="Times New Roman" w:cs="Arial"/>
                <w:sz w:val="16"/>
                <w:szCs w:val="20"/>
                <w:u w:color="FF0000"/>
              </w:rPr>
              <w:t>საათზე</w:t>
            </w:r>
          </w:p>
        </w:tc>
      </w:tr>
      <w:tr w:rsidR="00970B02" w:rsidRPr="00A42311" w14:paraId="55309F3C" w14:textId="77777777" w:rsidTr="0014025D">
        <w:trPr>
          <w:cantSplit/>
          <w:trHeight w:val="527"/>
        </w:trPr>
        <w:tc>
          <w:tcPr>
            <w:tcW w:w="534" w:type="dxa"/>
            <w:vMerge/>
            <w:vAlign w:val="center"/>
          </w:tcPr>
          <w:p w14:paraId="1E7DBA8D" w14:textId="77777777" w:rsidR="0056500E" w:rsidRPr="00A42311" w:rsidRDefault="0056500E" w:rsidP="00272EEC">
            <w:pPr>
              <w:widowControl w:val="0"/>
              <w:spacing w:after="0"/>
              <w:jc w:val="center"/>
              <w:rPr>
                <w:rFonts w:eastAsia="Times New Roman" w:cs="Arial"/>
                <w:noProof/>
                <w:sz w:val="18"/>
                <w:szCs w:val="20"/>
              </w:rPr>
            </w:pPr>
          </w:p>
        </w:tc>
        <w:tc>
          <w:tcPr>
            <w:tcW w:w="6237" w:type="dxa"/>
            <w:gridSpan w:val="12"/>
            <w:vAlign w:val="center"/>
          </w:tcPr>
          <w:p w14:paraId="586A75FC" w14:textId="77777777" w:rsidR="0056500E" w:rsidRPr="00A42311" w:rsidRDefault="0056500E" w:rsidP="00272EEC">
            <w:pPr>
              <w:widowControl w:val="0"/>
              <w:spacing w:after="0"/>
              <w:jc w:val="center"/>
              <w:rPr>
                <w:rFonts w:eastAsia="Times New Roman" w:cs="Arial"/>
                <w:noProof/>
                <w:sz w:val="16"/>
                <w:szCs w:val="20"/>
              </w:rPr>
            </w:pPr>
            <w:r w:rsidRPr="00A42311">
              <w:rPr>
                <w:rFonts w:eastAsia="Times New Roman" w:cs="Arial"/>
                <w:sz w:val="16"/>
                <w:szCs w:val="20"/>
                <w:u w:color="FF0000"/>
              </w:rPr>
              <w:t>თვის</w:t>
            </w:r>
            <w:r w:rsidRPr="00A42311">
              <w:rPr>
                <w:rFonts w:eastAsia="Times New Roman" w:cs="Arial"/>
                <w:noProof/>
                <w:sz w:val="16"/>
                <w:szCs w:val="20"/>
              </w:rPr>
              <w:t xml:space="preserve"> </w:t>
            </w:r>
            <w:r w:rsidRPr="00A42311">
              <w:rPr>
                <w:rFonts w:eastAsia="Times New Roman" w:cs="Arial"/>
                <w:sz w:val="16"/>
                <w:szCs w:val="20"/>
                <w:u w:color="FF0000"/>
              </w:rPr>
              <w:t>საშუალო</w:t>
            </w:r>
          </w:p>
        </w:tc>
        <w:tc>
          <w:tcPr>
            <w:tcW w:w="567" w:type="dxa"/>
            <w:vMerge w:val="restart"/>
            <w:textDirection w:val="btLr"/>
            <w:vAlign w:val="center"/>
          </w:tcPr>
          <w:p w14:paraId="073D1852" w14:textId="77777777" w:rsidR="0056500E" w:rsidRPr="00A42311" w:rsidRDefault="0056500E" w:rsidP="00272EEC">
            <w:pPr>
              <w:widowControl w:val="0"/>
              <w:spacing w:after="0"/>
              <w:ind w:right="113"/>
              <w:jc w:val="center"/>
              <w:rPr>
                <w:rFonts w:eastAsia="Times New Roman" w:cs="Arial"/>
                <w:noProof/>
                <w:sz w:val="16"/>
                <w:szCs w:val="20"/>
              </w:rPr>
            </w:pPr>
            <w:r w:rsidRPr="00A42311">
              <w:rPr>
                <w:rFonts w:eastAsia="Times New Roman" w:cs="Arial"/>
                <w:sz w:val="16"/>
                <w:szCs w:val="20"/>
                <w:u w:color="FF0000"/>
              </w:rPr>
              <w:t>წლის</w:t>
            </w:r>
            <w:r w:rsidRPr="00A42311">
              <w:rPr>
                <w:rFonts w:eastAsia="Times New Roman" w:cs="Arial"/>
                <w:noProof/>
                <w:sz w:val="16"/>
                <w:szCs w:val="20"/>
              </w:rPr>
              <w:t xml:space="preserve"> </w:t>
            </w:r>
            <w:r w:rsidRPr="00A42311">
              <w:rPr>
                <w:rFonts w:eastAsia="Times New Roman" w:cs="Arial"/>
                <w:sz w:val="16"/>
                <w:szCs w:val="20"/>
                <w:u w:color="FF0000"/>
              </w:rPr>
              <w:t>საშუალო</w:t>
            </w:r>
          </w:p>
        </w:tc>
        <w:tc>
          <w:tcPr>
            <w:tcW w:w="567" w:type="dxa"/>
            <w:vMerge w:val="restart"/>
            <w:textDirection w:val="btLr"/>
            <w:vAlign w:val="center"/>
          </w:tcPr>
          <w:p w14:paraId="4DDAB81D" w14:textId="77777777" w:rsidR="0056500E" w:rsidRPr="00A42311" w:rsidRDefault="0056500E" w:rsidP="00272EEC">
            <w:pPr>
              <w:widowControl w:val="0"/>
              <w:spacing w:after="0"/>
              <w:ind w:right="113"/>
              <w:jc w:val="center"/>
              <w:rPr>
                <w:rFonts w:eastAsia="Times New Roman" w:cs="Arial"/>
                <w:noProof/>
                <w:sz w:val="16"/>
                <w:szCs w:val="20"/>
              </w:rPr>
            </w:pPr>
            <w:r w:rsidRPr="00A42311">
              <w:rPr>
                <w:rFonts w:eastAsia="Times New Roman" w:cs="Arial"/>
                <w:sz w:val="16"/>
                <w:szCs w:val="20"/>
                <w:u w:color="FF0000"/>
              </w:rPr>
              <w:t>აბსოლუტური</w:t>
            </w:r>
            <w:r w:rsidRPr="00A42311">
              <w:rPr>
                <w:rFonts w:eastAsia="Times New Roman" w:cs="Arial"/>
                <w:noProof/>
                <w:sz w:val="16"/>
                <w:szCs w:val="20"/>
              </w:rPr>
              <w:t xml:space="preserve"> </w:t>
            </w:r>
            <w:r w:rsidRPr="00A42311">
              <w:rPr>
                <w:rFonts w:eastAsia="Times New Roman" w:cs="Arial"/>
                <w:sz w:val="16"/>
                <w:szCs w:val="20"/>
                <w:u w:color="FF0000"/>
              </w:rPr>
              <w:t>მინიმუმი</w:t>
            </w:r>
          </w:p>
        </w:tc>
        <w:tc>
          <w:tcPr>
            <w:tcW w:w="425" w:type="dxa"/>
            <w:vMerge w:val="restart"/>
            <w:textDirection w:val="btLr"/>
            <w:vAlign w:val="center"/>
          </w:tcPr>
          <w:p w14:paraId="5AD5FE76" w14:textId="77777777" w:rsidR="0056500E" w:rsidRPr="00A42311" w:rsidRDefault="0056500E" w:rsidP="00272EEC">
            <w:pPr>
              <w:widowControl w:val="0"/>
              <w:spacing w:after="0"/>
              <w:ind w:right="113"/>
              <w:jc w:val="center"/>
              <w:rPr>
                <w:rFonts w:eastAsia="Times New Roman" w:cs="Arial"/>
                <w:noProof/>
                <w:sz w:val="16"/>
                <w:szCs w:val="20"/>
              </w:rPr>
            </w:pPr>
            <w:r w:rsidRPr="00A42311">
              <w:rPr>
                <w:rFonts w:eastAsia="Times New Roman" w:cs="Arial"/>
                <w:sz w:val="16"/>
                <w:szCs w:val="20"/>
                <w:u w:color="FF0000"/>
              </w:rPr>
              <w:t>აბსოლუტური</w:t>
            </w:r>
            <w:r w:rsidRPr="00A42311">
              <w:rPr>
                <w:rFonts w:eastAsia="Times New Roman" w:cs="Arial"/>
                <w:noProof/>
                <w:sz w:val="16"/>
                <w:szCs w:val="20"/>
              </w:rPr>
              <w:t xml:space="preserve"> </w:t>
            </w:r>
            <w:r w:rsidRPr="00A42311">
              <w:rPr>
                <w:rFonts w:eastAsia="Times New Roman" w:cs="Arial"/>
                <w:sz w:val="16"/>
                <w:szCs w:val="20"/>
                <w:u w:color="FF0000"/>
              </w:rPr>
              <w:t>მაქსიმუმი</w:t>
            </w:r>
          </w:p>
        </w:tc>
        <w:tc>
          <w:tcPr>
            <w:tcW w:w="1006" w:type="dxa"/>
            <w:gridSpan w:val="2"/>
            <w:vMerge/>
            <w:textDirection w:val="tbRl"/>
            <w:vAlign w:val="center"/>
          </w:tcPr>
          <w:p w14:paraId="5E8FCB1C" w14:textId="77777777" w:rsidR="0056500E" w:rsidRPr="00A42311" w:rsidRDefault="0056500E" w:rsidP="00272EEC">
            <w:pPr>
              <w:widowControl w:val="0"/>
              <w:spacing w:after="0"/>
              <w:jc w:val="center"/>
              <w:rPr>
                <w:rFonts w:eastAsia="Times New Roman" w:cs="Arial"/>
                <w:noProof/>
                <w:sz w:val="16"/>
                <w:szCs w:val="20"/>
              </w:rPr>
            </w:pPr>
          </w:p>
        </w:tc>
        <w:tc>
          <w:tcPr>
            <w:tcW w:w="1070" w:type="dxa"/>
            <w:gridSpan w:val="2"/>
            <w:vMerge/>
            <w:textDirection w:val="tbRl"/>
            <w:vAlign w:val="center"/>
          </w:tcPr>
          <w:p w14:paraId="4D6FCDA2" w14:textId="77777777" w:rsidR="0056500E" w:rsidRPr="00A42311" w:rsidRDefault="0056500E" w:rsidP="00272EEC">
            <w:pPr>
              <w:widowControl w:val="0"/>
              <w:spacing w:after="0"/>
              <w:ind w:left="113" w:right="113"/>
              <w:jc w:val="center"/>
              <w:rPr>
                <w:rFonts w:eastAsia="Times New Roman" w:cs="Arial"/>
                <w:noProof/>
                <w:sz w:val="16"/>
                <w:szCs w:val="20"/>
              </w:rPr>
            </w:pPr>
          </w:p>
        </w:tc>
      </w:tr>
      <w:tr w:rsidR="0056500E" w:rsidRPr="00A42311" w14:paraId="586AE83C" w14:textId="77777777" w:rsidTr="0056500E">
        <w:trPr>
          <w:cantSplit/>
          <w:trHeight w:val="2212"/>
        </w:trPr>
        <w:tc>
          <w:tcPr>
            <w:tcW w:w="534" w:type="dxa"/>
            <w:vMerge/>
            <w:tcBorders>
              <w:bottom w:val="single" w:sz="4" w:space="0" w:color="auto"/>
            </w:tcBorders>
            <w:vAlign w:val="center"/>
          </w:tcPr>
          <w:p w14:paraId="4559A367" w14:textId="77777777" w:rsidR="0056500E" w:rsidRPr="00A42311" w:rsidRDefault="0056500E" w:rsidP="00272EEC">
            <w:pPr>
              <w:widowControl w:val="0"/>
              <w:spacing w:after="0"/>
              <w:jc w:val="center"/>
              <w:rPr>
                <w:rFonts w:eastAsia="Times New Roman" w:cs="Arial"/>
                <w:noProof/>
                <w:sz w:val="18"/>
                <w:szCs w:val="20"/>
              </w:rPr>
            </w:pPr>
          </w:p>
        </w:tc>
        <w:tc>
          <w:tcPr>
            <w:tcW w:w="425" w:type="dxa"/>
            <w:tcBorders>
              <w:bottom w:val="single" w:sz="4" w:space="0" w:color="auto"/>
            </w:tcBorders>
            <w:textDirection w:val="btLr"/>
            <w:vAlign w:val="center"/>
          </w:tcPr>
          <w:p w14:paraId="1ADE81C2"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იანვარი</w:t>
            </w:r>
          </w:p>
        </w:tc>
        <w:tc>
          <w:tcPr>
            <w:tcW w:w="425" w:type="dxa"/>
            <w:tcBorders>
              <w:bottom w:val="single" w:sz="4" w:space="0" w:color="auto"/>
            </w:tcBorders>
            <w:textDirection w:val="btLr"/>
            <w:vAlign w:val="center"/>
          </w:tcPr>
          <w:p w14:paraId="6524B30F"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თებერვალი</w:t>
            </w:r>
          </w:p>
        </w:tc>
        <w:tc>
          <w:tcPr>
            <w:tcW w:w="425" w:type="dxa"/>
            <w:tcBorders>
              <w:bottom w:val="single" w:sz="4" w:space="0" w:color="auto"/>
            </w:tcBorders>
            <w:textDirection w:val="btLr"/>
            <w:vAlign w:val="center"/>
          </w:tcPr>
          <w:p w14:paraId="4BF64082"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მარტი</w:t>
            </w:r>
          </w:p>
        </w:tc>
        <w:tc>
          <w:tcPr>
            <w:tcW w:w="567" w:type="dxa"/>
            <w:tcBorders>
              <w:bottom w:val="single" w:sz="4" w:space="0" w:color="auto"/>
            </w:tcBorders>
            <w:textDirection w:val="btLr"/>
            <w:vAlign w:val="center"/>
          </w:tcPr>
          <w:p w14:paraId="411590F2"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აპრილი</w:t>
            </w:r>
          </w:p>
        </w:tc>
        <w:tc>
          <w:tcPr>
            <w:tcW w:w="567" w:type="dxa"/>
            <w:tcBorders>
              <w:bottom w:val="single" w:sz="4" w:space="0" w:color="auto"/>
            </w:tcBorders>
            <w:textDirection w:val="btLr"/>
            <w:vAlign w:val="center"/>
          </w:tcPr>
          <w:p w14:paraId="736665F5"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მაისი</w:t>
            </w:r>
          </w:p>
        </w:tc>
        <w:tc>
          <w:tcPr>
            <w:tcW w:w="567" w:type="dxa"/>
            <w:tcBorders>
              <w:bottom w:val="single" w:sz="4" w:space="0" w:color="auto"/>
            </w:tcBorders>
            <w:textDirection w:val="btLr"/>
            <w:vAlign w:val="center"/>
          </w:tcPr>
          <w:p w14:paraId="3A62643C"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ივნისი</w:t>
            </w:r>
          </w:p>
        </w:tc>
        <w:tc>
          <w:tcPr>
            <w:tcW w:w="567" w:type="dxa"/>
            <w:tcBorders>
              <w:bottom w:val="single" w:sz="4" w:space="0" w:color="auto"/>
            </w:tcBorders>
            <w:textDirection w:val="btLr"/>
            <w:vAlign w:val="center"/>
          </w:tcPr>
          <w:p w14:paraId="6BAC31ED"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ივლისი</w:t>
            </w:r>
          </w:p>
        </w:tc>
        <w:tc>
          <w:tcPr>
            <w:tcW w:w="567" w:type="dxa"/>
            <w:tcBorders>
              <w:bottom w:val="single" w:sz="4" w:space="0" w:color="auto"/>
            </w:tcBorders>
            <w:textDirection w:val="btLr"/>
            <w:vAlign w:val="center"/>
          </w:tcPr>
          <w:p w14:paraId="48045306"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აგვისტო</w:t>
            </w:r>
          </w:p>
        </w:tc>
        <w:tc>
          <w:tcPr>
            <w:tcW w:w="567" w:type="dxa"/>
            <w:tcBorders>
              <w:bottom w:val="single" w:sz="4" w:space="0" w:color="auto"/>
            </w:tcBorders>
            <w:textDirection w:val="btLr"/>
            <w:vAlign w:val="center"/>
          </w:tcPr>
          <w:p w14:paraId="68F1E5D1"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სექტემბერი</w:t>
            </w:r>
          </w:p>
        </w:tc>
        <w:tc>
          <w:tcPr>
            <w:tcW w:w="567" w:type="dxa"/>
            <w:tcBorders>
              <w:bottom w:val="single" w:sz="4" w:space="0" w:color="auto"/>
            </w:tcBorders>
            <w:textDirection w:val="btLr"/>
            <w:vAlign w:val="center"/>
          </w:tcPr>
          <w:p w14:paraId="230A7E8F"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ოქტომბერი</w:t>
            </w:r>
          </w:p>
        </w:tc>
        <w:tc>
          <w:tcPr>
            <w:tcW w:w="567" w:type="dxa"/>
            <w:tcBorders>
              <w:bottom w:val="single" w:sz="4" w:space="0" w:color="auto"/>
            </w:tcBorders>
            <w:textDirection w:val="btLr"/>
            <w:vAlign w:val="center"/>
          </w:tcPr>
          <w:p w14:paraId="64A6028C"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ნოემბერი</w:t>
            </w:r>
          </w:p>
        </w:tc>
        <w:tc>
          <w:tcPr>
            <w:tcW w:w="426" w:type="dxa"/>
            <w:tcBorders>
              <w:bottom w:val="single" w:sz="4" w:space="0" w:color="auto"/>
            </w:tcBorders>
            <w:textDirection w:val="btLr"/>
            <w:vAlign w:val="center"/>
          </w:tcPr>
          <w:p w14:paraId="4FBCA374" w14:textId="77777777" w:rsidR="0056500E" w:rsidRPr="00A42311" w:rsidRDefault="0056500E" w:rsidP="00272EEC">
            <w:pPr>
              <w:widowControl w:val="0"/>
              <w:spacing w:after="0"/>
              <w:ind w:right="113"/>
              <w:jc w:val="center"/>
              <w:rPr>
                <w:rFonts w:eastAsia="Times New Roman" w:cs="Arial"/>
                <w:sz w:val="16"/>
                <w:szCs w:val="20"/>
                <w:u w:color="FF0000"/>
              </w:rPr>
            </w:pPr>
            <w:r w:rsidRPr="00A42311">
              <w:rPr>
                <w:rFonts w:eastAsia="Times New Roman" w:cs="Arial"/>
                <w:sz w:val="16"/>
                <w:szCs w:val="20"/>
                <w:u w:color="FF0000"/>
              </w:rPr>
              <w:t>დეკემბერი</w:t>
            </w:r>
          </w:p>
        </w:tc>
        <w:tc>
          <w:tcPr>
            <w:tcW w:w="567" w:type="dxa"/>
            <w:vMerge/>
            <w:tcBorders>
              <w:bottom w:val="single" w:sz="4" w:space="0" w:color="auto"/>
            </w:tcBorders>
            <w:vAlign w:val="center"/>
          </w:tcPr>
          <w:p w14:paraId="12D776E1" w14:textId="77777777" w:rsidR="0056500E" w:rsidRPr="00A42311" w:rsidRDefault="0056500E" w:rsidP="00272EEC">
            <w:pPr>
              <w:widowControl w:val="0"/>
              <w:spacing w:after="0"/>
              <w:jc w:val="center"/>
              <w:rPr>
                <w:rFonts w:eastAsia="Times New Roman" w:cs="Arial"/>
                <w:noProof/>
                <w:sz w:val="16"/>
                <w:szCs w:val="20"/>
              </w:rPr>
            </w:pPr>
          </w:p>
        </w:tc>
        <w:tc>
          <w:tcPr>
            <w:tcW w:w="567" w:type="dxa"/>
            <w:vMerge/>
            <w:tcBorders>
              <w:bottom w:val="single" w:sz="4" w:space="0" w:color="auto"/>
            </w:tcBorders>
            <w:vAlign w:val="center"/>
          </w:tcPr>
          <w:p w14:paraId="6EF85221" w14:textId="77777777" w:rsidR="0056500E" w:rsidRPr="00A42311" w:rsidRDefault="0056500E" w:rsidP="00272EEC">
            <w:pPr>
              <w:widowControl w:val="0"/>
              <w:spacing w:after="0"/>
              <w:jc w:val="center"/>
              <w:rPr>
                <w:rFonts w:eastAsia="Times New Roman" w:cs="Arial"/>
                <w:noProof/>
                <w:sz w:val="16"/>
                <w:szCs w:val="20"/>
              </w:rPr>
            </w:pPr>
          </w:p>
        </w:tc>
        <w:tc>
          <w:tcPr>
            <w:tcW w:w="425" w:type="dxa"/>
            <w:vMerge/>
            <w:tcBorders>
              <w:bottom w:val="single" w:sz="4" w:space="0" w:color="auto"/>
            </w:tcBorders>
            <w:vAlign w:val="center"/>
          </w:tcPr>
          <w:p w14:paraId="4773A543" w14:textId="77777777" w:rsidR="0056500E" w:rsidRPr="00A42311" w:rsidRDefault="0056500E" w:rsidP="00272EEC">
            <w:pPr>
              <w:widowControl w:val="0"/>
              <w:spacing w:after="0"/>
              <w:jc w:val="center"/>
              <w:rPr>
                <w:rFonts w:eastAsia="Times New Roman" w:cs="Arial"/>
                <w:noProof/>
                <w:sz w:val="16"/>
                <w:szCs w:val="20"/>
              </w:rPr>
            </w:pPr>
          </w:p>
        </w:tc>
        <w:tc>
          <w:tcPr>
            <w:tcW w:w="567" w:type="dxa"/>
            <w:tcBorders>
              <w:bottom w:val="single" w:sz="4" w:space="0" w:color="auto"/>
            </w:tcBorders>
            <w:textDirection w:val="btLr"/>
            <w:vAlign w:val="center"/>
          </w:tcPr>
          <w:p w14:paraId="3A97DD1F" w14:textId="77777777" w:rsidR="0056500E" w:rsidRPr="00A42311" w:rsidRDefault="0056500E" w:rsidP="00272EEC">
            <w:pPr>
              <w:widowControl w:val="0"/>
              <w:spacing w:after="0"/>
              <w:ind w:right="113"/>
              <w:jc w:val="center"/>
              <w:rPr>
                <w:rFonts w:eastAsia="Times New Roman" w:cs="Arial"/>
                <w:noProof/>
                <w:sz w:val="16"/>
                <w:szCs w:val="20"/>
              </w:rPr>
            </w:pPr>
            <w:r w:rsidRPr="00A42311">
              <w:rPr>
                <w:rFonts w:eastAsia="Times New Roman" w:cs="Arial"/>
                <w:sz w:val="16"/>
                <w:szCs w:val="20"/>
                <w:u w:color="FF0000"/>
              </w:rPr>
              <w:t>ხანგრძლივო</w:t>
            </w:r>
            <w:r w:rsidRPr="00A42311">
              <w:rPr>
                <w:rFonts w:eastAsia="Times New Roman" w:cs="Arial"/>
                <w:noProof/>
                <w:sz w:val="16"/>
                <w:szCs w:val="20"/>
              </w:rPr>
              <w:t>-</w:t>
            </w:r>
            <w:r w:rsidRPr="00A42311">
              <w:rPr>
                <w:rFonts w:eastAsia="Times New Roman" w:cs="Arial"/>
                <w:sz w:val="16"/>
                <w:szCs w:val="20"/>
                <w:u w:color="FF0000"/>
              </w:rPr>
              <w:t>ბა</w:t>
            </w:r>
            <w:r w:rsidRPr="00A42311">
              <w:rPr>
                <w:rFonts w:eastAsia="Times New Roman" w:cs="Arial"/>
                <w:noProof/>
                <w:sz w:val="16"/>
                <w:szCs w:val="20"/>
              </w:rPr>
              <w:t xml:space="preserve"> </w:t>
            </w:r>
            <w:r w:rsidRPr="00A42311">
              <w:rPr>
                <w:rFonts w:eastAsia="Times New Roman" w:cs="Arial"/>
                <w:sz w:val="16"/>
                <w:szCs w:val="20"/>
                <w:u w:color="FF0000"/>
              </w:rPr>
              <w:t>დღეებში</w:t>
            </w:r>
          </w:p>
        </w:tc>
        <w:tc>
          <w:tcPr>
            <w:tcW w:w="439" w:type="dxa"/>
            <w:tcBorders>
              <w:bottom w:val="single" w:sz="4" w:space="0" w:color="auto"/>
            </w:tcBorders>
            <w:textDirection w:val="btLr"/>
            <w:vAlign w:val="center"/>
          </w:tcPr>
          <w:p w14:paraId="6F0AC9AC" w14:textId="77777777" w:rsidR="0056500E" w:rsidRPr="00A42311" w:rsidRDefault="0056500E" w:rsidP="00272EEC">
            <w:pPr>
              <w:widowControl w:val="0"/>
              <w:spacing w:after="0"/>
              <w:ind w:right="113"/>
              <w:jc w:val="center"/>
              <w:rPr>
                <w:rFonts w:eastAsia="Times New Roman" w:cs="Arial"/>
                <w:noProof/>
                <w:sz w:val="16"/>
                <w:szCs w:val="20"/>
              </w:rPr>
            </w:pPr>
            <w:r w:rsidRPr="00A42311">
              <w:rPr>
                <w:rFonts w:eastAsia="Times New Roman" w:cs="Arial"/>
                <w:sz w:val="16"/>
                <w:szCs w:val="20"/>
                <w:u w:color="FF0000"/>
              </w:rPr>
              <w:t>საშუალო</w:t>
            </w:r>
            <w:r w:rsidRPr="00A42311">
              <w:rPr>
                <w:rFonts w:eastAsia="Times New Roman" w:cs="Arial"/>
                <w:noProof/>
                <w:sz w:val="16"/>
                <w:szCs w:val="20"/>
              </w:rPr>
              <w:t xml:space="preserve"> </w:t>
            </w:r>
            <w:r w:rsidRPr="00A42311">
              <w:rPr>
                <w:rFonts w:eastAsia="Times New Roman" w:cs="Arial"/>
                <w:sz w:val="16"/>
                <w:szCs w:val="20"/>
                <w:u w:color="FF0000"/>
              </w:rPr>
              <w:t>ტემპერატურა</w:t>
            </w:r>
          </w:p>
        </w:tc>
        <w:tc>
          <w:tcPr>
            <w:tcW w:w="535" w:type="dxa"/>
            <w:tcBorders>
              <w:bottom w:val="single" w:sz="4" w:space="0" w:color="auto"/>
            </w:tcBorders>
            <w:textDirection w:val="btLr"/>
            <w:vAlign w:val="center"/>
          </w:tcPr>
          <w:p w14:paraId="0BE7BC68" w14:textId="77777777" w:rsidR="0056500E" w:rsidRPr="00A42311" w:rsidRDefault="0056500E" w:rsidP="00272EEC">
            <w:pPr>
              <w:widowControl w:val="0"/>
              <w:spacing w:after="0"/>
              <w:ind w:right="113"/>
              <w:jc w:val="center"/>
              <w:rPr>
                <w:rFonts w:eastAsia="Times New Roman" w:cs="Arial"/>
                <w:noProof/>
                <w:sz w:val="16"/>
                <w:szCs w:val="20"/>
              </w:rPr>
            </w:pPr>
            <w:r w:rsidRPr="00A42311">
              <w:rPr>
                <w:rFonts w:eastAsia="Times New Roman" w:cs="Arial"/>
                <w:sz w:val="16"/>
                <w:szCs w:val="20"/>
                <w:u w:color="FF0000"/>
              </w:rPr>
              <w:t>ყველაზე</w:t>
            </w:r>
            <w:r w:rsidRPr="00A42311">
              <w:rPr>
                <w:rFonts w:eastAsia="Times New Roman" w:cs="Arial"/>
                <w:noProof/>
                <w:sz w:val="16"/>
                <w:szCs w:val="20"/>
              </w:rPr>
              <w:t xml:space="preserve"> </w:t>
            </w:r>
            <w:r w:rsidRPr="00A42311">
              <w:rPr>
                <w:rFonts w:eastAsia="Times New Roman" w:cs="Arial"/>
                <w:sz w:val="16"/>
                <w:szCs w:val="20"/>
                <w:u w:color="FF0000"/>
              </w:rPr>
              <w:t>ცივი</w:t>
            </w:r>
            <w:r w:rsidRPr="00A42311">
              <w:rPr>
                <w:rFonts w:eastAsia="Times New Roman" w:cs="Arial"/>
                <w:noProof/>
                <w:sz w:val="16"/>
                <w:szCs w:val="20"/>
              </w:rPr>
              <w:t xml:space="preserve"> </w:t>
            </w:r>
            <w:r w:rsidRPr="00A42311">
              <w:rPr>
                <w:rFonts w:eastAsia="Times New Roman" w:cs="Arial"/>
                <w:sz w:val="16"/>
                <w:szCs w:val="20"/>
                <w:u w:color="FF0000"/>
              </w:rPr>
              <w:t>თვისათვის</w:t>
            </w:r>
          </w:p>
        </w:tc>
        <w:tc>
          <w:tcPr>
            <w:tcW w:w="535" w:type="dxa"/>
            <w:tcBorders>
              <w:bottom w:val="single" w:sz="4" w:space="0" w:color="auto"/>
            </w:tcBorders>
            <w:textDirection w:val="btLr"/>
            <w:vAlign w:val="center"/>
          </w:tcPr>
          <w:p w14:paraId="54338B11" w14:textId="77777777" w:rsidR="0056500E" w:rsidRPr="00A42311" w:rsidRDefault="0056500E" w:rsidP="00272EEC">
            <w:pPr>
              <w:widowControl w:val="0"/>
              <w:spacing w:after="0"/>
              <w:ind w:right="113"/>
              <w:jc w:val="center"/>
              <w:rPr>
                <w:rFonts w:eastAsia="Times New Roman" w:cs="Arial"/>
                <w:noProof/>
                <w:sz w:val="16"/>
                <w:szCs w:val="20"/>
              </w:rPr>
            </w:pPr>
            <w:r w:rsidRPr="00A42311">
              <w:rPr>
                <w:rFonts w:eastAsia="Times New Roman" w:cs="Arial"/>
                <w:sz w:val="16"/>
                <w:szCs w:val="20"/>
                <w:u w:color="FF0000"/>
              </w:rPr>
              <w:t>ყველაზე</w:t>
            </w:r>
            <w:r w:rsidRPr="00A42311">
              <w:rPr>
                <w:rFonts w:eastAsia="Times New Roman" w:cs="Arial"/>
                <w:noProof/>
                <w:sz w:val="16"/>
                <w:szCs w:val="20"/>
              </w:rPr>
              <w:t xml:space="preserve"> </w:t>
            </w:r>
            <w:r w:rsidRPr="00A42311">
              <w:rPr>
                <w:rFonts w:eastAsia="Times New Roman" w:cs="Arial"/>
                <w:sz w:val="16"/>
                <w:szCs w:val="20"/>
                <w:u w:color="FF0000"/>
              </w:rPr>
              <w:t>ცხელი</w:t>
            </w:r>
            <w:r w:rsidRPr="00A42311">
              <w:rPr>
                <w:rFonts w:eastAsia="Times New Roman" w:cs="Arial"/>
                <w:noProof/>
                <w:sz w:val="16"/>
                <w:szCs w:val="20"/>
              </w:rPr>
              <w:t xml:space="preserve"> </w:t>
            </w:r>
            <w:r w:rsidRPr="00A42311">
              <w:rPr>
                <w:rFonts w:eastAsia="Times New Roman" w:cs="Arial"/>
                <w:sz w:val="16"/>
                <w:szCs w:val="20"/>
                <w:u w:color="FF0000"/>
              </w:rPr>
              <w:t>თვისათვის</w:t>
            </w:r>
          </w:p>
        </w:tc>
      </w:tr>
      <w:tr w:rsidR="0056500E" w:rsidRPr="00A42311" w14:paraId="60D70B3D" w14:textId="77777777" w:rsidTr="0056500E">
        <w:trPr>
          <w:cantSplit/>
          <w:trHeight w:val="234"/>
        </w:trPr>
        <w:tc>
          <w:tcPr>
            <w:tcW w:w="534" w:type="dxa"/>
            <w:tcBorders>
              <w:bottom w:val="single" w:sz="4" w:space="0" w:color="auto"/>
            </w:tcBorders>
          </w:tcPr>
          <w:p w14:paraId="185C3691"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2</w:t>
            </w:r>
          </w:p>
        </w:tc>
        <w:tc>
          <w:tcPr>
            <w:tcW w:w="425" w:type="dxa"/>
            <w:tcBorders>
              <w:bottom w:val="single" w:sz="4" w:space="0" w:color="auto"/>
            </w:tcBorders>
            <w:vAlign w:val="center"/>
          </w:tcPr>
          <w:p w14:paraId="24A61A51"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3</w:t>
            </w:r>
          </w:p>
        </w:tc>
        <w:tc>
          <w:tcPr>
            <w:tcW w:w="425" w:type="dxa"/>
            <w:tcBorders>
              <w:bottom w:val="single" w:sz="4" w:space="0" w:color="auto"/>
            </w:tcBorders>
            <w:vAlign w:val="center"/>
          </w:tcPr>
          <w:p w14:paraId="134C4D66"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4</w:t>
            </w:r>
          </w:p>
        </w:tc>
        <w:tc>
          <w:tcPr>
            <w:tcW w:w="425" w:type="dxa"/>
            <w:tcBorders>
              <w:bottom w:val="single" w:sz="4" w:space="0" w:color="auto"/>
            </w:tcBorders>
            <w:vAlign w:val="center"/>
          </w:tcPr>
          <w:p w14:paraId="71420FD4"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5</w:t>
            </w:r>
          </w:p>
        </w:tc>
        <w:tc>
          <w:tcPr>
            <w:tcW w:w="567" w:type="dxa"/>
            <w:tcBorders>
              <w:bottom w:val="single" w:sz="4" w:space="0" w:color="auto"/>
            </w:tcBorders>
            <w:vAlign w:val="center"/>
          </w:tcPr>
          <w:p w14:paraId="0E6626B0"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6</w:t>
            </w:r>
          </w:p>
        </w:tc>
        <w:tc>
          <w:tcPr>
            <w:tcW w:w="567" w:type="dxa"/>
            <w:tcBorders>
              <w:bottom w:val="single" w:sz="4" w:space="0" w:color="auto"/>
            </w:tcBorders>
            <w:vAlign w:val="center"/>
          </w:tcPr>
          <w:p w14:paraId="7FE6EC59"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7</w:t>
            </w:r>
          </w:p>
        </w:tc>
        <w:tc>
          <w:tcPr>
            <w:tcW w:w="567" w:type="dxa"/>
            <w:tcBorders>
              <w:bottom w:val="single" w:sz="4" w:space="0" w:color="auto"/>
            </w:tcBorders>
            <w:vAlign w:val="center"/>
          </w:tcPr>
          <w:p w14:paraId="59061E4C"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8</w:t>
            </w:r>
          </w:p>
        </w:tc>
        <w:tc>
          <w:tcPr>
            <w:tcW w:w="567" w:type="dxa"/>
            <w:tcBorders>
              <w:bottom w:val="single" w:sz="4" w:space="0" w:color="auto"/>
            </w:tcBorders>
            <w:vAlign w:val="center"/>
          </w:tcPr>
          <w:p w14:paraId="5AC52F23"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9</w:t>
            </w:r>
          </w:p>
        </w:tc>
        <w:tc>
          <w:tcPr>
            <w:tcW w:w="567" w:type="dxa"/>
            <w:tcBorders>
              <w:bottom w:val="single" w:sz="4" w:space="0" w:color="auto"/>
            </w:tcBorders>
            <w:vAlign w:val="center"/>
          </w:tcPr>
          <w:p w14:paraId="59AE3046"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10</w:t>
            </w:r>
          </w:p>
        </w:tc>
        <w:tc>
          <w:tcPr>
            <w:tcW w:w="567" w:type="dxa"/>
            <w:tcBorders>
              <w:bottom w:val="single" w:sz="4" w:space="0" w:color="auto"/>
            </w:tcBorders>
            <w:vAlign w:val="center"/>
          </w:tcPr>
          <w:p w14:paraId="0A7ED01D"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11</w:t>
            </w:r>
          </w:p>
        </w:tc>
        <w:tc>
          <w:tcPr>
            <w:tcW w:w="567" w:type="dxa"/>
            <w:tcBorders>
              <w:bottom w:val="single" w:sz="4" w:space="0" w:color="auto"/>
            </w:tcBorders>
            <w:vAlign w:val="center"/>
          </w:tcPr>
          <w:p w14:paraId="3E02A47A"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12</w:t>
            </w:r>
          </w:p>
        </w:tc>
        <w:tc>
          <w:tcPr>
            <w:tcW w:w="567" w:type="dxa"/>
            <w:tcBorders>
              <w:bottom w:val="single" w:sz="4" w:space="0" w:color="auto"/>
            </w:tcBorders>
            <w:vAlign w:val="center"/>
          </w:tcPr>
          <w:p w14:paraId="066CC227"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13</w:t>
            </w:r>
          </w:p>
        </w:tc>
        <w:tc>
          <w:tcPr>
            <w:tcW w:w="426" w:type="dxa"/>
            <w:tcBorders>
              <w:bottom w:val="single" w:sz="4" w:space="0" w:color="auto"/>
            </w:tcBorders>
            <w:vAlign w:val="center"/>
          </w:tcPr>
          <w:p w14:paraId="1560FFE1"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14</w:t>
            </w:r>
          </w:p>
        </w:tc>
        <w:tc>
          <w:tcPr>
            <w:tcW w:w="567" w:type="dxa"/>
            <w:tcBorders>
              <w:bottom w:val="single" w:sz="4" w:space="0" w:color="auto"/>
            </w:tcBorders>
            <w:vAlign w:val="center"/>
          </w:tcPr>
          <w:p w14:paraId="45450692"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15</w:t>
            </w:r>
          </w:p>
        </w:tc>
        <w:tc>
          <w:tcPr>
            <w:tcW w:w="567" w:type="dxa"/>
            <w:tcBorders>
              <w:bottom w:val="single" w:sz="4" w:space="0" w:color="auto"/>
            </w:tcBorders>
            <w:vAlign w:val="center"/>
          </w:tcPr>
          <w:p w14:paraId="0419F2D9"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16</w:t>
            </w:r>
          </w:p>
        </w:tc>
        <w:tc>
          <w:tcPr>
            <w:tcW w:w="425" w:type="dxa"/>
            <w:tcBorders>
              <w:bottom w:val="single" w:sz="4" w:space="0" w:color="auto"/>
            </w:tcBorders>
            <w:vAlign w:val="center"/>
          </w:tcPr>
          <w:p w14:paraId="72862035"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17</w:t>
            </w:r>
          </w:p>
        </w:tc>
        <w:tc>
          <w:tcPr>
            <w:tcW w:w="567" w:type="dxa"/>
            <w:tcBorders>
              <w:bottom w:val="single" w:sz="4" w:space="0" w:color="auto"/>
            </w:tcBorders>
            <w:vAlign w:val="center"/>
          </w:tcPr>
          <w:p w14:paraId="1E8E85FF"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22</w:t>
            </w:r>
          </w:p>
        </w:tc>
        <w:tc>
          <w:tcPr>
            <w:tcW w:w="439" w:type="dxa"/>
            <w:tcBorders>
              <w:bottom w:val="single" w:sz="4" w:space="0" w:color="auto"/>
            </w:tcBorders>
            <w:vAlign w:val="center"/>
          </w:tcPr>
          <w:p w14:paraId="5CB73B1C"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23</w:t>
            </w:r>
          </w:p>
        </w:tc>
        <w:tc>
          <w:tcPr>
            <w:tcW w:w="535" w:type="dxa"/>
            <w:tcBorders>
              <w:bottom w:val="single" w:sz="4" w:space="0" w:color="auto"/>
            </w:tcBorders>
            <w:vAlign w:val="center"/>
          </w:tcPr>
          <w:p w14:paraId="7C639934"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24</w:t>
            </w:r>
          </w:p>
        </w:tc>
        <w:tc>
          <w:tcPr>
            <w:tcW w:w="535" w:type="dxa"/>
            <w:tcBorders>
              <w:bottom w:val="single" w:sz="4" w:space="0" w:color="auto"/>
            </w:tcBorders>
            <w:vAlign w:val="center"/>
          </w:tcPr>
          <w:p w14:paraId="13F95FA5" w14:textId="77777777" w:rsidR="0056500E" w:rsidRPr="00A42311" w:rsidRDefault="0056500E" w:rsidP="00272EEC">
            <w:pPr>
              <w:widowControl w:val="0"/>
              <w:spacing w:after="0"/>
              <w:jc w:val="center"/>
              <w:rPr>
                <w:rFonts w:eastAsia="Times New Roman" w:cs="Arial"/>
                <w:sz w:val="16"/>
                <w:szCs w:val="20"/>
                <w:u w:color="FF0000"/>
              </w:rPr>
            </w:pPr>
            <w:r w:rsidRPr="00A42311">
              <w:rPr>
                <w:rFonts w:eastAsia="Times New Roman" w:cs="Arial"/>
                <w:sz w:val="16"/>
                <w:szCs w:val="20"/>
                <w:u w:color="FF0000"/>
              </w:rPr>
              <w:t>25</w:t>
            </w:r>
          </w:p>
        </w:tc>
      </w:tr>
      <w:tr w:rsidR="0056500E" w:rsidRPr="00A42311" w14:paraId="1C05B8CA" w14:textId="77777777" w:rsidTr="00BF6F2F">
        <w:trPr>
          <w:cantSplit/>
          <w:trHeight w:val="1232"/>
        </w:trPr>
        <w:tc>
          <w:tcPr>
            <w:tcW w:w="534" w:type="dxa"/>
            <w:tcBorders>
              <w:top w:val="nil"/>
              <w:bottom w:val="nil"/>
            </w:tcBorders>
            <w:shd w:val="clear" w:color="auto" w:fill="C0C0C0"/>
            <w:textDirection w:val="tbRl"/>
          </w:tcPr>
          <w:p w14:paraId="34D71C3F" w14:textId="77777777" w:rsidR="0056500E" w:rsidRPr="00A42311" w:rsidRDefault="0056500E" w:rsidP="0056500E">
            <w:pPr>
              <w:widowControl w:val="0"/>
              <w:spacing w:after="0"/>
              <w:ind w:left="113" w:right="113"/>
              <w:rPr>
                <w:rFonts w:eastAsia="Times New Roman" w:cs="Arial"/>
                <w:sz w:val="18"/>
                <w:szCs w:val="20"/>
                <w:u w:color="FF0000"/>
              </w:rPr>
            </w:pPr>
            <w:r w:rsidRPr="00A42311">
              <w:rPr>
                <w:rFonts w:eastAsia="Times New Roman" w:cs="Arial"/>
                <w:sz w:val="18"/>
                <w:szCs w:val="20"/>
                <w:u w:color="FF0000"/>
              </w:rPr>
              <w:t>ზუგდიდი</w:t>
            </w:r>
          </w:p>
        </w:tc>
        <w:tc>
          <w:tcPr>
            <w:tcW w:w="425" w:type="dxa"/>
            <w:tcBorders>
              <w:top w:val="nil"/>
              <w:bottom w:val="nil"/>
            </w:tcBorders>
            <w:shd w:val="clear" w:color="auto" w:fill="C0C0C0"/>
            <w:vAlign w:val="center"/>
          </w:tcPr>
          <w:p w14:paraId="3B6364BE" w14:textId="5F248111" w:rsidR="0056500E" w:rsidRPr="00A42311" w:rsidRDefault="0056500E" w:rsidP="0056500E">
            <w:pPr>
              <w:widowControl w:val="0"/>
              <w:spacing w:after="0"/>
              <w:rPr>
                <w:rFonts w:eastAsia="Times New Roman" w:cs="Arial"/>
                <w:noProof/>
                <w:sz w:val="16"/>
                <w:szCs w:val="20"/>
                <w:lang w:val="ka-GE"/>
              </w:rPr>
            </w:pPr>
            <w:r w:rsidRPr="00A42311">
              <w:rPr>
                <w:rFonts w:eastAsia="Times New Roman" w:cs="Arial"/>
                <w:sz w:val="16"/>
                <w:szCs w:val="20"/>
                <w:u w:color="FF0000"/>
                <w:lang w:val="ka-GE"/>
              </w:rPr>
              <w:t>4</w:t>
            </w:r>
            <w:r w:rsidRPr="00A42311">
              <w:rPr>
                <w:rFonts w:eastAsia="Times New Roman" w:cs="Arial"/>
                <w:noProof/>
                <w:sz w:val="16"/>
                <w:szCs w:val="20"/>
              </w:rPr>
              <w:t>,</w:t>
            </w:r>
            <w:r w:rsidRPr="00A42311">
              <w:rPr>
                <w:rFonts w:eastAsia="Times New Roman" w:cs="Arial"/>
                <w:noProof/>
                <w:sz w:val="16"/>
                <w:szCs w:val="20"/>
                <w:lang w:val="ka-GE"/>
              </w:rPr>
              <w:t>9</w:t>
            </w:r>
          </w:p>
        </w:tc>
        <w:tc>
          <w:tcPr>
            <w:tcW w:w="425" w:type="dxa"/>
            <w:tcBorders>
              <w:top w:val="nil"/>
              <w:bottom w:val="nil"/>
            </w:tcBorders>
            <w:shd w:val="clear" w:color="auto" w:fill="C0C0C0"/>
            <w:vAlign w:val="center"/>
          </w:tcPr>
          <w:p w14:paraId="6F1CAE47" w14:textId="77777777" w:rsidR="0056500E" w:rsidRPr="00A42311" w:rsidRDefault="0056500E" w:rsidP="0056500E">
            <w:pPr>
              <w:widowControl w:val="0"/>
              <w:spacing w:after="0"/>
              <w:rPr>
                <w:rFonts w:eastAsia="Times New Roman" w:cs="Arial"/>
                <w:noProof/>
                <w:sz w:val="16"/>
                <w:szCs w:val="20"/>
              </w:rPr>
            </w:pPr>
            <w:r w:rsidRPr="00A42311">
              <w:rPr>
                <w:rFonts w:eastAsia="Times New Roman" w:cs="Arial"/>
                <w:sz w:val="16"/>
                <w:szCs w:val="20"/>
                <w:u w:color="FF0000"/>
                <w:lang w:val="ka-GE"/>
              </w:rPr>
              <w:t>5</w:t>
            </w:r>
            <w:r w:rsidRPr="00A42311">
              <w:rPr>
                <w:rFonts w:eastAsia="Times New Roman" w:cs="Arial"/>
                <w:noProof/>
                <w:sz w:val="16"/>
                <w:szCs w:val="20"/>
              </w:rPr>
              <w:t>,</w:t>
            </w:r>
            <w:r w:rsidRPr="00A42311">
              <w:rPr>
                <w:rFonts w:eastAsia="Times New Roman" w:cs="Arial"/>
                <w:sz w:val="16"/>
                <w:szCs w:val="20"/>
                <w:u w:color="FF0000"/>
                <w:lang w:val="ka-GE"/>
              </w:rPr>
              <w:t>5</w:t>
            </w:r>
          </w:p>
        </w:tc>
        <w:tc>
          <w:tcPr>
            <w:tcW w:w="425" w:type="dxa"/>
            <w:tcBorders>
              <w:top w:val="nil"/>
              <w:bottom w:val="nil"/>
            </w:tcBorders>
            <w:shd w:val="clear" w:color="auto" w:fill="C0C0C0"/>
            <w:vAlign w:val="center"/>
          </w:tcPr>
          <w:p w14:paraId="3A56D128"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8</w:t>
            </w:r>
            <w:r w:rsidRPr="00A42311">
              <w:rPr>
                <w:rFonts w:eastAsia="Times New Roman" w:cs="Arial"/>
                <w:noProof/>
                <w:sz w:val="16"/>
                <w:szCs w:val="20"/>
              </w:rPr>
              <w:t>,</w:t>
            </w:r>
            <w:r w:rsidRPr="00A42311">
              <w:rPr>
                <w:rFonts w:eastAsia="Times New Roman" w:cs="Arial"/>
                <w:sz w:val="16"/>
                <w:szCs w:val="20"/>
                <w:u w:color="FF0000"/>
                <w:lang w:val="ka-GE"/>
              </w:rPr>
              <w:t>2</w:t>
            </w:r>
          </w:p>
        </w:tc>
        <w:tc>
          <w:tcPr>
            <w:tcW w:w="567" w:type="dxa"/>
            <w:tcBorders>
              <w:top w:val="nil"/>
              <w:bottom w:val="nil"/>
            </w:tcBorders>
            <w:shd w:val="clear" w:color="auto" w:fill="C0C0C0"/>
            <w:vAlign w:val="center"/>
          </w:tcPr>
          <w:p w14:paraId="2FA2ACA5"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12</w:t>
            </w:r>
            <w:r w:rsidRPr="00A42311">
              <w:rPr>
                <w:rFonts w:eastAsia="Times New Roman" w:cs="Arial"/>
                <w:noProof/>
                <w:sz w:val="16"/>
                <w:szCs w:val="20"/>
              </w:rPr>
              <w:t>,</w:t>
            </w:r>
            <w:r w:rsidRPr="00A42311">
              <w:rPr>
                <w:rFonts w:eastAsia="Times New Roman" w:cs="Arial"/>
                <w:sz w:val="16"/>
                <w:szCs w:val="20"/>
                <w:u w:color="FF0000"/>
                <w:lang w:val="ka-GE"/>
              </w:rPr>
              <w:t>3</w:t>
            </w:r>
          </w:p>
        </w:tc>
        <w:tc>
          <w:tcPr>
            <w:tcW w:w="567" w:type="dxa"/>
            <w:tcBorders>
              <w:top w:val="nil"/>
              <w:bottom w:val="nil"/>
            </w:tcBorders>
            <w:shd w:val="clear" w:color="auto" w:fill="C0C0C0"/>
            <w:vAlign w:val="center"/>
          </w:tcPr>
          <w:p w14:paraId="0EC609DD"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17</w:t>
            </w:r>
            <w:r w:rsidRPr="00A42311">
              <w:rPr>
                <w:rFonts w:eastAsia="Times New Roman" w:cs="Arial"/>
                <w:noProof/>
                <w:sz w:val="16"/>
                <w:szCs w:val="20"/>
              </w:rPr>
              <w:t>,</w:t>
            </w:r>
            <w:r w:rsidRPr="00A42311">
              <w:rPr>
                <w:rFonts w:eastAsia="Times New Roman" w:cs="Arial"/>
                <w:sz w:val="16"/>
                <w:szCs w:val="20"/>
                <w:u w:color="FF0000"/>
                <w:lang w:val="ka-GE"/>
              </w:rPr>
              <w:t>0</w:t>
            </w:r>
          </w:p>
        </w:tc>
        <w:tc>
          <w:tcPr>
            <w:tcW w:w="567" w:type="dxa"/>
            <w:tcBorders>
              <w:top w:val="nil"/>
              <w:bottom w:val="nil"/>
            </w:tcBorders>
            <w:shd w:val="clear" w:color="auto" w:fill="C0C0C0"/>
            <w:vAlign w:val="center"/>
          </w:tcPr>
          <w:p w14:paraId="5E75278B"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20</w:t>
            </w:r>
            <w:r w:rsidRPr="00A42311">
              <w:rPr>
                <w:rFonts w:eastAsia="Times New Roman" w:cs="Arial"/>
                <w:noProof/>
                <w:sz w:val="16"/>
                <w:szCs w:val="20"/>
              </w:rPr>
              <w:t>,</w:t>
            </w:r>
            <w:r w:rsidRPr="00A42311">
              <w:rPr>
                <w:rFonts w:eastAsia="Times New Roman" w:cs="Arial"/>
                <w:sz w:val="16"/>
                <w:szCs w:val="20"/>
                <w:u w:color="FF0000"/>
                <w:lang w:val="ka-GE"/>
              </w:rPr>
              <w:t>3</w:t>
            </w:r>
          </w:p>
        </w:tc>
        <w:tc>
          <w:tcPr>
            <w:tcW w:w="567" w:type="dxa"/>
            <w:tcBorders>
              <w:top w:val="nil"/>
              <w:bottom w:val="nil"/>
            </w:tcBorders>
            <w:shd w:val="clear" w:color="auto" w:fill="C0C0C0"/>
            <w:vAlign w:val="center"/>
          </w:tcPr>
          <w:p w14:paraId="4F7AEB8B"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22</w:t>
            </w:r>
            <w:r w:rsidRPr="00A42311">
              <w:rPr>
                <w:rFonts w:eastAsia="Times New Roman" w:cs="Arial"/>
                <w:noProof/>
                <w:sz w:val="16"/>
                <w:szCs w:val="20"/>
              </w:rPr>
              <w:t>,</w:t>
            </w:r>
            <w:r w:rsidRPr="00A42311">
              <w:rPr>
                <w:rFonts w:eastAsia="Times New Roman" w:cs="Arial"/>
                <w:sz w:val="16"/>
                <w:szCs w:val="20"/>
                <w:u w:color="FF0000"/>
                <w:lang w:val="ka-GE"/>
              </w:rPr>
              <w:t>6</w:t>
            </w:r>
          </w:p>
        </w:tc>
        <w:tc>
          <w:tcPr>
            <w:tcW w:w="567" w:type="dxa"/>
            <w:tcBorders>
              <w:top w:val="nil"/>
              <w:bottom w:val="nil"/>
            </w:tcBorders>
            <w:shd w:val="clear" w:color="auto" w:fill="C0C0C0"/>
            <w:vAlign w:val="center"/>
          </w:tcPr>
          <w:p w14:paraId="39AB0A7D"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22</w:t>
            </w:r>
            <w:r w:rsidRPr="00A42311">
              <w:rPr>
                <w:rFonts w:eastAsia="Times New Roman" w:cs="Arial"/>
                <w:noProof/>
                <w:sz w:val="16"/>
                <w:szCs w:val="20"/>
              </w:rPr>
              <w:t>,</w:t>
            </w:r>
            <w:r w:rsidRPr="00A42311">
              <w:rPr>
                <w:rFonts w:eastAsia="Times New Roman" w:cs="Arial"/>
                <w:sz w:val="16"/>
                <w:szCs w:val="20"/>
                <w:u w:color="FF0000"/>
                <w:lang w:val="ka-GE"/>
              </w:rPr>
              <w:t>7</w:t>
            </w:r>
          </w:p>
        </w:tc>
        <w:tc>
          <w:tcPr>
            <w:tcW w:w="567" w:type="dxa"/>
            <w:tcBorders>
              <w:top w:val="nil"/>
              <w:bottom w:val="nil"/>
            </w:tcBorders>
            <w:shd w:val="clear" w:color="auto" w:fill="C0C0C0"/>
            <w:vAlign w:val="center"/>
          </w:tcPr>
          <w:p w14:paraId="71BE32D3"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19</w:t>
            </w:r>
            <w:r w:rsidRPr="00A42311">
              <w:rPr>
                <w:rFonts w:eastAsia="Times New Roman" w:cs="Arial"/>
                <w:noProof/>
                <w:sz w:val="16"/>
                <w:szCs w:val="20"/>
              </w:rPr>
              <w:t>,</w:t>
            </w:r>
            <w:r w:rsidRPr="00A42311">
              <w:rPr>
                <w:rFonts w:eastAsia="Times New Roman" w:cs="Arial"/>
                <w:sz w:val="16"/>
                <w:szCs w:val="20"/>
                <w:u w:color="FF0000"/>
                <w:lang w:val="ka-GE"/>
              </w:rPr>
              <w:t>2</w:t>
            </w:r>
          </w:p>
        </w:tc>
        <w:tc>
          <w:tcPr>
            <w:tcW w:w="567" w:type="dxa"/>
            <w:tcBorders>
              <w:top w:val="nil"/>
              <w:bottom w:val="nil"/>
            </w:tcBorders>
            <w:shd w:val="clear" w:color="auto" w:fill="C0C0C0"/>
            <w:vAlign w:val="center"/>
          </w:tcPr>
          <w:p w14:paraId="28B0CB8E"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15</w:t>
            </w:r>
            <w:r w:rsidRPr="00A42311">
              <w:rPr>
                <w:rFonts w:eastAsia="Times New Roman" w:cs="Arial"/>
                <w:noProof/>
                <w:sz w:val="16"/>
                <w:szCs w:val="20"/>
              </w:rPr>
              <w:t>,</w:t>
            </w:r>
            <w:r w:rsidRPr="00A42311">
              <w:rPr>
                <w:rFonts w:eastAsia="Times New Roman" w:cs="Arial"/>
                <w:sz w:val="16"/>
                <w:szCs w:val="20"/>
                <w:u w:color="FF0000"/>
                <w:lang w:val="ka-GE"/>
              </w:rPr>
              <w:t>1</w:t>
            </w:r>
          </w:p>
        </w:tc>
        <w:tc>
          <w:tcPr>
            <w:tcW w:w="567" w:type="dxa"/>
            <w:tcBorders>
              <w:top w:val="nil"/>
              <w:bottom w:val="nil"/>
            </w:tcBorders>
            <w:shd w:val="clear" w:color="auto" w:fill="C0C0C0"/>
            <w:vAlign w:val="center"/>
          </w:tcPr>
          <w:p w14:paraId="217DC6A7"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10</w:t>
            </w:r>
            <w:r w:rsidRPr="00A42311">
              <w:rPr>
                <w:rFonts w:eastAsia="Times New Roman" w:cs="Arial"/>
                <w:noProof/>
                <w:sz w:val="16"/>
                <w:szCs w:val="20"/>
              </w:rPr>
              <w:t>,</w:t>
            </w:r>
            <w:r w:rsidRPr="00A42311">
              <w:rPr>
                <w:rFonts w:eastAsia="Times New Roman" w:cs="Arial"/>
                <w:sz w:val="16"/>
                <w:szCs w:val="20"/>
                <w:u w:color="FF0000"/>
                <w:lang w:val="ka-GE"/>
              </w:rPr>
              <w:t>5</w:t>
            </w:r>
          </w:p>
        </w:tc>
        <w:tc>
          <w:tcPr>
            <w:tcW w:w="426" w:type="dxa"/>
            <w:tcBorders>
              <w:top w:val="nil"/>
              <w:bottom w:val="nil"/>
            </w:tcBorders>
            <w:shd w:val="clear" w:color="auto" w:fill="C0C0C0"/>
            <w:vAlign w:val="center"/>
          </w:tcPr>
          <w:p w14:paraId="713AB3C1"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6</w:t>
            </w:r>
            <w:r w:rsidRPr="00A42311">
              <w:rPr>
                <w:rFonts w:eastAsia="Times New Roman" w:cs="Arial"/>
                <w:noProof/>
                <w:sz w:val="16"/>
                <w:szCs w:val="20"/>
              </w:rPr>
              <w:t>,</w:t>
            </w:r>
            <w:r w:rsidRPr="00A42311">
              <w:rPr>
                <w:rFonts w:eastAsia="Times New Roman" w:cs="Arial"/>
                <w:sz w:val="16"/>
                <w:szCs w:val="20"/>
                <w:u w:color="FF0000"/>
                <w:lang w:val="ka-GE"/>
              </w:rPr>
              <w:t>7</w:t>
            </w:r>
          </w:p>
        </w:tc>
        <w:tc>
          <w:tcPr>
            <w:tcW w:w="567" w:type="dxa"/>
            <w:tcBorders>
              <w:top w:val="nil"/>
              <w:bottom w:val="nil"/>
            </w:tcBorders>
            <w:shd w:val="clear" w:color="auto" w:fill="C0C0C0"/>
            <w:vAlign w:val="center"/>
          </w:tcPr>
          <w:p w14:paraId="740EF111"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13</w:t>
            </w:r>
            <w:r w:rsidRPr="00A42311">
              <w:rPr>
                <w:rFonts w:eastAsia="Times New Roman" w:cs="Arial"/>
                <w:noProof/>
                <w:sz w:val="16"/>
                <w:szCs w:val="20"/>
              </w:rPr>
              <w:t>,</w:t>
            </w:r>
            <w:r w:rsidRPr="00A42311">
              <w:rPr>
                <w:rFonts w:eastAsia="Times New Roman" w:cs="Arial"/>
                <w:sz w:val="16"/>
                <w:szCs w:val="20"/>
                <w:u w:color="FF0000"/>
                <w:lang w:val="ka-GE"/>
              </w:rPr>
              <w:t>8</w:t>
            </w:r>
          </w:p>
        </w:tc>
        <w:tc>
          <w:tcPr>
            <w:tcW w:w="567" w:type="dxa"/>
            <w:tcBorders>
              <w:top w:val="nil"/>
              <w:bottom w:val="nil"/>
            </w:tcBorders>
            <w:shd w:val="clear" w:color="auto" w:fill="C0C0C0"/>
            <w:vAlign w:val="center"/>
          </w:tcPr>
          <w:p w14:paraId="7C43000D" w14:textId="77777777" w:rsidR="0056500E" w:rsidRPr="00A42311" w:rsidRDefault="0056500E" w:rsidP="00272EEC">
            <w:pPr>
              <w:widowControl w:val="0"/>
              <w:spacing w:after="0"/>
              <w:jc w:val="center"/>
              <w:rPr>
                <w:rFonts w:eastAsia="Times New Roman" w:cs="Arial"/>
                <w:noProof/>
                <w:sz w:val="16"/>
                <w:szCs w:val="20"/>
              </w:rPr>
            </w:pPr>
            <w:r w:rsidRPr="00A42311">
              <w:rPr>
                <w:rFonts w:eastAsia="Times New Roman" w:cs="Arial"/>
                <w:noProof/>
                <w:sz w:val="16"/>
                <w:szCs w:val="20"/>
              </w:rPr>
              <w:t>-</w:t>
            </w:r>
            <w:r w:rsidRPr="00A42311">
              <w:rPr>
                <w:rFonts w:eastAsia="Times New Roman" w:cs="Arial"/>
                <w:sz w:val="16"/>
                <w:szCs w:val="20"/>
                <w:u w:color="FF0000"/>
                <w:lang w:val="ka-GE"/>
              </w:rPr>
              <w:t>19</w:t>
            </w:r>
          </w:p>
        </w:tc>
        <w:tc>
          <w:tcPr>
            <w:tcW w:w="425" w:type="dxa"/>
            <w:tcBorders>
              <w:top w:val="nil"/>
              <w:bottom w:val="nil"/>
            </w:tcBorders>
            <w:shd w:val="clear" w:color="auto" w:fill="C0C0C0"/>
            <w:vAlign w:val="center"/>
          </w:tcPr>
          <w:p w14:paraId="3165DBB3" w14:textId="77777777" w:rsidR="0056500E" w:rsidRPr="00A42311" w:rsidRDefault="0056500E" w:rsidP="00272EEC">
            <w:pPr>
              <w:widowControl w:val="0"/>
              <w:spacing w:after="0"/>
              <w:jc w:val="right"/>
              <w:rPr>
                <w:rFonts w:eastAsia="Times New Roman" w:cs="Arial"/>
                <w:sz w:val="16"/>
                <w:szCs w:val="20"/>
                <w:u w:color="FF0000"/>
                <w:lang w:val="ka-GE"/>
              </w:rPr>
            </w:pPr>
            <w:r w:rsidRPr="00A42311">
              <w:rPr>
                <w:rFonts w:eastAsia="Times New Roman" w:cs="Arial"/>
                <w:sz w:val="16"/>
                <w:szCs w:val="20"/>
                <w:u w:color="FF0000"/>
                <w:lang w:val="ka-GE"/>
              </w:rPr>
              <w:t>40</w:t>
            </w:r>
          </w:p>
        </w:tc>
        <w:tc>
          <w:tcPr>
            <w:tcW w:w="567" w:type="dxa"/>
            <w:tcBorders>
              <w:top w:val="nil"/>
              <w:bottom w:val="nil"/>
            </w:tcBorders>
            <w:shd w:val="clear" w:color="auto" w:fill="C0C0C0"/>
            <w:vAlign w:val="center"/>
          </w:tcPr>
          <w:p w14:paraId="2BAA27F0" w14:textId="77777777" w:rsidR="0056500E" w:rsidRPr="00A42311" w:rsidRDefault="0056500E" w:rsidP="00272EEC">
            <w:pPr>
              <w:widowControl w:val="0"/>
              <w:spacing w:after="0"/>
              <w:rPr>
                <w:rFonts w:eastAsia="Times New Roman" w:cs="Arial"/>
                <w:sz w:val="16"/>
                <w:szCs w:val="20"/>
                <w:u w:color="FF0000"/>
                <w:lang w:val="ka-GE"/>
              </w:rPr>
            </w:pPr>
            <w:r w:rsidRPr="00A42311">
              <w:rPr>
                <w:rFonts w:eastAsia="Times New Roman" w:cs="Arial"/>
                <w:sz w:val="16"/>
                <w:szCs w:val="20"/>
                <w:u w:color="FF0000"/>
                <w:lang w:val="ka-GE"/>
              </w:rPr>
              <w:t>101</w:t>
            </w:r>
          </w:p>
        </w:tc>
        <w:tc>
          <w:tcPr>
            <w:tcW w:w="439" w:type="dxa"/>
            <w:tcBorders>
              <w:top w:val="nil"/>
              <w:bottom w:val="nil"/>
            </w:tcBorders>
            <w:shd w:val="clear" w:color="auto" w:fill="C0C0C0"/>
            <w:vAlign w:val="center"/>
          </w:tcPr>
          <w:p w14:paraId="39CAE7B9" w14:textId="77777777" w:rsidR="0056500E" w:rsidRPr="00A42311" w:rsidRDefault="0056500E" w:rsidP="00272EEC">
            <w:pPr>
              <w:widowControl w:val="0"/>
              <w:spacing w:after="0"/>
              <w:rPr>
                <w:rFonts w:eastAsia="Times New Roman" w:cs="Arial"/>
                <w:noProof/>
                <w:sz w:val="16"/>
                <w:szCs w:val="20"/>
              </w:rPr>
            </w:pPr>
            <w:r w:rsidRPr="00A42311">
              <w:rPr>
                <w:rFonts w:eastAsia="Times New Roman" w:cs="Arial"/>
                <w:sz w:val="16"/>
                <w:szCs w:val="20"/>
                <w:u w:color="FF0000"/>
                <w:lang w:val="ka-GE"/>
              </w:rPr>
              <w:t>6</w:t>
            </w:r>
            <w:r w:rsidRPr="00A42311">
              <w:rPr>
                <w:rFonts w:eastAsia="Times New Roman" w:cs="Arial"/>
                <w:noProof/>
                <w:sz w:val="16"/>
                <w:szCs w:val="20"/>
              </w:rPr>
              <w:t>,</w:t>
            </w:r>
            <w:r w:rsidRPr="00A42311">
              <w:rPr>
                <w:rFonts w:eastAsia="Times New Roman" w:cs="Arial"/>
                <w:sz w:val="16"/>
                <w:szCs w:val="20"/>
                <w:u w:color="FF0000"/>
                <w:lang w:val="ka-GE"/>
              </w:rPr>
              <w:t>2</w:t>
            </w:r>
          </w:p>
        </w:tc>
        <w:tc>
          <w:tcPr>
            <w:tcW w:w="535" w:type="dxa"/>
            <w:tcBorders>
              <w:top w:val="nil"/>
              <w:bottom w:val="nil"/>
            </w:tcBorders>
            <w:shd w:val="clear" w:color="auto" w:fill="C0C0C0"/>
            <w:vAlign w:val="center"/>
          </w:tcPr>
          <w:p w14:paraId="38286D43"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7</w:t>
            </w:r>
            <w:r w:rsidRPr="00A42311">
              <w:rPr>
                <w:rFonts w:eastAsia="Times New Roman" w:cs="Arial"/>
                <w:noProof/>
                <w:sz w:val="16"/>
                <w:szCs w:val="20"/>
              </w:rPr>
              <w:t>,</w:t>
            </w:r>
            <w:r w:rsidRPr="00A42311">
              <w:rPr>
                <w:rFonts w:eastAsia="Times New Roman" w:cs="Arial"/>
                <w:sz w:val="16"/>
                <w:szCs w:val="20"/>
                <w:u w:color="FF0000"/>
                <w:lang w:val="ka-GE"/>
              </w:rPr>
              <w:t>3</w:t>
            </w:r>
          </w:p>
        </w:tc>
        <w:tc>
          <w:tcPr>
            <w:tcW w:w="535" w:type="dxa"/>
            <w:tcBorders>
              <w:top w:val="nil"/>
              <w:bottom w:val="nil"/>
            </w:tcBorders>
            <w:shd w:val="clear" w:color="auto" w:fill="C0C0C0"/>
            <w:vAlign w:val="center"/>
          </w:tcPr>
          <w:p w14:paraId="01F48101" w14:textId="77777777" w:rsidR="0056500E" w:rsidRPr="00A42311" w:rsidRDefault="0056500E" w:rsidP="00272EEC">
            <w:pPr>
              <w:widowControl w:val="0"/>
              <w:spacing w:after="0"/>
              <w:jc w:val="right"/>
              <w:rPr>
                <w:rFonts w:eastAsia="Times New Roman" w:cs="Arial"/>
                <w:noProof/>
                <w:sz w:val="16"/>
                <w:szCs w:val="20"/>
              </w:rPr>
            </w:pPr>
            <w:r w:rsidRPr="00A42311">
              <w:rPr>
                <w:rFonts w:eastAsia="Times New Roman" w:cs="Arial"/>
                <w:sz w:val="16"/>
                <w:szCs w:val="20"/>
                <w:u w:color="FF0000"/>
                <w:lang w:val="ka-GE"/>
              </w:rPr>
              <w:t>26</w:t>
            </w:r>
            <w:r w:rsidRPr="00A42311">
              <w:rPr>
                <w:rFonts w:eastAsia="Times New Roman" w:cs="Arial"/>
                <w:noProof/>
                <w:sz w:val="16"/>
                <w:szCs w:val="20"/>
              </w:rPr>
              <w:t>,</w:t>
            </w:r>
            <w:r w:rsidRPr="00A42311">
              <w:rPr>
                <w:rFonts w:eastAsia="Times New Roman" w:cs="Arial"/>
                <w:sz w:val="16"/>
                <w:szCs w:val="20"/>
                <w:u w:color="FF0000"/>
                <w:lang w:val="ka-GE"/>
              </w:rPr>
              <w:t>3</w:t>
            </w:r>
          </w:p>
        </w:tc>
      </w:tr>
    </w:tbl>
    <w:p w14:paraId="3D909477" w14:textId="77777777" w:rsidR="00EE6F10" w:rsidRPr="00A42311" w:rsidRDefault="00EE6F10" w:rsidP="005B1FB3">
      <w:pPr>
        <w:rPr>
          <w:lang w:val="ka-GE"/>
        </w:rPr>
      </w:pPr>
    </w:p>
    <w:p w14:paraId="5AC0DB6A" w14:textId="54C30A08" w:rsidR="00970B02" w:rsidRPr="00A42311" w:rsidRDefault="00970B02" w:rsidP="00970B02">
      <w:pPr>
        <w:pBdr>
          <w:top w:val="nil"/>
          <w:left w:val="nil"/>
          <w:bottom w:val="nil"/>
          <w:right w:val="nil"/>
          <w:between w:val="nil"/>
          <w:bar w:val="nil"/>
        </w:pBdr>
        <w:spacing w:before="120"/>
        <w:ind w:left="658"/>
        <w:jc w:val="right"/>
        <w:rPr>
          <w:rFonts w:eastAsia="Sylfaen" w:cs="Sylfaen"/>
          <w:i/>
          <w:iCs/>
          <w:color w:val="000000"/>
          <w:sz w:val="20"/>
          <w:u w:color="000000"/>
          <w:bdr w:val="nil"/>
          <w:lang w:val="ka-GE" w:eastAsia="en-GB"/>
        </w:rPr>
      </w:pPr>
      <w:r w:rsidRPr="00A42311">
        <w:rPr>
          <w:rFonts w:eastAsia="Sylfaen" w:cs="Sylfaen"/>
          <w:bCs/>
          <w:i/>
          <w:iCs/>
          <w:color w:val="000000"/>
          <w:sz w:val="20"/>
          <w:u w:color="000000"/>
          <w:bdr w:val="nil"/>
          <w:lang w:val="ka-GE" w:eastAsia="en-GB"/>
        </w:rPr>
        <w:t>ცხრილი 5.2.2.</w:t>
      </w:r>
      <w:r w:rsidRPr="00A42311">
        <w:rPr>
          <w:rFonts w:eastAsia="Sylfaen" w:cs="Sylfaen"/>
          <w:i/>
          <w:iCs/>
          <w:color w:val="000000"/>
          <w:sz w:val="20"/>
          <w:u w:color="000000"/>
          <w:bdr w:val="nil"/>
          <w:lang w:val="ka-GE" w:eastAsia="en-GB"/>
        </w:rPr>
        <w:t>- ჰაერის ფარდობითი ტენიანობა</w:t>
      </w:r>
    </w:p>
    <w:tbl>
      <w:tblPr>
        <w:tblW w:w="9747" w:type="dxa"/>
        <w:jc w:val="right"/>
        <w:tblInd w:w="-1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
        <w:gridCol w:w="646"/>
        <w:gridCol w:w="490"/>
        <w:gridCol w:w="573"/>
        <w:gridCol w:w="444"/>
        <w:gridCol w:w="480"/>
        <w:gridCol w:w="444"/>
        <w:gridCol w:w="559"/>
        <w:gridCol w:w="656"/>
        <w:gridCol w:w="538"/>
        <w:gridCol w:w="537"/>
        <w:gridCol w:w="475"/>
        <w:gridCol w:w="704"/>
        <w:gridCol w:w="473"/>
        <w:gridCol w:w="552"/>
        <w:gridCol w:w="548"/>
        <w:gridCol w:w="516"/>
        <w:gridCol w:w="591"/>
        <w:gridCol w:w="493"/>
      </w:tblGrid>
      <w:tr w:rsidR="00970B02" w:rsidRPr="00A42311" w14:paraId="6C5180B4" w14:textId="77777777" w:rsidTr="0014025D">
        <w:trPr>
          <w:gridBefore w:val="1"/>
          <w:wBefore w:w="28" w:type="dxa"/>
          <w:cantSplit/>
          <w:trHeight w:val="1422"/>
          <w:jc w:val="right"/>
        </w:trPr>
        <w:tc>
          <w:tcPr>
            <w:tcW w:w="6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33AE4893"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პუნქტების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დასახელება</w:t>
            </w:r>
          </w:p>
        </w:tc>
        <w:tc>
          <w:tcPr>
            <w:tcW w:w="6925"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vAlign w:val="center"/>
          </w:tcPr>
          <w:p w14:paraId="40230BCA"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გარე</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ჰაერის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ფარდობითი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ტენიანობა</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p>
        </w:tc>
        <w:tc>
          <w:tcPr>
            <w:tcW w:w="10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1B881CCD"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საშ</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ფარდ</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ტენიანობა</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13</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საათზე</w:t>
            </w:r>
          </w:p>
        </w:tc>
        <w:tc>
          <w:tcPr>
            <w:tcW w:w="10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tcPr>
          <w:p w14:paraId="4FC5A4D6"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ფარდ</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ტენია</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ნობის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საშ</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დღეღამური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ამპლიტუდა</w:t>
            </w:r>
          </w:p>
        </w:tc>
      </w:tr>
      <w:tr w:rsidR="00970B02" w:rsidRPr="00A42311" w14:paraId="625CBC12" w14:textId="77777777" w:rsidTr="0014025D">
        <w:trPr>
          <w:cantSplit/>
          <w:trHeight w:val="2036"/>
          <w:jc w:val="right"/>
        </w:trPr>
        <w:tc>
          <w:tcPr>
            <w:tcW w:w="674" w:type="dxa"/>
            <w:gridSpan w:val="2"/>
            <w:tcBorders>
              <w:top w:val="single" w:sz="4" w:space="0" w:color="000000"/>
              <w:left w:val="single" w:sz="4" w:space="0" w:color="000000"/>
              <w:bottom w:val="single" w:sz="4" w:space="0" w:color="000000"/>
              <w:right w:val="single" w:sz="4" w:space="0" w:color="000000"/>
            </w:tcBorders>
            <w:shd w:val="clear" w:color="auto" w:fill="auto"/>
          </w:tcPr>
          <w:p w14:paraId="0DC366DD" w14:textId="77777777" w:rsidR="00970B02" w:rsidRPr="00A42311" w:rsidRDefault="00970B02" w:rsidP="00970B02">
            <w:pPr>
              <w:pBdr>
                <w:top w:val="nil"/>
                <w:left w:val="nil"/>
                <w:bottom w:val="nil"/>
                <w:right w:val="nil"/>
                <w:between w:val="nil"/>
                <w:bar w:val="nil"/>
              </w:pBdr>
              <w:spacing w:after="0"/>
              <w:rPr>
                <w:rFonts w:eastAsia="Arial Unicode MS" w:cs="Times New Roman"/>
                <w:szCs w:val="24"/>
                <w:bdr w:val="nil"/>
                <w:lang w:val="ka-GE"/>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1C4DEE4D"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იანვარი</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74BBB46B"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თებერვალი</w:t>
            </w: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600572C4"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მარტი</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4C10B9D2"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აპრილი</w:t>
            </w: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38B5875B"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მაისი</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27166E46"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ივნისი</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22914075"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ივლისი</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396297DB"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აგვისტო</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16686DC0"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სექტემბერი</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3F471346"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ოქტომბერი</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24BB4AEF"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ნოემბერი</w:t>
            </w:r>
          </w:p>
        </w:tc>
        <w:tc>
          <w:tcPr>
            <w:tcW w:w="473"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403678E2"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დეკემბერი</w:t>
            </w:r>
          </w:p>
        </w:tc>
        <w:tc>
          <w:tcPr>
            <w:tcW w:w="552"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04C84993"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წლის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საშუალო</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12BB4D38"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ყველაზე</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ცივი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თვის</w:t>
            </w:r>
          </w:p>
        </w:tc>
        <w:tc>
          <w:tcPr>
            <w:tcW w:w="516"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368E1564"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ყველაზე</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ცხელი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თვის</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03D77213"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ყველაზე</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ცივი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თვის</w:t>
            </w:r>
          </w:p>
        </w:tc>
        <w:tc>
          <w:tcPr>
            <w:tcW w:w="493"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tbRl"/>
            <w:vAlign w:val="center"/>
          </w:tcPr>
          <w:p w14:paraId="7B400715" w14:textId="77777777" w:rsidR="00970B02" w:rsidRPr="00A42311" w:rsidRDefault="00970B02" w:rsidP="00970B02">
            <w:pPr>
              <w:widowControl w:val="0"/>
              <w:pBdr>
                <w:top w:val="nil"/>
                <w:left w:val="nil"/>
                <w:bottom w:val="nil"/>
                <w:right w:val="nil"/>
                <w:between w:val="nil"/>
                <w:bar w:val="nil"/>
              </w:pBdr>
              <w:spacing w:after="0"/>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ყველაზე</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ცხელი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თვის</w:t>
            </w:r>
          </w:p>
        </w:tc>
      </w:tr>
      <w:tr w:rsidR="00970B02" w:rsidRPr="00A42311" w14:paraId="6FDB854F" w14:textId="77777777" w:rsidTr="0014025D">
        <w:trPr>
          <w:gridBefore w:val="1"/>
          <w:wBefore w:w="28" w:type="dxa"/>
          <w:cantSplit/>
          <w:trHeight w:val="1044"/>
          <w:jc w:val="right"/>
        </w:trPr>
        <w:tc>
          <w:tcPr>
            <w:tcW w:w="6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tcPr>
          <w:p w14:paraId="1AA7D9BB" w14:textId="77777777" w:rsidR="00970B02" w:rsidRPr="00A42311" w:rsidRDefault="00970B02" w:rsidP="00970B02">
            <w:pPr>
              <w:widowControl w:val="0"/>
              <w:pBdr>
                <w:top w:val="nil"/>
                <w:left w:val="nil"/>
                <w:bottom w:val="nil"/>
                <w:right w:val="nil"/>
                <w:between w:val="nil"/>
                <w:bar w:val="nil"/>
              </w:pBdr>
              <w:spacing w:after="0"/>
              <w:ind w:left="113" w:right="113"/>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ზუგდიდი</w:t>
            </w: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89095"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75</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F8011"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75</w:t>
            </w: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0E126"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72</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A2188"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68</w:t>
            </w: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53720"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70</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07C81"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504FA"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73</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CD9C9"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72</w:t>
            </w:r>
          </w:p>
        </w:tc>
        <w:tc>
          <w:tcPr>
            <w:tcW w:w="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BF49A"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75</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35FBC"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76</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C7414"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78</w:t>
            </w:r>
          </w:p>
        </w:tc>
        <w:tc>
          <w:tcPr>
            <w:tcW w:w="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E19B9"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72</w:t>
            </w:r>
          </w:p>
        </w:tc>
        <w:tc>
          <w:tcPr>
            <w:tcW w:w="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DD528"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73</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71840"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62</w:t>
            </w:r>
          </w:p>
        </w:tc>
        <w:tc>
          <w:tcPr>
            <w:tcW w:w="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A3C58"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52</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9E7CA"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20</w:t>
            </w:r>
          </w:p>
        </w:tc>
        <w:tc>
          <w:tcPr>
            <w:tcW w:w="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E18D6" w14:textId="77777777" w:rsidR="00970B02" w:rsidRPr="00A42311" w:rsidRDefault="00970B02" w:rsidP="00970B02">
            <w:pPr>
              <w:widowControl w:val="0"/>
              <w:pBdr>
                <w:top w:val="nil"/>
                <w:left w:val="nil"/>
                <w:bottom w:val="nil"/>
                <w:right w:val="nil"/>
                <w:between w:val="nil"/>
                <w:bar w:val="nil"/>
              </w:pBdr>
              <w:spacing w:after="0"/>
              <w:jc w:val="center"/>
              <w:rPr>
                <w:rFonts w:eastAsia="Sylfaen" w:cs="Sylfaen"/>
                <w:color w:val="000000"/>
                <w:sz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6"/>
                <w:u w:color="FF0000"/>
                <w:bdr w:val="nil"/>
                <w:lang w:val="ka-GE" w:eastAsia="en-GB"/>
                <w14:textOutline w14:w="0" w14:cap="flat" w14:cmpd="sng" w14:algn="ctr">
                  <w14:noFill/>
                  <w14:prstDash w14:val="solid"/>
                  <w14:bevel/>
                </w14:textOutline>
              </w:rPr>
              <w:t>37</w:t>
            </w:r>
          </w:p>
        </w:tc>
      </w:tr>
    </w:tbl>
    <w:p w14:paraId="5396110C" w14:textId="77777777" w:rsidR="00970B02" w:rsidRPr="00A42311" w:rsidRDefault="00970B02" w:rsidP="00970B02">
      <w:pPr>
        <w:pBdr>
          <w:top w:val="nil"/>
          <w:left w:val="nil"/>
          <w:bottom w:val="nil"/>
          <w:right w:val="nil"/>
          <w:between w:val="nil"/>
          <w:bar w:val="nil"/>
        </w:pBdr>
        <w:spacing w:after="0"/>
        <w:ind w:left="658"/>
        <w:jc w:val="right"/>
        <w:rPr>
          <w:rFonts w:eastAsia="Sylfaen" w:cs="Sylfaen"/>
          <w:i/>
          <w:iCs/>
          <w:color w:val="000000"/>
          <w:u w:color="000000"/>
          <w:bdr w:val="nil"/>
          <w:lang w:val="ka-GE" w:eastAsia="en-GB"/>
        </w:rPr>
      </w:pPr>
    </w:p>
    <w:p w14:paraId="3F18E22F" w14:textId="77C3CBE8" w:rsidR="00970B02" w:rsidRPr="00A42311" w:rsidRDefault="00970B02" w:rsidP="00970B02">
      <w:pPr>
        <w:pBdr>
          <w:top w:val="nil"/>
          <w:left w:val="nil"/>
          <w:bottom w:val="nil"/>
          <w:right w:val="nil"/>
          <w:between w:val="nil"/>
          <w:bar w:val="nil"/>
        </w:pBdr>
        <w:spacing w:before="120"/>
        <w:ind w:left="658"/>
        <w:jc w:val="right"/>
        <w:rPr>
          <w:rFonts w:eastAsia="Sylfaen" w:cs="Sylfaen"/>
          <w:i/>
          <w:iCs/>
          <w:color w:val="000000"/>
          <w:sz w:val="20"/>
          <w:u w:color="000000"/>
          <w:bdr w:val="nil"/>
          <w:lang w:val="ka-GE" w:eastAsia="en-GB"/>
        </w:rPr>
      </w:pPr>
      <w:r w:rsidRPr="00A42311">
        <w:rPr>
          <w:rFonts w:eastAsia="Sylfaen" w:cs="Sylfaen"/>
          <w:bCs/>
          <w:i/>
          <w:iCs/>
          <w:color w:val="000000"/>
          <w:sz w:val="20"/>
          <w:u w:color="000000"/>
          <w:bdr w:val="nil"/>
          <w:lang w:val="ka-GE" w:eastAsia="en-GB"/>
        </w:rPr>
        <w:t>ცხრილი</w:t>
      </w:r>
      <w:r w:rsidRPr="00A42311">
        <w:rPr>
          <w:rFonts w:eastAsia="Sylfaen" w:cs="Sylfaen"/>
          <w:bCs/>
          <w:i/>
          <w:iCs/>
          <w:color w:val="000000"/>
          <w:sz w:val="20"/>
          <w:u w:color="000000"/>
          <w:bdr w:val="nil"/>
          <w:lang w:eastAsia="en-GB"/>
        </w:rPr>
        <w:t xml:space="preserve"> </w:t>
      </w:r>
      <w:r w:rsidRPr="00A42311">
        <w:rPr>
          <w:rFonts w:eastAsia="Sylfaen" w:cs="Sylfaen"/>
          <w:bCs/>
          <w:i/>
          <w:iCs/>
          <w:color w:val="000000"/>
          <w:sz w:val="20"/>
          <w:u w:color="000000"/>
          <w:bdr w:val="nil"/>
          <w:lang w:val="ka-GE" w:eastAsia="en-GB"/>
        </w:rPr>
        <w:t>5.2.3</w:t>
      </w:r>
      <w:r w:rsidR="0014025D" w:rsidRPr="00A42311">
        <w:rPr>
          <w:rFonts w:eastAsia="Sylfaen" w:cs="Sylfaen"/>
          <w:bCs/>
          <w:i/>
          <w:iCs/>
          <w:color w:val="000000"/>
          <w:sz w:val="20"/>
          <w:u w:color="000000"/>
          <w:bdr w:val="nil"/>
          <w:lang w:val="ka-GE" w:eastAsia="en-GB"/>
        </w:rPr>
        <w:t xml:space="preserve">. </w:t>
      </w:r>
      <w:r w:rsidRPr="00A42311">
        <w:rPr>
          <w:rFonts w:eastAsia="Sylfaen" w:cs="Sylfaen"/>
          <w:i/>
          <w:iCs/>
          <w:color w:val="000000"/>
          <w:sz w:val="20"/>
          <w:u w:color="000000"/>
          <w:bdr w:val="nil"/>
          <w:lang w:val="ka-GE" w:eastAsia="en-GB"/>
        </w:rPr>
        <w:t>ნალექების რაოდენობა</w:t>
      </w:r>
    </w:p>
    <w:tbl>
      <w:tblPr>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10"/>
        <w:gridCol w:w="3303"/>
        <w:gridCol w:w="3119"/>
      </w:tblGrid>
      <w:tr w:rsidR="00970B02" w:rsidRPr="00A42311" w14:paraId="161A8223" w14:textId="77777777" w:rsidTr="00272EEC">
        <w:trPr>
          <w:trHeight w:val="552"/>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A0356" w14:textId="77777777" w:rsidR="00970B02" w:rsidRPr="00A42311" w:rsidRDefault="00970B02" w:rsidP="00970B02">
            <w:pPr>
              <w:pBdr>
                <w:top w:val="nil"/>
                <w:left w:val="nil"/>
                <w:bottom w:val="nil"/>
                <w:right w:val="nil"/>
                <w:between w:val="nil"/>
                <w:bar w:val="nil"/>
              </w:pBdr>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პუნქტების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დასახელება</w:t>
            </w:r>
          </w:p>
        </w:tc>
        <w:tc>
          <w:tcPr>
            <w:tcW w:w="33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EC10C" w14:textId="77777777" w:rsidR="00970B02" w:rsidRPr="00A42311" w:rsidRDefault="00970B02" w:rsidP="00970B02">
            <w:pPr>
              <w:pBdr>
                <w:top w:val="nil"/>
                <w:left w:val="nil"/>
                <w:bottom w:val="nil"/>
                <w:right w:val="nil"/>
                <w:between w:val="nil"/>
                <w:bar w:val="nil"/>
              </w:pBdr>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ნალექების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რაოდენობა</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წელიწადში</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მმ</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0DC27" w14:textId="77777777" w:rsidR="00970B02" w:rsidRPr="00A42311" w:rsidRDefault="00970B02" w:rsidP="00970B02">
            <w:pPr>
              <w:pBdr>
                <w:top w:val="nil"/>
                <w:left w:val="nil"/>
                <w:bottom w:val="nil"/>
                <w:right w:val="nil"/>
                <w:between w:val="nil"/>
                <w:bar w:val="nil"/>
              </w:pBdr>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ნალექების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დღეღამური</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მაქსიმუმი</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მმ</w:t>
            </w:r>
          </w:p>
        </w:tc>
      </w:tr>
      <w:tr w:rsidR="00970B02" w:rsidRPr="00A42311" w14:paraId="5061A548" w14:textId="77777777" w:rsidTr="00272EEC">
        <w:trPr>
          <w:trHeight w:val="250"/>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FF3483" w14:textId="77777777" w:rsidR="00970B02" w:rsidRPr="00A42311" w:rsidRDefault="00970B02" w:rsidP="00970B02">
            <w:pPr>
              <w:pBdr>
                <w:top w:val="nil"/>
                <w:left w:val="nil"/>
                <w:bottom w:val="nil"/>
                <w:right w:val="nil"/>
                <w:between w:val="nil"/>
                <w:bar w:val="nil"/>
              </w:pBdr>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ზუგდიდი</w:t>
            </w:r>
          </w:p>
        </w:tc>
        <w:tc>
          <w:tcPr>
            <w:tcW w:w="33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68E429F" w14:textId="77777777" w:rsidR="00970B02" w:rsidRPr="00A42311" w:rsidRDefault="00970B02" w:rsidP="00970B02">
            <w:pPr>
              <w:pBdr>
                <w:top w:val="nil"/>
                <w:left w:val="nil"/>
                <w:bottom w:val="nil"/>
                <w:right w:val="nil"/>
                <w:between w:val="nil"/>
                <w:bar w:val="nil"/>
              </w:pBdr>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1723</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9E925C" w14:textId="77777777" w:rsidR="00970B02" w:rsidRPr="00A42311" w:rsidRDefault="00970B02" w:rsidP="00970B02">
            <w:pPr>
              <w:pBdr>
                <w:top w:val="nil"/>
                <w:left w:val="nil"/>
                <w:bottom w:val="nil"/>
                <w:right w:val="nil"/>
                <w:between w:val="nil"/>
                <w:bar w:val="nil"/>
              </w:pBdr>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238</w:t>
            </w:r>
          </w:p>
        </w:tc>
      </w:tr>
    </w:tbl>
    <w:p w14:paraId="4D0E92C9" w14:textId="77777777" w:rsidR="00970B02" w:rsidRPr="00A42311" w:rsidRDefault="00970B02" w:rsidP="00970B02">
      <w:pPr>
        <w:pBdr>
          <w:top w:val="nil"/>
          <w:left w:val="nil"/>
          <w:bottom w:val="nil"/>
          <w:right w:val="nil"/>
          <w:between w:val="nil"/>
          <w:bar w:val="nil"/>
        </w:pBdr>
        <w:spacing w:after="0"/>
        <w:ind w:left="658"/>
        <w:jc w:val="right"/>
        <w:rPr>
          <w:rFonts w:eastAsia="Sylfaen" w:cs="Sylfaen"/>
          <w:i/>
          <w:iCs/>
          <w:color w:val="000000"/>
          <w:u w:color="000000"/>
          <w:bdr w:val="nil"/>
          <w:lang w:val="ka-GE" w:eastAsia="en-GB"/>
        </w:rPr>
      </w:pPr>
    </w:p>
    <w:p w14:paraId="43220016" w14:textId="3299F186" w:rsidR="00970B02" w:rsidRPr="00A42311" w:rsidRDefault="00970B02" w:rsidP="00970B02">
      <w:pPr>
        <w:pBdr>
          <w:top w:val="nil"/>
          <w:left w:val="nil"/>
          <w:bottom w:val="nil"/>
          <w:right w:val="nil"/>
          <w:between w:val="nil"/>
          <w:bar w:val="nil"/>
        </w:pBdr>
        <w:spacing w:before="120"/>
        <w:ind w:left="658"/>
        <w:jc w:val="right"/>
        <w:rPr>
          <w:rFonts w:eastAsia="Sylfaen" w:cs="Sylfaen"/>
          <w:i/>
          <w:iCs/>
          <w:color w:val="000000"/>
          <w:sz w:val="20"/>
          <w:u w:color="000000"/>
          <w:bdr w:val="nil"/>
          <w:lang w:val="ka-GE" w:eastAsia="en-GB"/>
        </w:rPr>
      </w:pPr>
      <w:r w:rsidRPr="00A42311">
        <w:rPr>
          <w:rFonts w:eastAsia="Sylfaen" w:cs="Sylfaen"/>
          <w:bCs/>
          <w:i/>
          <w:iCs/>
          <w:color w:val="000000"/>
          <w:sz w:val="20"/>
          <w:u w:color="000000"/>
          <w:bdr w:val="nil"/>
          <w:lang w:val="ka-GE" w:eastAsia="en-GB"/>
        </w:rPr>
        <w:lastRenderedPageBreak/>
        <w:t>ცხრილი 5.2.4</w:t>
      </w:r>
      <w:r w:rsidRPr="00A42311">
        <w:rPr>
          <w:rFonts w:eastAsia="Sylfaen" w:cs="Sylfaen"/>
          <w:i/>
          <w:iCs/>
          <w:color w:val="000000"/>
          <w:sz w:val="20"/>
          <w:u w:color="000000"/>
          <w:bdr w:val="nil"/>
          <w:lang w:eastAsia="en-GB"/>
        </w:rPr>
        <w:t xml:space="preserve"> </w:t>
      </w:r>
      <w:r w:rsidRPr="00A42311">
        <w:rPr>
          <w:rFonts w:eastAsia="Sylfaen" w:cs="Sylfaen"/>
          <w:i/>
          <w:iCs/>
          <w:color w:val="000000"/>
          <w:sz w:val="20"/>
          <w:u w:color="000000"/>
          <w:bdr w:val="nil"/>
          <w:lang w:val="ka-GE" w:eastAsia="en-GB"/>
        </w:rPr>
        <w:t xml:space="preserve"> თოვლის საფარი</w:t>
      </w:r>
    </w:p>
    <w:tbl>
      <w:tblPr>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87"/>
        <w:gridCol w:w="2657"/>
        <w:gridCol w:w="2558"/>
        <w:gridCol w:w="2730"/>
      </w:tblGrid>
      <w:tr w:rsidR="00970B02" w:rsidRPr="00A42311" w14:paraId="5EC44A03" w14:textId="77777777" w:rsidTr="00272EEC">
        <w:trPr>
          <w:trHeight w:val="692"/>
        </w:trPr>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6A2862" w14:textId="77777777" w:rsidR="00970B02" w:rsidRPr="00A42311" w:rsidRDefault="00970B02" w:rsidP="00970B02">
            <w:pPr>
              <w:pBdr>
                <w:top w:val="nil"/>
                <w:left w:val="nil"/>
                <w:bottom w:val="nil"/>
                <w:right w:val="nil"/>
                <w:between w:val="nil"/>
                <w:bar w:val="nil"/>
              </w:pBdr>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პუნქტების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დასახელება</w:t>
            </w:r>
          </w:p>
        </w:tc>
        <w:tc>
          <w:tcPr>
            <w:tcW w:w="2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BE9A8" w14:textId="77777777" w:rsidR="00970B02" w:rsidRPr="00A42311" w:rsidRDefault="00970B02" w:rsidP="00970B02">
            <w:pPr>
              <w:pBdr>
                <w:top w:val="nil"/>
                <w:left w:val="nil"/>
                <w:bottom w:val="nil"/>
                <w:right w:val="nil"/>
                <w:between w:val="nil"/>
                <w:bar w:val="nil"/>
              </w:pBdr>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თოვლის </w:t>
            </w:r>
          </w:p>
          <w:p w14:paraId="695F9264" w14:textId="77777777" w:rsidR="00970B02" w:rsidRPr="00A42311" w:rsidRDefault="00970B02" w:rsidP="00970B02">
            <w:pPr>
              <w:pBdr>
                <w:top w:val="nil"/>
                <w:left w:val="nil"/>
                <w:bottom w:val="nil"/>
                <w:right w:val="nil"/>
                <w:between w:val="nil"/>
                <w:bar w:val="nil"/>
              </w:pBdr>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საფარის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წონა</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კპა</w:t>
            </w:r>
          </w:p>
        </w:tc>
        <w:tc>
          <w:tcPr>
            <w:tcW w:w="2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007A8" w14:textId="77777777" w:rsidR="00970B02" w:rsidRPr="00A42311" w:rsidRDefault="00970B02" w:rsidP="00970B02">
            <w:pPr>
              <w:pBdr>
                <w:top w:val="nil"/>
                <w:left w:val="nil"/>
                <w:bottom w:val="nil"/>
                <w:right w:val="nil"/>
                <w:between w:val="nil"/>
                <w:bar w:val="nil"/>
              </w:pBdr>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თოვლის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საფარის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დღეთა</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რიცხვი</w:t>
            </w:r>
          </w:p>
        </w:tc>
        <w:tc>
          <w:tcPr>
            <w:tcW w:w="2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27F23" w14:textId="77777777" w:rsidR="00970B02" w:rsidRPr="00A42311" w:rsidRDefault="00970B02" w:rsidP="00970B02">
            <w:pPr>
              <w:pBdr>
                <w:top w:val="nil"/>
                <w:left w:val="nil"/>
                <w:bottom w:val="nil"/>
                <w:right w:val="nil"/>
                <w:between w:val="nil"/>
                <w:bar w:val="nil"/>
              </w:pBdr>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თოვლის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საფარის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წყალშემცველობა</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მმ</w:t>
            </w:r>
          </w:p>
        </w:tc>
      </w:tr>
      <w:tr w:rsidR="00970B02" w:rsidRPr="00A42311" w14:paraId="5262B047" w14:textId="77777777" w:rsidTr="00272EEC">
        <w:trPr>
          <w:trHeight w:val="144"/>
        </w:trPr>
        <w:tc>
          <w:tcPr>
            <w:tcW w:w="16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584F4D" w14:textId="77777777" w:rsidR="00970B02" w:rsidRPr="00A42311" w:rsidRDefault="00970B02" w:rsidP="00970B02">
            <w:pPr>
              <w:pBdr>
                <w:top w:val="nil"/>
                <w:left w:val="nil"/>
                <w:bottom w:val="nil"/>
                <w:right w:val="nil"/>
                <w:between w:val="nil"/>
                <w:bar w:val="nil"/>
              </w:pBdr>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ზუგდიდი</w:t>
            </w:r>
          </w:p>
        </w:tc>
        <w:tc>
          <w:tcPr>
            <w:tcW w:w="26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E6FA43" w14:textId="77777777" w:rsidR="00970B02" w:rsidRPr="00A42311" w:rsidRDefault="00970B02" w:rsidP="00970B02">
            <w:pPr>
              <w:pBdr>
                <w:top w:val="nil"/>
                <w:left w:val="nil"/>
                <w:bottom w:val="nil"/>
                <w:right w:val="nil"/>
                <w:between w:val="nil"/>
                <w:bar w:val="nil"/>
              </w:pBdr>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0</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50</w:t>
            </w:r>
          </w:p>
        </w:tc>
        <w:tc>
          <w:tcPr>
            <w:tcW w:w="255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1BCC82" w14:textId="77777777" w:rsidR="00970B02" w:rsidRPr="00A42311" w:rsidRDefault="00970B02" w:rsidP="00970B02">
            <w:pPr>
              <w:pBdr>
                <w:top w:val="nil"/>
                <w:left w:val="nil"/>
                <w:bottom w:val="nil"/>
                <w:right w:val="nil"/>
                <w:between w:val="nil"/>
                <w:bar w:val="nil"/>
              </w:pBdr>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15</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816DEA" w14:textId="77777777" w:rsidR="00970B02" w:rsidRPr="00A42311" w:rsidRDefault="00970B02" w:rsidP="00970B02">
            <w:pPr>
              <w:pBdr>
                <w:top w:val="nil"/>
                <w:left w:val="nil"/>
                <w:bottom w:val="nil"/>
                <w:right w:val="nil"/>
                <w:between w:val="nil"/>
                <w:bar w:val="nil"/>
              </w:pBdr>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r>
    </w:tbl>
    <w:p w14:paraId="2F1180D1" w14:textId="77777777" w:rsidR="00970B02" w:rsidRPr="00A42311" w:rsidRDefault="00970B02" w:rsidP="00970B02">
      <w:pPr>
        <w:pBdr>
          <w:top w:val="nil"/>
          <w:left w:val="nil"/>
          <w:bottom w:val="nil"/>
          <w:right w:val="nil"/>
          <w:between w:val="nil"/>
          <w:bar w:val="nil"/>
        </w:pBdr>
        <w:spacing w:after="0"/>
        <w:rPr>
          <w:rFonts w:eastAsia="Sylfaen" w:cs="Sylfaen"/>
          <w:i/>
          <w:iCs/>
          <w:color w:val="002060"/>
          <w:sz w:val="20"/>
          <w:szCs w:val="20"/>
          <w:u w:color="000000"/>
          <w:bdr w:val="nil"/>
          <w:lang w:val="ka-GE" w:eastAsia="en-GB"/>
          <w14:textOutline w14:w="0" w14:cap="flat" w14:cmpd="sng" w14:algn="ctr">
            <w14:noFill/>
            <w14:prstDash w14:val="solid"/>
            <w14:bevel/>
          </w14:textOutline>
        </w:rPr>
      </w:pPr>
    </w:p>
    <w:p w14:paraId="4D87906A" w14:textId="6BDA026A" w:rsidR="00970B02" w:rsidRPr="00A42311" w:rsidRDefault="00970B02" w:rsidP="00970B02">
      <w:pPr>
        <w:pBdr>
          <w:top w:val="nil"/>
          <w:left w:val="nil"/>
          <w:bottom w:val="nil"/>
          <w:right w:val="nil"/>
          <w:between w:val="nil"/>
          <w:bar w:val="nil"/>
        </w:pBdr>
        <w:spacing w:before="120"/>
        <w:ind w:left="658"/>
        <w:jc w:val="right"/>
        <w:rPr>
          <w:rFonts w:eastAsia="Sylfaen" w:cs="Sylfaen"/>
          <w:i/>
          <w:iCs/>
          <w:color w:val="000000"/>
          <w:sz w:val="20"/>
          <w:u w:color="000000"/>
          <w:bdr w:val="nil"/>
          <w:lang w:val="ka-GE" w:eastAsia="en-GB"/>
        </w:rPr>
      </w:pPr>
      <w:r w:rsidRPr="00A42311">
        <w:rPr>
          <w:rFonts w:eastAsia="Sylfaen" w:cs="Sylfaen"/>
          <w:bCs/>
          <w:i/>
          <w:iCs/>
          <w:color w:val="000000"/>
          <w:sz w:val="20"/>
          <w:u w:color="000000"/>
          <w:bdr w:val="nil"/>
          <w:lang w:val="ka-GE" w:eastAsia="en-GB"/>
        </w:rPr>
        <w:t>ცხრილი 5.2.5</w:t>
      </w:r>
      <w:r w:rsidRPr="00A42311">
        <w:rPr>
          <w:rFonts w:eastAsia="Sylfaen" w:cs="Sylfaen"/>
          <w:i/>
          <w:iCs/>
          <w:color w:val="000000"/>
          <w:sz w:val="20"/>
          <w:u w:color="000000"/>
          <w:bdr w:val="nil"/>
          <w:lang w:val="ka-GE" w:eastAsia="en-GB"/>
        </w:rPr>
        <w:t xml:space="preserve"> </w:t>
      </w:r>
      <w:r w:rsidRPr="00A42311">
        <w:rPr>
          <w:rFonts w:eastAsia="Sylfaen" w:cs="Sylfaen"/>
          <w:i/>
          <w:iCs/>
          <w:color w:val="000000"/>
          <w:sz w:val="20"/>
          <w:u w:color="000000"/>
          <w:bdr w:val="nil"/>
          <w:lang w:eastAsia="en-GB"/>
        </w:rPr>
        <w:t xml:space="preserve"> </w:t>
      </w:r>
      <w:r w:rsidRPr="00A42311">
        <w:rPr>
          <w:rFonts w:eastAsia="Sylfaen" w:cs="Sylfaen"/>
          <w:i/>
          <w:iCs/>
          <w:color w:val="000000"/>
          <w:sz w:val="20"/>
          <w:u w:color="000000"/>
          <w:bdr w:val="nil"/>
          <w:lang w:val="ka-GE" w:eastAsia="en-GB"/>
        </w:rPr>
        <w:t xml:space="preserve"> გრუნტების სეზონური გაყინვის ნორმატიული სიღრმე, სმ</w:t>
      </w:r>
    </w:p>
    <w:tbl>
      <w:tblPr>
        <w:tblW w:w="95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1701"/>
        <w:gridCol w:w="1693"/>
        <w:gridCol w:w="2241"/>
        <w:gridCol w:w="2006"/>
        <w:gridCol w:w="1340"/>
      </w:tblGrid>
      <w:tr w:rsidR="00970B02" w:rsidRPr="00A42311" w14:paraId="54B9338D" w14:textId="77777777" w:rsidTr="00272EEC">
        <w:trPr>
          <w:trHeight w:val="846"/>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C1F14"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123AD"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პუნქტების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დასახელება</w:t>
            </w: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25C6B"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თიხოვანი</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და</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თიხნარი</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05408"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წვრილი</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და</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მტვრისებრი</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ქვიშის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ქვიშნარი</w:t>
            </w:r>
          </w:p>
        </w:tc>
        <w:tc>
          <w:tcPr>
            <w:tcW w:w="2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4849C"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მსხვილი</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და</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საშ</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სიმსხ</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ვილის</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ხრეშისებური</w:t>
            </w: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20"/>
                <w:szCs w:val="20"/>
                <w:u w:color="FF0000"/>
                <w:bdr w:val="nil"/>
                <w:lang w:val="ka-GE" w:eastAsia="en-GB"/>
                <w14:textOutline w14:w="0" w14:cap="flat" w14:cmpd="sng" w14:algn="ctr">
                  <w14:noFill/>
                  <w14:prstDash w14:val="solid"/>
                  <w14:bevel/>
                </w14:textOutline>
              </w:rPr>
              <w:t>ქვიშის</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01602"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მსხვილნატეხი</w:t>
            </w:r>
          </w:p>
        </w:tc>
      </w:tr>
      <w:tr w:rsidR="00970B02" w:rsidRPr="00A42311" w14:paraId="15280500" w14:textId="77777777" w:rsidTr="00272EEC">
        <w:trPr>
          <w:trHeight w:val="25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FFB867B"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6309DA"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ზუგდიდი</w:t>
            </w:r>
          </w:p>
        </w:tc>
        <w:tc>
          <w:tcPr>
            <w:tcW w:w="1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57DE2FD"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w:t>
            </w:r>
          </w:p>
        </w:tc>
        <w:tc>
          <w:tcPr>
            <w:tcW w:w="22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79C1E0"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w:t>
            </w:r>
          </w:p>
        </w:tc>
        <w:tc>
          <w:tcPr>
            <w:tcW w:w="20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0F9087"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28894D" w14:textId="77777777" w:rsidR="00970B02" w:rsidRPr="00A42311" w:rsidRDefault="00970B02" w:rsidP="00970B02">
            <w:pPr>
              <w:pBdr>
                <w:top w:val="nil"/>
                <w:left w:val="nil"/>
                <w:bottom w:val="nil"/>
                <w:right w:val="nil"/>
                <w:between w:val="nil"/>
                <w:bar w:val="nil"/>
              </w:pBdr>
              <w:spacing w:after="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0</w:t>
            </w:r>
          </w:p>
        </w:tc>
      </w:tr>
    </w:tbl>
    <w:p w14:paraId="0B8ED53A" w14:textId="77777777" w:rsidR="00970B02" w:rsidRPr="00A42311" w:rsidRDefault="00970B02" w:rsidP="00970B02">
      <w:pPr>
        <w:pBdr>
          <w:top w:val="nil"/>
          <w:left w:val="nil"/>
          <w:bottom w:val="nil"/>
          <w:right w:val="nil"/>
          <w:between w:val="nil"/>
          <w:bar w:val="nil"/>
        </w:pBdr>
        <w:spacing w:after="0"/>
        <w:ind w:left="658"/>
        <w:jc w:val="right"/>
        <w:rPr>
          <w:rFonts w:eastAsia="Sylfaen" w:cs="Sylfaen"/>
          <w:b/>
          <w:bCs/>
          <w:i/>
          <w:iCs/>
          <w:color w:val="000000"/>
          <w:u w:color="000000"/>
          <w:bdr w:val="nil"/>
          <w:lang w:val="ka-GE" w:eastAsia="en-GB"/>
        </w:rPr>
      </w:pPr>
    </w:p>
    <w:p w14:paraId="0196DBE1" w14:textId="614413F6" w:rsidR="00970B02" w:rsidRPr="00A42311" w:rsidRDefault="00970B02" w:rsidP="00970B02">
      <w:pPr>
        <w:pBdr>
          <w:top w:val="nil"/>
          <w:left w:val="nil"/>
          <w:bottom w:val="nil"/>
          <w:right w:val="nil"/>
          <w:between w:val="nil"/>
          <w:bar w:val="nil"/>
        </w:pBdr>
        <w:spacing w:after="0"/>
        <w:ind w:left="658"/>
        <w:jc w:val="right"/>
        <w:rPr>
          <w:rFonts w:eastAsia="Sylfaen" w:cs="Sylfaen"/>
          <w:i/>
          <w:iCs/>
          <w:color w:val="000000"/>
          <w:u w:color="000000"/>
          <w:bdr w:val="nil"/>
          <w:lang w:val="ka-GE" w:eastAsia="en-GB"/>
        </w:rPr>
      </w:pPr>
      <w:r w:rsidRPr="00A42311">
        <w:rPr>
          <w:rFonts w:eastAsia="Sylfaen" w:cs="Sylfaen"/>
          <w:b/>
          <w:bCs/>
          <w:i/>
          <w:iCs/>
          <w:color w:val="000000"/>
          <w:u w:color="000000"/>
          <w:bdr w:val="nil"/>
          <w:lang w:val="ka-GE" w:eastAsia="en-GB"/>
        </w:rPr>
        <w:t>ცხრილი 5.2.6-</w:t>
      </w:r>
      <w:r w:rsidRPr="00A42311">
        <w:rPr>
          <w:rFonts w:eastAsia="Sylfaen" w:cs="Sylfaen"/>
          <w:i/>
          <w:iCs/>
          <w:color w:val="000000"/>
          <w:u w:color="000000"/>
          <w:bdr w:val="nil"/>
          <w:lang w:val="ka-GE" w:eastAsia="en-GB"/>
        </w:rPr>
        <w:t xml:space="preserve"> ქარის მიმართულებებისა და შტილის განმეორადობა (%)</w:t>
      </w:r>
    </w:p>
    <w:tbl>
      <w:tblPr>
        <w:tblW w:w="90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7"/>
        <w:gridCol w:w="360"/>
        <w:gridCol w:w="360"/>
        <w:gridCol w:w="360"/>
        <w:gridCol w:w="360"/>
        <w:gridCol w:w="360"/>
        <w:gridCol w:w="360"/>
        <w:gridCol w:w="360"/>
        <w:gridCol w:w="360"/>
        <w:gridCol w:w="360"/>
        <w:gridCol w:w="360"/>
        <w:gridCol w:w="360"/>
        <w:gridCol w:w="360"/>
        <w:gridCol w:w="360"/>
        <w:gridCol w:w="450"/>
        <w:gridCol w:w="360"/>
        <w:gridCol w:w="360"/>
        <w:gridCol w:w="360"/>
        <w:gridCol w:w="360"/>
        <w:gridCol w:w="360"/>
        <w:gridCol w:w="360"/>
        <w:gridCol w:w="360"/>
        <w:gridCol w:w="360"/>
        <w:gridCol w:w="360"/>
        <w:gridCol w:w="360"/>
      </w:tblGrid>
      <w:tr w:rsidR="00970B02" w:rsidRPr="00A42311" w14:paraId="5C9F77EF" w14:textId="77777777" w:rsidTr="00272EEC">
        <w:trPr>
          <w:cantSplit/>
          <w:trHeight w:val="1901"/>
          <w:jc w:val="center"/>
        </w:trPr>
        <w:tc>
          <w:tcPr>
            <w:tcW w:w="3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137E027F"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პუნქტების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დასახელება</w:t>
            </w:r>
          </w:p>
        </w:tc>
        <w:tc>
          <w:tcPr>
            <w:tcW w:w="180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6432835C"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ქარის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უდიდესი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სიჩქარე</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შესაძლებელი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1</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5</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10</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15</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20</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წელიწადში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ერთხელ</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მ/წმ</w:t>
            </w:r>
          </w:p>
        </w:tc>
        <w:tc>
          <w:tcPr>
            <w:tcW w:w="288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0E65D7B"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sz w:val="18"/>
                <w:szCs w:val="18"/>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ქარის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მიმართულების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განმეორებადობა</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p>
          <w:p w14:paraId="209CF13B"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იანვარი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ივლისი</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3FDF2B18"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ქარის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საშუალო</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უდიდესი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და</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უმცირესი</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სიჩქარე</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მ/წმ</w:t>
            </w:r>
          </w:p>
        </w:tc>
        <w:tc>
          <w:tcPr>
            <w:tcW w:w="324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6F8501B5"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ქარის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მიმართულებისა</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და</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შტილის</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განმეორებადობა</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წელიწადში</w:t>
            </w:r>
          </w:p>
        </w:tc>
      </w:tr>
      <w:tr w:rsidR="00970B02" w:rsidRPr="00A42311" w14:paraId="0B753476" w14:textId="77777777" w:rsidTr="00272EEC">
        <w:trPr>
          <w:cantSplit/>
          <w:trHeight w:val="1134"/>
          <w:jc w:val="center"/>
        </w:trPr>
        <w:tc>
          <w:tcPr>
            <w:tcW w:w="337" w:type="dxa"/>
            <w:vMerge/>
            <w:tcBorders>
              <w:top w:val="single" w:sz="4" w:space="0" w:color="000000"/>
              <w:left w:val="single" w:sz="4" w:space="0" w:color="000000"/>
              <w:bottom w:val="single" w:sz="4" w:space="0" w:color="000000"/>
              <w:right w:val="single" w:sz="4" w:space="0" w:color="000000"/>
            </w:tcBorders>
            <w:shd w:val="clear" w:color="auto" w:fill="auto"/>
          </w:tcPr>
          <w:p w14:paraId="6CC8FD57" w14:textId="77777777" w:rsidR="00970B02" w:rsidRPr="00A42311" w:rsidRDefault="00970B02" w:rsidP="00970B02">
            <w:pPr>
              <w:pBdr>
                <w:top w:val="nil"/>
                <w:left w:val="nil"/>
                <w:bottom w:val="nil"/>
                <w:right w:val="nil"/>
                <w:between w:val="nil"/>
                <w:bar w:val="nil"/>
              </w:pBdr>
              <w:spacing w:after="0"/>
              <w:rPr>
                <w:rFonts w:eastAsia="Arial Unicode MS" w:cs="Times New Roman"/>
                <w:szCs w:val="24"/>
                <w:bdr w:val="nil"/>
                <w:lang w:val="ka-GE"/>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75ABD38F"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1</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5BE016F3"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5</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3EDD47D0"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10</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4A18C0BE"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15</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32A70C1F"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20</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4D88C599"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ჩ</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13114B3D"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ჩა</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19800FAC"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ა</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60E5E8EA"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სა</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6F253205"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0FCE1EE"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სდ</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0742189"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დ</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2372F7C"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ჩდ</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1A255531"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იანვარი</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2541F94A"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ივლისი</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6F054700"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ჩ</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3881B0E7"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ჩა</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626C68F4"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ა</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74034D14"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სა</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3DB0DC72"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ს</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4505D5B5"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სდ</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BE467DC"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დ</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54711400"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ჩდ</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11191CDE"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შტილი</w:t>
            </w:r>
          </w:p>
        </w:tc>
      </w:tr>
      <w:tr w:rsidR="00970B02" w:rsidRPr="00A42311" w14:paraId="48C023CA" w14:textId="77777777" w:rsidTr="0014025D">
        <w:trPr>
          <w:cantSplit/>
          <w:trHeight w:val="1134"/>
          <w:jc w:val="center"/>
        </w:trPr>
        <w:tc>
          <w:tcPr>
            <w:tcW w:w="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2A6A551B"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ზუგდიდი</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4C4FB62A"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20</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290C3C6E"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23</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55771343"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24</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542AE03C"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25</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BE9310C"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26</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C0B4545"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7/4</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276D2C7A"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10/3</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225017F1"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56/16</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75B3474C"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7/5</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79C32B23"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2/7</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4F5AD9B8"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3/14</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6B5F595C"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11/47</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43F3FF61"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4/4</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29907E1"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5</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1/0</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4</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43CFFBD5"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2</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0/0</w:t>
            </w: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w:t>
            </w:r>
            <w:r w:rsidRPr="00A42311">
              <w:rPr>
                <w:rFonts w:eastAsia="Sylfaen" w:cs="Sylfaen"/>
                <w:color w:val="000000"/>
                <w:sz w:val="18"/>
                <w:szCs w:val="18"/>
                <w:u w:color="FF0000"/>
                <w:bdr w:val="nil"/>
                <w:lang w:val="ka-GE" w:eastAsia="en-GB"/>
                <w14:textOutline w14:w="0" w14:cap="flat" w14:cmpd="sng" w14:algn="ctr">
                  <w14:noFill/>
                  <w14:prstDash w14:val="solid"/>
                  <w14:bevel/>
                </w14:textOutline>
              </w:rPr>
              <w:t>3</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1CFD03F5"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6</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318D95DD"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7</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1FBAFA2E"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36</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631C87B5"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7</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588F1227"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5</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3B8557D"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8</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51B43E6D"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27</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0ACBC746"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4</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tbRl"/>
            <w:vAlign w:val="center"/>
          </w:tcPr>
          <w:p w14:paraId="46A87C94" w14:textId="77777777" w:rsidR="00970B02" w:rsidRPr="00A42311" w:rsidRDefault="00970B02" w:rsidP="00970B02">
            <w:pPr>
              <w:pBdr>
                <w:top w:val="nil"/>
                <w:left w:val="nil"/>
                <w:bottom w:val="nil"/>
                <w:right w:val="nil"/>
                <w:between w:val="nil"/>
                <w:bar w:val="nil"/>
              </w:pBdr>
              <w:ind w:left="113" w:right="113"/>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sz w:val="18"/>
                <w:szCs w:val="18"/>
                <w:u w:color="000000"/>
                <w:bdr w:val="nil"/>
                <w:lang w:val="ka-GE" w:eastAsia="en-GB"/>
                <w14:textOutline w14:w="0" w14:cap="flat" w14:cmpd="sng" w14:algn="ctr">
                  <w14:noFill/>
                  <w14:prstDash w14:val="solid"/>
                  <w14:bevel/>
                </w14:textOutline>
              </w:rPr>
              <w:t>53</w:t>
            </w:r>
          </w:p>
        </w:tc>
      </w:tr>
    </w:tbl>
    <w:p w14:paraId="0E29D70D" w14:textId="77777777" w:rsidR="00970B02" w:rsidRPr="00A42311" w:rsidRDefault="00970B02" w:rsidP="00970B02">
      <w:pPr>
        <w:pBdr>
          <w:top w:val="nil"/>
          <w:left w:val="nil"/>
          <w:bottom w:val="nil"/>
          <w:right w:val="nil"/>
          <w:between w:val="nil"/>
          <w:bar w:val="nil"/>
        </w:pBdr>
        <w:spacing w:after="240"/>
        <w:rPr>
          <w:rFonts w:eastAsia="Sylfaen" w:cs="Sylfaen"/>
          <w:i/>
          <w:iCs/>
          <w:color w:val="002060"/>
          <w:sz w:val="10"/>
          <w:szCs w:val="20"/>
          <w:u w:color="000000"/>
          <w:bdr w:val="nil"/>
          <w:lang w:val="ka-GE" w:eastAsia="en-GB"/>
          <w14:textOutline w14:w="0" w14:cap="flat" w14:cmpd="sng" w14:algn="ctr">
            <w14:noFill/>
            <w14:prstDash w14:val="solid"/>
            <w14:bevel/>
          </w14:textOutline>
        </w:rPr>
      </w:pPr>
    </w:p>
    <w:p w14:paraId="762BB8F4" w14:textId="0A34B3C6" w:rsidR="00970B02" w:rsidRPr="00A42311" w:rsidRDefault="00970B02" w:rsidP="00970B02">
      <w:pPr>
        <w:pBdr>
          <w:top w:val="nil"/>
          <w:left w:val="nil"/>
          <w:bottom w:val="nil"/>
          <w:right w:val="nil"/>
          <w:between w:val="nil"/>
          <w:bar w:val="nil"/>
        </w:pBdr>
        <w:jc w:val="right"/>
        <w:rPr>
          <w:rFonts w:eastAsia="Sylfaen" w:cs="Sylfaen"/>
          <w:color w:val="000000"/>
          <w:sz w:val="20"/>
          <w:u w:color="000000"/>
          <w:bdr w:val="nil"/>
          <w:lang w:val="ka-GE" w:eastAsia="en-GB"/>
          <w14:textOutline w14:w="0" w14:cap="flat" w14:cmpd="sng" w14:algn="ctr">
            <w14:noFill/>
            <w14:prstDash w14:val="solid"/>
            <w14:bevel/>
          </w14:textOutline>
        </w:rPr>
      </w:pPr>
      <w:r w:rsidRPr="00A42311">
        <w:rPr>
          <w:rFonts w:eastAsia="Sylfaen" w:cs="Sylfaen"/>
          <w:bCs/>
          <w:i/>
          <w:iCs/>
          <w:color w:val="000000"/>
          <w:sz w:val="20"/>
          <w:u w:color="000000"/>
          <w:bdr w:val="nil"/>
          <w:lang w:val="ka-GE" w:eastAsia="en-GB"/>
          <w14:textOutline w14:w="0" w14:cap="flat" w14:cmpd="sng" w14:algn="ctr">
            <w14:noFill/>
            <w14:prstDash w14:val="solid"/>
            <w14:bevel/>
          </w14:textOutline>
        </w:rPr>
        <w:t>ნახ</w:t>
      </w:r>
      <w:r w:rsidR="0014025D" w:rsidRPr="00A42311">
        <w:rPr>
          <w:rFonts w:eastAsia="Sylfaen" w:cs="Sylfaen"/>
          <w:bCs/>
          <w:i/>
          <w:iCs/>
          <w:color w:val="000000"/>
          <w:sz w:val="20"/>
          <w:u w:color="000000"/>
          <w:bdr w:val="nil"/>
          <w:lang w:val="ka-GE" w:eastAsia="en-GB"/>
          <w14:textOutline w14:w="0" w14:cap="flat" w14:cmpd="sng" w14:algn="ctr">
            <w14:noFill/>
            <w14:prstDash w14:val="solid"/>
            <w14:bevel/>
          </w14:textOutline>
        </w:rPr>
        <w:t>აზი 5.2.</w:t>
      </w:r>
      <w:r w:rsidRPr="00A42311">
        <w:rPr>
          <w:rFonts w:eastAsia="Sylfaen" w:cs="Sylfaen"/>
          <w:bCs/>
          <w:i/>
          <w:iCs/>
          <w:color w:val="000000"/>
          <w:sz w:val="20"/>
          <w:u w:color="000000"/>
          <w:bdr w:val="nil"/>
          <w:lang w:val="ka-GE" w:eastAsia="en-GB"/>
          <w14:textOutline w14:w="0" w14:cap="flat" w14:cmpd="sng" w14:algn="ctr">
            <w14:noFill/>
            <w14:prstDash w14:val="solid"/>
            <w14:bevel/>
          </w14:textOutline>
        </w:rPr>
        <w:t>1</w:t>
      </w:r>
      <w:r w:rsidR="0014025D" w:rsidRPr="00A42311">
        <w:rPr>
          <w:rFonts w:eastAsia="Sylfaen" w:cs="Sylfaen"/>
          <w:i/>
          <w:iCs/>
          <w:color w:val="000000"/>
          <w:sz w:val="20"/>
          <w:u w:color="000000"/>
          <w:bdr w:val="nil"/>
          <w:lang w:val="ka-GE" w:eastAsia="en-GB"/>
          <w14:textOutline w14:w="0" w14:cap="flat" w14:cmpd="sng" w14:algn="ctr">
            <w14:noFill/>
            <w14:prstDash w14:val="solid"/>
            <w14:bevel/>
          </w14:textOutline>
        </w:rPr>
        <w:t>.</w:t>
      </w:r>
      <w:r w:rsidRPr="00A42311">
        <w:rPr>
          <w:rFonts w:eastAsia="Sylfaen" w:cs="Sylfaen"/>
          <w:i/>
          <w:iCs/>
          <w:color w:val="000000"/>
          <w:sz w:val="20"/>
          <w:u w:color="000000"/>
          <w:bdr w:val="nil"/>
          <w:lang w:val="ka-GE" w:eastAsia="en-GB"/>
          <w14:textOutline w14:w="0" w14:cap="flat" w14:cmpd="sng" w14:algn="ctr">
            <w14:noFill/>
            <w14:prstDash w14:val="solid"/>
            <w14:bevel/>
          </w14:textOutline>
        </w:rPr>
        <w:t xml:space="preserve"> ქარის მიმართულებების განმეორადობა (პროცენტებში)</w:t>
      </w:r>
      <w:r w:rsidRPr="00A42311">
        <w:rPr>
          <w:rFonts w:eastAsia="Sylfaen" w:cs="Sylfaen"/>
          <w:bCs/>
          <w:color w:val="000000"/>
          <w:sz w:val="20"/>
          <w:u w:color="000000"/>
          <w:bdr w:val="nil"/>
          <w:lang w:val="ka-GE" w:eastAsia="en-GB"/>
          <w14:textOutline w14:w="0" w14:cap="flat" w14:cmpd="sng" w14:algn="ctr">
            <w14:noFill/>
            <w14:prstDash w14:val="solid"/>
            <w14:bevel/>
          </w14:textOutline>
        </w:rPr>
        <w:t xml:space="preserve"> </w:t>
      </w:r>
    </w:p>
    <w:p w14:paraId="0663616E" w14:textId="77777777" w:rsidR="00970B02" w:rsidRPr="00A42311" w:rsidRDefault="00970B02" w:rsidP="00970B02">
      <w:pPr>
        <w:pBdr>
          <w:top w:val="nil"/>
          <w:left w:val="nil"/>
          <w:bottom w:val="nil"/>
          <w:right w:val="nil"/>
          <w:between w:val="nil"/>
          <w:bar w:val="nil"/>
        </w:pBdr>
        <w:spacing w:before="120"/>
        <w:jc w:val="center"/>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noProof/>
          <w:color w:val="000000"/>
          <w:u w:color="000000"/>
          <w:bdr w:val="nil"/>
          <w:lang w:val="fr-FR" w:eastAsia="fr-FR"/>
          <w14:textOutline w14:w="0" w14:cap="flat" w14:cmpd="sng" w14:algn="ctr">
            <w14:noFill/>
            <w14:prstDash w14:val="solid"/>
            <w14:bevel/>
          </w14:textOutline>
        </w:rPr>
        <w:drawing>
          <wp:inline distT="0" distB="0" distL="0" distR="0" wp14:anchorId="0A36634C" wp14:editId="5A410E0C">
            <wp:extent cx="4595149" cy="2164466"/>
            <wp:effectExtent l="0" t="0" r="0" b="7620"/>
            <wp:docPr id="2" name="officeArt object" descr="Image"/>
            <wp:cNvGraphicFramePr/>
            <a:graphic xmlns:a="http://schemas.openxmlformats.org/drawingml/2006/main">
              <a:graphicData uri="http://schemas.openxmlformats.org/drawingml/2006/picture">
                <pic:pic xmlns:pic="http://schemas.openxmlformats.org/drawingml/2006/picture">
                  <pic:nvPicPr>
                    <pic:cNvPr id="1073741839" name="Image" descr="Image"/>
                    <pic:cNvPicPr>
                      <a:picLocks noChangeAspect="1"/>
                    </pic:cNvPicPr>
                  </pic:nvPicPr>
                  <pic:blipFill>
                    <a:blip r:embed="rId31"/>
                    <a:stretch>
                      <a:fillRect/>
                    </a:stretch>
                  </pic:blipFill>
                  <pic:spPr>
                    <a:xfrm>
                      <a:off x="0" y="0"/>
                      <a:ext cx="4601701" cy="2167552"/>
                    </a:xfrm>
                    <a:prstGeom prst="rect">
                      <a:avLst/>
                    </a:prstGeom>
                    <a:ln w="12700" cap="flat">
                      <a:noFill/>
                      <a:miter lim="400000"/>
                    </a:ln>
                    <a:effectLst/>
                  </pic:spPr>
                </pic:pic>
              </a:graphicData>
            </a:graphic>
          </wp:inline>
        </w:drawing>
      </w:r>
    </w:p>
    <w:p w14:paraId="2D9D64F2" w14:textId="1D47BC81" w:rsidR="00970B02" w:rsidRPr="00A42311" w:rsidRDefault="00970B02" w:rsidP="00970B02">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lastRenderedPageBreak/>
        <w:t xml:space="preserve">როგორც ზემოთ წარმოდგენილი მონაცემებიდან ჩანს საპროექტო ტერიტორიას </w:t>
      </w:r>
      <w:r w:rsidR="0014025D" w:rsidRPr="00A42311">
        <w:rPr>
          <w:rFonts w:eastAsia="Sylfaen" w:cs="Sylfaen"/>
          <w:color w:val="000000"/>
          <w:u w:color="000000"/>
          <w:bdr w:val="nil"/>
          <w:lang w:val="ka-GE" w:eastAsia="en-GB"/>
          <w14:textOutline w14:w="0" w14:cap="flat" w14:cmpd="sng" w14:algn="ctr">
            <w14:noFill/>
            <w14:prstDash w14:val="solid"/>
            <w14:bevel/>
          </w14:textOutline>
        </w:rPr>
        <w:t>სასმხვრევ-დამხარისხებელი</w:t>
      </w:r>
      <w:r w:rsidRPr="00A42311">
        <w:rPr>
          <w:rFonts w:eastAsia="Sylfaen" w:cs="Sylfaen"/>
          <w:color w:val="000000"/>
          <w:u w:color="000000"/>
          <w:bdr w:val="nil"/>
          <w:lang w:val="ka-GE" w:eastAsia="en-GB"/>
          <w14:textOutline w14:w="0" w14:cap="flat" w14:cmpd="sng" w14:algn="ctr">
            <w14:noFill/>
            <w14:prstDash w14:val="solid"/>
            <w14:bevel/>
          </w14:textOutline>
        </w:rPr>
        <w:t xml:space="preserve"> საწარმოს მშენებლობა-ექსპლუატაციისთვის ხელისშემშლელი (ექსტრემალური) კლიმატური მოვლენები არ ახასიათებს. </w:t>
      </w:r>
    </w:p>
    <w:p w14:paraId="5B8C6932" w14:textId="77777777" w:rsidR="00EE6F10" w:rsidRPr="00A42311" w:rsidRDefault="00EE6F10" w:rsidP="005B1FB3">
      <w:pPr>
        <w:rPr>
          <w:lang w:val="ka-GE"/>
        </w:rPr>
      </w:pPr>
    </w:p>
    <w:p w14:paraId="6B7B088B" w14:textId="77777777" w:rsidR="008559C1" w:rsidRPr="00A42311" w:rsidRDefault="008559C1" w:rsidP="008559C1">
      <w:pPr>
        <w:pStyle w:val="Heading2"/>
        <w:rPr>
          <w:lang w:val="ka-GE"/>
        </w:rPr>
      </w:pPr>
      <w:bookmarkStart w:id="31" w:name="_Toc107745602"/>
      <w:bookmarkStart w:id="32" w:name="_Toc107761880"/>
      <w:bookmarkStart w:id="33" w:name="_Toc117501887"/>
      <w:r w:rsidRPr="00A42311">
        <w:rPr>
          <w:lang w:val="ka-GE"/>
        </w:rPr>
        <w:t>საპროექტო ტერიტორიის გეოლოგიური გარემოს ფონური მდგომარეობა</w:t>
      </w:r>
      <w:bookmarkEnd w:id="31"/>
      <w:bookmarkEnd w:id="32"/>
      <w:bookmarkEnd w:id="33"/>
    </w:p>
    <w:p w14:paraId="6A039F2D" w14:textId="77777777" w:rsidR="008559C1" w:rsidRPr="00A42311" w:rsidRDefault="008559C1" w:rsidP="008559C1">
      <w:pPr>
        <w:pStyle w:val="Heading3"/>
        <w:rPr>
          <w:lang w:val="ka-GE"/>
        </w:rPr>
      </w:pPr>
      <w:bookmarkStart w:id="34" w:name="_Toc107745603"/>
      <w:bookmarkStart w:id="35" w:name="_Toc107761881"/>
      <w:bookmarkStart w:id="36" w:name="_Toc117501888"/>
      <w:r w:rsidRPr="00A42311">
        <w:rPr>
          <w:lang w:val="ka-GE"/>
        </w:rPr>
        <w:t>გეომორფოლოგიური პირობები</w:t>
      </w:r>
      <w:bookmarkEnd w:id="34"/>
      <w:bookmarkEnd w:id="35"/>
      <w:bookmarkEnd w:id="36"/>
    </w:p>
    <w:p w14:paraId="45FD0F95" w14:textId="34CAA1DF" w:rsidR="008559C1" w:rsidRPr="00A42311" w:rsidRDefault="008559C1" w:rsidP="008559C1">
      <w:pPr>
        <w:pStyle w:val="Body"/>
        <w:spacing w:before="120"/>
        <w:jc w:val="both"/>
        <w:rPr>
          <w:lang w:val="ka-GE"/>
        </w:rPr>
      </w:pPr>
      <w:r w:rsidRPr="00A42311">
        <w:rPr>
          <w:lang w:val="ka-GE"/>
        </w:rPr>
        <w:t>საკვლევი ტერიტორია გეომორფოლოგიურად წარმოადგენს კოლხეთის დაბლობის ნაწილს, რომელიც, თავის მხრივ, შედის საქართველოს მთათშორისული დადაბლების ზონაში. კოლხეთის დაბლობი შავი ზღვის გეოსინკლინური ღრმულის უკიდურესი აღმოსავლეთი ნაწილია, რომელიც წარსულში, მიოცენის (</w:t>
      </w:r>
      <w:r w:rsidRPr="00A42311">
        <w:rPr>
          <w:rFonts w:ascii="Times New Roman" w:hAnsi="Times New Roman"/>
          <w:lang w:val="ka-GE"/>
        </w:rPr>
        <w:t>N</w:t>
      </w:r>
      <w:r w:rsidRPr="00A42311">
        <w:rPr>
          <w:rFonts w:ascii="Times New Roman" w:hAnsi="Times New Roman"/>
          <w:vertAlign w:val="subscript"/>
          <w:lang w:val="ka-GE"/>
        </w:rPr>
        <w:t>1</w:t>
      </w:r>
      <w:r w:rsidRPr="00A42311">
        <w:rPr>
          <w:rFonts w:ascii="Times New Roman" w:hAnsi="Times New Roman"/>
          <w:lang w:val="ka-GE"/>
        </w:rPr>
        <w:t xml:space="preserve">) </w:t>
      </w:r>
      <w:r w:rsidRPr="00A42311">
        <w:rPr>
          <w:lang w:val="ka-GE"/>
        </w:rPr>
        <w:t>ბოლომდე, ზღვით იყო დაკავებული. შემდგომში განვითარებული ტექტონიკური პროცესების შედეგად ზღვამ უკან დაიხია, მსოფლიო ოკეანის დონის საერთო დაწევისა და ადგილობრივი აზევების გამო ზღვისპირა ღრმული ზღვიური და კონტინენტური ქვიშა-ხრეშოვანი და თიხოვანი ნალექებით შეივსო. ეს პროცესი</w:t>
      </w:r>
      <w:r w:rsidRPr="00A42311">
        <w:rPr>
          <w:b/>
          <w:bCs/>
          <w:lang w:val="ka-GE"/>
        </w:rPr>
        <w:t xml:space="preserve"> </w:t>
      </w:r>
      <w:r w:rsidRPr="00A42311">
        <w:rPr>
          <w:lang w:val="ka-GE"/>
        </w:rPr>
        <w:t>გრძელდება ამჟამადაც. კოლხეთის დაბლობი თავისი გაფართოებული დასავლეთი ნაწილით შავ ზღვას ებჯინება. ჩრდილოეთისა და სამხრეთის მხრიდან შემოჯარულია დიდი და მცირე კავკასიონის ქედების მთისწინეთის ბორცვიან-გორაკიანი რელიეფით, ხოლო აღმოსავლეთიდან მისი შევიწროებული ნაწილი ესაზღვრება ძირულის კრისტალურ მასივს. ამგვარად იგი მთათა სამკუთხედის ფორმის ამაღლებებითაა შემოფარგლული, ხოლო  დასავლეთით შავი ზღვის მიმართულებით იხსნება.</w:t>
      </w:r>
    </w:p>
    <w:p w14:paraId="184BA637" w14:textId="77777777" w:rsidR="008559C1" w:rsidRPr="00A42311" w:rsidRDefault="008559C1" w:rsidP="0014025D">
      <w:pPr>
        <w:pStyle w:val="Body"/>
        <w:spacing w:before="120" w:after="0"/>
        <w:jc w:val="both"/>
        <w:rPr>
          <w:lang w:val="ka-GE"/>
        </w:rPr>
      </w:pPr>
      <w:r w:rsidRPr="00A42311">
        <w:rPr>
          <w:lang w:val="ka-GE"/>
        </w:rPr>
        <w:t xml:space="preserve">აღნიშნულის შესაბამისად, კოლხეთის ვაკის ფარგლებში გეომორფოლოგიურად გამოიყოფა 3 ზონა: </w:t>
      </w:r>
    </w:p>
    <w:p w14:paraId="293452B7" w14:textId="77777777" w:rsidR="008559C1" w:rsidRPr="00A42311" w:rsidRDefault="008559C1" w:rsidP="00030478">
      <w:pPr>
        <w:pStyle w:val="Body"/>
        <w:numPr>
          <w:ilvl w:val="0"/>
          <w:numId w:val="26"/>
        </w:numPr>
        <w:spacing w:after="0"/>
        <w:jc w:val="both"/>
        <w:rPr>
          <w:lang w:val="ka-GE"/>
        </w:rPr>
      </w:pPr>
      <w:r w:rsidRPr="00A42311">
        <w:rPr>
          <w:lang w:val="ka-GE"/>
        </w:rPr>
        <w:t>ბორცვიან-გორაკიანი მთისწინეთის ზონა;</w:t>
      </w:r>
    </w:p>
    <w:p w14:paraId="5755FBF0" w14:textId="77777777" w:rsidR="008559C1" w:rsidRPr="00A42311" w:rsidRDefault="008559C1" w:rsidP="00030478">
      <w:pPr>
        <w:pStyle w:val="Body"/>
        <w:numPr>
          <w:ilvl w:val="0"/>
          <w:numId w:val="26"/>
        </w:numPr>
        <w:spacing w:after="0"/>
        <w:jc w:val="both"/>
        <w:rPr>
          <w:lang w:val="ka-GE"/>
        </w:rPr>
      </w:pPr>
      <w:r w:rsidRPr="00A42311">
        <w:rPr>
          <w:lang w:val="ka-GE"/>
        </w:rPr>
        <w:t>მთისწინა დახრილი ვაკეების ზონა;</w:t>
      </w:r>
    </w:p>
    <w:p w14:paraId="18AF0EA4" w14:textId="77777777" w:rsidR="008559C1" w:rsidRPr="00A42311" w:rsidRDefault="008559C1" w:rsidP="00030478">
      <w:pPr>
        <w:pStyle w:val="Body"/>
        <w:numPr>
          <w:ilvl w:val="0"/>
          <w:numId w:val="26"/>
        </w:numPr>
        <w:spacing w:after="0"/>
        <w:jc w:val="both"/>
        <w:rPr>
          <w:lang w:val="ka-GE"/>
        </w:rPr>
      </w:pPr>
      <w:r w:rsidRPr="00A42311">
        <w:rPr>
          <w:lang w:val="ka-GE"/>
        </w:rPr>
        <w:t>დაბლობის ზონა.</w:t>
      </w:r>
    </w:p>
    <w:p w14:paraId="0ED16500" w14:textId="23B540F1" w:rsidR="008559C1" w:rsidRPr="00A42311" w:rsidRDefault="008559C1" w:rsidP="008559C1">
      <w:pPr>
        <w:pStyle w:val="Body"/>
        <w:spacing w:before="120"/>
        <w:jc w:val="both"/>
        <w:rPr>
          <w:sz w:val="8"/>
          <w:szCs w:val="8"/>
          <w:lang w:val="ka-GE"/>
        </w:rPr>
      </w:pPr>
      <w:r w:rsidRPr="00A42311">
        <w:rPr>
          <w:lang w:val="ka-GE"/>
        </w:rPr>
        <w:t>დაბლობის რელიეფი ბრტყელი, მოვაკებული ხასიათისაა. აქ განვითარებულია რელიეფის ორი ტიპი: ფლუვიოგლაციურ-აკუმულაციური და ზღვიურ-აკუმულაციური. რელიეფის პირველ ტიპს უკავია ცენტრალური, უფრო დადაბლებული ვაკე აბსოლუტური ნიშნულებით 20 მ-მდე ზღვის დონიდან. იგი ზღვის სანაპიროდან გამოიყოფა ვიწრო ზოლით. აღსანიშნავია, რომ დაბლობი ზონა იყოფა ორ ნაწილად: ც</w:t>
      </w:r>
      <w:r w:rsidR="004A5FEA" w:rsidRPr="00A42311">
        <w:rPr>
          <w:lang w:val="ka-GE"/>
        </w:rPr>
        <w:t>ე</w:t>
      </w:r>
      <w:r w:rsidRPr="00A42311">
        <w:rPr>
          <w:lang w:val="ka-GE"/>
        </w:rPr>
        <w:t xml:space="preserve">ნტრალურ და ზღვისპირა ნაწილებად, რომლებიც განსხვავდებიან გენეზისით, ასაკით და მიკრორელიეფის ფორმებით, რაც თავის მხრივ აისახება ჰიდროგრაფიულ ქსელზე, ნიადაგის საფარზე და მცენარეულობაზე. ცენტრალური ნაწილი მთლიანად შექმნილია მდინარეების აკუმულაციური მოქმედებით.  </w:t>
      </w:r>
    </w:p>
    <w:p w14:paraId="2CB02B43" w14:textId="121C660D" w:rsidR="00EE6F10" w:rsidRPr="00A42311" w:rsidRDefault="008559C1" w:rsidP="0014025D">
      <w:pPr>
        <w:spacing w:before="120" w:after="0"/>
        <w:jc w:val="both"/>
        <w:rPr>
          <w:lang w:val="ka-GE"/>
        </w:rPr>
      </w:pPr>
      <w:r w:rsidRPr="00A42311">
        <w:rPr>
          <w:lang w:val="ka-GE"/>
        </w:rPr>
        <w:t>მუნიციპალიტეტისთვის, კოლხეთის დაბლობის ფარგლებში გამოიყოფა რელიეფის II რიგის შემდეგი მორფოგენეტური ტიპები:</w:t>
      </w:r>
    </w:p>
    <w:p w14:paraId="7F4DD5F6" w14:textId="3BDDB53B" w:rsidR="008559C1" w:rsidRPr="00A42311" w:rsidRDefault="008559C1" w:rsidP="00030478">
      <w:pPr>
        <w:pStyle w:val="ListParagraph"/>
        <w:numPr>
          <w:ilvl w:val="0"/>
          <w:numId w:val="27"/>
        </w:numPr>
        <w:spacing w:after="0"/>
        <w:ind w:left="714" w:hanging="357"/>
        <w:contextualSpacing w:val="0"/>
        <w:rPr>
          <w:lang w:val="ka-GE"/>
        </w:rPr>
      </w:pPr>
      <w:r w:rsidRPr="00A42311">
        <w:rPr>
          <w:lang w:val="ka-GE"/>
        </w:rPr>
        <w:t xml:space="preserve">შავიზღვისპირა თანამედროვე დიუნური ზოლი, რომელიც გაჰყვება ზღვის სანაპიროს და შედგება 1-3 მ სიმაღლის და 30-100 მ სიგანის ქვიშის დიუნებისაგან. პარალელურად განლაგებული დიუნების რაოდენობა 3-4-ია; </w:t>
      </w:r>
    </w:p>
    <w:p w14:paraId="64E26B48" w14:textId="77777777" w:rsidR="008559C1" w:rsidRPr="00A42311" w:rsidRDefault="008559C1" w:rsidP="00030478">
      <w:pPr>
        <w:pStyle w:val="ListParagraph"/>
        <w:numPr>
          <w:ilvl w:val="0"/>
          <w:numId w:val="27"/>
        </w:numPr>
        <w:spacing w:after="0"/>
        <w:contextualSpacing w:val="0"/>
        <w:rPr>
          <w:lang w:val="ka-GE"/>
        </w:rPr>
      </w:pPr>
      <w:r w:rsidRPr="00A42311">
        <w:rPr>
          <w:lang w:val="ka-GE"/>
        </w:rPr>
        <w:t xml:space="preserve">რელიეფის ზედაპირი ბრტყელია, დასავლეთისკენ მცირედ დახრილი (0,0003-0,0005), აბსოლუტური სიმაღლეებით 0-18 მ; </w:t>
      </w:r>
    </w:p>
    <w:p w14:paraId="5BDDECC8" w14:textId="3E5F33C1" w:rsidR="008559C1" w:rsidRPr="00A42311" w:rsidRDefault="00713200" w:rsidP="008559C1">
      <w:pPr>
        <w:pStyle w:val="Body"/>
        <w:spacing w:before="120"/>
        <w:jc w:val="both"/>
        <w:rPr>
          <w:lang w:val="ka-GE"/>
        </w:rPr>
      </w:pPr>
      <w:r w:rsidRPr="00A42311">
        <w:rPr>
          <w:lang w:val="ka-GE"/>
        </w:rPr>
        <w:t xml:space="preserve">სამსხვრევ-დამხარისხებელი საამქროს განთავსებისთვის შერჩეული მიწის ნაკვეთი სწორია. </w:t>
      </w:r>
      <w:r w:rsidR="00241DEF" w:rsidRPr="00A42311">
        <w:rPr>
          <w:lang w:val="ka-GE"/>
        </w:rPr>
        <w:t>აბსოლუტური სიმაღლეები 74-75 მ-ის ფარგლებშია. ნაკვეთის საზღვრებში</w:t>
      </w:r>
      <w:r w:rsidRPr="00A42311">
        <w:rPr>
          <w:lang w:val="ka-GE"/>
        </w:rPr>
        <w:t xml:space="preserve"> არ აღინიშნება რელიეფის უარყოფითი და დადებითი ფორმები. აღმოსავლეთით, მდ. ჯუმის კალაპოტის მიმართულებით ტერიტორიის აბსოლუტური ნიშნულები თანდათან მცირდება.  ნაკვეთის ფარგლებში </w:t>
      </w:r>
      <w:r w:rsidR="008559C1" w:rsidRPr="00A42311">
        <w:rPr>
          <w:lang w:val="ka-GE"/>
        </w:rPr>
        <w:t xml:space="preserve">არ ფიქსირდება საშიში გეოლოგიური მოვლენების არსებობის კვალი და მათი განვითარება არც სამომავლოდ არის მოსალოდნელი. </w:t>
      </w:r>
    </w:p>
    <w:p w14:paraId="1B2A33B5" w14:textId="77777777" w:rsidR="004A5FEA" w:rsidRPr="00A42311" w:rsidRDefault="004A5FEA" w:rsidP="008559C1">
      <w:pPr>
        <w:pStyle w:val="Body"/>
        <w:spacing w:before="120"/>
        <w:jc w:val="both"/>
        <w:rPr>
          <w:lang w:val="ka-GE"/>
        </w:rPr>
      </w:pPr>
    </w:p>
    <w:p w14:paraId="32C82908" w14:textId="22BFEEE7" w:rsidR="004A5FEA" w:rsidRPr="00A42311" w:rsidRDefault="004A5FEA" w:rsidP="004A5FEA">
      <w:pPr>
        <w:pStyle w:val="Heading3"/>
        <w:rPr>
          <w:lang w:val="ka-GE"/>
        </w:rPr>
      </w:pPr>
      <w:bookmarkStart w:id="37" w:name="_Toc107745604"/>
      <w:bookmarkStart w:id="38" w:name="_Toc107761882"/>
      <w:bookmarkStart w:id="39" w:name="_Toc117501889"/>
      <w:r w:rsidRPr="00A42311">
        <w:rPr>
          <w:lang w:val="ka-GE"/>
        </w:rPr>
        <w:lastRenderedPageBreak/>
        <w:t>გეოლოგიური პირობები</w:t>
      </w:r>
      <w:bookmarkEnd w:id="37"/>
      <w:bookmarkEnd w:id="38"/>
      <w:bookmarkEnd w:id="39"/>
    </w:p>
    <w:p w14:paraId="43DAE9F4" w14:textId="77777777" w:rsidR="004A5FEA" w:rsidRPr="00A42311" w:rsidRDefault="004A5FEA" w:rsidP="004A5FEA">
      <w:pPr>
        <w:pStyle w:val="Body"/>
        <w:spacing w:before="120"/>
        <w:jc w:val="both"/>
        <w:rPr>
          <w:lang w:val="ka-GE"/>
        </w:rPr>
      </w:pPr>
      <w:r w:rsidRPr="00A42311">
        <w:rPr>
          <w:lang w:val="ka-GE"/>
        </w:rPr>
        <w:t xml:space="preserve">საკვლევი ტეროტორია წარმოადგენს საქართველოს ბელტის დასავლეთ დაძირვის ოლქის, მეოთხეული ასაკის ჭაობის გალებებული ქვიშოვან-თიხოვანი გრუნტის გავრცელების რაიონს. გეოლოგიურ აგებულებაში მონაწილეობენ (N21) შუა მიოცენური ასაკის ზღვიური მოლასური ნალექები, ქვიშაქვები, კონგლომერატები, მერგელები, ოოლითური და ქვიშიანი კირქვები. მეოთხეული ნალექები წარმოდგენილია Q3 ზედამეოთხეული ჯგუფით, ალუვიური, ალუვიურ- ზღვიური, პროლუვიური, პროლუვიურ-ზღვიური, ალუვიურ-ლაგუნური ნალექებით. </w:t>
      </w:r>
    </w:p>
    <w:p w14:paraId="404E0B82" w14:textId="77777777" w:rsidR="004A5FEA" w:rsidRPr="00A42311" w:rsidRDefault="004A5FEA" w:rsidP="004A5FEA">
      <w:pPr>
        <w:pStyle w:val="Body"/>
        <w:spacing w:before="120"/>
        <w:jc w:val="both"/>
        <w:rPr>
          <w:lang w:val="ka-GE"/>
        </w:rPr>
      </w:pPr>
      <w:r w:rsidRPr="00A42311">
        <w:rPr>
          <w:lang w:val="ka-GE"/>
        </w:rPr>
        <w:t>კოლხეთის დაბლობი სტრუქტურულად წარმოადგენს მთათაშორის დაძირვას, რომელიც ჩრდილოეთიდან შემოსაზღვრულია სამეგრელო-აფხაზეთის ბრახიანტიკლინარული დამრეცნაოჭა ზონით, აღმოსავლეთიდან ძირულას კრისტალური მასივით, სამხრეთიდან აჭარა-თრიალეთის წინამთის ნაოჭა სისტემით, ხოლო დასავლეთით გრძელდება შავი ზღვის ღრმა წყლებამდე. კოლხეთის დაძირვა წარმოადგენს ტიპიურ ჩაღრმავებას, რომელიც წარმოიშვა კონსოლიდირებული ნაოჭა ფუნდამენტის შუალედურ მასივზე მრავალრიცხოვანი რღვევებით. კოლხეთის დაბლობი ტექტონიკური თვალსაზრისით მიოპლიოცენში წარმოადგენდა გრაბენს, რომელიც მიმდებარე რეგიონალური სტრუქტურებისგან შემოსაზღვრული იყო რღვევების სიღრმული სტრუქტურით და მათი ზედაპირული გამოვლინებებით, რეგიონალური სხლეტვებით.</w:t>
      </w:r>
    </w:p>
    <w:p w14:paraId="0D1C5A37" w14:textId="77777777" w:rsidR="004A5FEA" w:rsidRPr="00A42311" w:rsidRDefault="004A5FEA" w:rsidP="004A5FEA">
      <w:pPr>
        <w:pStyle w:val="Body"/>
        <w:spacing w:before="120"/>
        <w:jc w:val="both"/>
        <w:rPr>
          <w:lang w:val="ka-GE"/>
        </w:rPr>
      </w:pPr>
      <w:r w:rsidRPr="00A42311">
        <w:rPr>
          <w:lang w:val="ka-GE"/>
        </w:rPr>
        <w:t>საინჟინრო-გეოლოგიური პირობების შეფასებისთვის განმსაზღვრელი მნიშვნელობა აქვს თანამედროვე (ჰოლოცენური) განვითარების ეტაპს. კავკასიის სხვა რეგიონებისგან განსხვავებით, ჰოლოცენში კოლხეთის დაბლობი ივსება ჭრელი ლითოლოგოფაციური შემადგენლობის მძლავრი შრით. მათში დომინირებს ტბიურ-ჭაობური ნალექები, რომელთა სიმძლავრე 40 მ-ს აღწევს. ისინი ავსებენ დაბლობის მთელ ცენტრალურ ნაწილს და ხელს უწყობენ დაბლობის დაჭაობებულ ვაკისზე სპეციფიკური ლანდშაფტის წარმოქმნას.</w:t>
      </w:r>
    </w:p>
    <w:p w14:paraId="13BD973F" w14:textId="77777777" w:rsidR="004A5FEA" w:rsidRPr="00A42311" w:rsidRDefault="004A5FEA" w:rsidP="004A5FEA">
      <w:pPr>
        <w:pStyle w:val="Body"/>
        <w:spacing w:before="120"/>
        <w:jc w:val="both"/>
        <w:rPr>
          <w:lang w:val="ka-GE"/>
        </w:rPr>
      </w:pPr>
      <w:r w:rsidRPr="00A42311">
        <w:rPr>
          <w:lang w:val="ka-GE"/>
        </w:rPr>
        <w:t>კოლხეთის დაბლობში შეიძლება გამოიყოს ნალექების 3 ძირითადი გეოლოგიურ-გენეტიკური კომპლექსი. ისინი აერთიანებენ ამ ნალექების ლითოლოგიურ-ფაციალური ტიპების ყველა სახეობას, რომლებიც მკვეთრად შეზღუდულია სივრცეში.</w:t>
      </w:r>
    </w:p>
    <w:p w14:paraId="6B600641" w14:textId="77777777" w:rsidR="004A5FEA" w:rsidRPr="00A42311" w:rsidRDefault="004A5FEA" w:rsidP="004A5FEA">
      <w:pPr>
        <w:pStyle w:val="Body"/>
        <w:spacing w:before="120"/>
        <w:jc w:val="both"/>
        <w:rPr>
          <w:lang w:val="ka-GE"/>
        </w:rPr>
      </w:pPr>
      <w:r w:rsidRPr="00A42311">
        <w:rPr>
          <w:lang w:val="ka-GE"/>
        </w:rPr>
        <w:t xml:space="preserve">ქვიშოვან-ხრეშოვანი ნალექები გამოირჩევიან საკმაოდ მაღალი ფიზიკურ-მექანიკური თვისებებით და შეიძლება ჩაითვალოს ნაგებობების საიმედო საფუძვლად. ამ კომპლექსის ნალექებთან დაკავშირებულია მძლავრი წყალშემცველი ჰორიზონტები, განსაკუთრებით კოლხეთის ცენტრალურ ნაწილში. </w:t>
      </w:r>
    </w:p>
    <w:p w14:paraId="5DDCD88F" w14:textId="77777777" w:rsidR="004A5FEA" w:rsidRPr="00A42311" w:rsidRDefault="004A5FEA" w:rsidP="004A5FEA">
      <w:pPr>
        <w:pStyle w:val="Body"/>
        <w:spacing w:before="120"/>
        <w:jc w:val="both"/>
        <w:rPr>
          <w:lang w:val="ka-GE"/>
        </w:rPr>
      </w:pPr>
      <w:r w:rsidRPr="00A42311">
        <w:rPr>
          <w:lang w:val="ka-GE"/>
        </w:rPr>
        <w:t>ჰოლოცენის ტბიურ-ჭაობური ნალექების გეოლგიურ-ლითოლოგიური კომპლექსი, ჯამური სიმძლავრით 30-40 მ, ქვედა ნაწილში წარმოდგენილია ქვიშებით, თიხაქვიშებით და თიხნარებით. ზედა ნაწილში ლამიანი თიხოვანი გრუნტებით და ტორფებით. ზოგ უბნებში ჭაობური ნალექების სიმძლავრე 20-30 მ-ს აღწევს.</w:t>
      </w:r>
    </w:p>
    <w:p w14:paraId="7C6CC3FB" w14:textId="77777777" w:rsidR="004A5FEA" w:rsidRPr="00A42311" w:rsidRDefault="004A5FEA" w:rsidP="004A5FEA">
      <w:pPr>
        <w:pStyle w:val="Body"/>
        <w:spacing w:before="120"/>
        <w:jc w:val="both"/>
        <w:rPr>
          <w:lang w:val="ka-GE"/>
        </w:rPr>
      </w:pPr>
      <w:r w:rsidRPr="00A42311">
        <w:rPr>
          <w:lang w:val="ka-GE"/>
        </w:rPr>
        <w:t>თიხური სახესხვაობები (თიხები, მძიმე თიხნარები) გამოირჩევიან მუქი-ყავისფერი შეფერილობით და მიეკუთვნებიან კარბონატიზირებულ თიხებს პელიტომორფული სტრუქტურით და სუსტად გამოხატული მიკროშრეობრივი ტექსტურით. მინერალურ შემადგენლობაში ჭარბობს ჰიდროქარსები, ხოლო წვრილი ნამსხვრევები წარმოდგენილია კვარცის მარცვლებით, მინდვრის შპატით და კალციტით.</w:t>
      </w:r>
    </w:p>
    <w:p w14:paraId="5BAF1890" w14:textId="73A772CF" w:rsidR="00EE6F10" w:rsidRPr="00A42311" w:rsidRDefault="004A5FEA" w:rsidP="004A5FEA">
      <w:pPr>
        <w:pStyle w:val="Body"/>
        <w:spacing w:before="120"/>
        <w:jc w:val="both"/>
        <w:rPr>
          <w:lang w:val="ka-GE"/>
        </w:rPr>
      </w:pPr>
      <w:r w:rsidRPr="00A42311">
        <w:rPr>
          <w:lang w:val="ka-GE"/>
        </w:rPr>
        <w:t>გალებებული თიხური სახესხვაობები გამოირჩევიან მოცისფრო-ნაცრისფერი შეფერილობით, ხასიათდებიან უწესრიგო ტექსტურით. თიხური ფრაქციების შემადგენლობაში სხვადასხვა რაოდენობით გვხვდება ჰიდროქარსები, მონტმორილონიტი და გალუაზი. ნატეხოვანი მასალა წარმოდგენილია მიკროკლინით, გლაუკონიტით, ჰიდრობიოტიტით და კვარცით, ძირითადი კომპონენტია რკინის ჟანგი და ორგანიკა.</w:t>
      </w:r>
    </w:p>
    <w:p w14:paraId="3D10EDE2" w14:textId="1BE0FA2D" w:rsidR="00713200" w:rsidRPr="00A42311" w:rsidRDefault="00713200" w:rsidP="00713200">
      <w:pPr>
        <w:pStyle w:val="Body"/>
        <w:spacing w:before="120"/>
        <w:jc w:val="both"/>
        <w:rPr>
          <w:lang w:val="ka-GE"/>
        </w:rPr>
      </w:pPr>
      <w:r w:rsidRPr="00A42311">
        <w:rPr>
          <w:lang w:val="ka-GE"/>
        </w:rPr>
        <w:t xml:space="preserve">საკვლევ არეალში </w:t>
      </w:r>
      <w:r w:rsidRPr="00A42311">
        <w:rPr>
          <w:lang w:val="en-US"/>
        </w:rPr>
        <w:t>გავრეცელებულია შუა მიოცენური, ოლიგოცენური და მეთხეული ასაკის ალუვიურ-დელუვიური ნალექები.</w:t>
      </w:r>
      <w:r w:rsidRPr="00A42311">
        <w:rPr>
          <w:lang w:val="ka-GE"/>
        </w:rPr>
        <w:t xml:space="preserve"> </w:t>
      </w:r>
      <w:r w:rsidRPr="00A42311">
        <w:rPr>
          <w:lang w:val="en-US"/>
        </w:rPr>
        <w:t xml:space="preserve">ძირითადი ქანები მათი გავრცელების უმეტეს ნაწილში </w:t>
      </w:r>
      <w:r w:rsidRPr="00A42311">
        <w:rPr>
          <w:lang w:val="en-US"/>
        </w:rPr>
        <w:lastRenderedPageBreak/>
        <w:t>გადაფარულია თანამედროვე ელუვიურ-დელუვიური და პროლუვიური ფხვიერი წარმონაქმნებით - თიხნარითა და ლოდნარ-ღორღნარი თიხის და ხვინჭკის შემავსებლებით.</w:t>
      </w:r>
      <w:r w:rsidRPr="00A42311">
        <w:rPr>
          <w:lang w:val="ka-GE"/>
        </w:rPr>
        <w:t xml:space="preserve"> სამსხვრევ-დამხარისხებელი საამქროს ტერიტორია აგებულია შეუკავშირებელი კონგლომერატებით და კენჭნარით, რიყის ქვებით და უხეშმარცვლოვანი  ქვიშით. </w:t>
      </w:r>
    </w:p>
    <w:p w14:paraId="1C0F4190" w14:textId="77777777" w:rsidR="00EE6F10" w:rsidRPr="00A42311" w:rsidRDefault="00EE6F10" w:rsidP="005B1FB3">
      <w:pPr>
        <w:rPr>
          <w:lang w:val="ka-GE"/>
        </w:rPr>
      </w:pPr>
    </w:p>
    <w:p w14:paraId="7A0817AA" w14:textId="77777777" w:rsidR="004A5FEA" w:rsidRPr="00A42311" w:rsidRDefault="004A5FEA" w:rsidP="004A5FEA">
      <w:pPr>
        <w:pStyle w:val="Heading3"/>
        <w:rPr>
          <w:lang w:val="ka-GE"/>
        </w:rPr>
      </w:pPr>
      <w:bookmarkStart w:id="40" w:name="_Toc107745605"/>
      <w:bookmarkStart w:id="41" w:name="_Toc107761883"/>
      <w:bookmarkStart w:id="42" w:name="_Toc117501890"/>
      <w:r w:rsidRPr="00A42311">
        <w:rPr>
          <w:lang w:val="ka-GE"/>
        </w:rPr>
        <w:t>ტექტონიკა და სეისმურობა</w:t>
      </w:r>
      <w:bookmarkEnd w:id="40"/>
      <w:bookmarkEnd w:id="41"/>
      <w:bookmarkEnd w:id="42"/>
    </w:p>
    <w:p w14:paraId="2380C5E7" w14:textId="77777777" w:rsidR="004A5FEA" w:rsidRPr="00A42311" w:rsidRDefault="004A5FEA" w:rsidP="004A5FEA">
      <w:pPr>
        <w:pStyle w:val="Body"/>
        <w:jc w:val="both"/>
        <w:rPr>
          <w:lang w:val="ka-GE"/>
        </w:rPr>
      </w:pPr>
      <w:r w:rsidRPr="00A42311">
        <w:rPr>
          <w:lang w:val="ka-GE"/>
        </w:rPr>
        <w:t xml:space="preserve">კავკასია სეისმურად ერთ-ერთი აქტიური რეგიონია და წარმოადგენს ალპურ-ჰიმალაური კოლიზიის სარტყელის შემადგენელ ნაწილს. საქართველოში ამჟამად მოქმედი ნორმატიული დოკუმენტის _,,სეისმომედეგი მშენებლობა“ (პნ 01.01-09) შესაბამისად, საწარმოს განთავსების ტერიტორია 8 ბალიანი სეისმური აქტივობის ზონის ფარგლებში მდებარეობს (საქართველოს ეკონომიკური განვითარების მინისტრის ბრძანება No1-1/2284, 2009 წლის 7 ოქტომბერი, ქ. თბილისი. სამშენებლო ნორმების და წესების - „სეისმომედეგი მშენებლობა“ (პნ 01.01-09) - დამტკიცების შესახებ). საპროექტო ტერიტორიისთვის სეისმურობის უგანზომილებო კოეფიციენტი A შეადგენს 0,20-ს. (იხ. სეისმური საშიშროების რუკა). </w:t>
      </w:r>
    </w:p>
    <w:p w14:paraId="71CD6D4F" w14:textId="1427AB9E" w:rsidR="004A5FEA" w:rsidRPr="00A42311" w:rsidRDefault="004A5FEA" w:rsidP="004A5FEA">
      <w:pPr>
        <w:pStyle w:val="Body"/>
        <w:spacing w:before="120"/>
        <w:jc w:val="right"/>
        <w:rPr>
          <w:bCs/>
          <w:i/>
          <w:iCs/>
          <w:sz w:val="20"/>
          <w:szCs w:val="20"/>
          <w:lang w:val="ka-GE"/>
        </w:rPr>
      </w:pPr>
      <w:r w:rsidRPr="00A42311">
        <w:rPr>
          <w:bCs/>
          <w:i/>
          <w:iCs/>
          <w:sz w:val="20"/>
          <w:szCs w:val="20"/>
          <w:lang w:val="ka-GE"/>
        </w:rPr>
        <w:t>ნახაზი 5.3.3.1.</w:t>
      </w:r>
      <w:r w:rsidR="00671A3D" w:rsidRPr="00A42311">
        <w:rPr>
          <w:bCs/>
          <w:i/>
          <w:iCs/>
          <w:sz w:val="20"/>
          <w:szCs w:val="20"/>
          <w:lang w:val="ka-GE"/>
        </w:rPr>
        <w:t xml:space="preserve"> </w:t>
      </w:r>
      <w:r w:rsidRPr="00A42311">
        <w:rPr>
          <w:i/>
          <w:iCs/>
          <w:sz w:val="20"/>
          <w:szCs w:val="20"/>
          <w:lang w:val="ka-GE"/>
        </w:rPr>
        <w:t>საკვლევი ტერიტორიის სეისმური აქტივობის მაჩვენებლები.</w:t>
      </w:r>
    </w:p>
    <w:p w14:paraId="1D9A50F2" w14:textId="12D27E7C" w:rsidR="00EE6F10" w:rsidRPr="00A42311" w:rsidRDefault="004A5FEA" w:rsidP="004A5FEA">
      <w:pPr>
        <w:jc w:val="center"/>
        <w:rPr>
          <w:lang w:val="ka-GE"/>
        </w:rPr>
      </w:pPr>
      <w:r w:rsidRPr="00A42311">
        <w:rPr>
          <w:noProof/>
          <w:lang w:val="fr-FR" w:eastAsia="fr-FR"/>
        </w:rPr>
        <w:drawing>
          <wp:inline distT="0" distB="0" distL="0" distR="0" wp14:anchorId="304B2693" wp14:editId="4E13B2D6">
            <wp:extent cx="5418661" cy="3355677"/>
            <wp:effectExtent l="0" t="0" r="0" b="0"/>
            <wp:docPr id="1073741840" name="officeArt object" descr="Picture 11"/>
            <wp:cNvGraphicFramePr/>
            <a:graphic xmlns:a="http://schemas.openxmlformats.org/drawingml/2006/main">
              <a:graphicData uri="http://schemas.openxmlformats.org/drawingml/2006/picture">
                <pic:pic xmlns:pic="http://schemas.openxmlformats.org/drawingml/2006/picture">
                  <pic:nvPicPr>
                    <pic:cNvPr id="1073741840" name="Picture 11" descr="Picture 11"/>
                    <pic:cNvPicPr>
                      <a:picLocks noChangeAspect="1"/>
                    </pic:cNvPicPr>
                  </pic:nvPicPr>
                  <pic:blipFill>
                    <a:blip r:embed="rId32"/>
                    <a:stretch>
                      <a:fillRect/>
                    </a:stretch>
                  </pic:blipFill>
                  <pic:spPr>
                    <a:xfrm>
                      <a:off x="0" y="0"/>
                      <a:ext cx="5418661" cy="3355677"/>
                    </a:xfrm>
                    <a:prstGeom prst="rect">
                      <a:avLst/>
                    </a:prstGeom>
                    <a:ln w="12700" cap="flat">
                      <a:noFill/>
                      <a:miter lim="400000"/>
                    </a:ln>
                    <a:effectLst/>
                  </pic:spPr>
                </pic:pic>
              </a:graphicData>
            </a:graphic>
          </wp:inline>
        </w:drawing>
      </w:r>
    </w:p>
    <w:p w14:paraId="52B8628C" w14:textId="77777777" w:rsidR="004A5FEA" w:rsidRPr="00A42311" w:rsidRDefault="004A5FEA" w:rsidP="004A5FEA">
      <w:pPr>
        <w:pStyle w:val="Body"/>
        <w:spacing w:before="120"/>
        <w:jc w:val="both"/>
        <w:rPr>
          <w:lang w:val="ka-GE"/>
        </w:rPr>
      </w:pPr>
      <w:r w:rsidRPr="00A42311">
        <w:rPr>
          <w:lang w:val="ka-GE"/>
        </w:rPr>
        <w:t>საკვლევი ტერიტორიის დასახლებული პუნქტებისათვის სეისმური აქტივობის მაჩვენებლები და სეისმურობის უგანზომილებო კოეფიციენტები ასეთია:</w:t>
      </w:r>
    </w:p>
    <w:p w14:paraId="5B0BFD10" w14:textId="77777777" w:rsidR="004A5FEA" w:rsidRPr="00A42311" w:rsidRDefault="004A5FEA" w:rsidP="0014025D">
      <w:pPr>
        <w:pStyle w:val="TOC4"/>
      </w:pPr>
      <w:r w:rsidRPr="00A42311">
        <w:t>ცხრილი 5.3.3.1. სეისმურობის კოეფიციენტი (სამშენებლო კლიმატოლოგია)</w:t>
      </w:r>
    </w:p>
    <w:tbl>
      <w:tblPr>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42"/>
        <w:gridCol w:w="1407"/>
        <w:gridCol w:w="1701"/>
        <w:gridCol w:w="1418"/>
        <w:gridCol w:w="2268"/>
        <w:gridCol w:w="1296"/>
      </w:tblGrid>
      <w:tr w:rsidR="004A5FEA" w:rsidRPr="00A42311" w14:paraId="775AC0DD" w14:textId="77777777" w:rsidTr="004A5FEA">
        <w:trPr>
          <w:trHeight w:val="308"/>
        </w:trPr>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84319" w14:textId="77777777" w:rsidR="004A5FEA" w:rsidRPr="00A42311" w:rsidRDefault="004A5FEA" w:rsidP="004A5FEA">
            <w:pPr>
              <w:pStyle w:val="Body"/>
              <w:spacing w:after="0"/>
              <w:jc w:val="center"/>
              <w:rPr>
                <w:lang w:val="ka-GE"/>
              </w:rPr>
            </w:pPr>
            <w:r w:rsidRPr="00A42311">
              <w:rPr>
                <w:sz w:val="20"/>
                <w:szCs w:val="20"/>
                <w:lang w:val="ka-GE"/>
              </w:rPr>
              <w:t>დასახლებული პუნქტი</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312B0" w14:textId="77777777" w:rsidR="004A5FEA" w:rsidRPr="00A42311" w:rsidRDefault="004A5FEA" w:rsidP="004A5FEA">
            <w:pPr>
              <w:pStyle w:val="Body"/>
              <w:spacing w:after="0"/>
              <w:jc w:val="center"/>
              <w:rPr>
                <w:lang w:val="ka-GE"/>
              </w:rPr>
            </w:pPr>
            <w:r w:rsidRPr="00A42311">
              <w:rPr>
                <w:sz w:val="20"/>
                <w:szCs w:val="20"/>
                <w:lang w:val="ka-GE"/>
              </w:rPr>
              <w:t>მხარე</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0C679" w14:textId="77777777" w:rsidR="004A5FEA" w:rsidRPr="00A42311" w:rsidRDefault="004A5FEA" w:rsidP="004A5FEA">
            <w:pPr>
              <w:pStyle w:val="Body"/>
              <w:spacing w:after="0"/>
              <w:jc w:val="center"/>
              <w:rPr>
                <w:lang w:val="ka-GE"/>
              </w:rPr>
            </w:pPr>
            <w:r w:rsidRPr="00A42311">
              <w:rPr>
                <w:sz w:val="20"/>
                <w:szCs w:val="20"/>
                <w:lang w:val="ka-GE"/>
              </w:rPr>
              <w:t>მუნიციპალიტეტი</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AF64F" w14:textId="77777777" w:rsidR="004A5FEA" w:rsidRPr="00A42311" w:rsidRDefault="004A5FEA" w:rsidP="004A5FEA">
            <w:pPr>
              <w:pStyle w:val="Body"/>
              <w:spacing w:after="0"/>
              <w:jc w:val="center"/>
              <w:rPr>
                <w:lang w:val="ka-GE"/>
              </w:rPr>
            </w:pPr>
            <w:r w:rsidRPr="00A42311">
              <w:rPr>
                <w:sz w:val="20"/>
                <w:szCs w:val="20"/>
                <w:lang w:val="ka-GE"/>
              </w:rPr>
              <w:t>საკრებულო</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8132E" w14:textId="77777777" w:rsidR="004A5FEA" w:rsidRPr="00A42311" w:rsidRDefault="004A5FEA" w:rsidP="004A5FEA">
            <w:pPr>
              <w:pStyle w:val="Body"/>
              <w:spacing w:after="0"/>
              <w:jc w:val="center"/>
              <w:rPr>
                <w:sz w:val="20"/>
                <w:szCs w:val="20"/>
                <w:lang w:val="ka-GE"/>
              </w:rPr>
            </w:pPr>
            <w:r w:rsidRPr="00A42311">
              <w:rPr>
                <w:sz w:val="20"/>
                <w:szCs w:val="20"/>
                <w:lang w:val="ka-GE"/>
              </w:rPr>
              <w:t>A - სეისმურობის უგანზ</w:t>
            </w:r>
          </w:p>
          <w:p w14:paraId="32C4CDCA" w14:textId="77777777" w:rsidR="004A5FEA" w:rsidRPr="00A42311" w:rsidRDefault="004A5FEA" w:rsidP="004A5FEA">
            <w:pPr>
              <w:pStyle w:val="Body"/>
              <w:spacing w:after="0"/>
              <w:jc w:val="center"/>
              <w:rPr>
                <w:lang w:val="ka-GE"/>
              </w:rPr>
            </w:pPr>
            <w:r w:rsidRPr="00A42311">
              <w:rPr>
                <w:sz w:val="20"/>
                <w:szCs w:val="20"/>
                <w:lang w:val="ka-GE"/>
              </w:rPr>
              <w:t>ომილებო კოეფიციენტი</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77E72" w14:textId="77777777" w:rsidR="004A5FEA" w:rsidRPr="00A42311" w:rsidRDefault="004A5FEA" w:rsidP="004A5FEA">
            <w:pPr>
              <w:pStyle w:val="Body"/>
              <w:spacing w:after="0"/>
              <w:jc w:val="center"/>
              <w:rPr>
                <w:lang w:val="ka-GE"/>
              </w:rPr>
            </w:pPr>
            <w:r w:rsidRPr="00A42311">
              <w:rPr>
                <w:sz w:val="20"/>
                <w:szCs w:val="20"/>
                <w:lang w:val="ka-GE"/>
              </w:rPr>
              <w:t>ბალი</w:t>
            </w:r>
            <w:r w:rsidRPr="00A42311">
              <w:rPr>
                <w:sz w:val="20"/>
                <w:szCs w:val="20"/>
                <w:lang w:val="ka-GE"/>
              </w:rPr>
              <w:br/>
              <w:t>(MSK64</w:t>
            </w:r>
            <w:r w:rsidRPr="00A42311">
              <w:rPr>
                <w:sz w:val="20"/>
                <w:szCs w:val="20"/>
                <w:lang w:val="ka-GE"/>
              </w:rPr>
              <w:br/>
              <w:t>სკალა)</w:t>
            </w:r>
          </w:p>
        </w:tc>
      </w:tr>
      <w:tr w:rsidR="004A5FEA" w:rsidRPr="00A42311" w14:paraId="6D54E83E" w14:textId="77777777" w:rsidTr="004A5FEA">
        <w:trPr>
          <w:trHeight w:val="20"/>
        </w:trPr>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A5DC3D" w14:textId="77777777" w:rsidR="004A5FEA" w:rsidRPr="00A42311" w:rsidRDefault="004A5FEA" w:rsidP="004A5FEA">
            <w:pPr>
              <w:pStyle w:val="Body"/>
              <w:spacing w:after="0"/>
              <w:rPr>
                <w:lang w:val="ka-GE"/>
              </w:rPr>
            </w:pPr>
            <w:r w:rsidRPr="00A42311">
              <w:rPr>
                <w:sz w:val="20"/>
                <w:szCs w:val="20"/>
                <w:lang w:val="ka-GE"/>
              </w:rPr>
              <w:t>ქ. ზუგდიდი</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FEF709" w14:textId="77777777" w:rsidR="004A5FEA" w:rsidRPr="00A42311" w:rsidRDefault="004A5FEA" w:rsidP="004A5FEA">
            <w:pPr>
              <w:pStyle w:val="Body"/>
              <w:spacing w:after="0"/>
              <w:jc w:val="center"/>
              <w:rPr>
                <w:lang w:val="ka-GE"/>
              </w:rPr>
            </w:pPr>
            <w:r w:rsidRPr="00A42311">
              <w:rPr>
                <w:sz w:val="20"/>
                <w:szCs w:val="20"/>
                <w:lang w:val="ka-GE"/>
              </w:rPr>
              <w:t>სამეგრელო-ზემო სვანეთი</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7FD3E" w14:textId="4B46ED06" w:rsidR="004A5FEA" w:rsidRPr="00A42311" w:rsidRDefault="004A5FEA" w:rsidP="004A5FEA">
            <w:pPr>
              <w:pStyle w:val="Body"/>
              <w:spacing w:after="0"/>
              <w:jc w:val="center"/>
              <w:rPr>
                <w:lang w:val="ka-GE"/>
              </w:rPr>
            </w:pPr>
            <w:r w:rsidRPr="00A42311">
              <w:rPr>
                <w:sz w:val="20"/>
                <w:szCs w:val="20"/>
                <w:lang w:val="ka-GE"/>
              </w:rPr>
              <w:t>ზუგდიდის</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9B1FB8" w14:textId="77777777" w:rsidR="004A5FEA" w:rsidRPr="00A42311" w:rsidRDefault="004A5FEA" w:rsidP="004A5FEA">
            <w:pPr>
              <w:pStyle w:val="Body"/>
              <w:spacing w:after="0"/>
              <w:jc w:val="center"/>
              <w:rPr>
                <w:lang w:val="ka-GE"/>
              </w:rPr>
            </w:pPr>
            <w:r w:rsidRPr="00A42311">
              <w:rPr>
                <w:sz w:val="20"/>
                <w:szCs w:val="20"/>
                <w:lang w:val="ka-GE"/>
              </w:rPr>
              <w:t>ქ. ზუგდიდი</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CBAC5" w14:textId="77777777" w:rsidR="004A5FEA" w:rsidRPr="00A42311" w:rsidRDefault="004A5FEA" w:rsidP="004A5FEA">
            <w:pPr>
              <w:pStyle w:val="Body"/>
              <w:spacing w:after="0"/>
              <w:jc w:val="center"/>
              <w:rPr>
                <w:lang w:val="ka-GE"/>
              </w:rPr>
            </w:pPr>
            <w:r w:rsidRPr="00A42311">
              <w:rPr>
                <w:sz w:val="20"/>
                <w:szCs w:val="20"/>
                <w:lang w:val="ka-GE"/>
              </w:rPr>
              <w:t>0.21</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60B1C" w14:textId="77777777" w:rsidR="004A5FEA" w:rsidRPr="00A42311" w:rsidRDefault="004A5FEA" w:rsidP="004A5FEA">
            <w:pPr>
              <w:pStyle w:val="Body"/>
              <w:spacing w:after="0"/>
              <w:jc w:val="center"/>
              <w:rPr>
                <w:lang w:val="ka-GE"/>
              </w:rPr>
            </w:pPr>
            <w:r w:rsidRPr="00A42311">
              <w:rPr>
                <w:sz w:val="20"/>
                <w:szCs w:val="20"/>
                <w:lang w:val="ka-GE"/>
              </w:rPr>
              <w:t>8</w:t>
            </w:r>
          </w:p>
        </w:tc>
      </w:tr>
      <w:tr w:rsidR="004A5FEA" w:rsidRPr="00A42311" w14:paraId="17D3F284" w14:textId="77777777" w:rsidTr="004A5FEA">
        <w:trPr>
          <w:trHeight w:val="528"/>
        </w:trPr>
        <w:tc>
          <w:tcPr>
            <w:tcW w:w="1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E7FC4" w14:textId="77777777" w:rsidR="004A5FEA" w:rsidRPr="00A42311" w:rsidRDefault="004A5FEA" w:rsidP="004A5FEA">
            <w:pPr>
              <w:pStyle w:val="Body"/>
              <w:spacing w:after="0"/>
              <w:rPr>
                <w:lang w:val="ka-GE"/>
              </w:rPr>
            </w:pPr>
            <w:r w:rsidRPr="00A42311">
              <w:rPr>
                <w:sz w:val="20"/>
                <w:szCs w:val="20"/>
                <w:lang w:val="ka-GE"/>
              </w:rPr>
              <w:t>ახალსოფელი</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587C1C" w14:textId="77777777" w:rsidR="004A5FEA" w:rsidRPr="00A42311" w:rsidRDefault="004A5FEA" w:rsidP="004A5FEA">
            <w:pPr>
              <w:pStyle w:val="Body"/>
              <w:spacing w:after="0"/>
              <w:jc w:val="center"/>
              <w:rPr>
                <w:lang w:val="ka-GE"/>
              </w:rPr>
            </w:pPr>
            <w:r w:rsidRPr="00A42311">
              <w:rPr>
                <w:sz w:val="20"/>
                <w:szCs w:val="20"/>
                <w:lang w:val="ka-GE"/>
              </w:rPr>
              <w:t>სამეგრელო-ზემო სვანეთი</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E2C65" w14:textId="7AFFD545" w:rsidR="004A5FEA" w:rsidRPr="00A42311" w:rsidRDefault="004A5FEA" w:rsidP="004A5FEA">
            <w:pPr>
              <w:pStyle w:val="Body"/>
              <w:spacing w:after="0"/>
              <w:jc w:val="center"/>
              <w:rPr>
                <w:lang w:val="ka-GE"/>
              </w:rPr>
            </w:pPr>
            <w:r w:rsidRPr="00A42311">
              <w:rPr>
                <w:sz w:val="20"/>
                <w:szCs w:val="20"/>
                <w:lang w:val="ka-GE"/>
              </w:rPr>
              <w:t>ზუგდიდის</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19D996" w14:textId="43A5ACF4" w:rsidR="004A5FEA" w:rsidRPr="00A42311" w:rsidRDefault="004A5FEA" w:rsidP="004A5FEA">
            <w:pPr>
              <w:pStyle w:val="Body"/>
              <w:spacing w:after="0"/>
              <w:jc w:val="center"/>
              <w:rPr>
                <w:lang w:val="ka-GE"/>
              </w:rPr>
            </w:pPr>
            <w:r w:rsidRPr="00A42311">
              <w:rPr>
                <w:sz w:val="20"/>
                <w:szCs w:val="20"/>
                <w:lang w:val="ka-GE"/>
              </w:rPr>
              <w:t>ახალსოფლის თემის</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BD207E" w14:textId="77777777" w:rsidR="004A5FEA" w:rsidRPr="00A42311" w:rsidRDefault="004A5FEA" w:rsidP="004A5FEA">
            <w:pPr>
              <w:pStyle w:val="Body"/>
              <w:spacing w:after="0"/>
              <w:jc w:val="center"/>
              <w:rPr>
                <w:lang w:val="ka-GE"/>
              </w:rPr>
            </w:pPr>
            <w:r w:rsidRPr="00A42311">
              <w:rPr>
                <w:sz w:val="20"/>
                <w:szCs w:val="20"/>
                <w:lang w:val="ka-GE"/>
              </w:rPr>
              <w:t>0.20</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9442D1" w14:textId="77777777" w:rsidR="004A5FEA" w:rsidRPr="00A42311" w:rsidRDefault="004A5FEA" w:rsidP="004A5FEA">
            <w:pPr>
              <w:pStyle w:val="Body"/>
              <w:spacing w:after="0"/>
              <w:jc w:val="center"/>
              <w:rPr>
                <w:lang w:val="ka-GE"/>
              </w:rPr>
            </w:pPr>
            <w:r w:rsidRPr="00A42311">
              <w:rPr>
                <w:sz w:val="20"/>
                <w:szCs w:val="20"/>
                <w:lang w:val="ka-GE"/>
              </w:rPr>
              <w:t>8</w:t>
            </w:r>
          </w:p>
        </w:tc>
      </w:tr>
    </w:tbl>
    <w:p w14:paraId="390B7A56" w14:textId="11C9A2B5" w:rsidR="004A5FEA" w:rsidRPr="00A42311" w:rsidRDefault="00713200" w:rsidP="00713200">
      <w:pPr>
        <w:pStyle w:val="Heading3"/>
        <w:rPr>
          <w:lang w:val="ka-GE"/>
        </w:rPr>
      </w:pPr>
      <w:bookmarkStart w:id="43" w:name="_Toc117501891"/>
      <w:r w:rsidRPr="00A42311">
        <w:rPr>
          <w:lang w:val="ka-GE"/>
        </w:rPr>
        <w:lastRenderedPageBreak/>
        <w:t>ჰიდროგეოლოგიური პირობები</w:t>
      </w:r>
      <w:bookmarkEnd w:id="43"/>
    </w:p>
    <w:p w14:paraId="06E3D3A3" w14:textId="7246953A" w:rsidR="00713200" w:rsidRPr="00A42311" w:rsidRDefault="00713200" w:rsidP="00713200">
      <w:pPr>
        <w:pStyle w:val="Body"/>
        <w:spacing w:after="0"/>
        <w:jc w:val="both"/>
      </w:pPr>
      <w:r w:rsidRPr="00A42311">
        <w:rPr>
          <w:lang w:val="ka-GE"/>
        </w:rPr>
        <w:t xml:space="preserve">საქართველოს ჰიდროგეოლოგიური დარაიონების შესაბამისად, საკვლევი ტერიტორია მთლიანად შედის სამეგრელოს არტეზიული აუზის ფარგლებში. ფართოდაა გავრცელებული როგორც ინტენსიური, ასევე შეზღუდულ და გაძნელებული ცირკულაციის წყალშემცველი ჰორიზონტები, რომლებიც წარმოდგენილია კარსტული, </w:t>
      </w:r>
      <w:r w:rsidRPr="00A42311">
        <w:t xml:space="preserve">ნაპრალოვან-კარსტული, ფოროვანი, ფოროვან-პლასტური და ნაპრალოვან-პლასტური ტიპებით: </w:t>
      </w:r>
    </w:p>
    <w:p w14:paraId="6D3ABA20" w14:textId="18D7BCD9" w:rsidR="00713200" w:rsidRPr="00A42311" w:rsidRDefault="00713200" w:rsidP="00030478">
      <w:pPr>
        <w:pStyle w:val="Default"/>
        <w:numPr>
          <w:ilvl w:val="0"/>
          <w:numId w:val="34"/>
        </w:numPr>
        <w:rPr>
          <w:sz w:val="22"/>
          <w:szCs w:val="22"/>
        </w:rPr>
      </w:pPr>
      <w:r w:rsidRPr="00A42311">
        <w:rPr>
          <w:sz w:val="22"/>
          <w:szCs w:val="22"/>
        </w:rPr>
        <w:t>თანამედროვე ალუვიური ნალექების წყალშემცველი ჰორიზონტი (aQ</w:t>
      </w:r>
      <w:r w:rsidRPr="00A42311">
        <w:rPr>
          <w:sz w:val="13"/>
          <w:szCs w:val="13"/>
        </w:rPr>
        <w:t>IV</w:t>
      </w:r>
      <w:r w:rsidRPr="00A42311">
        <w:rPr>
          <w:sz w:val="22"/>
          <w:szCs w:val="22"/>
        </w:rPr>
        <w:t xml:space="preserve">) </w:t>
      </w:r>
    </w:p>
    <w:p w14:paraId="01035A63" w14:textId="27747E2A" w:rsidR="00713200" w:rsidRPr="00A42311" w:rsidRDefault="00713200" w:rsidP="00030478">
      <w:pPr>
        <w:pStyle w:val="Default"/>
        <w:numPr>
          <w:ilvl w:val="0"/>
          <w:numId w:val="34"/>
        </w:numPr>
        <w:rPr>
          <w:sz w:val="22"/>
          <w:szCs w:val="22"/>
        </w:rPr>
      </w:pPr>
      <w:r w:rsidRPr="00A42311">
        <w:rPr>
          <w:sz w:val="22"/>
          <w:szCs w:val="22"/>
        </w:rPr>
        <w:t>დაუნაწევრებელი ზედა და შუა მეოთხეული ალუვიური ნალექების წყალშემცველი ჰორიზონტი (aQ</w:t>
      </w:r>
      <w:r w:rsidRPr="00A42311">
        <w:rPr>
          <w:sz w:val="13"/>
          <w:szCs w:val="13"/>
        </w:rPr>
        <w:t>III-II</w:t>
      </w:r>
      <w:r w:rsidRPr="00A42311">
        <w:rPr>
          <w:sz w:val="22"/>
          <w:szCs w:val="22"/>
        </w:rPr>
        <w:t xml:space="preserve">) </w:t>
      </w:r>
    </w:p>
    <w:p w14:paraId="516CF428" w14:textId="77777777" w:rsidR="00713200" w:rsidRPr="00A42311" w:rsidRDefault="00713200" w:rsidP="00713200">
      <w:pPr>
        <w:pStyle w:val="Default"/>
        <w:spacing w:before="120" w:after="120"/>
        <w:jc w:val="both"/>
        <w:rPr>
          <w:sz w:val="22"/>
          <w:szCs w:val="22"/>
        </w:rPr>
      </w:pPr>
      <w:r w:rsidRPr="00A42311">
        <w:rPr>
          <w:sz w:val="22"/>
          <w:szCs w:val="22"/>
          <w:u w:val="single"/>
        </w:rPr>
        <w:t>თანამედროვე ალუვიური ნალექები</w:t>
      </w:r>
      <w:r w:rsidRPr="00A42311">
        <w:rPr>
          <w:sz w:val="22"/>
          <w:szCs w:val="22"/>
        </w:rPr>
        <w:t xml:space="preserve"> გავრცელებულია თითქმის ყველგან სამეგრელოს არტეზიული აუზის ფარგლებში, მდინარეების ხეობებში და ჭალის ტერასებზე. უმეტესად ისინი გავრცელებულია მდ. ენგურის გასწვრივ, მის მარცხენა ტერასაზე. წყალშემცავი ალუვიური ნალექების სიგრძე 32 კმ-ს აღწევს, სიგანე კი 1.2 კმ-ს. ლითოლოგიურად ალუვიური ნალექები წარმოდგენილია კაჭარ-კენჭნარით, ქვიშებით და ამ ქვიშებში თიხნარის ლინზებით. მთის წინა ტერიტორიაზე ამ ნალექებში ჭარბობს მსხვილი მასალა (კაჭარი, კენჭი), ხოლო მდინარის ქვემო დინებაში, შესართავთან – წვრილი კენჭნარი, ხრეში, ქვიშა და ლამიანი ქვიშა. თანამედროვე ალუვიური ნალექების სიმძლავრე, ადრე გაბურღული ჭაბურღილების მონაცემებით, 35-40 მ აღწევს. ადრე ჩატარებული სამუშაოების მონაცემებით წყალშემცავი ქანები მაღალია და მათი ფილტრაციის კოეფიციენტი 220-255 მ/დღ აღწევს. ალუვიურ ნალექებში გაყვანილია ჭები, რომელთა მონაცემებითაც შესაძლებელია წარმოდგენა შეგვექნას გრუნტის წყლების დონეებზე (ამ ჭებში წყლის დონის სიმაღლე მიწის ზედაპირიდან ვარირებს 0,3-3,0 მ ფარგლებში. წყლის დონე ჭებში დამოკიდებულია ჭების ადგილმდებარეობაზე. ქიმიური შემადგენლობით წყალი, ძირითადად, ჰიდროკარბონატულ-სულფატურ-ნატრიუმიან-კალციუმიანია. სულფატური ანიონი, ძირითადად გვხვდება ჭებში, რაც მიუთითებს ჭების დაბინძურებაზე. საერთო მინერალიზაცია შეადგენს 0,-0,3 გ/ლ. ამ ჰორიზონტის რეჟიმი მჭიდროდაა დაკავშირებული მდ. ენგურის დონის ცვალებადობასთან. </w:t>
      </w:r>
    </w:p>
    <w:p w14:paraId="5BDF8F40" w14:textId="77777777" w:rsidR="00713200" w:rsidRPr="00A42311" w:rsidRDefault="00713200" w:rsidP="00713200">
      <w:pPr>
        <w:pStyle w:val="Default"/>
        <w:spacing w:before="120" w:after="120"/>
        <w:jc w:val="both"/>
        <w:rPr>
          <w:sz w:val="22"/>
          <w:szCs w:val="22"/>
        </w:rPr>
      </w:pPr>
      <w:r w:rsidRPr="00A42311">
        <w:rPr>
          <w:sz w:val="22"/>
          <w:szCs w:val="22"/>
          <w:u w:val="single"/>
        </w:rPr>
        <w:t>დაუნაწევრებელი ზედა და შუამეოთხეული ალუვიური ნალექების წყალშემცავი ჰორიზონტი</w:t>
      </w:r>
      <w:r w:rsidRPr="00A42311">
        <w:rPr>
          <w:sz w:val="22"/>
          <w:szCs w:val="22"/>
        </w:rPr>
        <w:t xml:space="preserve"> ფართო გავრცელებით სარგებლობს სამეგრელოს არტეზიული აუზის ფარგლებში. ამ ნალექებით აგებულია მაღალი ტერასები, რომლებიც გავრცელებულია მდ. ენგურის კალაპოტის გასწვრივ ზუგდიდის მუნიციპალიტეტის ფარგლებში. ეს ტერასები აგებულია კაჭარ-კენჭნარით და ქვიშებით ქვიშისა და თიხნარის შემავსებლით. აქ ალუვიური ნალექების სიმძლავრე 15-30 მეტრს აღწევს. ტერასული ნალექების ფილტრაციული თვისებები თანამედროვე ალუვიურ ნალექებთან შედარებით დაბალია, რადგან კაჭარ-კენჭნარის შემავსებელში გვხვდება თიხური ფრაქციის მომატება. ამ ნალექებთან დაკავშირებული წყაროს წყლები ხასიათდება კარგი სასმელი თვისებებით და მათი ნაწილი გამოიყენება მოსახლეობის სასმელ-სამეურნეო წყალმომარაგებისათვის. ქიმიურად წყლები ჰიდროკარბონატულ-კალციუმიანი, ჰიდროკარბონატულ-სულფატულ-კალციუმიან-ნატრიუმიანია, საერთო მინერალიზაცია მერყეობს 0,07-0,3 გ/ლ ფარგლებში, მაგრამ ზოგჯერ გვხვდება წყლები, რომელთა მინერალიზაციაც 0,8 გ/ლ აღწევს. </w:t>
      </w:r>
    </w:p>
    <w:p w14:paraId="3A571761" w14:textId="2A877998" w:rsidR="00713200" w:rsidRPr="00A42311" w:rsidRDefault="00713200" w:rsidP="00713200">
      <w:pPr>
        <w:pStyle w:val="Body"/>
        <w:spacing w:before="120"/>
        <w:jc w:val="both"/>
        <w:rPr>
          <w:lang w:val="ka-GE"/>
        </w:rPr>
      </w:pPr>
      <w:r w:rsidRPr="00A42311">
        <w:t>მიწისქვეშა წყლების კვება ხორციელდება ატმოსფერული ნალექების ხარჯზე და მისი რეჟიმი დიდად არის დამოკიდებული ატმოსფერული ნალექების რაოდენობაზე.</w:t>
      </w:r>
    </w:p>
    <w:p w14:paraId="337E6451" w14:textId="49FF6EFF" w:rsidR="00713200" w:rsidRPr="00A42311" w:rsidRDefault="00713200" w:rsidP="00713200">
      <w:pPr>
        <w:pStyle w:val="Body"/>
        <w:spacing w:before="120"/>
        <w:jc w:val="both"/>
        <w:rPr>
          <w:lang w:val="ka-GE"/>
        </w:rPr>
      </w:pPr>
      <w:r w:rsidRPr="00A42311">
        <w:rPr>
          <w:lang w:val="ka-GE"/>
        </w:rPr>
        <w:t xml:space="preserve">საქმიანობის განხორციელების ტერიტორია საკმაოდ კარგად არის დრენირებული. ტერიტორიაზე არ აღინიშნება დაჭაობება. </w:t>
      </w:r>
    </w:p>
    <w:p w14:paraId="4D38A974" w14:textId="77777777" w:rsidR="00713200" w:rsidRPr="00A42311" w:rsidRDefault="00713200" w:rsidP="00671A3D">
      <w:pPr>
        <w:pStyle w:val="Body"/>
        <w:spacing w:before="120"/>
        <w:rPr>
          <w:lang w:val="ka-GE"/>
        </w:rPr>
      </w:pPr>
    </w:p>
    <w:p w14:paraId="07AA7B2C" w14:textId="77777777" w:rsidR="004A5FEA" w:rsidRPr="00A42311" w:rsidRDefault="004A5FEA" w:rsidP="00713200">
      <w:pPr>
        <w:pStyle w:val="Heading2"/>
        <w:rPr>
          <w:lang w:val="ka-GE"/>
        </w:rPr>
      </w:pPr>
      <w:bookmarkStart w:id="44" w:name="_Toc107745606"/>
      <w:bookmarkStart w:id="45" w:name="_Toc107761884"/>
      <w:bookmarkStart w:id="46" w:name="_Toc117501892"/>
      <w:r w:rsidRPr="00A42311">
        <w:rPr>
          <w:lang w:val="ka-GE"/>
        </w:rPr>
        <w:lastRenderedPageBreak/>
        <w:t>ჰიდროლოგია</w:t>
      </w:r>
      <w:bookmarkEnd w:id="44"/>
      <w:bookmarkEnd w:id="45"/>
      <w:bookmarkEnd w:id="46"/>
    </w:p>
    <w:p w14:paraId="4A046CCA" w14:textId="013EAE9D" w:rsidR="009159CF" w:rsidRPr="00A42311" w:rsidRDefault="004A5FEA" w:rsidP="004A5FEA">
      <w:pPr>
        <w:pStyle w:val="Body"/>
        <w:spacing w:before="120"/>
        <w:jc w:val="both"/>
        <w:rPr>
          <w:lang w:val="ka-GE"/>
        </w:rPr>
      </w:pPr>
      <w:r w:rsidRPr="00A42311">
        <w:rPr>
          <w:lang w:val="ka-GE"/>
        </w:rPr>
        <w:t xml:space="preserve">მდინარე ჯუმი მდებარეობს ზუგდიდის მუნიციპალიტეტში, ზღვის დონიდან 310 მ - ზე </w:t>
      </w:r>
      <w:r w:rsidR="009159CF" w:rsidRPr="00A42311">
        <w:rPr>
          <w:lang w:val="ka-GE"/>
        </w:rPr>
        <w:t xml:space="preserve">და ერთვის მდ. ენგურს მარცხენა ნაპირთან, მისი შესართავიდან 13 კმ-ში, სოფ. კიროვთან ზ.დ. 6 მ ნიშნულზე. </w:t>
      </w:r>
      <w:r w:rsidRPr="00A42311">
        <w:rPr>
          <w:lang w:val="ka-GE"/>
        </w:rPr>
        <w:t>ის სათავეს იღებს ეგრესის ქედის სამხრეთ მთისწინეთში. მდინარის სიგრძე 61 კმ-ია, საერთო ვარდნა 304 მ, საშუალო ქანობი 4,98%0, წყალშემკრები აუზის ფართობი 379 კმ</w:t>
      </w:r>
      <w:r w:rsidRPr="00A42311">
        <w:rPr>
          <w:vertAlign w:val="superscript"/>
          <w:lang w:val="ka-GE"/>
        </w:rPr>
        <w:t>2</w:t>
      </w:r>
      <w:r w:rsidRPr="00A42311">
        <w:rPr>
          <w:lang w:val="ka-GE"/>
        </w:rPr>
        <w:t xml:space="preserve">, აუზის საშუალო სიმაღლე 150 მ. მდიანრის აუზს გააჩნია ასიმეტრიული ფორმა, 40 კმ გაწელილია საშუალო სიგანით 9-10 კმ. მთელი წლის განმავლობაში იცის წყალამოვარდნები, წყალმცირობა-ზაფხულში. </w:t>
      </w:r>
    </w:p>
    <w:p w14:paraId="57743586" w14:textId="5E7B6C40" w:rsidR="009159CF" w:rsidRPr="00A42311" w:rsidRDefault="009159CF" w:rsidP="004A5FEA">
      <w:pPr>
        <w:pStyle w:val="Body"/>
        <w:spacing w:before="120"/>
        <w:jc w:val="both"/>
        <w:rPr>
          <w:lang w:val="ka-GE"/>
        </w:rPr>
      </w:pPr>
      <w:r w:rsidRPr="00A42311">
        <w:rPr>
          <w:lang w:val="ka-GE"/>
        </w:rPr>
        <w:t>საპროექტო სივრცის ფარგლებში მდინარის ჰიდროლოგიური რეჟიმი შეცვლილია ფონდურ მასალებში არსებულ ვითარებასთან შედარებით. საპროექტო ტერიტორიიდან 1600 მ მანძილით მდ. ჯუმს უერთდება მარცხენა შენაკადი მდ. ყულისწყალი, ხოლო მდ. ჩხოუში საპროექტო ტერიტორიიდან მოშორებულია 3,5 კილომეტრით. საფონდო მასალების მიხედვით საშუალო წლიური ხარჯი შესართავთან 11,6 მ³/წმ-ს შეადგენს.</w:t>
      </w:r>
    </w:p>
    <w:p w14:paraId="7598CAC7" w14:textId="5C95C566" w:rsidR="004A5FEA" w:rsidRPr="00A42311" w:rsidRDefault="004A5FEA" w:rsidP="004A5FEA">
      <w:pPr>
        <w:pStyle w:val="Body"/>
        <w:spacing w:before="120"/>
        <w:jc w:val="both"/>
        <w:rPr>
          <w:lang w:val="ka-GE"/>
        </w:rPr>
      </w:pPr>
      <w:r w:rsidRPr="00A42311">
        <w:rPr>
          <w:lang w:val="ka-GE"/>
        </w:rPr>
        <w:t>მდინარე ჯუმის ძირითადი შენაკადებია მდინარე ჩხოუში (სიგრძე 33 კმ), მდ. ყულისკარი (სიგრძე 25 კმ), სინცა (სიგრძე 10 კმ) და უმბია (სიგრძე 15 კმ). დანარჩენის შენაკადები 10 კმ-ზე ნაკლებია და ძირითადად მდინარის ქვედა წელში არიან განლაგებული. აუზში სულ 234 მდინარეა, საერთო სიგრძით 436 კმ. მდინარის ქსელის საშუალო სიხშირე 1,15 კმ/კმ</w:t>
      </w:r>
      <w:r w:rsidRPr="00A42311">
        <w:rPr>
          <w:vertAlign w:val="superscript"/>
          <w:lang w:val="ka-GE"/>
        </w:rPr>
        <w:t>2</w:t>
      </w:r>
      <w:r w:rsidRPr="00A42311">
        <w:rPr>
          <w:lang w:val="ka-GE"/>
        </w:rPr>
        <w:t xml:space="preserve">. </w:t>
      </w:r>
    </w:p>
    <w:p w14:paraId="01A822F7" w14:textId="77777777" w:rsidR="004A5FEA" w:rsidRPr="00A42311" w:rsidRDefault="004A5FEA" w:rsidP="004A5FEA">
      <w:pPr>
        <w:pStyle w:val="Body"/>
        <w:spacing w:before="120"/>
        <w:jc w:val="both"/>
        <w:rPr>
          <w:lang w:val="ka-GE"/>
        </w:rPr>
      </w:pPr>
      <w:r w:rsidRPr="00A42311">
        <w:rPr>
          <w:lang w:val="ka-GE"/>
        </w:rPr>
        <w:t xml:space="preserve">გეომორფოლოგიური თვალსაზრით აუზი ორ ნაწილად არის დაყოფილი: ზედა - სათავედან სოფელ ცაიშამდე და ქვედა - ცაიშიდან შესართავამდე. ზედა ნაწილი იკავებს სამეგრელოს ქედის ვიწრო მთაგორიან ზოლს მდინარე ენგურის (ქვედა წელში) და მდინარე ჭანისწყლის წყალგომყოფს შორის. მდინარის ქვედა აუზი მიკუთვნება კოლხეთის დაბლობს. აუზის ზედა წელის და საშუალო წელის მარცხენა ნაპირის რელიეფს გააჩნია მთაგორიანი ხასიათი. რელიეფის დადებით ფორმებს გააჩნია 200- 300 მ სიმაღლე, სოფელ ცაიშთან კი 50-60 მ, ურტას ქედის გამონაკლისით, სადაც რელიეფის სიმაღლე 450-460მ აღწევს. </w:t>
      </w:r>
    </w:p>
    <w:p w14:paraId="2A521C26" w14:textId="77777777" w:rsidR="004A5FEA" w:rsidRPr="00A42311" w:rsidRDefault="004A5FEA" w:rsidP="004A5FEA">
      <w:pPr>
        <w:pStyle w:val="Body"/>
        <w:spacing w:before="120"/>
        <w:jc w:val="both"/>
        <w:rPr>
          <w:sz w:val="24"/>
          <w:szCs w:val="24"/>
          <w:lang w:val="ka-GE"/>
        </w:rPr>
      </w:pPr>
      <w:r w:rsidRPr="00A42311">
        <w:rPr>
          <w:lang w:val="ka-GE"/>
        </w:rPr>
        <w:t xml:space="preserve">აუზის ქვედა წელი წარმოდგენილია დაბლობის სახით, რომელიც წვრილი შენაკადების ქსელით არის დანაწევრებული. აუზის ზედაპირის დიდი ნაწილი დაკავებულია სასოფლო-სამეურნეო მიწებით. მდინარე მოედინება ძირითადად დაკლაკნილად. მთელს გაყოლებაზე მდინარეს გააჩნია მხოლოდ ერთი კუნძული ქ. ზუგდიდის ქვემოთ 0,5 კმ-ში. </w:t>
      </w:r>
    </w:p>
    <w:p w14:paraId="2B0E9D0C" w14:textId="77777777" w:rsidR="004A5FEA" w:rsidRPr="00A42311" w:rsidRDefault="004A5FEA" w:rsidP="004A5FEA">
      <w:pPr>
        <w:pStyle w:val="Body"/>
        <w:spacing w:before="120"/>
        <w:jc w:val="both"/>
        <w:rPr>
          <w:sz w:val="24"/>
          <w:szCs w:val="24"/>
          <w:lang w:val="ka-GE"/>
        </w:rPr>
      </w:pPr>
      <w:r w:rsidRPr="00A42311">
        <w:rPr>
          <w:lang w:val="ka-GE"/>
        </w:rPr>
        <w:t xml:space="preserve">კოლხეთის დაბლობში მდინარე აკეთებს მენდრებს სიმრუდის რადიუსით 0,8-1,0 კმ. მდინარის ჩამონადენი ძირითადად წარმოქმნება წვმის წყლების სახით. თოვლისა და გრუნტის წყლების წილი მდინარის ჩამონადენში უმნიშვნელოა. </w:t>
      </w:r>
    </w:p>
    <w:p w14:paraId="6AABA006" w14:textId="046E522E" w:rsidR="004A5FEA" w:rsidRPr="00A42311" w:rsidRDefault="004A5FEA" w:rsidP="004A5FEA">
      <w:pPr>
        <w:pStyle w:val="Body"/>
        <w:spacing w:before="120"/>
        <w:jc w:val="both"/>
        <w:rPr>
          <w:color w:val="009051"/>
          <w:lang w:val="ka-GE"/>
        </w:rPr>
      </w:pPr>
      <w:r w:rsidRPr="00A42311">
        <w:rPr>
          <w:lang w:val="ka-GE"/>
        </w:rPr>
        <w:t xml:space="preserve">რაც შეეხება მდინარის წყლის </w:t>
      </w:r>
      <w:r w:rsidRPr="00A42311">
        <w:rPr>
          <w:color w:val="auto"/>
          <w:lang w:val="ka-GE"/>
        </w:rPr>
        <w:t xml:space="preserve">ხარისხის ფონურ მდგომარეობას, ოფიციალური მონაცემები მდინარე ჯუმის წყლის ხარისხის მდგომარეობის შესახებ ვერ იქნა მოძიებული, ამიტომ კომპანიის მიერ აღებული იქნა ნიმუშები, რომელიც შემოწმდა საწარმოს გვერდით მდებარე შპს ,,ბარა კაპიტალის“ ბეტონის საწარმოს ლაბორატორიაში წონითი მეთოდით. მდ. ჯუმის წყალში შეწონილი ნაწილაკების რაოდენობამ შეადგინა 65 მგ/ლ. </w:t>
      </w:r>
    </w:p>
    <w:p w14:paraId="508B91C9" w14:textId="14618FDD" w:rsidR="004A5FEA" w:rsidRPr="00A42311" w:rsidRDefault="004A5FEA" w:rsidP="005B1FB3">
      <w:pPr>
        <w:rPr>
          <w:lang w:val="ka-GE"/>
        </w:rPr>
      </w:pPr>
    </w:p>
    <w:p w14:paraId="78CF67C1" w14:textId="77777777" w:rsidR="004A5FEA" w:rsidRPr="00A42311" w:rsidRDefault="004A5FEA" w:rsidP="00A4374A">
      <w:pPr>
        <w:pStyle w:val="Heading2"/>
        <w:rPr>
          <w:lang w:val="ka-GE"/>
        </w:rPr>
      </w:pPr>
      <w:bookmarkStart w:id="47" w:name="_Toc107745607"/>
      <w:bookmarkStart w:id="48" w:name="_Toc107761885"/>
      <w:bookmarkStart w:id="49" w:name="_Toc117501893"/>
      <w:r w:rsidRPr="00A42311">
        <w:rPr>
          <w:lang w:val="ka-GE"/>
        </w:rPr>
        <w:t>ნიადაგები და ლანდშაფტები</w:t>
      </w:r>
      <w:bookmarkEnd w:id="47"/>
      <w:bookmarkEnd w:id="48"/>
      <w:bookmarkEnd w:id="49"/>
      <w:r w:rsidRPr="00A42311">
        <w:rPr>
          <w:lang w:val="ka-GE"/>
        </w:rPr>
        <w:t xml:space="preserve"> </w:t>
      </w:r>
    </w:p>
    <w:p w14:paraId="47CC5F1C" w14:textId="77777777" w:rsidR="004A5FEA" w:rsidRPr="00A42311" w:rsidRDefault="004A5FEA" w:rsidP="004A5FEA">
      <w:pPr>
        <w:pStyle w:val="Body"/>
        <w:spacing w:before="120"/>
        <w:jc w:val="both"/>
        <w:rPr>
          <w:lang w:val="ka-GE"/>
        </w:rPr>
      </w:pPr>
      <w:r w:rsidRPr="00A42311">
        <w:rPr>
          <w:lang w:val="ka-GE"/>
        </w:rPr>
        <w:t xml:space="preserve">საკვლევი ტერიტორია დასავლეთ საქართველოს ნიადაგური ოლქის ფარგლებშია მოქცეული. მის თავისებურებას წარმოადგენს კოლხეთის ნოტიო ჰავისა და ვაკის ბრტყელ რელიეფთან დაკავშირებით, ქვედა ზონაში - ჭაობის, ხოლო გორაკ ბორცვებზე წითელმიწა, ყვითელმიწა, ეწერი და ნეშომპალა-კარმონატული ნიადაგების გავრცელება. </w:t>
      </w:r>
    </w:p>
    <w:p w14:paraId="066982BA" w14:textId="77777777" w:rsidR="004A5FEA" w:rsidRPr="00A42311" w:rsidRDefault="004A5FEA" w:rsidP="004A5FEA">
      <w:pPr>
        <w:pStyle w:val="Body"/>
        <w:spacing w:before="120"/>
        <w:jc w:val="both"/>
        <w:rPr>
          <w:lang w:val="ka-GE"/>
        </w:rPr>
      </w:pPr>
      <w:r w:rsidRPr="00A42311">
        <w:rPr>
          <w:lang w:val="ka-GE"/>
        </w:rPr>
        <w:t xml:space="preserve">კოლხეთის დაბლობზე ძირითადად წარმოდგენილია ალუვიური და ჭარბტენიანი ნიადაგები. კერძოდ, მის დასავლეთ ნაწილში ფართო გავრცელებით სარგებლობს ლამიან-ჭაობიანი ნიადაგების სახესხვაობები. ტორფიანი ნიადაგები ძირითადად დაბლობის უკიდურეს </w:t>
      </w:r>
      <w:r w:rsidRPr="00A42311">
        <w:rPr>
          <w:lang w:val="ka-GE"/>
        </w:rPr>
        <w:lastRenderedPageBreak/>
        <w:t xml:space="preserve">დასავლეთ ნაწილში, ზღვის მახლობლადაა გავრცელებული. წარსულში კოლხეთის დაბლობის მელიორაციულმა ღონისძიებებმა, რიგ შემთხვევებში არადამაკმაყოფილებელი შედეგები გამოიღო - მოხდა ნიადაგების დაჭაობება. მიუხედავად ამისა, დასავლეთ საქართველოს ჭაობიანი ნიადაგური ფონდი ის რეზერვია, რომელსაც საკმაოდ დიდი პერსპექტივა აქვს მეურნეობის განვითარებისთვის. </w:t>
      </w:r>
    </w:p>
    <w:p w14:paraId="18C8CCF9" w14:textId="77777777" w:rsidR="004A5FEA" w:rsidRPr="00A42311" w:rsidRDefault="004A5FEA" w:rsidP="004A5FEA">
      <w:pPr>
        <w:pStyle w:val="Body"/>
        <w:spacing w:before="120"/>
        <w:jc w:val="both"/>
        <w:rPr>
          <w:lang w:val="ka-GE"/>
        </w:rPr>
      </w:pPr>
      <w:r w:rsidRPr="00A42311">
        <w:rPr>
          <w:lang w:val="ka-GE"/>
        </w:rPr>
        <w:t>მდინარეთა ხეობების გასწვრივ ფართოდაა განვითარებული ალუვიური ნიადაგები, რომლებიც სახესხვაობების სიმრავლით (უკარბონატო, ქვიშიანი, დაჭაობებული) გამოირჩევიან. ეს ნიადაგები უმთავრესად სიმინდისა და ბოსტნეულის მოსაყვანად გამოიყენება. გარდა ამისა, მასზედა კარგად ხარობს ციტრუსები, ხეხილი და სხვ.</w:t>
      </w:r>
    </w:p>
    <w:p w14:paraId="6A6C3729" w14:textId="77777777" w:rsidR="004A5FEA" w:rsidRPr="00A42311" w:rsidRDefault="004A5FEA" w:rsidP="00671A3D">
      <w:pPr>
        <w:pStyle w:val="Body"/>
        <w:spacing w:after="0"/>
        <w:jc w:val="both"/>
        <w:rPr>
          <w:lang w:val="ka-GE"/>
        </w:rPr>
      </w:pPr>
      <w:r w:rsidRPr="00A42311">
        <w:rPr>
          <w:lang w:val="ka-GE"/>
        </w:rPr>
        <w:t xml:space="preserve">საწარმოო ობიექტის განლაგების უბანში, ვაკე-დაბლობებზე და მდინარეთა ნაპირებზე - ალუვიური ნიადაგები და ჭაობის ლამიანი ტორფიანი, ეწერ–ლებიანი და სუბტროპიკული ეწერი ნიადაგებია. უბნის ტერიტორიისათვის დამახასიათებელია შემდეგი ძირითადი ლანდშაფტები: </w:t>
      </w:r>
    </w:p>
    <w:p w14:paraId="548CFD67" w14:textId="77777777" w:rsidR="004A5FEA" w:rsidRPr="00A42311" w:rsidRDefault="004A5FEA" w:rsidP="00030478">
      <w:pPr>
        <w:pStyle w:val="Body"/>
        <w:numPr>
          <w:ilvl w:val="0"/>
          <w:numId w:val="33"/>
        </w:numPr>
        <w:spacing w:after="0"/>
        <w:ind w:left="709" w:hanging="425"/>
        <w:rPr>
          <w:lang w:val="ka-GE"/>
        </w:rPr>
      </w:pPr>
      <w:r w:rsidRPr="00A42311">
        <w:rPr>
          <w:lang w:val="ka-GE"/>
        </w:rPr>
        <w:t xml:space="preserve">ნოტიო სუბტროპიკული ვაკე-დაბლობები, კოლხური მცენარეულობით ალუვიურ და ჭაობის ნიადაგებზე, კულტურული ლანდშაფტების სიჭარბით; </w:t>
      </w:r>
    </w:p>
    <w:p w14:paraId="3FE24CA2" w14:textId="77777777" w:rsidR="004A5FEA" w:rsidRPr="00A42311" w:rsidRDefault="004A5FEA" w:rsidP="00030478">
      <w:pPr>
        <w:pStyle w:val="Body"/>
        <w:numPr>
          <w:ilvl w:val="0"/>
          <w:numId w:val="33"/>
        </w:numPr>
        <w:spacing w:after="0"/>
        <w:ind w:left="709" w:hanging="425"/>
        <w:rPr>
          <w:lang w:val="ka-GE"/>
        </w:rPr>
      </w:pPr>
      <w:r w:rsidRPr="00A42311">
        <w:rPr>
          <w:lang w:val="ka-GE"/>
        </w:rPr>
        <w:t xml:space="preserve">ნოტიო ჰავიანი ვაკე-დაბლობის ტყის ყომრალი ნიადაგებით. დასახლებული ტერიტორიების მიმდებარედ გაბატონებულია კულტურული ლანდშაფტი – ბაღები, ბოსტნები, ვენახები, სიმინდის ყანები და შემორჩენილი ჩაის პლანტაციები, აგროტექნიკის გავლენით დამუშავებული ნიადაგებით. </w:t>
      </w:r>
    </w:p>
    <w:p w14:paraId="67A2B220" w14:textId="7307469D" w:rsidR="004A5FEA" w:rsidRPr="00A42311" w:rsidRDefault="00713200" w:rsidP="004A5FEA">
      <w:pPr>
        <w:pStyle w:val="Body"/>
        <w:spacing w:before="120"/>
        <w:jc w:val="both"/>
        <w:rPr>
          <w:lang w:val="ka-GE"/>
        </w:rPr>
      </w:pPr>
      <w:r w:rsidRPr="00A42311">
        <w:rPr>
          <w:lang w:val="ka-GE"/>
        </w:rPr>
        <w:t xml:space="preserve">საქმიანობის განხორციელების ტერიტორიაზე ნიადაგის ჰუმუსოვანი ფენა ძალზედ მწირია. მაღალია ქვა-ღორღის შემცველობა. </w:t>
      </w:r>
    </w:p>
    <w:p w14:paraId="2BCE6A61" w14:textId="77777777" w:rsidR="002A722B" w:rsidRPr="00A42311" w:rsidRDefault="002A722B" w:rsidP="004A5FEA">
      <w:pPr>
        <w:pStyle w:val="Body"/>
        <w:spacing w:before="120"/>
        <w:jc w:val="both"/>
        <w:rPr>
          <w:lang w:val="en-US"/>
        </w:rPr>
      </w:pPr>
    </w:p>
    <w:p w14:paraId="67985635" w14:textId="77777777" w:rsidR="004A5FEA" w:rsidRPr="00A42311" w:rsidRDefault="004A5FEA" w:rsidP="004A5FEA">
      <w:pPr>
        <w:pStyle w:val="Heading2"/>
        <w:pBdr>
          <w:top w:val="nil"/>
          <w:left w:val="nil"/>
          <w:bottom w:val="nil"/>
          <w:right w:val="nil"/>
          <w:between w:val="nil"/>
          <w:bar w:val="nil"/>
        </w:pBdr>
        <w:spacing w:before="120"/>
        <w:rPr>
          <w:lang w:val="ka-GE"/>
        </w:rPr>
      </w:pPr>
      <w:bookmarkStart w:id="50" w:name="_Toc107745608"/>
      <w:bookmarkStart w:id="51" w:name="_Toc107761886"/>
      <w:bookmarkStart w:id="52" w:name="_Toc117501894"/>
      <w:r w:rsidRPr="00A42311">
        <w:rPr>
          <w:lang w:val="ka-GE"/>
        </w:rPr>
        <w:t>ბიოლოგიური გარემო</w:t>
      </w:r>
      <w:bookmarkEnd w:id="50"/>
      <w:bookmarkEnd w:id="51"/>
      <w:bookmarkEnd w:id="52"/>
    </w:p>
    <w:p w14:paraId="792CF1A3" w14:textId="563E68E1" w:rsidR="00713200" w:rsidRPr="00A42311" w:rsidRDefault="00713200" w:rsidP="00713200">
      <w:pPr>
        <w:pStyle w:val="Heading3"/>
        <w:rPr>
          <w:lang w:val="ka-GE"/>
        </w:rPr>
      </w:pPr>
      <w:bookmarkStart w:id="53" w:name="_Toc117501895"/>
      <w:r w:rsidRPr="00A42311">
        <w:rPr>
          <w:lang w:val="ka-GE"/>
        </w:rPr>
        <w:t>ფლორა და მცენარეული საფარი</w:t>
      </w:r>
      <w:bookmarkEnd w:id="53"/>
    </w:p>
    <w:p w14:paraId="72BCAAAD" w14:textId="2309D1E0" w:rsidR="00713200" w:rsidRPr="00A42311" w:rsidRDefault="00713200" w:rsidP="00713200">
      <w:pPr>
        <w:pStyle w:val="Body"/>
        <w:spacing w:before="120"/>
        <w:jc w:val="both"/>
        <w:rPr>
          <w:lang w:val="ka-GE"/>
        </w:rPr>
      </w:pPr>
      <w:r w:rsidRPr="00A42311">
        <w:rPr>
          <w:lang w:val="ka-GE"/>
        </w:rPr>
        <w:t>ზუგდიდი გეობოტანიკური თვალსაზრისით (რ. ქვაჩაკიძე 2010) მიეკუთვნება აფხაზეთ-სამეგრელოს გეობოტანიკურ რაიონს, რომლის მიხედვითაც გეობოტანიკური რაიონი მოიცავს აფხაზეთისა და სამეგრელოს მთიან ნაწილს (აღმოსავლური საზღვარიტეხური-ცხენისწყლის წყალგამყოფის თხემზე გადის).</w:t>
      </w:r>
    </w:p>
    <w:p w14:paraId="18A1113C" w14:textId="77777777" w:rsidR="002F5ED3" w:rsidRPr="00A42311" w:rsidRDefault="002F5ED3" w:rsidP="002F5ED3">
      <w:pPr>
        <w:pStyle w:val="Body"/>
        <w:spacing w:before="120"/>
        <w:jc w:val="both"/>
        <w:rPr>
          <w:lang w:val="ka-GE"/>
        </w:rPr>
      </w:pPr>
      <w:r w:rsidRPr="00A42311">
        <w:rPr>
          <w:lang w:val="ka-GE"/>
        </w:rPr>
        <w:t>ზუგდიდის მუნიციპალიტეტში ბუნებრივი მცენარეულობა უმთავრესად შეცვლილია კულტურული მცენარეულობით, რადგანაც ტერიტორიის დიდი ნაწილი ანთროპოგენური გავლენის ქვეშ არის. შესაბამისად ველურ ბუნებაზე ზემოქმედებაც  დიდია. აქა-იქ შემორჩენილია კოლხური ტიპის ტყეები. შავიზღვისპირა ზოლში გავრცელებულია ლითორალური ანუ ზღვისპირა ქვიშიანი მცენარეულობა და ბუჩქნარი, რომლის გავრცელების ზოლი საკმაოდ ვიწროა. აქ ვხვდებით მცენარეების ისეთ საინტერესო ჯგუფს - ეფემერებს, რომლებიც  მცენარეულობით მდიდარ კოლხეთში მხოლოდ შავი ზღვისპირა ლითორალურ ზონაში გვხვდება.  ბუჩქნარს,  დაჭაობებულ დაბალ ადგილებში ცვლის მურყანის ტყეები.</w:t>
      </w:r>
    </w:p>
    <w:p w14:paraId="278127F7" w14:textId="1BD4377D" w:rsidR="00713200" w:rsidRPr="00A42311" w:rsidRDefault="002F5ED3" w:rsidP="002F5ED3">
      <w:pPr>
        <w:pStyle w:val="Body"/>
        <w:spacing w:before="120"/>
        <w:jc w:val="both"/>
        <w:rPr>
          <w:lang w:val="ka-GE"/>
        </w:rPr>
      </w:pPr>
      <w:r w:rsidRPr="00A42311">
        <w:rPr>
          <w:lang w:val="ka-GE"/>
        </w:rPr>
        <w:t>ოდიშის პლატოზე და შედარებით კარგად დრენირებულ დაბლობზე - ჭანისწყლის, ჯუმისა და ჩხოუშის ზემო ნაწილში გვხვდება კოლხური ტიპის ტყეები, სადაც ტყის წარმომქნელი ჯიშებია: მუხა, რცხილა, წიფელი, წაბლი, ნეკერჩხალი, ლაფანი. ზოგან შემორჩენილია რელიქტური მცენარე ძელქვა. ფართოდაა გავრცელებული ლეშამბოიანები - ჩვეულებრივი და კოლხური სურო, ეკალღიჭი, გარეული ვაზი, ღვედკეცი და სხვ. ქვეტყეს ქმნის წყავი, შქერი, ბზა, თაგვისარა, ბაძგი.</w:t>
      </w:r>
    </w:p>
    <w:p w14:paraId="338105CB" w14:textId="7C8CB030" w:rsidR="002F5ED3" w:rsidRPr="00A42311" w:rsidRDefault="002F5ED3" w:rsidP="002F5ED3">
      <w:pPr>
        <w:pStyle w:val="Body"/>
        <w:spacing w:before="120"/>
        <w:jc w:val="both"/>
        <w:rPr>
          <w:lang w:val="ka-GE"/>
        </w:rPr>
      </w:pPr>
      <w:r w:rsidRPr="00A42311">
        <w:rPr>
          <w:lang w:val="ka-GE"/>
        </w:rPr>
        <w:t xml:space="preserve">სამსხვრევ-დამხარისხებელი საამქროს განთავსების ტერიტორიის შემოგარენში წარმოდგენილია სოფლების დასახლებული უბნები საკარმიდამო ნაკვეთებით, საყანე ტერიტორიები, ნასვენი მიწის ფართობები, საძოვრები და ჩვეულებრივი მურყნარი დაჭაობებული ტყეები. გზის განაპირა ტერიტორიებზე, ქარსაცავ ზოლებად ან   დეკორატიული </w:t>
      </w:r>
      <w:r w:rsidRPr="00A42311">
        <w:rPr>
          <w:lang w:val="ka-GE"/>
        </w:rPr>
        <w:lastRenderedPageBreak/>
        <w:t xml:space="preserve">დანიშნულებით ჩარგულია ფოთლოვანი და წიწვოვან მცენარეთა ნარგავები. გარდა ამისა, აქ ვხვდებით კოლხეთის დაბლობის ფლორის ფორმირებაში ადამიანის მიერ შემოტანილ ციტრუსოვან კულტურათა და ეგზოტიკურ მცენარეთა მრავალ ჯიშებს, რომელთაც გარდა დიდი კვებითი და სამკურნალო დანიშნულებისა, დეკორატიული მნიშვნელობაც აქვს. ბოლო ორი ათწლეულის განმავლობაში მასიურად მოხდა ციტრუსოვანი პლანტაციების გაკაფვა და გამოთავისუფლებული ტერიტორიების სანაცვლოდ გაშენებული იქნა თხილის ბაღები, რომელიც მოსახლეობის ძირითადი ნაწილის საარსებო რესურსს წარმოადგენს.  </w:t>
      </w:r>
    </w:p>
    <w:p w14:paraId="7D5CDE41" w14:textId="27061A86" w:rsidR="002F5ED3" w:rsidRPr="00A42311" w:rsidRDefault="002F5ED3" w:rsidP="002F5ED3">
      <w:pPr>
        <w:pStyle w:val="Body"/>
        <w:spacing w:before="120"/>
        <w:jc w:val="both"/>
        <w:rPr>
          <w:lang w:val="ka-GE"/>
        </w:rPr>
      </w:pPr>
      <w:r w:rsidRPr="00A42311">
        <w:rPr>
          <w:lang w:val="ka-GE"/>
        </w:rPr>
        <w:t xml:space="preserve">უშუალოდ განთავსების ტერიტორიის შემოგარენში სასოფლო-სამეურნეო სავარგულებია, მათ შორის დიდი წილი უჭირავს ნასვენი მიწის ფართობებს. ეს ტერიტორია მკვეთრად ანთროპოგენური ლანდშაფტის კატეგორიას მიეკუთვნება. მცენარეთა ძირითადი სახეობებია: თხილი </w:t>
      </w:r>
      <w:r w:rsidRPr="00A42311">
        <w:rPr>
          <w:i/>
          <w:lang w:val="ka-GE"/>
        </w:rPr>
        <w:t>Corylus spp,</w:t>
      </w:r>
      <w:r w:rsidRPr="00A42311">
        <w:rPr>
          <w:lang w:val="ka-GE"/>
        </w:rPr>
        <w:t xml:space="preserve"> ანწლი </w:t>
      </w:r>
      <w:r w:rsidRPr="00A42311">
        <w:rPr>
          <w:i/>
          <w:lang w:val="ka-GE"/>
        </w:rPr>
        <w:t>Sambucus ebulus,</w:t>
      </w:r>
      <w:r w:rsidRPr="00A42311">
        <w:rPr>
          <w:lang w:val="ka-GE"/>
        </w:rPr>
        <w:t xml:space="preserve"> მაყვალი </w:t>
      </w:r>
      <w:r w:rsidRPr="00A42311">
        <w:rPr>
          <w:i/>
          <w:lang w:val="ka-GE"/>
        </w:rPr>
        <w:t>Rubus hirtus,</w:t>
      </w:r>
      <w:r w:rsidRPr="00A42311">
        <w:rPr>
          <w:lang w:val="ka-GE"/>
        </w:rPr>
        <w:t xml:space="preserve"> ჭინჭარი </w:t>
      </w:r>
      <w:r w:rsidRPr="00A42311">
        <w:rPr>
          <w:i/>
          <w:lang w:val="ka-GE"/>
        </w:rPr>
        <w:t>Urtica urens,</w:t>
      </w:r>
      <w:r w:rsidRPr="00A42311">
        <w:rPr>
          <w:lang w:val="ka-GE"/>
        </w:rPr>
        <w:t xml:space="preserve"> ნარი </w:t>
      </w:r>
      <w:r w:rsidRPr="00A42311">
        <w:rPr>
          <w:i/>
          <w:lang w:val="ka-GE"/>
        </w:rPr>
        <w:t>Cirsium ciliatum</w:t>
      </w:r>
      <w:r w:rsidRPr="00A42311">
        <w:rPr>
          <w:lang w:val="ka-GE"/>
        </w:rPr>
        <w:t xml:space="preserve"> და სხვა დაბალი ღირებულების ბუჩქაოვანი და ბალახოვანი სახეობები. ნაკვეთის საზღვრებში ხე-მცენარეები წარმოდგენილი არ არის. პრაქტიკულად გამორიცხულია ტერიტორიაზე მაღალი დაცვის სტატუსის  მქონე სახეობების არსებობა. </w:t>
      </w:r>
    </w:p>
    <w:p w14:paraId="7072D015" w14:textId="77777777" w:rsidR="002F5ED3" w:rsidRPr="00A42311" w:rsidRDefault="002F5ED3" w:rsidP="002F5ED3">
      <w:pPr>
        <w:pStyle w:val="Body"/>
        <w:spacing w:before="120"/>
        <w:jc w:val="both"/>
        <w:rPr>
          <w:lang w:val="ka-GE"/>
        </w:rPr>
      </w:pPr>
    </w:p>
    <w:p w14:paraId="7FA5B8D3" w14:textId="3034458C" w:rsidR="002F5ED3" w:rsidRPr="00A42311" w:rsidRDefault="002F5ED3" w:rsidP="002F5ED3">
      <w:pPr>
        <w:pStyle w:val="Heading3"/>
        <w:rPr>
          <w:lang w:val="ka-GE"/>
        </w:rPr>
      </w:pPr>
      <w:bookmarkStart w:id="54" w:name="_Toc117501896"/>
      <w:r w:rsidRPr="00A42311">
        <w:rPr>
          <w:lang w:val="ka-GE"/>
        </w:rPr>
        <w:t>ფაუნა</w:t>
      </w:r>
      <w:bookmarkEnd w:id="54"/>
    </w:p>
    <w:p w14:paraId="636C9DA9" w14:textId="541372B6" w:rsidR="002F5ED3" w:rsidRPr="00A42311" w:rsidRDefault="00A4374A" w:rsidP="00A4374A">
      <w:pPr>
        <w:jc w:val="both"/>
        <w:rPr>
          <w:lang w:val="ka-GE"/>
        </w:rPr>
      </w:pPr>
      <w:r w:rsidRPr="00A42311">
        <w:rPr>
          <w:lang w:val="ka-GE"/>
        </w:rPr>
        <w:t>საკვლევ არეალში ფაუნა ძირითადად წარმოდგენილია ცხოველების და ფრინველების იმ სახეობებით, რაც დამახასიათებელია აღნიშნულ რეგიონში არსებული ურბანული ზონებისთვის და ანთროპოგენური ზეგავლენის ქვეშ მოქცეული ტერიტორიებისთვის. ტერიტორიაზე შემტხვევით შეიძლება მოხვდეს მცირე ზომის (ბეღურასნაირი ფრინველები), ასევე მღრნელები და სხვადასხვა სახეობის ხვლიკი. ტერიტორიის შემოგარენში ფუნქციონირებს შეშფოთების საკმაოდ მნიშვნელოვანი წყაროები. შესაბამისად ცხოველთა მნიშვნელოვანი სახეობების ბინადრობისთვის ტერიტორია აბსოლუტურად გამოუსადეგარია. ტერიტორიის ვიზუალური საველე დათვალიერების შედეგად ცხოველთა ინდივიდების რაიმე ნიშანები, კვალი ან/და სხვა რაიმე ბიოლოგიური ნარჩენი არ იქნა აღმოჩენილი.</w:t>
      </w:r>
    </w:p>
    <w:p w14:paraId="40C892F4" w14:textId="77777777" w:rsidR="00E01A70" w:rsidRPr="00A42311" w:rsidRDefault="00E01A70" w:rsidP="005B1FB3">
      <w:pPr>
        <w:rPr>
          <w:lang w:val="ka-GE"/>
        </w:rPr>
      </w:pPr>
    </w:p>
    <w:p w14:paraId="25F9ED4D" w14:textId="77777777" w:rsidR="00E01A70" w:rsidRPr="00A42311" w:rsidRDefault="00E01A70" w:rsidP="00E01A70">
      <w:pPr>
        <w:pStyle w:val="Heading2"/>
        <w:rPr>
          <w:lang w:val="ka-GE"/>
        </w:rPr>
      </w:pPr>
      <w:bookmarkStart w:id="55" w:name="_Toc25017592"/>
      <w:bookmarkStart w:id="56" w:name="_Toc117501897"/>
      <w:r w:rsidRPr="00A42311">
        <w:rPr>
          <w:lang w:val="ka-GE"/>
        </w:rPr>
        <w:t>სოციალურ-ეკონომიკური მდგომარეობა</w:t>
      </w:r>
      <w:bookmarkEnd w:id="55"/>
      <w:bookmarkEnd w:id="56"/>
    </w:p>
    <w:p w14:paraId="34FD4224" w14:textId="31A5EBF6" w:rsidR="00E01A70" w:rsidRPr="00A42311" w:rsidRDefault="00E01A70" w:rsidP="00671A3D">
      <w:pPr>
        <w:jc w:val="both"/>
        <w:rPr>
          <w:lang w:val="ka-GE"/>
        </w:rPr>
      </w:pPr>
      <w:r w:rsidRPr="00A42311">
        <w:rPr>
          <w:lang w:val="ka-GE"/>
        </w:rPr>
        <w:t xml:space="preserve">საპროექტო დერეფანი მდებარეობს ზუგდიდის მუნიციპალიტეტეტების ტერიტორიაზე. ზუგდიდის მუნიციპალუტეტში 48 სოფელია. ფართობი შეადგენს </w:t>
      </w:r>
      <w:r w:rsidRPr="00A42311">
        <w:t>6</w:t>
      </w:r>
      <w:r w:rsidRPr="00A42311">
        <w:rPr>
          <w:lang w:val="ka-GE"/>
        </w:rPr>
        <w:t xml:space="preserve">68 </w:t>
      </w:r>
      <w:r w:rsidRPr="00A42311">
        <w:t>კმ</w:t>
      </w:r>
      <w:r w:rsidRPr="00A42311">
        <w:rPr>
          <w:sz w:val="13"/>
          <w:szCs w:val="13"/>
        </w:rPr>
        <w:t>2</w:t>
      </w:r>
      <w:r w:rsidRPr="00A42311">
        <w:t>-ს.</w:t>
      </w:r>
    </w:p>
    <w:p w14:paraId="0DC74FF9" w14:textId="77777777" w:rsidR="00E01A70" w:rsidRPr="00A42311" w:rsidRDefault="00E01A70" w:rsidP="00741349">
      <w:pPr>
        <w:pStyle w:val="Body"/>
        <w:spacing w:before="120"/>
        <w:jc w:val="both"/>
        <w:rPr>
          <w:lang w:val="ka-GE"/>
        </w:rPr>
      </w:pPr>
    </w:p>
    <w:p w14:paraId="596702A0" w14:textId="77777777" w:rsidR="00E01A70" w:rsidRPr="00A42311" w:rsidRDefault="00E01A70" w:rsidP="00E01A70">
      <w:pPr>
        <w:pStyle w:val="Heading3"/>
        <w:rPr>
          <w:lang w:val="ka-GE"/>
        </w:rPr>
      </w:pPr>
      <w:bookmarkStart w:id="57" w:name="_Toc25017593"/>
      <w:bookmarkStart w:id="58" w:name="_Toc117501898"/>
      <w:r w:rsidRPr="00A42311">
        <w:rPr>
          <w:lang w:val="ka-GE"/>
        </w:rPr>
        <w:t>მოსახლეობა</w:t>
      </w:r>
      <w:bookmarkEnd w:id="57"/>
      <w:bookmarkEnd w:id="58"/>
    </w:p>
    <w:p w14:paraId="3D28ED83" w14:textId="7C7799A0" w:rsidR="00D134DD" w:rsidRPr="00A42311" w:rsidRDefault="00D134DD" w:rsidP="00D134DD">
      <w:pPr>
        <w:pStyle w:val="Body"/>
        <w:spacing w:before="120"/>
        <w:jc w:val="both"/>
        <w:rPr>
          <w:lang w:val="ka-GE"/>
        </w:rPr>
      </w:pPr>
      <w:r w:rsidRPr="00A42311">
        <w:rPr>
          <w:lang w:val="ka-GE"/>
        </w:rPr>
        <w:t xml:space="preserve">რეგიონის მოსახლეობა 2021 წლის მონაცემებით შეადგენს 308 400 კაცს, მოსახლეობის სიმჭიდროვე 1 კვ.კმ-ზე — 44,45 კაცს. მხარის ადმინისტრაციული ცენტრია ქალაქი ზუგდიდი. მხარეში 500 დასახლებული პუნქტია. 2021 წლის მონაცემებით სოფ. ახალსოფლის მოსახლეობა იყო 1813 ადამიანი. </w:t>
      </w:r>
    </w:p>
    <w:p w14:paraId="662C946D" w14:textId="77777777" w:rsidR="00D134DD" w:rsidRPr="00A42311" w:rsidRDefault="00D134DD" w:rsidP="00D134DD">
      <w:pPr>
        <w:pStyle w:val="Body"/>
        <w:spacing w:before="120"/>
        <w:jc w:val="right"/>
        <w:rPr>
          <w:i/>
          <w:sz w:val="20"/>
          <w:szCs w:val="20"/>
          <w:lang w:val="ka-GE"/>
        </w:rPr>
      </w:pPr>
      <w:r w:rsidRPr="00A42311">
        <w:rPr>
          <w:bCs/>
          <w:i/>
          <w:sz w:val="20"/>
          <w:szCs w:val="20"/>
          <w:lang w:val="ka-GE"/>
        </w:rPr>
        <w:t>ცხრილი 5.1.1.</w:t>
      </w:r>
      <w:r w:rsidRPr="00A42311">
        <w:rPr>
          <w:i/>
          <w:sz w:val="20"/>
          <w:szCs w:val="20"/>
          <w:lang w:val="ka-GE"/>
        </w:rPr>
        <w:t xml:space="preserve"> მოსახლების მაჩვენებელი, ათასი კაცი</w:t>
      </w:r>
    </w:p>
    <w:tbl>
      <w:tblPr>
        <w:tblW w:w="95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1985"/>
        <w:gridCol w:w="850"/>
        <w:gridCol w:w="851"/>
        <w:gridCol w:w="850"/>
        <w:gridCol w:w="851"/>
        <w:gridCol w:w="850"/>
        <w:gridCol w:w="851"/>
        <w:gridCol w:w="850"/>
        <w:gridCol w:w="851"/>
        <w:gridCol w:w="788"/>
      </w:tblGrid>
      <w:tr w:rsidR="00D134DD" w:rsidRPr="00A42311" w14:paraId="46A9BF80" w14:textId="77777777" w:rsidTr="00BF6F2F">
        <w:trPr>
          <w:trHeight w:val="258"/>
          <w:jc w:val="right"/>
        </w:trPr>
        <w:tc>
          <w:tcPr>
            <w:tcW w:w="1985" w:type="dxa"/>
            <w:shd w:val="clear" w:color="auto" w:fill="auto"/>
            <w:tcMar>
              <w:top w:w="80" w:type="dxa"/>
              <w:left w:w="80" w:type="dxa"/>
              <w:bottom w:w="80" w:type="dxa"/>
              <w:right w:w="80" w:type="dxa"/>
            </w:tcMar>
            <w:vAlign w:val="center"/>
          </w:tcPr>
          <w:p w14:paraId="574711A2" w14:textId="77777777" w:rsidR="00D134DD" w:rsidRPr="00A42311" w:rsidRDefault="00D134DD" w:rsidP="00BF6F2F">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წელი</w:t>
            </w:r>
          </w:p>
        </w:tc>
        <w:tc>
          <w:tcPr>
            <w:tcW w:w="850" w:type="dxa"/>
            <w:shd w:val="clear" w:color="auto" w:fill="auto"/>
            <w:tcMar>
              <w:top w:w="80" w:type="dxa"/>
              <w:left w:w="80" w:type="dxa"/>
              <w:bottom w:w="80" w:type="dxa"/>
              <w:right w:w="80" w:type="dxa"/>
            </w:tcMar>
            <w:vAlign w:val="center"/>
          </w:tcPr>
          <w:p w14:paraId="5C7C4D3D"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2014</w:t>
            </w:r>
          </w:p>
        </w:tc>
        <w:tc>
          <w:tcPr>
            <w:tcW w:w="851" w:type="dxa"/>
            <w:shd w:val="clear" w:color="auto" w:fill="auto"/>
            <w:tcMar>
              <w:top w:w="80" w:type="dxa"/>
              <w:left w:w="80" w:type="dxa"/>
              <w:bottom w:w="80" w:type="dxa"/>
              <w:right w:w="80" w:type="dxa"/>
            </w:tcMar>
            <w:vAlign w:val="center"/>
          </w:tcPr>
          <w:p w14:paraId="27AC11C0"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2015</w:t>
            </w:r>
          </w:p>
        </w:tc>
        <w:tc>
          <w:tcPr>
            <w:tcW w:w="850" w:type="dxa"/>
            <w:shd w:val="clear" w:color="auto" w:fill="auto"/>
            <w:tcMar>
              <w:top w:w="80" w:type="dxa"/>
              <w:left w:w="80" w:type="dxa"/>
              <w:bottom w:w="80" w:type="dxa"/>
              <w:right w:w="80" w:type="dxa"/>
            </w:tcMar>
            <w:vAlign w:val="center"/>
          </w:tcPr>
          <w:p w14:paraId="0F31BE81"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2016</w:t>
            </w:r>
          </w:p>
        </w:tc>
        <w:tc>
          <w:tcPr>
            <w:tcW w:w="851" w:type="dxa"/>
            <w:shd w:val="clear" w:color="auto" w:fill="FFFFFF"/>
            <w:tcMar>
              <w:top w:w="80" w:type="dxa"/>
              <w:left w:w="80" w:type="dxa"/>
              <w:bottom w:w="80" w:type="dxa"/>
              <w:right w:w="80" w:type="dxa"/>
            </w:tcMar>
            <w:vAlign w:val="center"/>
          </w:tcPr>
          <w:p w14:paraId="026626D8"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2017</w:t>
            </w:r>
          </w:p>
        </w:tc>
        <w:tc>
          <w:tcPr>
            <w:tcW w:w="850" w:type="dxa"/>
            <w:shd w:val="clear" w:color="auto" w:fill="FFFFFF"/>
            <w:tcMar>
              <w:top w:w="80" w:type="dxa"/>
              <w:left w:w="80" w:type="dxa"/>
              <w:bottom w:w="80" w:type="dxa"/>
              <w:right w:w="80" w:type="dxa"/>
            </w:tcMar>
            <w:vAlign w:val="center"/>
          </w:tcPr>
          <w:p w14:paraId="23ECE6FD"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2018</w:t>
            </w:r>
          </w:p>
        </w:tc>
        <w:tc>
          <w:tcPr>
            <w:tcW w:w="851" w:type="dxa"/>
            <w:shd w:val="clear" w:color="auto" w:fill="auto"/>
            <w:tcMar>
              <w:top w:w="80" w:type="dxa"/>
              <w:left w:w="80" w:type="dxa"/>
              <w:bottom w:w="80" w:type="dxa"/>
              <w:right w:w="80" w:type="dxa"/>
            </w:tcMar>
            <w:vAlign w:val="center"/>
          </w:tcPr>
          <w:p w14:paraId="52664C6E"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2019</w:t>
            </w:r>
          </w:p>
        </w:tc>
        <w:tc>
          <w:tcPr>
            <w:tcW w:w="850" w:type="dxa"/>
            <w:shd w:val="clear" w:color="auto" w:fill="auto"/>
            <w:tcMar>
              <w:top w:w="80" w:type="dxa"/>
              <w:left w:w="80" w:type="dxa"/>
              <w:bottom w:w="80" w:type="dxa"/>
              <w:right w:w="80" w:type="dxa"/>
            </w:tcMar>
            <w:vAlign w:val="center"/>
          </w:tcPr>
          <w:p w14:paraId="398F049C"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2020</w:t>
            </w:r>
          </w:p>
        </w:tc>
        <w:tc>
          <w:tcPr>
            <w:tcW w:w="851" w:type="dxa"/>
            <w:shd w:val="clear" w:color="auto" w:fill="auto"/>
            <w:tcMar>
              <w:top w:w="80" w:type="dxa"/>
              <w:left w:w="80" w:type="dxa"/>
              <w:bottom w:w="80" w:type="dxa"/>
              <w:right w:w="80" w:type="dxa"/>
            </w:tcMar>
            <w:vAlign w:val="center"/>
          </w:tcPr>
          <w:p w14:paraId="3EB096AF"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2021</w:t>
            </w:r>
          </w:p>
        </w:tc>
        <w:tc>
          <w:tcPr>
            <w:tcW w:w="788" w:type="dxa"/>
            <w:shd w:val="clear" w:color="auto" w:fill="auto"/>
            <w:tcMar>
              <w:top w:w="80" w:type="dxa"/>
              <w:left w:w="80" w:type="dxa"/>
              <w:bottom w:w="80" w:type="dxa"/>
              <w:right w:w="80" w:type="dxa"/>
            </w:tcMar>
            <w:vAlign w:val="center"/>
          </w:tcPr>
          <w:p w14:paraId="17919264"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2022</w:t>
            </w:r>
          </w:p>
        </w:tc>
      </w:tr>
      <w:tr w:rsidR="00D134DD" w:rsidRPr="00A42311" w14:paraId="0BE1ABAB" w14:textId="77777777" w:rsidTr="00BF6F2F">
        <w:trPr>
          <w:trHeight w:val="250"/>
          <w:jc w:val="right"/>
        </w:trPr>
        <w:tc>
          <w:tcPr>
            <w:tcW w:w="1985" w:type="dxa"/>
            <w:shd w:val="clear" w:color="auto" w:fill="auto"/>
            <w:tcMar>
              <w:top w:w="80" w:type="dxa"/>
              <w:left w:w="80" w:type="dxa"/>
              <w:bottom w:w="80" w:type="dxa"/>
              <w:right w:w="80" w:type="dxa"/>
            </w:tcMar>
            <w:vAlign w:val="center"/>
          </w:tcPr>
          <w:p w14:paraId="79245BAD" w14:textId="77777777" w:rsidR="00D134DD" w:rsidRPr="00A42311" w:rsidRDefault="00D134DD" w:rsidP="00BF6F2F">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საქართველო</w:t>
            </w:r>
          </w:p>
        </w:tc>
        <w:tc>
          <w:tcPr>
            <w:tcW w:w="850" w:type="dxa"/>
            <w:shd w:val="clear" w:color="auto" w:fill="FFFFFF"/>
            <w:tcMar>
              <w:top w:w="80" w:type="dxa"/>
              <w:left w:w="80" w:type="dxa"/>
              <w:bottom w:w="80" w:type="dxa"/>
              <w:right w:w="80" w:type="dxa"/>
            </w:tcMar>
            <w:vAlign w:val="center"/>
          </w:tcPr>
          <w:p w14:paraId="02DDF54F"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3 716.9</w:t>
            </w:r>
          </w:p>
        </w:tc>
        <w:tc>
          <w:tcPr>
            <w:tcW w:w="851" w:type="dxa"/>
            <w:shd w:val="clear" w:color="auto" w:fill="FFFFFF"/>
            <w:tcMar>
              <w:top w:w="80" w:type="dxa"/>
              <w:left w:w="80" w:type="dxa"/>
              <w:bottom w:w="80" w:type="dxa"/>
              <w:right w:w="80" w:type="dxa"/>
            </w:tcMar>
            <w:vAlign w:val="center"/>
          </w:tcPr>
          <w:p w14:paraId="18189C1D"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3 721.9</w:t>
            </w:r>
          </w:p>
        </w:tc>
        <w:tc>
          <w:tcPr>
            <w:tcW w:w="850" w:type="dxa"/>
            <w:shd w:val="clear" w:color="auto" w:fill="FFFFFF"/>
            <w:tcMar>
              <w:top w:w="80" w:type="dxa"/>
              <w:left w:w="80" w:type="dxa"/>
              <w:bottom w:w="80" w:type="dxa"/>
              <w:right w:w="80" w:type="dxa"/>
            </w:tcMar>
            <w:vAlign w:val="center"/>
          </w:tcPr>
          <w:p w14:paraId="0329B1CC"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3 728.6</w:t>
            </w:r>
          </w:p>
        </w:tc>
        <w:tc>
          <w:tcPr>
            <w:tcW w:w="851" w:type="dxa"/>
            <w:shd w:val="clear" w:color="auto" w:fill="FFFFFF"/>
            <w:tcMar>
              <w:top w:w="80" w:type="dxa"/>
              <w:left w:w="80" w:type="dxa"/>
              <w:bottom w:w="80" w:type="dxa"/>
              <w:right w:w="80" w:type="dxa"/>
            </w:tcMar>
            <w:vAlign w:val="center"/>
          </w:tcPr>
          <w:p w14:paraId="71969E7F"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3 726.4</w:t>
            </w:r>
          </w:p>
        </w:tc>
        <w:tc>
          <w:tcPr>
            <w:tcW w:w="850" w:type="dxa"/>
            <w:shd w:val="clear" w:color="auto" w:fill="FFFFFF"/>
            <w:tcMar>
              <w:top w:w="80" w:type="dxa"/>
              <w:left w:w="80" w:type="dxa"/>
              <w:bottom w:w="80" w:type="dxa"/>
              <w:right w:w="80" w:type="dxa"/>
            </w:tcMar>
            <w:vAlign w:val="center"/>
          </w:tcPr>
          <w:p w14:paraId="3A4B619B"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3 729.6</w:t>
            </w:r>
          </w:p>
        </w:tc>
        <w:tc>
          <w:tcPr>
            <w:tcW w:w="851" w:type="dxa"/>
            <w:shd w:val="clear" w:color="auto" w:fill="FFFFFF"/>
            <w:tcMar>
              <w:top w:w="80" w:type="dxa"/>
              <w:left w:w="80" w:type="dxa"/>
              <w:bottom w:w="80" w:type="dxa"/>
              <w:right w:w="80" w:type="dxa"/>
            </w:tcMar>
            <w:vAlign w:val="center"/>
          </w:tcPr>
          <w:p w14:paraId="78EC3E43"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3 723.5</w:t>
            </w:r>
          </w:p>
        </w:tc>
        <w:tc>
          <w:tcPr>
            <w:tcW w:w="850" w:type="dxa"/>
            <w:shd w:val="clear" w:color="auto" w:fill="FFFFFF"/>
            <w:tcMar>
              <w:top w:w="80" w:type="dxa"/>
              <w:left w:w="80" w:type="dxa"/>
              <w:bottom w:w="80" w:type="dxa"/>
              <w:right w:w="80" w:type="dxa"/>
            </w:tcMar>
            <w:vAlign w:val="center"/>
          </w:tcPr>
          <w:p w14:paraId="1A1D9112"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3 716.9</w:t>
            </w:r>
          </w:p>
        </w:tc>
        <w:tc>
          <w:tcPr>
            <w:tcW w:w="851" w:type="dxa"/>
            <w:shd w:val="clear" w:color="auto" w:fill="FFFFFF"/>
            <w:tcMar>
              <w:top w:w="80" w:type="dxa"/>
              <w:left w:w="80" w:type="dxa"/>
              <w:bottom w:w="80" w:type="dxa"/>
              <w:right w:w="80" w:type="dxa"/>
            </w:tcMar>
            <w:vAlign w:val="center"/>
          </w:tcPr>
          <w:p w14:paraId="7B531569"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3 728.6</w:t>
            </w:r>
          </w:p>
        </w:tc>
        <w:tc>
          <w:tcPr>
            <w:tcW w:w="788" w:type="dxa"/>
            <w:shd w:val="clear" w:color="auto" w:fill="FFFFFF"/>
            <w:tcMar>
              <w:top w:w="80" w:type="dxa"/>
              <w:left w:w="80" w:type="dxa"/>
              <w:bottom w:w="80" w:type="dxa"/>
              <w:right w:w="80" w:type="dxa"/>
            </w:tcMar>
            <w:vAlign w:val="center"/>
          </w:tcPr>
          <w:p w14:paraId="3D694DFD"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3 688.6</w:t>
            </w:r>
          </w:p>
        </w:tc>
      </w:tr>
      <w:tr w:rsidR="00D134DD" w:rsidRPr="00A42311" w14:paraId="7D894715" w14:textId="77777777" w:rsidTr="00BF6F2F">
        <w:trPr>
          <w:trHeight w:val="517"/>
          <w:jc w:val="right"/>
        </w:trPr>
        <w:tc>
          <w:tcPr>
            <w:tcW w:w="1985" w:type="dxa"/>
            <w:shd w:val="clear" w:color="auto" w:fill="auto"/>
            <w:tcMar>
              <w:top w:w="80" w:type="dxa"/>
              <w:left w:w="80" w:type="dxa"/>
              <w:bottom w:w="80" w:type="dxa"/>
              <w:right w:w="80" w:type="dxa"/>
            </w:tcMar>
            <w:vAlign w:val="center"/>
          </w:tcPr>
          <w:p w14:paraId="6B8380E8" w14:textId="77777777" w:rsidR="00D134DD" w:rsidRPr="00A42311" w:rsidRDefault="00D134DD" w:rsidP="00BF6F2F">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სამეგრელო-ზემო სვანეთი</w:t>
            </w:r>
          </w:p>
        </w:tc>
        <w:tc>
          <w:tcPr>
            <w:tcW w:w="850" w:type="dxa"/>
            <w:shd w:val="clear" w:color="auto" w:fill="auto"/>
            <w:tcMar>
              <w:top w:w="80" w:type="dxa"/>
              <w:left w:w="80" w:type="dxa"/>
              <w:bottom w:w="80" w:type="dxa"/>
              <w:right w:w="80" w:type="dxa"/>
            </w:tcMar>
            <w:vAlign w:val="center"/>
          </w:tcPr>
          <w:p w14:paraId="2EF5308E"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335.1</w:t>
            </w:r>
          </w:p>
          <w:p w14:paraId="0F547D33"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1" w:type="dxa"/>
            <w:shd w:val="clear" w:color="auto" w:fill="auto"/>
            <w:tcMar>
              <w:top w:w="80" w:type="dxa"/>
              <w:left w:w="80" w:type="dxa"/>
              <w:bottom w:w="80" w:type="dxa"/>
              <w:right w:w="80" w:type="dxa"/>
            </w:tcMar>
            <w:vAlign w:val="center"/>
          </w:tcPr>
          <w:p w14:paraId="3753B730"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331.8</w:t>
            </w:r>
          </w:p>
          <w:p w14:paraId="21A785FB"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0" w:type="dxa"/>
            <w:shd w:val="clear" w:color="auto" w:fill="auto"/>
            <w:tcMar>
              <w:top w:w="80" w:type="dxa"/>
              <w:left w:w="80" w:type="dxa"/>
              <w:bottom w:w="80" w:type="dxa"/>
              <w:right w:w="80" w:type="dxa"/>
            </w:tcMar>
            <w:vAlign w:val="center"/>
          </w:tcPr>
          <w:p w14:paraId="32CBA3FC"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328.4</w:t>
            </w:r>
          </w:p>
          <w:p w14:paraId="495EBE0F"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1" w:type="dxa"/>
            <w:shd w:val="clear" w:color="auto" w:fill="auto"/>
            <w:tcMar>
              <w:top w:w="80" w:type="dxa"/>
              <w:left w:w="80" w:type="dxa"/>
              <w:bottom w:w="80" w:type="dxa"/>
              <w:right w:w="80" w:type="dxa"/>
            </w:tcMar>
            <w:vAlign w:val="center"/>
          </w:tcPr>
          <w:p w14:paraId="52AE122D"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324.2</w:t>
            </w:r>
          </w:p>
          <w:p w14:paraId="7AFC222F"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0" w:type="dxa"/>
            <w:shd w:val="clear" w:color="auto" w:fill="auto"/>
            <w:tcMar>
              <w:top w:w="80" w:type="dxa"/>
              <w:left w:w="80" w:type="dxa"/>
              <w:bottom w:w="80" w:type="dxa"/>
              <w:right w:w="80" w:type="dxa"/>
            </w:tcMar>
            <w:vAlign w:val="center"/>
          </w:tcPr>
          <w:p w14:paraId="35B85D1C"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320.8</w:t>
            </w:r>
          </w:p>
          <w:p w14:paraId="7CD8D4B5"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1" w:type="dxa"/>
            <w:shd w:val="clear" w:color="auto" w:fill="auto"/>
            <w:tcMar>
              <w:top w:w="80" w:type="dxa"/>
              <w:left w:w="80" w:type="dxa"/>
              <w:bottom w:w="80" w:type="dxa"/>
              <w:right w:w="80" w:type="dxa"/>
            </w:tcMar>
            <w:vAlign w:val="center"/>
          </w:tcPr>
          <w:p w14:paraId="25652648"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316.2</w:t>
            </w:r>
          </w:p>
          <w:p w14:paraId="347A5BD1"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0" w:type="dxa"/>
            <w:shd w:val="clear" w:color="auto" w:fill="auto"/>
            <w:tcMar>
              <w:top w:w="80" w:type="dxa"/>
              <w:left w:w="80" w:type="dxa"/>
              <w:bottom w:w="80" w:type="dxa"/>
              <w:right w:w="80" w:type="dxa"/>
            </w:tcMar>
            <w:vAlign w:val="center"/>
          </w:tcPr>
          <w:p w14:paraId="55213B97"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311.1</w:t>
            </w:r>
          </w:p>
          <w:p w14:paraId="76F7E173"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1" w:type="dxa"/>
            <w:shd w:val="clear" w:color="auto" w:fill="auto"/>
            <w:tcMar>
              <w:top w:w="80" w:type="dxa"/>
              <w:left w:w="80" w:type="dxa"/>
              <w:bottom w:w="80" w:type="dxa"/>
              <w:right w:w="80" w:type="dxa"/>
            </w:tcMar>
            <w:vAlign w:val="center"/>
          </w:tcPr>
          <w:p w14:paraId="1E90F190"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308.4</w:t>
            </w:r>
          </w:p>
          <w:p w14:paraId="398FF3A9"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788" w:type="dxa"/>
            <w:shd w:val="clear" w:color="auto" w:fill="auto"/>
            <w:tcMar>
              <w:top w:w="80" w:type="dxa"/>
              <w:left w:w="80" w:type="dxa"/>
              <w:bottom w:w="80" w:type="dxa"/>
              <w:right w:w="80" w:type="dxa"/>
            </w:tcMar>
            <w:vAlign w:val="center"/>
          </w:tcPr>
          <w:p w14:paraId="628365C5"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301.2</w:t>
            </w:r>
          </w:p>
          <w:p w14:paraId="65E42C6D"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r>
      <w:tr w:rsidR="00D134DD" w:rsidRPr="00A42311" w14:paraId="6B4EE086" w14:textId="77777777" w:rsidTr="00BF6F2F">
        <w:trPr>
          <w:trHeight w:val="500"/>
          <w:jc w:val="right"/>
        </w:trPr>
        <w:tc>
          <w:tcPr>
            <w:tcW w:w="1985" w:type="dxa"/>
            <w:shd w:val="clear" w:color="auto" w:fill="auto"/>
            <w:tcMar>
              <w:top w:w="80" w:type="dxa"/>
              <w:left w:w="80" w:type="dxa"/>
              <w:bottom w:w="80" w:type="dxa"/>
              <w:right w:w="80" w:type="dxa"/>
            </w:tcMar>
            <w:vAlign w:val="center"/>
          </w:tcPr>
          <w:p w14:paraId="1678E9A4" w14:textId="77777777" w:rsidR="00D134DD" w:rsidRPr="00A42311" w:rsidRDefault="00D134DD" w:rsidP="00BF6F2F">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ზუგდიდის მუნიციპალიტეტი</w:t>
            </w:r>
          </w:p>
        </w:tc>
        <w:tc>
          <w:tcPr>
            <w:tcW w:w="850" w:type="dxa"/>
            <w:shd w:val="clear" w:color="auto" w:fill="auto"/>
            <w:tcMar>
              <w:top w:w="80" w:type="dxa"/>
              <w:left w:w="80" w:type="dxa"/>
              <w:bottom w:w="80" w:type="dxa"/>
              <w:right w:w="80" w:type="dxa"/>
            </w:tcMar>
            <w:vAlign w:val="center"/>
          </w:tcPr>
          <w:p w14:paraId="37A7F98B"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107.8</w:t>
            </w:r>
          </w:p>
        </w:tc>
        <w:tc>
          <w:tcPr>
            <w:tcW w:w="851" w:type="dxa"/>
            <w:shd w:val="clear" w:color="auto" w:fill="FFFFFF"/>
            <w:tcMar>
              <w:top w:w="80" w:type="dxa"/>
              <w:left w:w="80" w:type="dxa"/>
              <w:bottom w:w="80" w:type="dxa"/>
              <w:right w:w="80" w:type="dxa"/>
            </w:tcMar>
            <w:vAlign w:val="center"/>
          </w:tcPr>
          <w:p w14:paraId="421D0F7B"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62.9</w:t>
            </w:r>
          </w:p>
          <w:p w14:paraId="6FE7AE2F"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0" w:type="dxa"/>
            <w:shd w:val="clear" w:color="auto" w:fill="auto"/>
            <w:tcMar>
              <w:top w:w="80" w:type="dxa"/>
              <w:left w:w="80" w:type="dxa"/>
              <w:bottom w:w="80" w:type="dxa"/>
              <w:right w:w="80" w:type="dxa"/>
            </w:tcMar>
            <w:vAlign w:val="center"/>
          </w:tcPr>
          <w:p w14:paraId="26122C60"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62.3</w:t>
            </w:r>
          </w:p>
          <w:p w14:paraId="223D168D"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1" w:type="dxa"/>
            <w:shd w:val="clear" w:color="auto" w:fill="FFFFFF"/>
            <w:tcMar>
              <w:top w:w="80" w:type="dxa"/>
              <w:left w:w="80" w:type="dxa"/>
              <w:bottom w:w="80" w:type="dxa"/>
              <w:right w:w="80" w:type="dxa"/>
            </w:tcMar>
            <w:vAlign w:val="center"/>
          </w:tcPr>
          <w:p w14:paraId="1C96D121"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61.5</w:t>
            </w:r>
          </w:p>
          <w:p w14:paraId="60E1916A"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0" w:type="dxa"/>
            <w:shd w:val="clear" w:color="auto" w:fill="FFFFFF"/>
            <w:tcMar>
              <w:top w:w="80" w:type="dxa"/>
              <w:left w:w="80" w:type="dxa"/>
              <w:bottom w:w="80" w:type="dxa"/>
              <w:right w:w="80" w:type="dxa"/>
            </w:tcMar>
            <w:vAlign w:val="center"/>
          </w:tcPr>
          <w:p w14:paraId="489472B6"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103.3</w:t>
            </w:r>
          </w:p>
          <w:p w14:paraId="02019CD8"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1" w:type="dxa"/>
            <w:shd w:val="clear" w:color="auto" w:fill="FFFFFF"/>
            <w:tcMar>
              <w:top w:w="80" w:type="dxa"/>
              <w:left w:w="80" w:type="dxa"/>
              <w:bottom w:w="80" w:type="dxa"/>
              <w:right w:w="80" w:type="dxa"/>
            </w:tcMar>
            <w:vAlign w:val="center"/>
          </w:tcPr>
          <w:p w14:paraId="12EAAD17"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101.8</w:t>
            </w:r>
          </w:p>
          <w:p w14:paraId="4FFEFBB0"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0" w:type="dxa"/>
            <w:shd w:val="clear" w:color="auto" w:fill="auto"/>
            <w:tcMar>
              <w:top w:w="80" w:type="dxa"/>
              <w:left w:w="80" w:type="dxa"/>
              <w:bottom w:w="80" w:type="dxa"/>
              <w:right w:w="80" w:type="dxa"/>
            </w:tcMar>
            <w:vAlign w:val="center"/>
          </w:tcPr>
          <w:p w14:paraId="040A5F7D"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100.2</w:t>
            </w:r>
          </w:p>
          <w:p w14:paraId="1CFDFC01"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851" w:type="dxa"/>
            <w:shd w:val="clear" w:color="auto" w:fill="auto"/>
            <w:tcMar>
              <w:top w:w="80" w:type="dxa"/>
              <w:left w:w="80" w:type="dxa"/>
              <w:bottom w:w="80" w:type="dxa"/>
              <w:right w:w="80" w:type="dxa"/>
            </w:tcMar>
            <w:vAlign w:val="center"/>
          </w:tcPr>
          <w:p w14:paraId="56B971AD"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99.5</w:t>
            </w:r>
          </w:p>
          <w:p w14:paraId="234AE659"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c>
          <w:tcPr>
            <w:tcW w:w="788" w:type="dxa"/>
            <w:shd w:val="clear" w:color="auto" w:fill="auto"/>
            <w:tcMar>
              <w:top w:w="80" w:type="dxa"/>
              <w:left w:w="80" w:type="dxa"/>
              <w:bottom w:w="80" w:type="dxa"/>
              <w:right w:w="80" w:type="dxa"/>
            </w:tcMar>
            <w:vAlign w:val="center"/>
          </w:tcPr>
          <w:p w14:paraId="0B739869" w14:textId="77777777" w:rsidR="00D134DD" w:rsidRPr="00A42311" w:rsidRDefault="00D134DD" w:rsidP="00BF6F2F">
            <w:pP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97.1</w:t>
            </w:r>
          </w:p>
          <w:p w14:paraId="6CAAB0D6" w14:textId="77777777" w:rsidR="00D134DD" w:rsidRPr="00A42311" w:rsidRDefault="00D134DD" w:rsidP="00BF6F2F">
            <w:pPr>
              <w:pBdr>
                <w:top w:val="nil"/>
                <w:left w:val="nil"/>
                <w:bottom w:val="nil"/>
                <w:right w:val="nil"/>
                <w:between w:val="nil"/>
                <w:bar w:val="nil"/>
              </w:pBdr>
              <w:spacing w:after="0"/>
              <w:jc w:val="center"/>
              <w:rPr>
                <w:rFonts w:eastAsia="Sylfaen" w:cs="Sylfaen"/>
                <w:color w:val="000000"/>
                <w:sz w:val="20"/>
                <w:szCs w:val="20"/>
                <w:u w:color="000000"/>
                <w:bdr w:val="nil"/>
                <w:lang w:val="ka-GE" w:eastAsia="en-GB"/>
                <w14:textOutline w14:w="0" w14:cap="flat" w14:cmpd="sng" w14:algn="ctr">
                  <w14:noFill/>
                  <w14:prstDash w14:val="solid"/>
                  <w14:bevel/>
                </w14:textOutline>
              </w:rPr>
            </w:pPr>
          </w:p>
        </w:tc>
      </w:tr>
    </w:tbl>
    <w:p w14:paraId="4C086C57" w14:textId="6F524B8C" w:rsidR="00D134DD" w:rsidRPr="00A42311" w:rsidRDefault="00D134DD" w:rsidP="00D134DD">
      <w:pPr>
        <w:jc w:val="right"/>
        <w:rPr>
          <w:i/>
          <w:sz w:val="20"/>
          <w:lang w:val="ka-GE"/>
        </w:rPr>
      </w:pPr>
      <w:r w:rsidRPr="00A42311">
        <w:rPr>
          <w:i/>
          <w:sz w:val="20"/>
          <w:lang w:val="ka-GE"/>
        </w:rPr>
        <w:t xml:space="preserve">წყარო </w:t>
      </w:r>
      <w:hyperlink r:id="rId33" w:history="1">
        <w:r w:rsidR="00671A3D" w:rsidRPr="00A42311">
          <w:rPr>
            <w:rStyle w:val="Hyperlink"/>
            <w:i/>
            <w:sz w:val="20"/>
            <w:lang w:val="ka-GE"/>
          </w:rPr>
          <w:t>www.geostat.ge</w:t>
        </w:r>
      </w:hyperlink>
    </w:p>
    <w:p w14:paraId="1B8EC948" w14:textId="77777777" w:rsidR="00671A3D" w:rsidRPr="00A42311" w:rsidRDefault="00671A3D" w:rsidP="00D134DD">
      <w:pPr>
        <w:jc w:val="right"/>
        <w:rPr>
          <w:i/>
          <w:sz w:val="20"/>
          <w:lang w:val="ka-GE"/>
        </w:rPr>
      </w:pPr>
    </w:p>
    <w:p w14:paraId="0662CB99" w14:textId="77777777" w:rsidR="00E01A70" w:rsidRPr="00A42311" w:rsidRDefault="00E01A70" w:rsidP="00E01A70">
      <w:pPr>
        <w:pStyle w:val="Heading3"/>
        <w:rPr>
          <w:lang w:val="ka-GE"/>
        </w:rPr>
      </w:pPr>
      <w:bookmarkStart w:id="59" w:name="_Toc25017594"/>
      <w:bookmarkStart w:id="60" w:name="_Toc117501899"/>
      <w:r w:rsidRPr="00A42311">
        <w:rPr>
          <w:lang w:val="ka-GE"/>
        </w:rPr>
        <w:t>ცხოვრების დონე, მოსახლეობის შემოსავლის ძირითადი წყაროები</w:t>
      </w:r>
      <w:bookmarkEnd w:id="59"/>
      <w:bookmarkEnd w:id="60"/>
    </w:p>
    <w:p w14:paraId="172953D9" w14:textId="77777777" w:rsidR="00E01A70" w:rsidRPr="00A42311" w:rsidRDefault="00E01A70" w:rsidP="00E01A70">
      <w:pPr>
        <w:jc w:val="both"/>
        <w:rPr>
          <w:lang w:val="ka-GE"/>
        </w:rPr>
      </w:pPr>
      <w:r w:rsidRPr="00A42311">
        <w:t>სამეგრელო-ზემო სვანეთის რეგიონში აქტიური მოსახლეობის რაოდენობა 211,4 ათასს, თვითდასაქმებულთა რაოდენობა 118,9 ათასს, უმუშევრობის დონე 10,0%-ს, აქტიურობის დონე 71,0%-ს, ხოლო დასაქმების დონე 63,8 %-ს შეადგენს. უნდა აღინიშნოს, რომ ექსპერტთა შეფასებით, ოფიციალური მონაცემები რეგიონში დასაქმების რეალურ დონეს არ ასახავს, რაც სოფლის მეურნეობაში თვითდასაქმებულების დასაქმებულებად მიჩნევით არის განპირობებული. თვითდასაქმებულთა უდიდესი ნაწილი, მათი შრომითი საქმიანობის საშუალო წლიური ხანგრძლივობისა და დაბალი შემოსავლების გათვალისწინებით, ვერ მიეკუთვნება სრულფასოვან დასაქმებულთა კატეგორიას.</w:t>
      </w:r>
    </w:p>
    <w:p w14:paraId="27826634" w14:textId="77777777" w:rsidR="00E01A70" w:rsidRPr="00A42311" w:rsidRDefault="00E01A70" w:rsidP="00E01A70">
      <w:pPr>
        <w:jc w:val="both"/>
        <w:rPr>
          <w:lang w:val="ka-GE"/>
        </w:rPr>
      </w:pPr>
      <w:r w:rsidRPr="00A42311">
        <w:t>რეგიონში ძალზე მაღალია სიღარიბისა და უკიდურესი სიღარიბის მაჩვენებლები, თუმცა ეს სტატისტიკა შედარებით მნიშვნელოვანია რეგიონის მთიანი ნაწილისთვის.</w:t>
      </w:r>
    </w:p>
    <w:p w14:paraId="50979F79" w14:textId="57A34FEC" w:rsidR="00E01A70" w:rsidRPr="00A42311" w:rsidRDefault="00E01A70" w:rsidP="00E01A70">
      <w:pPr>
        <w:jc w:val="both"/>
        <w:rPr>
          <w:lang w:val="ka-GE"/>
        </w:rPr>
      </w:pPr>
      <w:r w:rsidRPr="00A42311">
        <w:rPr>
          <w:lang w:val="ka-GE"/>
        </w:rPr>
        <w:t xml:space="preserve">ზუგდიდის </w:t>
      </w:r>
      <w:r w:rsidRPr="00A42311">
        <w:t>მუნიციპალიტეტის შემოსავლებს ძირითადად უზრუნველყოფს ვაჭრობა, სოფლის მეურნეობა, ქონების გადასახადი და მომსახურეობის სფერო-ტრანსპორტი. წარსულში მუნიციპალიტეტის ძირითად შემოსავლებს უზრუნველყოფდა სოფლის მეურნეობა და სასოფლო-სამეურნეო პროდუქციის გადამამუშავებელი საწარმოები.</w:t>
      </w:r>
    </w:p>
    <w:p w14:paraId="63CDC2D7" w14:textId="77777777" w:rsidR="00E01A70" w:rsidRPr="00A42311" w:rsidRDefault="00E01A70" w:rsidP="00E01A70">
      <w:pPr>
        <w:rPr>
          <w:lang w:val="ka-GE"/>
        </w:rPr>
      </w:pPr>
    </w:p>
    <w:p w14:paraId="67B8A2CC" w14:textId="77777777" w:rsidR="00E01A70" w:rsidRPr="00A42311" w:rsidRDefault="00E01A70" w:rsidP="00E01A70">
      <w:pPr>
        <w:pStyle w:val="Heading3"/>
        <w:jc w:val="both"/>
      </w:pPr>
      <w:bookmarkStart w:id="61" w:name="_Toc25017595"/>
      <w:bookmarkStart w:id="62" w:name="_Toc117501900"/>
      <w:r w:rsidRPr="00A42311">
        <w:t>სოფლის მეურნეობა</w:t>
      </w:r>
      <w:bookmarkEnd w:id="61"/>
      <w:bookmarkEnd w:id="62"/>
    </w:p>
    <w:p w14:paraId="314A4D25" w14:textId="77777777" w:rsidR="00E01A70" w:rsidRPr="00A42311" w:rsidRDefault="00E01A70" w:rsidP="00E01A70">
      <w:pPr>
        <w:pStyle w:val="Default"/>
        <w:spacing w:after="120"/>
        <w:jc w:val="both"/>
        <w:rPr>
          <w:sz w:val="22"/>
          <w:szCs w:val="22"/>
        </w:rPr>
      </w:pPr>
      <w:r w:rsidRPr="00A42311">
        <w:rPr>
          <w:sz w:val="22"/>
          <w:szCs w:val="22"/>
        </w:rPr>
        <w:t xml:space="preserve">სოფლის მეურნეობას სამეგრელო-ზემო სვანეთის ეკონომიკაში მნიშვნელოვანი ადგილი უჭირავს და რეგიონში წარმოებულ დამატებულ ღირებულებაში მისი წილი 20%-ია. ამასთან, რეგიონის სოფლის მეურნეობის წილი ქვეყნის სოფლის მეურნეობის წარმოებაში 14,1%-ს შეადგენს. ამ დარგში შრომისუნარიანი მოსახლეობის უდიდესი ნაწილია დასაქმებული. მათი უმრავლესობა თვითდასაქმებულთა კატეგორიას განეკუთვნებიან და ისინი თავიანთ ოჯახურ მეურნეობებში საქმიანობენ. </w:t>
      </w:r>
    </w:p>
    <w:p w14:paraId="0A7E408A" w14:textId="77777777" w:rsidR="00E01A70" w:rsidRPr="00A42311" w:rsidRDefault="00E01A70" w:rsidP="00E01A70">
      <w:pPr>
        <w:pStyle w:val="Default"/>
        <w:spacing w:after="120"/>
        <w:jc w:val="both"/>
      </w:pPr>
      <w:r w:rsidRPr="00A42311">
        <w:rPr>
          <w:sz w:val="22"/>
          <w:szCs w:val="22"/>
        </w:rPr>
        <w:t xml:space="preserve">სოფლის მეურნეობა არ არის სათანადოდ მოდერნიზებული და ძირითადად, ნატურალური მეურნეობის ნიშნებს ატარებს. მეტწილად იგი ორიენტირებულია არა ბაზარსა და პროდუქციის წარმოებაზე, არამედ კომლის სასურსათო მოთხოვნების დაკმაყოფილებაზე. გამონაკლისია თხილის წარმოება, რომელიც თითქმის მთლიანად ექსპორტზეა გათვლილი. მნიშვნელოვანი დისპროპორცია შეინიშნება დასაქმებულთა რაოდენობასა და პროდუქციის მოცულობას შორის. რეგიონი მცირემიწიანია. </w:t>
      </w:r>
    </w:p>
    <w:p w14:paraId="287E952C" w14:textId="77777777" w:rsidR="00E01A70" w:rsidRPr="00A42311" w:rsidRDefault="00E01A70" w:rsidP="00E01A70">
      <w:pPr>
        <w:jc w:val="both"/>
        <w:rPr>
          <w:lang w:val="ka-GE"/>
        </w:rPr>
      </w:pPr>
      <w:r w:rsidRPr="00A42311">
        <w:t>რეგიონის სასოფლო-სამეურნეო სავარგულის ფართობი შეადგენს 268 ათას ჰა-ს. სოფლის კომლების აბსოლუტურ უმრავლესობას საკუთრებაში 1,25 ჰა-ზე ნაკლები სავარგული აქვს.</w:t>
      </w:r>
    </w:p>
    <w:p w14:paraId="1B2D84D0" w14:textId="77777777" w:rsidR="00E01A70" w:rsidRPr="00A42311" w:rsidRDefault="00E01A70" w:rsidP="00E01A70">
      <w:pPr>
        <w:rPr>
          <w:lang w:val="ka-GE"/>
        </w:rPr>
      </w:pPr>
    </w:p>
    <w:p w14:paraId="3C4CF282" w14:textId="77777777" w:rsidR="00E01A70" w:rsidRPr="00A42311" w:rsidRDefault="00E01A70" w:rsidP="00E01A70">
      <w:pPr>
        <w:pStyle w:val="Heading3"/>
        <w:jc w:val="both"/>
        <w:rPr>
          <w:lang w:val="ka-GE"/>
        </w:rPr>
      </w:pPr>
      <w:bookmarkStart w:id="63" w:name="_Toc25017596"/>
      <w:bookmarkStart w:id="64" w:name="_Toc117501901"/>
      <w:r w:rsidRPr="00A42311">
        <w:rPr>
          <w:lang w:val="ka-GE"/>
        </w:rPr>
        <w:t>სატრანსპორტო ინფრასტრუქტურა</w:t>
      </w:r>
      <w:bookmarkEnd w:id="63"/>
      <w:bookmarkEnd w:id="64"/>
    </w:p>
    <w:p w14:paraId="10A07102" w14:textId="44F35E54" w:rsidR="0056500E" w:rsidRPr="00A42311" w:rsidRDefault="00E01A70" w:rsidP="00E7432A">
      <w:pPr>
        <w:jc w:val="both"/>
      </w:pPr>
      <w:r w:rsidRPr="00A42311">
        <w:rPr>
          <w:lang w:val="ka-GE"/>
        </w:rPr>
        <w:t xml:space="preserve">რეგიონის </w:t>
      </w:r>
      <w:r w:rsidRPr="00A42311">
        <w:t>საავტომობილო გზების საერთო სიგრძე (დასახლებების შიდა გზების ჩათვლით) რეგიონში 5,9 ათასი კმ-ია. ადგილობრივი მნიშვნელობის გზებიდან, ასფალტ-ბეტონის საფარით დაფარულია 414,3 კმ, გრუნტით - 32,6 კმ, ხოლო ხრეშით - 4,1 ათასი კმ. სამეგრელო-ზემო სვანეთის ტერიტორიაზე გადის თბილისი-სენაკი-ლესელიძის 116,1 კმ-იანი საერთაშორისო მნიშვნელობის გზა. ბოლო პერიოდში გზების მშენებლობასა და რეაბილიტაციაში მნიშვნელოვანი ინვესტიციები განხორციელდა. მიუხედავად ამისა, გზების დიდი ნაწილი ვერ აკმაყოფილებს შესაბამის სტანდარტებს და საჭიროებს შემდგომ სამუშაოებს.</w:t>
      </w:r>
    </w:p>
    <w:p w14:paraId="47769109" w14:textId="5C199DC6" w:rsidR="00DD3F43" w:rsidRPr="00A42311" w:rsidRDefault="00DD3F43" w:rsidP="00E7432A">
      <w:pPr>
        <w:jc w:val="both"/>
      </w:pPr>
    </w:p>
    <w:p w14:paraId="5DC69BA8" w14:textId="77777777" w:rsidR="00DD3F43" w:rsidRPr="00A42311" w:rsidRDefault="00DD3F43" w:rsidP="00E7432A">
      <w:pPr>
        <w:jc w:val="both"/>
        <w:rPr>
          <w:lang w:val="ka-GE"/>
        </w:rPr>
        <w:sectPr w:rsidR="00DD3F43" w:rsidRPr="00A42311" w:rsidSect="00EC1006">
          <w:pgSz w:w="11907" w:h="16840" w:code="9"/>
          <w:pgMar w:top="1134" w:right="1134" w:bottom="1134" w:left="1134" w:header="397" w:footer="397" w:gutter="0"/>
          <w:cols w:space="720"/>
          <w:docGrid w:linePitch="360"/>
        </w:sectPr>
      </w:pPr>
    </w:p>
    <w:p w14:paraId="21017A67" w14:textId="77777777" w:rsidR="00DD3F43" w:rsidRPr="00A42311" w:rsidRDefault="00DD3F43" w:rsidP="00DD3F43">
      <w:pPr>
        <w:pStyle w:val="Heading1"/>
      </w:pPr>
      <w:bookmarkStart w:id="65" w:name="_Toc103381766"/>
      <w:bookmarkStart w:id="66" w:name="_Toc117501902"/>
      <w:r w:rsidRPr="00A42311">
        <w:lastRenderedPageBreak/>
        <w:t>გარემოზე ზემოქმედების შეფასებისას გამოყენებული მეთოდები და მიდგომები, შეფასების კრიტერიუმები</w:t>
      </w:r>
      <w:bookmarkEnd w:id="65"/>
      <w:bookmarkEnd w:id="66"/>
    </w:p>
    <w:p w14:paraId="50C18E38" w14:textId="77777777" w:rsidR="00DD3F43" w:rsidRPr="00A42311" w:rsidRDefault="00DD3F43" w:rsidP="00DD3F43">
      <w:pPr>
        <w:pStyle w:val="Heading2"/>
        <w:rPr>
          <w:lang w:val="ka-GE"/>
        </w:rPr>
      </w:pPr>
      <w:bookmarkStart w:id="67" w:name="_Toc103381767"/>
      <w:bookmarkStart w:id="68" w:name="_Toc117501903"/>
      <w:r w:rsidRPr="00A42311">
        <w:rPr>
          <w:lang w:val="ka-GE"/>
        </w:rPr>
        <w:t>შესავალი</w:t>
      </w:r>
      <w:bookmarkEnd w:id="67"/>
      <w:bookmarkEnd w:id="68"/>
    </w:p>
    <w:p w14:paraId="2C79DB27" w14:textId="77777777" w:rsidR="00DD3F43" w:rsidRPr="00A42311" w:rsidRDefault="00DD3F43" w:rsidP="00DD3F43">
      <w:pPr>
        <w:jc w:val="both"/>
        <w:rPr>
          <w:rFonts w:eastAsia="Calibri" w:cs="Arial"/>
          <w:lang w:val="ka-GE"/>
        </w:rPr>
      </w:pPr>
      <w:r w:rsidRPr="00A42311">
        <w:rPr>
          <w:rFonts w:eastAsia="Calibri" w:cs="Arial"/>
          <w:lang w:val="ka-GE"/>
        </w:rPr>
        <w:t>გარემოზე ზემოქმედების შეფასების ძირითადი მიზანია დადგინდეს როგორი და რა  მნიშვნელობის ზეგავლენის მოხდენა შეუძლია დაგეგმილ საქმიანობას ფიზიკურ, ბიოლოგიურ და სოციალურ მდგომარეობაზე. აღნიშნული უნდა გახდეს საფუძველი სათანადო და ქმედითუნარიანი შერბილების ღონისძიებების შემუშავებისთვის. დასახული მიზნის გადაჭრისთვის საჭიროა განისაზღვროს კრიტერიუმები, რათა შესაძლებელი იყოს გაანგარიშებებით და სხვა მეთოდების გამოყენებით მიღებული შედეგების მასთან შედარება. შედარების გზით მიღებული სხვაობა (რაოდენობრივი ცვლილება) გვაძლევს საშუალებას განვსაზღვროთ მოსალოდნელი ზემოქმედების მნიშვნელობა (მასშტაბი, გავრცელების საზღვრები).</w:t>
      </w:r>
    </w:p>
    <w:p w14:paraId="59D934B8" w14:textId="77777777" w:rsidR="00DD3F43" w:rsidRPr="00A42311" w:rsidRDefault="00DD3F43" w:rsidP="00DD3F43">
      <w:pPr>
        <w:spacing w:after="0"/>
        <w:jc w:val="both"/>
        <w:rPr>
          <w:rFonts w:eastAsia="Calibri" w:cs="Arial"/>
          <w:lang w:val="ka-GE"/>
        </w:rPr>
      </w:pPr>
      <w:r w:rsidRPr="00A42311">
        <w:rPr>
          <w:rFonts w:eastAsia="Calibri" w:cs="Arial"/>
          <w:lang w:val="ka-GE"/>
        </w:rPr>
        <w:t>საქართველოს საკანონმდებლო მოთხოვნების და დაგეგმილი საქმიანობის მახასიათებლებიდან გამომდინარე განხილული იქნა გარემოზე ზემოქმედების შემდეგი სახეები:</w:t>
      </w:r>
    </w:p>
    <w:p w14:paraId="7CC8509B" w14:textId="77777777" w:rsidR="00DD3F43" w:rsidRPr="00A42311" w:rsidRDefault="00DD3F43" w:rsidP="00030478">
      <w:pPr>
        <w:numPr>
          <w:ilvl w:val="0"/>
          <w:numId w:val="28"/>
        </w:numPr>
        <w:spacing w:before="120"/>
        <w:ind w:left="714" w:hanging="357"/>
        <w:contextualSpacing/>
        <w:jc w:val="both"/>
        <w:rPr>
          <w:rFonts w:eastAsia="Calibri" w:cs="Arial"/>
          <w:lang w:val="ka-GE"/>
        </w:rPr>
      </w:pPr>
      <w:r w:rsidRPr="00A42311">
        <w:rPr>
          <w:rFonts w:eastAsia="Calibri" w:cs="Arial"/>
          <w:i/>
          <w:u w:val="single"/>
          <w:lang w:val="ka-GE"/>
        </w:rPr>
        <w:t>ზემოქმედება ფიზიკურ გარემოზე</w:t>
      </w:r>
      <w:r w:rsidRPr="00A42311">
        <w:rPr>
          <w:rFonts w:eastAsia="Calibri" w:cs="Arial"/>
          <w:lang w:val="ka-GE"/>
        </w:rPr>
        <w:t xml:space="preserve"> - ატმოსფერული ჰაერის ხარისხის გაუარესების ალბათობა, ხმაურის და ვიბრაციის გავრცელება, წყლის გარემოს და ნიადაგის ხარისხობრივი მდგომარეობის ცვლილების რისკები, გეოლოგიურ</w:t>
      </w:r>
      <w:r w:rsidRPr="00A42311">
        <w:rPr>
          <w:rFonts w:eastAsia="Calibri" w:cs="Arial"/>
        </w:rPr>
        <w:t xml:space="preserve"> </w:t>
      </w:r>
      <w:r w:rsidRPr="00A42311">
        <w:rPr>
          <w:rFonts w:eastAsia="Calibri" w:cs="Arial"/>
          <w:lang w:val="ka-GE"/>
        </w:rPr>
        <w:t>გარემოზე ზემოქმედება, ვიზუალურ-ლანდშაფტური ზემოქმედება;</w:t>
      </w:r>
    </w:p>
    <w:p w14:paraId="2BC93B60" w14:textId="77777777" w:rsidR="00DD3F43" w:rsidRPr="00A42311" w:rsidRDefault="00DD3F43" w:rsidP="00030478">
      <w:pPr>
        <w:numPr>
          <w:ilvl w:val="0"/>
          <w:numId w:val="28"/>
        </w:numPr>
        <w:spacing w:before="120"/>
        <w:ind w:left="714" w:hanging="357"/>
        <w:contextualSpacing/>
        <w:jc w:val="both"/>
        <w:rPr>
          <w:rFonts w:eastAsia="Calibri" w:cs="Arial"/>
          <w:lang w:val="ka-GE"/>
        </w:rPr>
      </w:pPr>
      <w:r w:rsidRPr="00A42311">
        <w:rPr>
          <w:rFonts w:eastAsia="Calibri" w:cs="Arial"/>
          <w:i/>
          <w:u w:val="single"/>
          <w:lang w:val="ka-GE"/>
        </w:rPr>
        <w:t>ზემოქმედება ბიოლოგიური გარემოზე</w:t>
      </w:r>
      <w:r w:rsidRPr="00A42311">
        <w:rPr>
          <w:rFonts w:eastAsia="Calibri" w:cs="Arial"/>
          <w:lang w:val="ka-GE"/>
        </w:rPr>
        <w:t xml:space="preserve"> - ფლორისა და ხე-მცენარეული საფარის სახეობრივი და რაოდენობრივი შემცირება, ცხოველთა სამყაროს შეშფოთება, მათი საცხოვრებელი პირობების გაუარესება და პირდაპირი ზემოქმედების ალბათობა;</w:t>
      </w:r>
    </w:p>
    <w:p w14:paraId="61F7AF75" w14:textId="77777777" w:rsidR="00DD3F43" w:rsidRPr="00A42311" w:rsidRDefault="00DD3F43" w:rsidP="00030478">
      <w:pPr>
        <w:numPr>
          <w:ilvl w:val="0"/>
          <w:numId w:val="28"/>
        </w:numPr>
        <w:spacing w:before="120"/>
        <w:ind w:left="714" w:hanging="357"/>
        <w:contextualSpacing/>
        <w:jc w:val="both"/>
        <w:rPr>
          <w:rFonts w:eastAsia="Calibri" w:cs="Arial"/>
          <w:lang w:val="ka-GE"/>
        </w:rPr>
      </w:pPr>
      <w:r w:rsidRPr="00A42311">
        <w:rPr>
          <w:rFonts w:eastAsia="Calibri" w:cs="Arial"/>
          <w:i/>
          <w:u w:val="single"/>
          <w:lang w:val="ka-GE"/>
        </w:rPr>
        <w:t>გავლენის ზონაში მოქცეული ურბანული ზონის სოციალურ-ეკონომიკური პირობების ცვლილება, როგორც დადებითი ასევე უარყოფითი მიმართულებით;</w:t>
      </w:r>
    </w:p>
    <w:p w14:paraId="761316AF" w14:textId="77777777" w:rsidR="00DD3F43" w:rsidRPr="00A42311" w:rsidRDefault="00DD3F43" w:rsidP="00030478">
      <w:pPr>
        <w:numPr>
          <w:ilvl w:val="0"/>
          <w:numId w:val="28"/>
        </w:numPr>
        <w:spacing w:before="120"/>
        <w:ind w:left="714" w:hanging="357"/>
        <w:jc w:val="both"/>
        <w:rPr>
          <w:rFonts w:eastAsia="Calibri" w:cs="Arial"/>
          <w:i/>
          <w:u w:val="single"/>
          <w:lang w:val="ka-GE"/>
        </w:rPr>
      </w:pPr>
      <w:r w:rsidRPr="00A42311">
        <w:rPr>
          <w:rFonts w:eastAsia="Calibri" w:cs="Arial"/>
          <w:i/>
          <w:u w:val="single"/>
          <w:lang w:val="ka-GE"/>
        </w:rPr>
        <w:t>ისტორიულ და არქეოლოგიური ძეგლებზე ნეგატიური ზემოქმედების ალბათობა.</w:t>
      </w:r>
    </w:p>
    <w:p w14:paraId="555A2917" w14:textId="77777777" w:rsidR="00DD3F43" w:rsidRPr="00A42311" w:rsidRDefault="00DD3F43" w:rsidP="00DD3F43">
      <w:pPr>
        <w:spacing w:before="120" w:after="0"/>
        <w:jc w:val="both"/>
        <w:rPr>
          <w:rFonts w:eastAsia="Calibri" w:cs="Arial"/>
          <w:lang w:val="ka-GE"/>
        </w:rPr>
      </w:pPr>
      <w:r w:rsidRPr="00A42311">
        <w:rPr>
          <w:rFonts w:eastAsia="Calibri" w:cs="Arial"/>
          <w:lang w:val="ka-GE"/>
        </w:rPr>
        <w:t>ზემოთ ჩამოთვლილი თითოეული სახის ზემოქმედებებისთვის შეფასების კრიტერიუმები განსაზღვრულია ინდივიდუალური მიდგომით, ასე მაგალითად:</w:t>
      </w:r>
    </w:p>
    <w:p w14:paraId="7EE73862" w14:textId="77777777" w:rsidR="00DD3F43" w:rsidRPr="00A42311" w:rsidRDefault="00DD3F43" w:rsidP="00030478">
      <w:pPr>
        <w:numPr>
          <w:ilvl w:val="0"/>
          <w:numId w:val="29"/>
        </w:numPr>
        <w:spacing w:before="120" w:after="0"/>
        <w:ind w:left="714" w:hanging="357"/>
        <w:contextualSpacing/>
        <w:jc w:val="both"/>
        <w:rPr>
          <w:rFonts w:eastAsia="Calibri" w:cs="Arial"/>
          <w:lang w:val="ka-GE"/>
        </w:rPr>
      </w:pPr>
      <w:r w:rsidRPr="00A42311">
        <w:rPr>
          <w:rFonts w:eastAsia="Calibri" w:cs="Arial"/>
          <w:lang w:val="ka-GE"/>
        </w:rPr>
        <w:t>ატმოსფერული ჰაერში მავნე ნივთიერებათა ემისიების და ხმაურის/ვიბრაციის გავრცელების გაანგარიშება შესრულებულია შესაბამისი მეთოდური და ნორმატიული დოკუმენტების გამოყენებით. ყველზე არახელსაყრელი პირობებისთვის განისაზღვრა საანგარიშო წერტილებში მოსალოდნელი ცვლილებები. გაანგარიშების პროცესში გათვალისწინებული იქნა საპროექტო არეალში არსებული ფონური მდგომარეობა. მიღებული შედეგები შედარდა საქართველოში მოქმედ ნორმატიულ დოკუმენტებს;</w:t>
      </w:r>
    </w:p>
    <w:p w14:paraId="076B106D" w14:textId="2CAD7394" w:rsidR="00DD3F43" w:rsidRPr="00A42311" w:rsidRDefault="00DD3F43" w:rsidP="00030478">
      <w:pPr>
        <w:numPr>
          <w:ilvl w:val="0"/>
          <w:numId w:val="29"/>
        </w:numPr>
        <w:spacing w:before="120" w:after="0"/>
        <w:ind w:left="714" w:hanging="357"/>
        <w:contextualSpacing/>
        <w:jc w:val="both"/>
        <w:rPr>
          <w:rFonts w:eastAsia="Calibri" w:cs="Arial"/>
          <w:lang w:val="ka-GE"/>
        </w:rPr>
      </w:pPr>
      <w:r w:rsidRPr="00A42311">
        <w:rPr>
          <w:rFonts w:eastAsia="Calibri" w:cs="Arial"/>
          <w:lang w:val="ka-GE"/>
        </w:rPr>
        <w:t>წყლის გარემოსა და ნიადაგის ხარისხობრივ მდგომარეობაზე ზემოქმედების მნიშვნელობა შეფასებისას გათვალისწინებული იქნა ზედაპირული წყლებიდან დაცილების მანძილი და მშენებლობის პროცესში გამოყენებული ტექნოლოგიური პროცესების სპეციფიურობა</w:t>
      </w:r>
      <w:r w:rsidR="00BE2F47" w:rsidRPr="00A42311">
        <w:rPr>
          <w:rFonts w:eastAsia="Calibri" w:cs="Arial"/>
          <w:lang w:val="ka-GE"/>
        </w:rPr>
        <w:t xml:space="preserve"> </w:t>
      </w:r>
      <w:r w:rsidRPr="00A42311">
        <w:rPr>
          <w:rFonts w:eastAsia="Calibri" w:cs="Arial"/>
          <w:lang w:val="ka-GE"/>
        </w:rPr>
        <w:t>და ა.შ.</w:t>
      </w:r>
    </w:p>
    <w:p w14:paraId="3161CCC9" w14:textId="77777777" w:rsidR="00DD3F43" w:rsidRPr="00A42311" w:rsidRDefault="00DD3F43" w:rsidP="00030478">
      <w:pPr>
        <w:numPr>
          <w:ilvl w:val="0"/>
          <w:numId w:val="29"/>
        </w:numPr>
        <w:spacing w:before="120" w:after="0"/>
        <w:ind w:left="714" w:hanging="357"/>
        <w:contextualSpacing/>
        <w:jc w:val="both"/>
        <w:rPr>
          <w:rFonts w:eastAsia="Calibri" w:cs="Arial"/>
          <w:lang w:val="ka-GE"/>
        </w:rPr>
      </w:pPr>
      <w:r w:rsidRPr="00A42311">
        <w:rPr>
          <w:rFonts w:eastAsia="Calibri" w:cs="Arial"/>
          <w:lang w:val="ka-GE"/>
        </w:rPr>
        <w:t>ვიზუალურ-ლანდშაფტური ზემოქმედების შეფასების მეთოდოლოგია ეფუძნება საქმიანობის განხორციელების ადგილის ლანდშაფტურ ღირებულებას და არსებულ მდგომარეობას;</w:t>
      </w:r>
    </w:p>
    <w:p w14:paraId="0FFA14C9" w14:textId="77777777" w:rsidR="00DD3F43" w:rsidRPr="00A42311" w:rsidRDefault="00DD3F43" w:rsidP="00030478">
      <w:pPr>
        <w:numPr>
          <w:ilvl w:val="0"/>
          <w:numId w:val="29"/>
        </w:numPr>
        <w:spacing w:before="120" w:after="0"/>
        <w:ind w:left="714" w:hanging="357"/>
        <w:contextualSpacing/>
        <w:jc w:val="both"/>
        <w:rPr>
          <w:rFonts w:eastAsia="Calibri" w:cs="Arial"/>
          <w:lang w:val="ka-GE"/>
        </w:rPr>
      </w:pPr>
      <w:r w:rsidRPr="00A42311">
        <w:rPr>
          <w:rFonts w:eastAsia="Calibri" w:cs="Arial"/>
          <w:lang w:val="ka-GE"/>
        </w:rPr>
        <w:t>გეოლოგიურ გარემოზე ზემოქმედების შეფასებისას მნიშვნელოვანია საპროექტო დერეფნის საინჟინრო-გეოლოგიური პირობები და სამშენებლო სამუშაოებისთვის საჭირო ღონისძიებების გაანალიზება;</w:t>
      </w:r>
    </w:p>
    <w:p w14:paraId="07FC2DBA" w14:textId="77777777" w:rsidR="00DD3F43" w:rsidRPr="00A42311" w:rsidRDefault="00DD3F43" w:rsidP="00030478">
      <w:pPr>
        <w:numPr>
          <w:ilvl w:val="0"/>
          <w:numId w:val="29"/>
        </w:numPr>
        <w:spacing w:before="120" w:after="0"/>
        <w:ind w:left="714" w:hanging="357"/>
        <w:contextualSpacing/>
        <w:jc w:val="both"/>
        <w:rPr>
          <w:rFonts w:eastAsia="Calibri" w:cs="Arial"/>
          <w:lang w:val="ka-GE"/>
        </w:rPr>
      </w:pPr>
      <w:r w:rsidRPr="00A42311">
        <w:rPr>
          <w:rFonts w:eastAsia="Calibri" w:cs="Arial"/>
          <w:lang w:val="ka-GE"/>
        </w:rPr>
        <w:t>ბიოლოგიური გარემოზე ზემოქმედების შეფასებისას გამოყენებული მიდგომა ითვალისწინებს არსებული ფონური მდგომარეობის და პროექტის განხორციელებით პროგნოზირებული ცვლილების ურთიერთშედარებას;</w:t>
      </w:r>
    </w:p>
    <w:p w14:paraId="7072EFB7" w14:textId="77777777" w:rsidR="00DD3F43" w:rsidRPr="00A42311" w:rsidRDefault="00DD3F43" w:rsidP="00030478">
      <w:pPr>
        <w:numPr>
          <w:ilvl w:val="0"/>
          <w:numId w:val="29"/>
        </w:numPr>
        <w:spacing w:before="120" w:after="0"/>
        <w:ind w:left="714" w:hanging="357"/>
        <w:contextualSpacing/>
        <w:jc w:val="both"/>
        <w:rPr>
          <w:rFonts w:eastAsia="Calibri" w:cs="Arial"/>
          <w:lang w:val="ka-GE"/>
        </w:rPr>
      </w:pPr>
      <w:r w:rsidRPr="00A42311">
        <w:rPr>
          <w:rFonts w:eastAsia="Calibri" w:cs="Arial"/>
          <w:lang w:val="ka-GE"/>
        </w:rPr>
        <w:t>სოციალურ-ეკონომიკური გარემოზე ზემოქმედების შეფასებისას ყურადღება გამახვილდა სხვადასხვა ასპექტებზე, მათ შორის მნიშვნელოვანია დადებითი ზემოქმედებებიც;</w:t>
      </w:r>
    </w:p>
    <w:p w14:paraId="046333B3" w14:textId="77777777" w:rsidR="00DD3F43" w:rsidRPr="00A42311" w:rsidRDefault="00DD3F43" w:rsidP="00030478">
      <w:pPr>
        <w:numPr>
          <w:ilvl w:val="0"/>
          <w:numId w:val="29"/>
        </w:numPr>
        <w:spacing w:before="120" w:after="0"/>
        <w:ind w:left="714" w:hanging="357"/>
        <w:contextualSpacing/>
        <w:jc w:val="both"/>
        <w:rPr>
          <w:rFonts w:eastAsia="Calibri" w:cs="Arial"/>
          <w:lang w:val="ka-GE"/>
        </w:rPr>
      </w:pPr>
      <w:r w:rsidRPr="00A42311">
        <w:rPr>
          <w:rFonts w:eastAsia="Calibri" w:cs="Arial"/>
          <w:lang w:val="ka-GE"/>
        </w:rPr>
        <w:lastRenderedPageBreak/>
        <w:t>ისტორიულ და არქეოლოგიური ძეგლებზე ნეგატიური ზემოქმედების შეფასების მეთოდი ითვალისწინებს მათი დაზიანების და განადგურების ალბათობის განსაზღვრას დაცილების მანძილების და ადგილმდებარეობის სპეციფიკის მხედველობაში მიღებით;</w:t>
      </w:r>
    </w:p>
    <w:p w14:paraId="6CC30303" w14:textId="77777777" w:rsidR="00DD3F43" w:rsidRPr="00A42311" w:rsidRDefault="00DD3F43" w:rsidP="00DD3F43">
      <w:pPr>
        <w:spacing w:before="120" w:after="0"/>
        <w:jc w:val="both"/>
        <w:rPr>
          <w:rFonts w:eastAsia="Calibri" w:cs="Arial"/>
          <w:lang w:val="ka-GE"/>
        </w:rPr>
      </w:pPr>
      <w:r w:rsidRPr="00A42311">
        <w:rPr>
          <w:rFonts w:eastAsia="Calibri" w:cs="Arial"/>
          <w:lang w:val="ka-GE"/>
        </w:rPr>
        <w:t>თითოეული სახის ზემოქმედების კლასიფიკაცია მოხდა 3 ბალიანი სისტემით, კერძოდ:</w:t>
      </w:r>
    </w:p>
    <w:p w14:paraId="105771A5" w14:textId="77777777" w:rsidR="00DD3F43" w:rsidRPr="00A42311" w:rsidRDefault="00DD3F43" w:rsidP="00030478">
      <w:pPr>
        <w:numPr>
          <w:ilvl w:val="0"/>
          <w:numId w:val="30"/>
        </w:numPr>
        <w:spacing w:after="0"/>
        <w:contextualSpacing/>
        <w:jc w:val="both"/>
        <w:rPr>
          <w:rFonts w:eastAsia="Calibri" w:cs="Arial"/>
          <w:i/>
          <w:u w:val="single"/>
          <w:lang w:val="ka-GE"/>
        </w:rPr>
      </w:pPr>
      <w:r w:rsidRPr="00A42311">
        <w:rPr>
          <w:rFonts w:eastAsia="Calibri" w:cs="Arial"/>
          <w:i/>
          <w:u w:val="single"/>
          <w:lang w:val="ka-GE"/>
        </w:rPr>
        <w:t>მნიშვნელოვანი (მაღალი) ზემოქმედება</w:t>
      </w:r>
      <w:r w:rsidRPr="00A42311">
        <w:rPr>
          <w:rFonts w:eastAsia="Calibri" w:cs="Arial"/>
          <w:lang w:val="ka-GE"/>
        </w:rPr>
        <w:t>, როცა საჭიროა მაღალი ხარჯების გაწევა შესაბამისი შერბილების ღონისძიებების გატარებისთვის, შერბილების ღონისძიებები ნაკლებად ეფექტურია ან/და საჭიროა პროექტში/ტექნოლოგიურ პროცესში გარკვეული კორექტივების შეტანა. მაღალია მოსახლეობის უკმაყოფილების ალბათობა;</w:t>
      </w:r>
    </w:p>
    <w:p w14:paraId="05AF7B9F" w14:textId="77777777" w:rsidR="00DD3F43" w:rsidRPr="00A42311" w:rsidRDefault="00DD3F43" w:rsidP="00030478">
      <w:pPr>
        <w:numPr>
          <w:ilvl w:val="0"/>
          <w:numId w:val="30"/>
        </w:numPr>
        <w:spacing w:after="0"/>
        <w:contextualSpacing/>
        <w:jc w:val="both"/>
        <w:rPr>
          <w:rFonts w:eastAsia="Calibri" w:cs="Arial"/>
          <w:i/>
          <w:u w:val="single"/>
          <w:lang w:val="ka-GE"/>
        </w:rPr>
      </w:pPr>
      <w:r w:rsidRPr="00A42311">
        <w:rPr>
          <w:rFonts w:eastAsia="Calibri" w:cs="Arial"/>
          <w:i/>
          <w:u w:val="single"/>
          <w:lang w:val="ka-GE"/>
        </w:rPr>
        <w:t>საშუალო მნიშვნელობის ზემოქმედება,</w:t>
      </w:r>
      <w:r w:rsidRPr="00A42311">
        <w:rPr>
          <w:rFonts w:eastAsia="Calibri" w:cs="Arial"/>
          <w:i/>
          <w:lang w:val="ka-GE"/>
        </w:rPr>
        <w:t xml:space="preserve"> </w:t>
      </w:r>
      <w:r w:rsidRPr="00A42311">
        <w:rPr>
          <w:rFonts w:eastAsia="Calibri" w:cs="Arial"/>
          <w:lang w:val="ka-GE"/>
        </w:rPr>
        <w:t>როცა შერბილების ღონისძიებების ზედმიწევნით გატარების პირობებში შესაძლებელია ზემოქმედებების დასაშვებ დონეებამდე დაწევა;</w:t>
      </w:r>
    </w:p>
    <w:p w14:paraId="38262A79" w14:textId="77777777" w:rsidR="00DD3F43" w:rsidRPr="00A42311" w:rsidRDefault="00DD3F43" w:rsidP="00030478">
      <w:pPr>
        <w:numPr>
          <w:ilvl w:val="0"/>
          <w:numId w:val="30"/>
        </w:numPr>
        <w:spacing w:after="0"/>
        <w:ind w:left="714" w:hanging="357"/>
        <w:jc w:val="both"/>
        <w:rPr>
          <w:rFonts w:eastAsia="Calibri" w:cs="Arial"/>
          <w:lang w:val="ka-GE"/>
        </w:rPr>
      </w:pPr>
      <w:r w:rsidRPr="00A42311">
        <w:rPr>
          <w:rFonts w:eastAsia="Calibri" w:cs="Arial"/>
          <w:i/>
          <w:u w:val="single"/>
          <w:lang w:val="ka-GE"/>
        </w:rPr>
        <w:t>ნაკლებად მნიშვნელოვანი (დაბალი) ზემოქმედება,</w:t>
      </w:r>
      <w:r w:rsidRPr="00A42311">
        <w:rPr>
          <w:rFonts w:eastAsia="Calibri" w:cs="Arial"/>
          <w:i/>
          <w:lang w:val="ka-GE"/>
        </w:rPr>
        <w:t xml:space="preserve"> </w:t>
      </w:r>
      <w:r w:rsidRPr="00A42311">
        <w:rPr>
          <w:rFonts w:eastAsia="Calibri" w:cs="Arial"/>
          <w:lang w:val="ka-GE"/>
        </w:rPr>
        <w:t>როცა სტანდარტული შემარბილებელი ღონისძიებების გატარების პირობებში გარემოს ობიექტების რაოდენობრივი და ხარისხობრივი ცვლილება არ იქნება საგრძნობი. მოსახლეობის უკმაყოფილება მოსალოდნელი არ არის.</w:t>
      </w:r>
    </w:p>
    <w:p w14:paraId="2B384823" w14:textId="77777777" w:rsidR="00DD3F43" w:rsidRPr="00A42311" w:rsidRDefault="00DD3F43" w:rsidP="00DD3F43">
      <w:pPr>
        <w:spacing w:after="0"/>
        <w:ind w:left="714"/>
        <w:jc w:val="both"/>
        <w:rPr>
          <w:rFonts w:eastAsia="Calibri" w:cs="Arial"/>
          <w:lang w:val="ka-GE"/>
        </w:rPr>
      </w:pPr>
      <w:r w:rsidRPr="00A42311">
        <w:rPr>
          <w:rFonts w:eastAsia="Calibri" w:cs="Arial"/>
          <w:lang w:val="ka-GE"/>
        </w:rPr>
        <w:t xml:space="preserve">აღსანიშნავია, რომ ზოგიერთი სახის ზემოქმედება მოსალოდნელი არ არის და შემარბილებელი ღონისძიებების გატარების აუცილებლობა არ არსებობს. </w:t>
      </w:r>
    </w:p>
    <w:p w14:paraId="29343AF0" w14:textId="77777777" w:rsidR="00DD3F43" w:rsidRPr="00A42311" w:rsidRDefault="00DD3F43" w:rsidP="00DD3F43">
      <w:pPr>
        <w:spacing w:before="120"/>
        <w:jc w:val="both"/>
        <w:rPr>
          <w:rFonts w:eastAsia="Calibri" w:cs="Arial"/>
          <w:lang w:val="ka-GE"/>
        </w:rPr>
      </w:pPr>
      <w:r w:rsidRPr="00A42311">
        <w:rPr>
          <w:rFonts w:eastAsia="Calibri" w:cs="Arial"/>
          <w:lang w:val="ka-GE"/>
        </w:rPr>
        <w:t>ზოგიერთი სახის ზემოქმედების მნიშვნელობის შეფასებისთვის ასევე მნიშვნელოვანია რამდენად ხანგრძლივია იგი და ზემოქმედების წყაროების შეჩერების შემდგომ ბუნებრივი ობიექტი რამდენად სწრაფად ექვემდებარება თავდაპირველ ან თავდაპირველთან მიახლოებულ მდგომარეობამდე აღდგენას.</w:t>
      </w:r>
    </w:p>
    <w:p w14:paraId="53C5C2F5" w14:textId="77777777" w:rsidR="00DD3F43" w:rsidRPr="00A42311" w:rsidRDefault="00DD3F43" w:rsidP="00DD3F43">
      <w:pPr>
        <w:spacing w:before="120"/>
        <w:jc w:val="both"/>
        <w:rPr>
          <w:rFonts w:eastAsia="Calibri" w:cs="Arial"/>
          <w:lang w:val="ka-GE"/>
        </w:rPr>
      </w:pPr>
      <w:r w:rsidRPr="00A42311">
        <w:rPr>
          <w:rFonts w:eastAsia="Calibri" w:cs="Arial"/>
          <w:lang w:val="ka-GE"/>
        </w:rPr>
        <w:t>შემდგომ ქვეთავებში დეტალიზებულია გარემოზე ზემოქმედების შეფასებისას გამოყენებული კრიტერიუმები.</w:t>
      </w:r>
    </w:p>
    <w:p w14:paraId="5AD77706" w14:textId="761C190A" w:rsidR="00EE6F10" w:rsidRPr="00A42311" w:rsidRDefault="00EE6F10" w:rsidP="005B1FB3">
      <w:pPr>
        <w:rPr>
          <w:lang w:val="ka-GE"/>
        </w:rPr>
      </w:pPr>
    </w:p>
    <w:p w14:paraId="61E0B2B8" w14:textId="77777777" w:rsidR="00EE6F10" w:rsidRPr="00A42311" w:rsidRDefault="00EE6F10" w:rsidP="005B1FB3">
      <w:pPr>
        <w:rPr>
          <w:lang w:val="ka-GE"/>
        </w:rPr>
      </w:pPr>
    </w:p>
    <w:p w14:paraId="502A3740" w14:textId="77777777" w:rsidR="00EE6F10" w:rsidRPr="00A42311" w:rsidRDefault="00EE6F10" w:rsidP="005B1FB3">
      <w:pPr>
        <w:rPr>
          <w:lang w:val="ka-GE"/>
        </w:rPr>
      </w:pPr>
    </w:p>
    <w:p w14:paraId="5D1CC628" w14:textId="77777777" w:rsidR="00EE6F10" w:rsidRPr="00A42311" w:rsidRDefault="00EE6F10" w:rsidP="005B1FB3">
      <w:pPr>
        <w:rPr>
          <w:lang w:val="ka-GE"/>
        </w:rPr>
      </w:pPr>
    </w:p>
    <w:p w14:paraId="51FE7AB6" w14:textId="77777777" w:rsidR="00EE6F10" w:rsidRPr="00A42311" w:rsidRDefault="00EE6F10" w:rsidP="005B1FB3">
      <w:pPr>
        <w:rPr>
          <w:lang w:val="ka-GE"/>
        </w:rPr>
      </w:pPr>
    </w:p>
    <w:p w14:paraId="61D8A8F4" w14:textId="77777777" w:rsidR="00EE6F10" w:rsidRPr="00A42311" w:rsidRDefault="00EE6F10" w:rsidP="005B1FB3">
      <w:pPr>
        <w:rPr>
          <w:lang w:val="ka-GE"/>
        </w:rPr>
      </w:pPr>
    </w:p>
    <w:p w14:paraId="7D3B954D" w14:textId="77777777" w:rsidR="00EE6F10" w:rsidRPr="00A42311" w:rsidRDefault="00EE6F10" w:rsidP="005B1FB3">
      <w:pPr>
        <w:rPr>
          <w:lang w:val="ka-GE"/>
        </w:rPr>
      </w:pPr>
    </w:p>
    <w:p w14:paraId="73DC040D" w14:textId="77777777" w:rsidR="00EE6F10" w:rsidRPr="00A42311" w:rsidRDefault="00EE6F10" w:rsidP="005B1FB3">
      <w:pPr>
        <w:rPr>
          <w:lang w:val="ka-GE"/>
        </w:rPr>
      </w:pPr>
    </w:p>
    <w:p w14:paraId="2DC5D9C8" w14:textId="77777777" w:rsidR="00EE6F10" w:rsidRPr="00A42311" w:rsidRDefault="00EE6F10" w:rsidP="005B1FB3">
      <w:pPr>
        <w:rPr>
          <w:lang w:val="ka-GE"/>
        </w:rPr>
      </w:pPr>
    </w:p>
    <w:p w14:paraId="614372C5" w14:textId="77777777" w:rsidR="00EE6F10" w:rsidRPr="00A42311" w:rsidRDefault="00EE6F10" w:rsidP="005B1FB3">
      <w:pPr>
        <w:rPr>
          <w:lang w:val="ka-GE"/>
        </w:rPr>
      </w:pPr>
    </w:p>
    <w:p w14:paraId="438DF471" w14:textId="77777777" w:rsidR="00EE6F10" w:rsidRPr="00A42311" w:rsidRDefault="00EE6F10" w:rsidP="005B1FB3">
      <w:pPr>
        <w:rPr>
          <w:lang w:val="ka-GE"/>
        </w:rPr>
      </w:pPr>
    </w:p>
    <w:p w14:paraId="08D21C95" w14:textId="77777777" w:rsidR="00EE6F10" w:rsidRPr="00A42311" w:rsidRDefault="00EE6F10" w:rsidP="005B1FB3">
      <w:pPr>
        <w:rPr>
          <w:lang w:val="ka-GE"/>
        </w:rPr>
      </w:pPr>
    </w:p>
    <w:p w14:paraId="5F83FCE6" w14:textId="77777777" w:rsidR="00EE6F10" w:rsidRPr="00A42311" w:rsidRDefault="00EE6F10" w:rsidP="005B1FB3">
      <w:pPr>
        <w:rPr>
          <w:lang w:val="ka-GE"/>
        </w:rPr>
      </w:pPr>
    </w:p>
    <w:p w14:paraId="47D843CE" w14:textId="77777777" w:rsidR="00EE6F10" w:rsidRPr="00A42311" w:rsidRDefault="00EE6F10" w:rsidP="005B1FB3">
      <w:pPr>
        <w:rPr>
          <w:lang w:val="ka-GE"/>
        </w:rPr>
      </w:pPr>
    </w:p>
    <w:p w14:paraId="4EDA4226" w14:textId="77777777" w:rsidR="00EE6F10" w:rsidRPr="00A42311" w:rsidRDefault="00EE6F10" w:rsidP="005B1FB3">
      <w:pPr>
        <w:rPr>
          <w:lang w:val="ka-GE"/>
        </w:rPr>
      </w:pPr>
    </w:p>
    <w:p w14:paraId="0B0E9959" w14:textId="77777777" w:rsidR="00DD3F43" w:rsidRPr="00A42311" w:rsidRDefault="00DD3F43" w:rsidP="005B1FB3">
      <w:pPr>
        <w:rPr>
          <w:lang w:val="ka-GE"/>
        </w:rPr>
        <w:sectPr w:rsidR="00DD3F43" w:rsidRPr="00A42311" w:rsidSect="00EC1006">
          <w:pgSz w:w="11907" w:h="16840" w:code="9"/>
          <w:pgMar w:top="1134" w:right="1134" w:bottom="1134" w:left="1134" w:header="397" w:footer="397" w:gutter="0"/>
          <w:cols w:space="720"/>
          <w:docGrid w:linePitch="360"/>
        </w:sectPr>
      </w:pPr>
    </w:p>
    <w:p w14:paraId="775BAA57" w14:textId="77777777" w:rsidR="00DD3F43" w:rsidRPr="00A42311" w:rsidRDefault="00DD3F43" w:rsidP="00DD3F43">
      <w:pPr>
        <w:pStyle w:val="Heading2"/>
        <w:rPr>
          <w:rFonts w:eastAsia="Times New Roman"/>
          <w:lang w:val="ka-GE"/>
        </w:rPr>
      </w:pPr>
      <w:bookmarkStart w:id="69" w:name="_Toc100869234"/>
      <w:bookmarkStart w:id="70" w:name="_Toc103381768"/>
      <w:bookmarkStart w:id="71" w:name="_Toc117501904"/>
      <w:r w:rsidRPr="00A42311">
        <w:rPr>
          <w:rFonts w:eastAsia="Times New Roman"/>
          <w:lang w:val="ka-GE"/>
        </w:rPr>
        <w:lastRenderedPageBreak/>
        <w:t>ატმოსფერული ჰაერის ხარისხზე ზემოქმედების შეფასების კრიტერიუმები</w:t>
      </w:r>
      <w:bookmarkEnd w:id="69"/>
      <w:bookmarkEnd w:id="70"/>
      <w:bookmarkEnd w:id="71"/>
    </w:p>
    <w:tbl>
      <w:tblPr>
        <w:tblStyle w:val="TableGrid101"/>
        <w:tblW w:w="15230" w:type="dxa"/>
        <w:jc w:val="center"/>
        <w:tblLook w:val="04A0" w:firstRow="1" w:lastRow="0" w:firstColumn="1" w:lastColumn="0" w:noHBand="0" w:noVBand="1"/>
      </w:tblPr>
      <w:tblGrid>
        <w:gridCol w:w="1694"/>
        <w:gridCol w:w="4356"/>
        <w:gridCol w:w="5340"/>
        <w:gridCol w:w="3840"/>
      </w:tblGrid>
      <w:tr w:rsidR="00DD3F43" w:rsidRPr="00A42311" w14:paraId="28DFC797" w14:textId="77777777" w:rsidTr="00BF6F2F">
        <w:trPr>
          <w:trHeight w:val="114"/>
          <w:jc w:val="center"/>
        </w:trPr>
        <w:tc>
          <w:tcPr>
            <w:tcW w:w="1688" w:type="dxa"/>
            <w:vMerge w:val="restart"/>
            <w:shd w:val="clear" w:color="auto" w:fill="F1F1F1"/>
            <w:vAlign w:val="center"/>
          </w:tcPr>
          <w:p w14:paraId="12A2CFB5" w14:textId="77777777" w:rsidR="00DD3F43" w:rsidRPr="00A42311" w:rsidRDefault="00DD3F43" w:rsidP="00DD3F43">
            <w:pPr>
              <w:spacing w:after="0"/>
              <w:jc w:val="center"/>
              <w:rPr>
                <w:rFonts w:eastAsia="Calibri" w:cs="Arial"/>
                <w:lang w:val="ka-GE"/>
              </w:rPr>
            </w:pPr>
            <w:r w:rsidRPr="00A42311">
              <w:rPr>
                <w:rFonts w:eastAsia="Calibri" w:cs="Arial"/>
                <w:lang w:val="ka-GE"/>
              </w:rPr>
              <w:t>ზემოქმედების სახე</w:t>
            </w:r>
          </w:p>
        </w:tc>
        <w:tc>
          <w:tcPr>
            <w:tcW w:w="13542" w:type="dxa"/>
            <w:gridSpan w:val="3"/>
            <w:shd w:val="clear" w:color="auto" w:fill="F1F1F1"/>
            <w:vAlign w:val="center"/>
          </w:tcPr>
          <w:p w14:paraId="0B070F39" w14:textId="77777777" w:rsidR="00DD3F43" w:rsidRPr="00A42311" w:rsidRDefault="00DD3F43" w:rsidP="00DD3F43">
            <w:pPr>
              <w:spacing w:after="0"/>
              <w:jc w:val="center"/>
              <w:rPr>
                <w:rFonts w:eastAsia="Calibri" w:cs="Arial"/>
                <w:lang w:val="ka-GE"/>
              </w:rPr>
            </w:pPr>
            <w:r w:rsidRPr="00A42311">
              <w:rPr>
                <w:rFonts w:eastAsia="Calibri" w:cs="Arial"/>
                <w:lang w:val="ka-GE"/>
              </w:rPr>
              <w:t>შეფასების კრიტერიუმები</w:t>
            </w:r>
          </w:p>
        </w:tc>
      </w:tr>
      <w:tr w:rsidR="00DD3F43" w:rsidRPr="00A42311" w14:paraId="66F6867C" w14:textId="77777777" w:rsidTr="00BF6F2F">
        <w:trPr>
          <w:trHeight w:val="231"/>
          <w:jc w:val="center"/>
        </w:trPr>
        <w:tc>
          <w:tcPr>
            <w:tcW w:w="1688" w:type="dxa"/>
            <w:vMerge/>
            <w:shd w:val="clear" w:color="auto" w:fill="F1F1F1"/>
            <w:vAlign w:val="center"/>
          </w:tcPr>
          <w:p w14:paraId="2BF8A314" w14:textId="77777777" w:rsidR="00DD3F43" w:rsidRPr="00A42311" w:rsidRDefault="00DD3F43" w:rsidP="00DD3F43">
            <w:pPr>
              <w:spacing w:after="0"/>
              <w:jc w:val="center"/>
              <w:rPr>
                <w:rFonts w:eastAsia="Calibri" w:cs="Arial"/>
                <w:lang w:val="ka-GE"/>
              </w:rPr>
            </w:pPr>
          </w:p>
        </w:tc>
        <w:tc>
          <w:tcPr>
            <w:tcW w:w="4358" w:type="dxa"/>
            <w:shd w:val="clear" w:color="auto" w:fill="F1F1F1"/>
            <w:vAlign w:val="center"/>
          </w:tcPr>
          <w:p w14:paraId="7C950B15" w14:textId="77777777" w:rsidR="00DD3F43" w:rsidRPr="00A42311" w:rsidRDefault="00DD3F43" w:rsidP="00DD3F43">
            <w:pPr>
              <w:spacing w:after="0"/>
              <w:jc w:val="center"/>
              <w:rPr>
                <w:rFonts w:eastAsia="Calibri" w:cs="Arial"/>
                <w:lang w:val="ka-GE"/>
              </w:rPr>
            </w:pPr>
            <w:r w:rsidRPr="00A42311">
              <w:rPr>
                <w:rFonts w:eastAsia="Calibri" w:cs="Arial"/>
                <w:i/>
                <w:u w:val="single"/>
                <w:lang w:val="ka-GE"/>
              </w:rPr>
              <w:t>მნიშვნელოვანი (მაღალი) ზემოქმედება</w:t>
            </w:r>
          </w:p>
        </w:tc>
        <w:tc>
          <w:tcPr>
            <w:tcW w:w="5343" w:type="dxa"/>
            <w:shd w:val="clear" w:color="auto" w:fill="F1F1F1"/>
            <w:vAlign w:val="center"/>
          </w:tcPr>
          <w:p w14:paraId="7CD71624" w14:textId="77777777" w:rsidR="00DD3F43" w:rsidRPr="00A42311" w:rsidRDefault="00DD3F43" w:rsidP="00DD3F43">
            <w:pPr>
              <w:spacing w:after="0"/>
              <w:jc w:val="center"/>
              <w:rPr>
                <w:rFonts w:eastAsia="Calibri" w:cs="Arial"/>
                <w:lang w:val="ka-GE"/>
              </w:rPr>
            </w:pPr>
            <w:r w:rsidRPr="00A42311">
              <w:rPr>
                <w:rFonts w:eastAsia="Calibri" w:cs="Arial"/>
                <w:i/>
                <w:u w:val="single"/>
                <w:lang w:val="ka-GE"/>
              </w:rPr>
              <w:t>საშუალო მნიშვნელობის ზემოქმედება</w:t>
            </w:r>
          </w:p>
        </w:tc>
        <w:tc>
          <w:tcPr>
            <w:tcW w:w="3841" w:type="dxa"/>
            <w:shd w:val="clear" w:color="auto" w:fill="F1F1F1"/>
            <w:vAlign w:val="center"/>
          </w:tcPr>
          <w:p w14:paraId="62796A79" w14:textId="77777777" w:rsidR="00DD3F43" w:rsidRPr="00A42311" w:rsidRDefault="00DD3F43" w:rsidP="00DD3F43">
            <w:pPr>
              <w:spacing w:after="0"/>
              <w:jc w:val="center"/>
              <w:rPr>
                <w:rFonts w:eastAsia="Calibri" w:cs="Arial"/>
                <w:lang w:val="ka-GE"/>
              </w:rPr>
            </w:pPr>
            <w:r w:rsidRPr="00A42311">
              <w:rPr>
                <w:rFonts w:eastAsia="Calibri" w:cs="Arial"/>
                <w:i/>
                <w:u w:val="single"/>
                <w:lang w:val="ka-GE"/>
              </w:rPr>
              <w:t>ნაკლებად მნიშვნელოვანი (დაბალი) ზემოქმედება</w:t>
            </w:r>
          </w:p>
        </w:tc>
      </w:tr>
      <w:tr w:rsidR="00DD3F43" w:rsidRPr="00A42311" w14:paraId="307E2316" w14:textId="77777777" w:rsidTr="00BF6F2F">
        <w:trPr>
          <w:trHeight w:val="221"/>
          <w:jc w:val="center"/>
        </w:trPr>
        <w:tc>
          <w:tcPr>
            <w:tcW w:w="1688" w:type="dxa"/>
            <w:shd w:val="clear" w:color="auto" w:fill="F1F1F1"/>
            <w:vAlign w:val="center"/>
          </w:tcPr>
          <w:p w14:paraId="1A923DC8" w14:textId="77777777" w:rsidR="00DD3F43" w:rsidRPr="00A42311" w:rsidRDefault="00DD3F43" w:rsidP="00DD3F43">
            <w:pPr>
              <w:spacing w:after="0"/>
              <w:jc w:val="right"/>
              <w:rPr>
                <w:rFonts w:eastAsia="Calibri" w:cs="Arial"/>
                <w:i/>
                <w:u w:val="single"/>
                <w:lang w:val="ka-GE"/>
              </w:rPr>
            </w:pPr>
            <w:r w:rsidRPr="00A42311">
              <w:rPr>
                <w:rFonts w:eastAsia="Calibri" w:cs="Arial"/>
                <w:i/>
                <w:u w:val="single"/>
                <w:lang w:val="ka-GE"/>
              </w:rPr>
              <w:t>წვის პროდუქტების გავრცელება</w:t>
            </w:r>
          </w:p>
        </w:tc>
        <w:tc>
          <w:tcPr>
            <w:tcW w:w="4358" w:type="dxa"/>
            <w:vAlign w:val="center"/>
          </w:tcPr>
          <w:p w14:paraId="7758E95C" w14:textId="77777777" w:rsidR="00DD3F43" w:rsidRPr="00A42311" w:rsidRDefault="00DD3F43" w:rsidP="00DD3F43">
            <w:pPr>
              <w:spacing w:after="0"/>
              <w:jc w:val="center"/>
              <w:rPr>
                <w:rFonts w:eastAsia="Calibri" w:cs="Arial"/>
                <w:lang w:val="ka-GE"/>
              </w:rPr>
            </w:pPr>
            <w:r w:rsidRPr="00A42311">
              <w:rPr>
                <w:rFonts w:eastAsia="Calibri" w:cs="Arial"/>
                <w:lang w:val="ka-GE"/>
              </w:rPr>
              <w:t>დამაბინძურებელ ნივთიერებათა კონცენტრაციების ზდკ-ს წილი 500 მ-იანი ზონის და დასახლებული პუნქტის საზღვარზე აღემატება 1-ს, სხვა სენსიტიურ რეცეპტორებთან (საავადმყოფო, რეკრეაციული ზონა და სხვ) აღემატება ან მიახლოებულია 0,8-სთან. ზემოქმედება ხანგრძლივია ან მუდმივი. მოსახლეობის უკმაყოფილება გარდაუვალია.</w:t>
            </w:r>
          </w:p>
        </w:tc>
        <w:tc>
          <w:tcPr>
            <w:tcW w:w="5343" w:type="dxa"/>
            <w:vAlign w:val="center"/>
          </w:tcPr>
          <w:p w14:paraId="28FD681B" w14:textId="77777777" w:rsidR="00DD3F43" w:rsidRPr="00A42311" w:rsidRDefault="00DD3F43" w:rsidP="00DD3F43">
            <w:pPr>
              <w:spacing w:after="0"/>
              <w:jc w:val="center"/>
              <w:rPr>
                <w:rFonts w:eastAsia="Calibri" w:cs="Arial"/>
                <w:lang w:val="ka-GE"/>
              </w:rPr>
            </w:pPr>
            <w:r w:rsidRPr="00A42311">
              <w:rPr>
                <w:rFonts w:eastAsia="Calibri" w:cs="Arial"/>
                <w:lang w:val="ka-GE"/>
              </w:rPr>
              <w:t>დამაბინძურებელ ნივთიერებათა კონცენტრაციების ზდკ-ს წილი სენსიტიურ რეცეპტორებთან (საავადმყოფო, რეკრეაციული ზონა და სხვ) ნაკლებია 0,8-ზე.</w:t>
            </w:r>
          </w:p>
          <w:p w14:paraId="1C8FAD0D" w14:textId="77777777" w:rsidR="00DD3F43" w:rsidRPr="00A42311" w:rsidRDefault="00DD3F43" w:rsidP="00DD3F43">
            <w:pPr>
              <w:spacing w:after="0"/>
              <w:jc w:val="center"/>
              <w:rPr>
                <w:rFonts w:eastAsia="Calibri" w:cs="Arial"/>
                <w:lang w:val="ka-GE"/>
              </w:rPr>
            </w:pPr>
            <w:r w:rsidRPr="00A42311">
              <w:rPr>
                <w:rFonts w:eastAsia="Calibri" w:cs="Arial"/>
                <w:lang w:val="ka-GE"/>
              </w:rPr>
              <w:t>500 მ-იანი ზონის და დასახლებული პუნქტის საზღვარზე ზდკ-ს გადაჭარბებას შესაძლოა ადგილი ჰქონდეს მხოლოდ ცალკეულ შემთხვევებში (ტექნოლოგიური გაუმართაობა), თუმცა ზემოქმედება იქნება დროებითი და ადვილად აღმოსაფხვრელია.</w:t>
            </w:r>
          </w:p>
        </w:tc>
        <w:tc>
          <w:tcPr>
            <w:tcW w:w="3841" w:type="dxa"/>
            <w:vAlign w:val="center"/>
          </w:tcPr>
          <w:p w14:paraId="4EEE8C03" w14:textId="77777777" w:rsidR="00DD3F43" w:rsidRPr="00A42311" w:rsidRDefault="00DD3F43" w:rsidP="00DD3F43">
            <w:pPr>
              <w:spacing w:after="0"/>
              <w:jc w:val="center"/>
              <w:rPr>
                <w:rFonts w:eastAsia="Calibri" w:cs="Arial"/>
                <w:lang w:val="ka-GE"/>
              </w:rPr>
            </w:pPr>
            <w:r w:rsidRPr="00A42311">
              <w:rPr>
                <w:rFonts w:eastAsia="Calibri" w:cs="Arial"/>
                <w:lang w:val="ka-GE"/>
              </w:rPr>
              <w:t>დამაბინძურებელ ნივთიერებათა კონცენტრაციების ზდკ-ს წილი საანგარიშო წერტილებთან ნაკლებია 0,8-ზე. მოსალოდნელია ატმოსფერული ჰაერის ფონური ხარისხის მცირედით გაუარესება. მოსახლეობის უკმაყოფილება მოსალოდნელი არ არის.</w:t>
            </w:r>
          </w:p>
        </w:tc>
      </w:tr>
      <w:tr w:rsidR="00DD3F43" w:rsidRPr="00A42311" w14:paraId="0718A888" w14:textId="77777777" w:rsidTr="00BF6F2F">
        <w:trPr>
          <w:trHeight w:val="221"/>
          <w:jc w:val="center"/>
        </w:trPr>
        <w:tc>
          <w:tcPr>
            <w:tcW w:w="1688" w:type="dxa"/>
            <w:shd w:val="clear" w:color="auto" w:fill="F1F1F1"/>
            <w:vAlign w:val="center"/>
          </w:tcPr>
          <w:p w14:paraId="7214CE38" w14:textId="77777777" w:rsidR="00DD3F43" w:rsidRPr="00A42311" w:rsidRDefault="00DD3F43" w:rsidP="00DD3F43">
            <w:pPr>
              <w:spacing w:after="0"/>
              <w:jc w:val="right"/>
              <w:rPr>
                <w:rFonts w:eastAsia="Calibri" w:cs="Arial"/>
                <w:i/>
                <w:u w:val="single"/>
                <w:lang w:val="ka-GE"/>
              </w:rPr>
            </w:pPr>
            <w:r w:rsidRPr="00A42311">
              <w:rPr>
                <w:rFonts w:eastAsia="Calibri" w:cs="Arial"/>
                <w:i/>
                <w:u w:val="single"/>
                <w:lang w:val="ka-GE"/>
              </w:rPr>
              <w:t>მტვერის გავრცელება</w:t>
            </w:r>
          </w:p>
        </w:tc>
        <w:tc>
          <w:tcPr>
            <w:tcW w:w="4358" w:type="dxa"/>
            <w:vAlign w:val="center"/>
          </w:tcPr>
          <w:p w14:paraId="23382245" w14:textId="77777777" w:rsidR="00DD3F43" w:rsidRPr="00A42311" w:rsidRDefault="00DD3F43" w:rsidP="00DD3F43">
            <w:pPr>
              <w:spacing w:after="0"/>
              <w:jc w:val="center"/>
              <w:rPr>
                <w:rFonts w:eastAsia="Calibri" w:cs="Arial"/>
                <w:lang w:val="ka-GE"/>
              </w:rPr>
            </w:pPr>
            <w:r w:rsidRPr="00A42311">
              <w:rPr>
                <w:rFonts w:eastAsia="Calibri" w:cs="Arial"/>
                <w:lang w:val="ka-GE"/>
              </w:rPr>
              <w:t>არაორგანული ან ორგანული მტვრის კონცენტრაციების ზდკ-ს წილი 500 მ-იანი ზონის და დასახლებული პუნქტის საზღვარზე აღემატება 1-ს, სხვა სენსიტიურ რეცეპტორებთან (საავადმყოფო, რეკრეაციული ზონა და სხვ) აღემატება ან მიახლოებულია 0,8-სთან. ზემოქმედება ხანგრძლივია, მოსახლეობის უკმაყოფილება გარდაუვალი.</w:t>
            </w:r>
          </w:p>
        </w:tc>
        <w:tc>
          <w:tcPr>
            <w:tcW w:w="5343" w:type="dxa"/>
            <w:vAlign w:val="center"/>
          </w:tcPr>
          <w:p w14:paraId="3B878882" w14:textId="77777777" w:rsidR="00DD3F43" w:rsidRPr="00A42311" w:rsidRDefault="00DD3F43" w:rsidP="00DD3F43">
            <w:pPr>
              <w:spacing w:after="0"/>
              <w:jc w:val="center"/>
              <w:rPr>
                <w:rFonts w:eastAsia="Calibri" w:cs="Arial"/>
                <w:lang w:val="ka-GE"/>
              </w:rPr>
            </w:pPr>
            <w:r w:rsidRPr="00A42311">
              <w:rPr>
                <w:rFonts w:eastAsia="Calibri" w:cs="Arial"/>
                <w:lang w:val="ka-GE"/>
              </w:rPr>
              <w:t>საანგარიშო წერტილებში მტვრის კონცენტრაციების ზდკ-ზე გადაჭარბება ნაკლებად მოსალოდნელია. შესამჩნევი ამტვერებას ადგილი შეიძლება ჰქონდეს მხოლოდ ცალკეულ შემთხვევებში (სატრანსპორტო გადაადგილება, ქარიანი ამინდები). თუმცა ზემოქმედება მართვადია და შერბილების ღონისძიებების გატარების პირობებში მოსახლეობის უკმაყოფილება მოსალოდნელი არ არის.</w:t>
            </w:r>
          </w:p>
        </w:tc>
        <w:tc>
          <w:tcPr>
            <w:tcW w:w="3841" w:type="dxa"/>
            <w:vAlign w:val="center"/>
          </w:tcPr>
          <w:p w14:paraId="598CBC17" w14:textId="77777777" w:rsidR="00DD3F43" w:rsidRPr="00A42311" w:rsidRDefault="00DD3F43" w:rsidP="00DD3F43">
            <w:pPr>
              <w:spacing w:after="0"/>
              <w:jc w:val="center"/>
              <w:rPr>
                <w:rFonts w:eastAsia="Calibri" w:cs="Arial"/>
                <w:lang w:val="ka-GE"/>
              </w:rPr>
            </w:pPr>
            <w:r w:rsidRPr="00A42311">
              <w:rPr>
                <w:rFonts w:eastAsia="Calibri" w:cs="Arial"/>
                <w:lang w:val="ka-GE"/>
              </w:rPr>
              <w:t>მოსალოდნელია მტვრის გავრცელების უმნიშვნელო ზრდა, ისიც მხოლოდ სატრანსპორტო გადაადგილებისას და ქარიან ამინდებში. ზემოქმედება მართვადია სტანდარტული შერბილების ღონისძიებების გატარების პირობებში.</w:t>
            </w:r>
          </w:p>
        </w:tc>
      </w:tr>
      <w:tr w:rsidR="00DD3F43" w:rsidRPr="00A42311" w14:paraId="49FC4CA4" w14:textId="77777777" w:rsidTr="00BF6F2F">
        <w:trPr>
          <w:trHeight w:val="221"/>
          <w:jc w:val="center"/>
        </w:trPr>
        <w:tc>
          <w:tcPr>
            <w:tcW w:w="1688" w:type="dxa"/>
            <w:shd w:val="clear" w:color="auto" w:fill="F1F1F1"/>
            <w:vAlign w:val="center"/>
          </w:tcPr>
          <w:p w14:paraId="58062BA4" w14:textId="77777777" w:rsidR="00DD3F43" w:rsidRPr="00A42311" w:rsidRDefault="00DD3F43" w:rsidP="00DD3F43">
            <w:pPr>
              <w:spacing w:after="0"/>
              <w:jc w:val="right"/>
              <w:rPr>
                <w:rFonts w:eastAsia="Calibri" w:cs="Arial"/>
                <w:i/>
                <w:u w:val="single"/>
                <w:lang w:val="ka-GE"/>
              </w:rPr>
            </w:pPr>
            <w:r w:rsidRPr="00A42311">
              <w:rPr>
                <w:rFonts w:eastAsia="Calibri" w:cs="Arial"/>
                <w:i/>
                <w:u w:val="single"/>
                <w:lang w:val="ka-GE"/>
              </w:rPr>
              <w:t>სუნის გავრცელება</w:t>
            </w:r>
          </w:p>
        </w:tc>
        <w:tc>
          <w:tcPr>
            <w:tcW w:w="4358" w:type="dxa"/>
            <w:vAlign w:val="center"/>
          </w:tcPr>
          <w:p w14:paraId="7FC5224B" w14:textId="77777777" w:rsidR="00DD3F43" w:rsidRPr="00A42311" w:rsidRDefault="00DD3F43" w:rsidP="00DD3F43">
            <w:pPr>
              <w:spacing w:after="0"/>
              <w:jc w:val="center"/>
              <w:rPr>
                <w:rFonts w:eastAsia="Calibri" w:cs="Arial"/>
                <w:lang w:val="ka-GE"/>
              </w:rPr>
            </w:pPr>
            <w:r w:rsidRPr="00A42311">
              <w:rPr>
                <w:rFonts w:eastAsia="Calibri" w:cs="Arial"/>
                <w:lang w:val="ka-GE"/>
              </w:rPr>
              <w:t>დასახლებული ზონის და სენსიტიური რეცეპტორების (საავადმყოფო, რეკრეაციული ზონა და სხვ) მიმართულებით უსიამოვნო სუნი მუდმივად ან ქარიან ამინდებში ვრცელდება. მოსახლეობის უკმაყოფილება გარდაუვალია.</w:t>
            </w:r>
          </w:p>
        </w:tc>
        <w:tc>
          <w:tcPr>
            <w:tcW w:w="5343" w:type="dxa"/>
            <w:vAlign w:val="center"/>
          </w:tcPr>
          <w:p w14:paraId="48C190C8" w14:textId="77777777" w:rsidR="00DD3F43" w:rsidRPr="00A42311" w:rsidRDefault="00DD3F43" w:rsidP="00DD3F43">
            <w:pPr>
              <w:spacing w:after="0"/>
              <w:jc w:val="center"/>
              <w:rPr>
                <w:rFonts w:eastAsia="Calibri" w:cs="Arial"/>
                <w:lang w:val="ka-GE"/>
              </w:rPr>
            </w:pPr>
            <w:r w:rsidRPr="00A42311">
              <w:rPr>
                <w:rFonts w:eastAsia="Calibri" w:cs="Arial"/>
                <w:lang w:val="ka-GE"/>
              </w:rPr>
              <w:t>ტექნოლოგიური პროცესების დაცვის პირობებში დასახლებული ზონის და სენსიტიური რეცეპტორების (საავადმყოფო, რეკრეაციული ზონა და სხვ) მიმართულებით უსიამოვნო სუნის გავრცელება მინიმალურია. მოსახლეობის უკმაყოფილება მოსალოდნელი არ არის.</w:t>
            </w:r>
          </w:p>
        </w:tc>
        <w:tc>
          <w:tcPr>
            <w:tcW w:w="3841" w:type="dxa"/>
            <w:vAlign w:val="center"/>
          </w:tcPr>
          <w:p w14:paraId="44DC141C" w14:textId="77777777" w:rsidR="00DD3F43" w:rsidRPr="00A42311" w:rsidRDefault="00DD3F43" w:rsidP="00DD3F43">
            <w:pPr>
              <w:spacing w:after="0"/>
              <w:jc w:val="center"/>
              <w:rPr>
                <w:rFonts w:eastAsia="Calibri" w:cs="Arial"/>
                <w:lang w:val="ka-GE"/>
              </w:rPr>
            </w:pPr>
            <w:r w:rsidRPr="00A42311">
              <w:rPr>
                <w:rFonts w:eastAsia="Calibri" w:cs="Arial"/>
                <w:lang w:val="ka-GE"/>
              </w:rPr>
              <w:t>დასახლებული ზონის და სენსიტიური რეცეპტორების მიმართულებით უსიამოვნო სუნის გავრცელების რისკი არ არსებობს. უსიამოვნო სუნი ვრცელდება მხოლოდ ობიექტის მიმდებარედ.</w:t>
            </w:r>
          </w:p>
        </w:tc>
      </w:tr>
      <w:tr w:rsidR="00DD3F43" w:rsidRPr="00A42311" w14:paraId="11C478FF" w14:textId="77777777" w:rsidTr="00BF6F2F">
        <w:trPr>
          <w:trHeight w:val="221"/>
          <w:jc w:val="center"/>
        </w:trPr>
        <w:tc>
          <w:tcPr>
            <w:tcW w:w="1688" w:type="dxa"/>
            <w:shd w:val="clear" w:color="auto" w:fill="F1F1F1"/>
            <w:vAlign w:val="center"/>
          </w:tcPr>
          <w:p w14:paraId="6F14FA94" w14:textId="77777777" w:rsidR="00DD3F43" w:rsidRPr="00A42311" w:rsidRDefault="00DD3F43" w:rsidP="00DD3F43">
            <w:pPr>
              <w:spacing w:after="0"/>
              <w:jc w:val="right"/>
              <w:rPr>
                <w:rFonts w:eastAsia="Calibri" w:cs="Arial"/>
                <w:i/>
                <w:u w:val="single"/>
                <w:lang w:val="ka-GE"/>
              </w:rPr>
            </w:pPr>
            <w:r w:rsidRPr="00A42311">
              <w:rPr>
                <w:rFonts w:eastAsia="Calibri" w:cs="Arial"/>
                <w:i/>
                <w:u w:val="single"/>
                <w:lang w:val="ka-GE"/>
              </w:rPr>
              <w:t xml:space="preserve">მდგომარეობა </w:t>
            </w:r>
            <w:r w:rsidRPr="00A42311">
              <w:rPr>
                <w:rFonts w:eastAsia="Calibri" w:cs="Arial"/>
                <w:i/>
                <w:u w:val="single"/>
                <w:lang w:val="ka-GE"/>
              </w:rPr>
              <w:lastRenderedPageBreak/>
              <w:t>სამუშაო ზონაში (წვის პროდუქტები, მტვერი , სუნი)</w:t>
            </w:r>
          </w:p>
        </w:tc>
        <w:tc>
          <w:tcPr>
            <w:tcW w:w="4358" w:type="dxa"/>
            <w:vAlign w:val="center"/>
          </w:tcPr>
          <w:p w14:paraId="12DDF927" w14:textId="77777777" w:rsidR="00DD3F43" w:rsidRPr="00A42311" w:rsidRDefault="00DD3F43" w:rsidP="00DD3F43">
            <w:pPr>
              <w:spacing w:after="0"/>
              <w:jc w:val="center"/>
              <w:rPr>
                <w:rFonts w:eastAsia="Calibri" w:cs="Arial"/>
                <w:lang w:val="ka-GE"/>
              </w:rPr>
            </w:pPr>
            <w:r w:rsidRPr="00A42311">
              <w:rPr>
                <w:rFonts w:eastAsia="Calibri" w:cs="Arial"/>
                <w:lang w:val="ka-GE"/>
              </w:rPr>
              <w:lastRenderedPageBreak/>
              <w:t xml:space="preserve">მუშაობა გაუსაძლისია. აირწინაღების და </w:t>
            </w:r>
            <w:r w:rsidRPr="00A42311">
              <w:rPr>
                <w:rFonts w:eastAsia="Calibri" w:cs="Arial"/>
                <w:lang w:val="ka-GE"/>
              </w:rPr>
              <w:lastRenderedPageBreak/>
              <w:t>სხვა დამცავი საშუალებების გამოყენება არაეფექტურია.</w:t>
            </w:r>
          </w:p>
        </w:tc>
        <w:tc>
          <w:tcPr>
            <w:tcW w:w="5343" w:type="dxa"/>
            <w:vAlign w:val="center"/>
          </w:tcPr>
          <w:p w14:paraId="68AC0A88" w14:textId="77777777" w:rsidR="00DD3F43" w:rsidRPr="00A42311" w:rsidRDefault="00DD3F43" w:rsidP="00DD3F43">
            <w:pPr>
              <w:spacing w:after="0"/>
              <w:jc w:val="center"/>
              <w:rPr>
                <w:rFonts w:eastAsia="Calibri" w:cs="Arial"/>
                <w:lang w:val="ka-GE"/>
              </w:rPr>
            </w:pPr>
            <w:r w:rsidRPr="00A42311">
              <w:rPr>
                <w:rFonts w:eastAsia="Calibri" w:cs="Arial"/>
                <w:lang w:val="ka-GE"/>
              </w:rPr>
              <w:lastRenderedPageBreak/>
              <w:t xml:space="preserve">სამუშაო ზონაში ვრცელდება წვის პროდუქტები, </w:t>
            </w:r>
            <w:r w:rsidRPr="00A42311">
              <w:rPr>
                <w:rFonts w:eastAsia="Calibri" w:cs="Arial"/>
                <w:lang w:val="ka-GE"/>
              </w:rPr>
              <w:lastRenderedPageBreak/>
              <w:t>მტვერი ან სუნი. თუმცა შესაბამისი დამცავი საშუალებების და სხვა ღონისძიებების (მაგ. მუშაობის ხანგრძლივობის შეკვეცა და სხვ.) გატარების პირობებში მუშაობა დასაშვებია.</w:t>
            </w:r>
          </w:p>
        </w:tc>
        <w:tc>
          <w:tcPr>
            <w:tcW w:w="3841" w:type="dxa"/>
            <w:vAlign w:val="center"/>
          </w:tcPr>
          <w:p w14:paraId="2B1CFA8B" w14:textId="77777777" w:rsidR="00DD3F43" w:rsidRPr="00A42311" w:rsidRDefault="00DD3F43" w:rsidP="00DD3F43">
            <w:pPr>
              <w:spacing w:after="0"/>
              <w:jc w:val="center"/>
              <w:rPr>
                <w:rFonts w:eastAsia="Calibri" w:cs="Arial"/>
              </w:rPr>
            </w:pPr>
            <w:r w:rsidRPr="00A42311">
              <w:rPr>
                <w:rFonts w:eastAsia="Calibri" w:cs="Arial"/>
                <w:lang w:val="ka-GE"/>
              </w:rPr>
              <w:lastRenderedPageBreak/>
              <w:t xml:space="preserve">სამუშაო ზონის ატმოსფერული </w:t>
            </w:r>
            <w:r w:rsidRPr="00A42311">
              <w:rPr>
                <w:rFonts w:eastAsia="Calibri" w:cs="Arial"/>
                <w:lang w:val="ka-GE"/>
              </w:rPr>
              <w:lastRenderedPageBreak/>
              <w:t>ჰაერის ხარისხი დამაკმაყოფილებელია. დამცავი საშუალებების გამოყენების საჭიროება არ არსებობს.</w:t>
            </w:r>
            <w:r w:rsidRPr="00A42311">
              <w:rPr>
                <w:rFonts w:eastAsia="Calibri" w:cs="Arial"/>
              </w:rPr>
              <w:t xml:space="preserve"> </w:t>
            </w:r>
          </w:p>
        </w:tc>
      </w:tr>
    </w:tbl>
    <w:p w14:paraId="39628197" w14:textId="77777777" w:rsidR="00DD3F43" w:rsidRPr="00A42311" w:rsidRDefault="00DD3F43" w:rsidP="00DD3F43">
      <w:pPr>
        <w:jc w:val="both"/>
        <w:rPr>
          <w:rFonts w:eastAsia="Calibri" w:cs="Times New Roman"/>
        </w:rPr>
      </w:pPr>
    </w:p>
    <w:p w14:paraId="1312451E" w14:textId="77777777" w:rsidR="00DD3F43" w:rsidRPr="00A42311" w:rsidRDefault="00DD3F43" w:rsidP="00DD3F43">
      <w:pPr>
        <w:jc w:val="both"/>
        <w:rPr>
          <w:rFonts w:eastAsia="Calibri" w:cs="Times New Roman"/>
        </w:rPr>
      </w:pPr>
    </w:p>
    <w:p w14:paraId="3EF23969" w14:textId="77777777" w:rsidR="00DD3F43" w:rsidRPr="00A42311" w:rsidRDefault="00DD3F43" w:rsidP="000B3CEA">
      <w:pPr>
        <w:pStyle w:val="Heading2"/>
        <w:rPr>
          <w:rFonts w:eastAsia="Times New Roman" w:cs="Times New Roman"/>
          <w:bCs/>
          <w:color w:val="000000"/>
          <w:lang w:val="ka-GE"/>
        </w:rPr>
      </w:pPr>
      <w:bookmarkStart w:id="72" w:name="_Toc100869235"/>
      <w:bookmarkStart w:id="73" w:name="_Toc103381769"/>
      <w:bookmarkStart w:id="74" w:name="_Toc117501905"/>
      <w:r w:rsidRPr="00A42311">
        <w:rPr>
          <w:rFonts w:eastAsia="Times New Roman"/>
          <w:lang w:val="ka-GE"/>
        </w:rPr>
        <w:t>ხმაურის და ვიბრაციის გავრცელება - ზემოქმედების შეფასების კრიტერიუმები</w:t>
      </w:r>
      <w:bookmarkEnd w:id="72"/>
      <w:bookmarkEnd w:id="73"/>
      <w:bookmarkEnd w:id="74"/>
    </w:p>
    <w:tbl>
      <w:tblPr>
        <w:tblStyle w:val="TableGrid131"/>
        <w:tblW w:w="15230" w:type="dxa"/>
        <w:jc w:val="center"/>
        <w:tblLook w:val="04A0" w:firstRow="1" w:lastRow="0" w:firstColumn="1" w:lastColumn="0" w:noHBand="0" w:noVBand="1"/>
      </w:tblPr>
      <w:tblGrid>
        <w:gridCol w:w="1694"/>
        <w:gridCol w:w="4356"/>
        <w:gridCol w:w="5338"/>
        <w:gridCol w:w="3842"/>
      </w:tblGrid>
      <w:tr w:rsidR="00DD3F43" w:rsidRPr="00A42311" w14:paraId="2705E182" w14:textId="77777777" w:rsidTr="00BF6F2F">
        <w:trPr>
          <w:trHeight w:val="114"/>
          <w:jc w:val="center"/>
        </w:trPr>
        <w:tc>
          <w:tcPr>
            <w:tcW w:w="1688" w:type="dxa"/>
            <w:vMerge w:val="restart"/>
            <w:shd w:val="clear" w:color="auto" w:fill="F1F1F1"/>
            <w:vAlign w:val="center"/>
          </w:tcPr>
          <w:p w14:paraId="6D913CBF" w14:textId="77777777" w:rsidR="00DD3F43" w:rsidRPr="00A42311" w:rsidRDefault="00DD3F43" w:rsidP="00DD3F43">
            <w:pPr>
              <w:spacing w:after="0"/>
              <w:jc w:val="center"/>
              <w:rPr>
                <w:rFonts w:eastAsia="Calibri" w:cs="Arial"/>
                <w:lang w:val="ka-GE"/>
              </w:rPr>
            </w:pPr>
            <w:r w:rsidRPr="00A42311">
              <w:rPr>
                <w:rFonts w:eastAsia="Calibri" w:cs="Arial"/>
                <w:lang w:val="ka-GE"/>
              </w:rPr>
              <w:t>ზემოქმედების სახე</w:t>
            </w:r>
          </w:p>
        </w:tc>
        <w:tc>
          <w:tcPr>
            <w:tcW w:w="13542" w:type="dxa"/>
            <w:gridSpan w:val="3"/>
            <w:shd w:val="clear" w:color="auto" w:fill="F1F1F1"/>
            <w:vAlign w:val="center"/>
          </w:tcPr>
          <w:p w14:paraId="77D44FCA" w14:textId="77777777" w:rsidR="00DD3F43" w:rsidRPr="00A42311" w:rsidRDefault="00DD3F43" w:rsidP="00DD3F43">
            <w:pPr>
              <w:spacing w:after="0"/>
              <w:jc w:val="center"/>
              <w:rPr>
                <w:rFonts w:eastAsia="Calibri" w:cs="Arial"/>
                <w:lang w:val="ka-GE"/>
              </w:rPr>
            </w:pPr>
            <w:r w:rsidRPr="00A42311">
              <w:rPr>
                <w:rFonts w:eastAsia="Calibri" w:cs="Arial"/>
                <w:lang w:val="ka-GE"/>
              </w:rPr>
              <w:t>შეფასების კრიტერიუმები</w:t>
            </w:r>
          </w:p>
        </w:tc>
      </w:tr>
      <w:tr w:rsidR="00DD3F43" w:rsidRPr="00A42311" w14:paraId="57FD980E" w14:textId="77777777" w:rsidTr="00BF6F2F">
        <w:trPr>
          <w:trHeight w:val="231"/>
          <w:jc w:val="center"/>
        </w:trPr>
        <w:tc>
          <w:tcPr>
            <w:tcW w:w="1688" w:type="dxa"/>
            <w:vMerge/>
            <w:shd w:val="clear" w:color="auto" w:fill="F1F1F1"/>
            <w:vAlign w:val="center"/>
          </w:tcPr>
          <w:p w14:paraId="27A90C13" w14:textId="77777777" w:rsidR="00DD3F43" w:rsidRPr="00A42311" w:rsidRDefault="00DD3F43" w:rsidP="00DD3F43">
            <w:pPr>
              <w:spacing w:after="0"/>
              <w:jc w:val="center"/>
              <w:rPr>
                <w:rFonts w:eastAsia="Calibri" w:cs="Arial"/>
                <w:lang w:val="ka-GE"/>
              </w:rPr>
            </w:pPr>
          </w:p>
        </w:tc>
        <w:tc>
          <w:tcPr>
            <w:tcW w:w="4358" w:type="dxa"/>
            <w:shd w:val="clear" w:color="auto" w:fill="F1F1F1"/>
            <w:vAlign w:val="center"/>
          </w:tcPr>
          <w:p w14:paraId="1B40F232" w14:textId="77777777" w:rsidR="00DD3F43" w:rsidRPr="00A42311" w:rsidRDefault="00DD3F43" w:rsidP="00DD3F43">
            <w:pPr>
              <w:spacing w:after="0"/>
              <w:jc w:val="center"/>
              <w:rPr>
                <w:rFonts w:eastAsia="Calibri" w:cs="Arial"/>
                <w:lang w:val="ka-GE"/>
              </w:rPr>
            </w:pPr>
            <w:r w:rsidRPr="00A42311">
              <w:rPr>
                <w:rFonts w:eastAsia="Calibri" w:cs="Arial"/>
                <w:i/>
                <w:u w:val="single"/>
                <w:lang w:val="ka-GE"/>
              </w:rPr>
              <w:t>მნიშვნელოვანი (მაღალი) ზემოქმედება</w:t>
            </w:r>
          </w:p>
        </w:tc>
        <w:tc>
          <w:tcPr>
            <w:tcW w:w="5340" w:type="dxa"/>
            <w:shd w:val="clear" w:color="auto" w:fill="F1F1F1"/>
            <w:vAlign w:val="center"/>
          </w:tcPr>
          <w:p w14:paraId="259831F8" w14:textId="77777777" w:rsidR="00DD3F43" w:rsidRPr="00A42311" w:rsidRDefault="00DD3F43" w:rsidP="00DD3F43">
            <w:pPr>
              <w:spacing w:after="0"/>
              <w:jc w:val="center"/>
              <w:rPr>
                <w:rFonts w:eastAsia="Calibri" w:cs="Arial"/>
                <w:lang w:val="ka-GE"/>
              </w:rPr>
            </w:pPr>
            <w:r w:rsidRPr="00A42311">
              <w:rPr>
                <w:rFonts w:eastAsia="Calibri" w:cs="Arial"/>
                <w:i/>
                <w:u w:val="single"/>
                <w:lang w:val="ka-GE"/>
              </w:rPr>
              <w:t>საშუალო მნიშვნელობის ზემოქმედება</w:t>
            </w:r>
          </w:p>
        </w:tc>
        <w:tc>
          <w:tcPr>
            <w:tcW w:w="3844" w:type="dxa"/>
            <w:shd w:val="clear" w:color="auto" w:fill="F1F1F1"/>
            <w:vAlign w:val="center"/>
          </w:tcPr>
          <w:p w14:paraId="5AC1CDB6" w14:textId="77777777" w:rsidR="00DD3F43" w:rsidRPr="00A42311" w:rsidRDefault="00DD3F43" w:rsidP="00DD3F43">
            <w:pPr>
              <w:spacing w:after="0"/>
              <w:jc w:val="center"/>
              <w:rPr>
                <w:rFonts w:eastAsia="Calibri" w:cs="Arial"/>
                <w:lang w:val="ka-GE"/>
              </w:rPr>
            </w:pPr>
            <w:r w:rsidRPr="00A42311">
              <w:rPr>
                <w:rFonts w:eastAsia="Calibri" w:cs="Arial"/>
                <w:i/>
                <w:u w:val="single"/>
                <w:lang w:val="ka-GE"/>
              </w:rPr>
              <w:t>ნაკლებად მნიშვნელოვანი (დაბალი) ზემოქმედება</w:t>
            </w:r>
          </w:p>
        </w:tc>
      </w:tr>
      <w:tr w:rsidR="00DD3F43" w:rsidRPr="00A42311" w14:paraId="06B5396E" w14:textId="77777777" w:rsidTr="00BF6F2F">
        <w:trPr>
          <w:trHeight w:val="221"/>
          <w:jc w:val="center"/>
        </w:trPr>
        <w:tc>
          <w:tcPr>
            <w:tcW w:w="1688" w:type="dxa"/>
            <w:shd w:val="clear" w:color="auto" w:fill="F1F1F1"/>
            <w:vAlign w:val="center"/>
          </w:tcPr>
          <w:p w14:paraId="36BF423B" w14:textId="77777777" w:rsidR="00DD3F43" w:rsidRPr="00A42311" w:rsidRDefault="00DD3F43" w:rsidP="00DD3F43">
            <w:pPr>
              <w:spacing w:after="0"/>
              <w:jc w:val="right"/>
              <w:rPr>
                <w:rFonts w:eastAsia="Calibri" w:cs="Arial"/>
                <w:i/>
                <w:u w:val="single"/>
                <w:lang w:val="ka-GE"/>
              </w:rPr>
            </w:pPr>
            <w:r w:rsidRPr="00A42311">
              <w:rPr>
                <w:rFonts w:eastAsia="Calibri" w:cs="Arial"/>
                <w:i/>
                <w:u w:val="single"/>
                <w:lang w:val="ka-GE"/>
              </w:rPr>
              <w:t>ხმაურის გავრცელება</w:t>
            </w:r>
          </w:p>
        </w:tc>
        <w:tc>
          <w:tcPr>
            <w:tcW w:w="4358" w:type="dxa"/>
            <w:vAlign w:val="center"/>
          </w:tcPr>
          <w:p w14:paraId="625C8F8C" w14:textId="77777777" w:rsidR="00DD3F43" w:rsidRPr="00A42311" w:rsidRDefault="00DD3F43" w:rsidP="00DD3F43">
            <w:pPr>
              <w:spacing w:after="0"/>
              <w:jc w:val="center"/>
              <w:rPr>
                <w:rFonts w:eastAsia="Calibri" w:cs="Arial"/>
                <w:lang w:val="ka-GE"/>
              </w:rPr>
            </w:pPr>
            <w:r w:rsidRPr="00A42311">
              <w:rPr>
                <w:rFonts w:eastAsia="Calibri" w:cs="Arial"/>
                <w:lang w:val="ka-GE"/>
              </w:rPr>
              <w:t>ხმაურის დონეები დასახლებული პუნქტის საზღვარზე აღემატება დღის საათებში - 55 დბა-ს, ღამის საათებში - 45 დბა-ს.</w:t>
            </w:r>
          </w:p>
          <w:p w14:paraId="13FBDDF5" w14:textId="77777777" w:rsidR="00DD3F43" w:rsidRPr="00A42311" w:rsidRDefault="00DD3F43" w:rsidP="00DD3F43">
            <w:pPr>
              <w:spacing w:after="0"/>
              <w:jc w:val="center"/>
              <w:rPr>
                <w:rFonts w:eastAsia="Calibri" w:cs="Arial"/>
                <w:lang w:val="ka-GE"/>
              </w:rPr>
            </w:pPr>
            <w:r w:rsidRPr="00A42311">
              <w:rPr>
                <w:rFonts w:eastAsia="Calibri" w:cs="Arial"/>
                <w:lang w:val="ka-GE"/>
              </w:rPr>
              <w:t>ან</w:t>
            </w:r>
          </w:p>
          <w:p w14:paraId="407EA94A" w14:textId="77777777" w:rsidR="00DD3F43" w:rsidRPr="00A42311" w:rsidRDefault="00DD3F43" w:rsidP="00DD3F43">
            <w:pPr>
              <w:spacing w:after="0"/>
              <w:jc w:val="center"/>
              <w:rPr>
                <w:rFonts w:eastAsia="Calibri" w:cs="Arial"/>
                <w:lang w:val="ka-GE"/>
              </w:rPr>
            </w:pPr>
            <w:r w:rsidRPr="00A42311">
              <w:rPr>
                <w:rFonts w:eastAsia="Calibri" w:cs="Arial"/>
                <w:lang w:val="ka-GE"/>
              </w:rPr>
              <w:t>სენსიტიურ რეცეპტორებთან აღემატება დღის საათებში - 50 დბა-ს, ღამის საათებში - 40 დბა-ს. ხმაურის ნორმებზე გადაჭარბება ინტენსიურია. მოსახლეობის უკმაყოფილება გარდაუვალია.</w:t>
            </w:r>
          </w:p>
        </w:tc>
        <w:tc>
          <w:tcPr>
            <w:tcW w:w="5340" w:type="dxa"/>
            <w:vAlign w:val="center"/>
          </w:tcPr>
          <w:p w14:paraId="563158F1" w14:textId="77777777" w:rsidR="00DD3F43" w:rsidRPr="00A42311" w:rsidRDefault="00DD3F43" w:rsidP="00DD3F43">
            <w:pPr>
              <w:spacing w:after="0"/>
              <w:jc w:val="center"/>
              <w:rPr>
                <w:rFonts w:eastAsia="Calibri" w:cs="Arial"/>
                <w:lang w:val="ka-GE"/>
              </w:rPr>
            </w:pPr>
            <w:r w:rsidRPr="00A42311">
              <w:rPr>
                <w:rFonts w:eastAsia="Calibri" w:cs="Arial"/>
                <w:lang w:val="ka-GE"/>
              </w:rPr>
              <w:t>ხმაურის დონეები დასახლებული პუნქტის საზღვარზე მცირედით აღემატება დღის საათებში - 55 დბა-ს, ღამის საათებში - 45 დბა-ს. თუმცა ზემოქმედება მოსალოდნელია მხოლოდ გარკვეულ შემთხვევებში ან დროებითია. სენსიტიურ რეცეპტორებთან ხმაურის დონეები დასაშვებია, თუმცა რეკომენდირებულია დამატებითი პრევენციული ღონისძიებების გატარება.</w:t>
            </w:r>
          </w:p>
        </w:tc>
        <w:tc>
          <w:tcPr>
            <w:tcW w:w="3844" w:type="dxa"/>
            <w:vAlign w:val="center"/>
          </w:tcPr>
          <w:p w14:paraId="3E2E0651" w14:textId="77777777" w:rsidR="00DD3F43" w:rsidRPr="00A42311" w:rsidRDefault="00DD3F43" w:rsidP="00DD3F43">
            <w:pPr>
              <w:spacing w:after="0"/>
              <w:jc w:val="center"/>
              <w:rPr>
                <w:rFonts w:eastAsia="Calibri" w:cs="Arial"/>
                <w:lang w:val="ka-GE"/>
              </w:rPr>
            </w:pPr>
            <w:r w:rsidRPr="00A42311">
              <w:rPr>
                <w:rFonts w:eastAsia="Calibri" w:cs="Arial"/>
                <w:lang w:val="ka-GE"/>
              </w:rPr>
              <w:t>ხმაურის ფონური დონეები მცირედით გაუარესდა დასახლებული პუნქტის ან სენსიტიური რეცეპტორების სიახლოვეს. ნებისმიერ შემთხვევაში დაშვებულ ნორმებზე გადაჭარბება მასალოდნელი არ არის. სტანდარტული შერბილების ღონისძიებების გატარება საკმარისია.</w:t>
            </w:r>
          </w:p>
        </w:tc>
      </w:tr>
      <w:tr w:rsidR="00DD3F43" w:rsidRPr="00A42311" w14:paraId="1B1F2C0F" w14:textId="77777777" w:rsidTr="00BF6F2F">
        <w:trPr>
          <w:trHeight w:val="221"/>
          <w:jc w:val="center"/>
        </w:trPr>
        <w:tc>
          <w:tcPr>
            <w:tcW w:w="1688" w:type="dxa"/>
            <w:shd w:val="clear" w:color="auto" w:fill="F1F1F1"/>
            <w:vAlign w:val="center"/>
          </w:tcPr>
          <w:p w14:paraId="7168E8EE" w14:textId="77777777" w:rsidR="00DD3F43" w:rsidRPr="00A42311" w:rsidRDefault="00DD3F43" w:rsidP="00DD3F43">
            <w:pPr>
              <w:spacing w:after="0"/>
              <w:jc w:val="right"/>
              <w:rPr>
                <w:rFonts w:eastAsia="Calibri" w:cs="Arial"/>
                <w:i/>
                <w:u w:val="single"/>
                <w:lang w:val="ka-GE"/>
              </w:rPr>
            </w:pPr>
            <w:r w:rsidRPr="00A42311">
              <w:rPr>
                <w:rFonts w:eastAsia="Calibri" w:cs="Arial"/>
                <w:i/>
                <w:u w:val="single"/>
                <w:lang w:val="ka-GE"/>
              </w:rPr>
              <w:t>ვიბრაცია</w:t>
            </w:r>
          </w:p>
        </w:tc>
        <w:tc>
          <w:tcPr>
            <w:tcW w:w="4358" w:type="dxa"/>
            <w:vAlign w:val="center"/>
          </w:tcPr>
          <w:p w14:paraId="60BCE699" w14:textId="77777777" w:rsidR="00DD3F43" w:rsidRPr="00A42311" w:rsidRDefault="00DD3F43" w:rsidP="00DD3F43">
            <w:pPr>
              <w:spacing w:after="0"/>
              <w:jc w:val="center"/>
              <w:rPr>
                <w:rFonts w:eastAsia="Calibri" w:cs="Arial"/>
                <w:lang w:val="ka-GE"/>
              </w:rPr>
            </w:pPr>
            <w:r w:rsidRPr="00A42311">
              <w:rPr>
                <w:rFonts w:eastAsia="Calibri" w:cs="Arial"/>
                <w:lang w:val="ka-GE"/>
              </w:rPr>
              <w:t xml:space="preserve">მძიმე ტექნიკის და სხვა მეთოდების გამოყენების გამო ვიბრაცია ვრცელდება შორ მანძილზე. არსებობს შენობა-ნაგებობების, კულტურული მემკვიდრეობის ძეგლების დაზიანების ან გეოლოგიური სტაბილურობის დარღვევის ალბათობა. </w:t>
            </w:r>
          </w:p>
        </w:tc>
        <w:tc>
          <w:tcPr>
            <w:tcW w:w="5340" w:type="dxa"/>
            <w:vAlign w:val="center"/>
          </w:tcPr>
          <w:p w14:paraId="49E76A67" w14:textId="77777777" w:rsidR="00DD3F43" w:rsidRPr="00A42311" w:rsidRDefault="00DD3F43" w:rsidP="00DD3F43">
            <w:pPr>
              <w:spacing w:after="0"/>
              <w:jc w:val="center"/>
              <w:rPr>
                <w:rFonts w:eastAsia="Calibri" w:cs="Arial"/>
                <w:lang w:val="ka-GE"/>
              </w:rPr>
            </w:pPr>
            <w:r w:rsidRPr="00A42311">
              <w:rPr>
                <w:rFonts w:eastAsia="Calibri" w:cs="Arial"/>
                <w:lang w:val="ka-GE"/>
              </w:rPr>
              <w:t>ვიბრაცია შორ მანძილზე არ ვრცელდება ან ზემოქმედება მოკლევადიანია. შენობა-ნაგებობების, კულტურული მემკვიდრეობის ძეგლების დაზიანების ან გეოლოგიური სტაბილურობის დარღვევის ალბათობა ძალზედ მცირეა. მოსალოდნელია მცირე და პერიოდული დისკომფორტი.</w:t>
            </w:r>
          </w:p>
        </w:tc>
        <w:tc>
          <w:tcPr>
            <w:tcW w:w="3844" w:type="dxa"/>
            <w:vAlign w:val="center"/>
          </w:tcPr>
          <w:p w14:paraId="4DE9BDB2" w14:textId="77777777" w:rsidR="00DD3F43" w:rsidRPr="00A42311" w:rsidRDefault="00DD3F43" w:rsidP="00DD3F43">
            <w:pPr>
              <w:spacing w:after="0"/>
              <w:jc w:val="center"/>
              <w:rPr>
                <w:rFonts w:eastAsia="Calibri" w:cs="Arial"/>
                <w:lang w:val="ka-GE"/>
              </w:rPr>
            </w:pPr>
            <w:r w:rsidRPr="00A42311">
              <w:rPr>
                <w:rFonts w:eastAsia="Calibri" w:cs="Arial"/>
                <w:lang w:val="ka-GE"/>
              </w:rPr>
              <w:t xml:space="preserve">ვიბრაცია ვრცელდება მხოლოდ სამუშაო ზონაში. შენობა-ნაგებობების, კულტურული მემკვიდრეობის ძეგლების დაზიანება ან გეოლოგიური სტაბილურობის დარღვევა მოსალოდნელი არ არის. დამატებითი შერბილების ღონისძიებების გატარება საჭირო </w:t>
            </w:r>
            <w:r w:rsidRPr="00A42311">
              <w:rPr>
                <w:rFonts w:eastAsia="Calibri" w:cs="Arial"/>
                <w:lang w:val="ka-GE"/>
              </w:rPr>
              <w:lastRenderedPageBreak/>
              <w:t>არ არის.</w:t>
            </w:r>
          </w:p>
        </w:tc>
      </w:tr>
      <w:tr w:rsidR="00DD3F43" w:rsidRPr="00A42311" w14:paraId="686BA5BB" w14:textId="77777777" w:rsidTr="00BF6F2F">
        <w:trPr>
          <w:trHeight w:val="221"/>
          <w:jc w:val="center"/>
        </w:trPr>
        <w:tc>
          <w:tcPr>
            <w:tcW w:w="1688" w:type="dxa"/>
            <w:shd w:val="clear" w:color="auto" w:fill="F1F1F1"/>
            <w:vAlign w:val="center"/>
          </w:tcPr>
          <w:p w14:paraId="15E9FF7D" w14:textId="77777777" w:rsidR="00DD3F43" w:rsidRPr="00A42311" w:rsidRDefault="00DD3F43" w:rsidP="00DD3F43">
            <w:pPr>
              <w:spacing w:after="0"/>
              <w:jc w:val="right"/>
              <w:rPr>
                <w:rFonts w:eastAsia="Calibri" w:cs="Arial"/>
                <w:i/>
                <w:u w:val="single"/>
                <w:lang w:val="ka-GE"/>
              </w:rPr>
            </w:pPr>
            <w:r w:rsidRPr="00A42311">
              <w:rPr>
                <w:rFonts w:eastAsia="Calibri" w:cs="Arial"/>
                <w:i/>
                <w:u w:val="single"/>
                <w:lang w:val="ka-GE"/>
              </w:rPr>
              <w:lastRenderedPageBreak/>
              <w:t xml:space="preserve">მდგომარეობა სამუშაო ზონაში (ხმაური და ვიბრაცია) </w:t>
            </w:r>
          </w:p>
        </w:tc>
        <w:tc>
          <w:tcPr>
            <w:tcW w:w="4358" w:type="dxa"/>
            <w:vAlign w:val="center"/>
          </w:tcPr>
          <w:p w14:paraId="4CFB0F30" w14:textId="77777777" w:rsidR="00DD3F43" w:rsidRPr="00A42311" w:rsidRDefault="00DD3F43" w:rsidP="00DD3F43">
            <w:pPr>
              <w:spacing w:after="0"/>
              <w:jc w:val="center"/>
              <w:rPr>
                <w:rFonts w:eastAsia="Calibri" w:cs="Arial"/>
                <w:lang w:val="ka-GE"/>
              </w:rPr>
            </w:pPr>
            <w:r w:rsidRPr="00A42311">
              <w:rPr>
                <w:rFonts w:eastAsia="Calibri" w:cs="Arial"/>
                <w:lang w:val="ka-GE"/>
              </w:rPr>
              <w:t>მუშაობა გაუსაძლისია. ყურსაცმების და სხვა დამცავი საშუალებების გამოყენება ნაკლებად ეფექტურია. საჭიროა მომსახურე პერსონალის ხშირი ცვლა.</w:t>
            </w:r>
          </w:p>
        </w:tc>
        <w:tc>
          <w:tcPr>
            <w:tcW w:w="5340" w:type="dxa"/>
            <w:vAlign w:val="center"/>
          </w:tcPr>
          <w:p w14:paraId="568287CB" w14:textId="77777777" w:rsidR="00DD3F43" w:rsidRPr="00A42311" w:rsidRDefault="00DD3F43" w:rsidP="00DD3F43">
            <w:pPr>
              <w:spacing w:after="0"/>
              <w:jc w:val="center"/>
              <w:rPr>
                <w:rFonts w:eastAsia="Calibri" w:cs="Arial"/>
                <w:lang w:val="ka-GE"/>
              </w:rPr>
            </w:pPr>
            <w:r w:rsidRPr="00A42311">
              <w:rPr>
                <w:rFonts w:eastAsia="Calibri" w:cs="Arial"/>
                <w:lang w:val="ka-GE"/>
              </w:rPr>
              <w:t>სამუშაო ზონაში ხმაური და ვიბრაცია შემაწუხებელია. თუმცა შესაბამისი დამცავი საშუალებების და სხვა ღონისძიებების (მაგ. მუშაობის ხანგრძლივობის შეკვეცა, ყურსაცმების გამოყენება და სხვ.) გატარების პირობებში მუშაობა დასაშვებია.</w:t>
            </w:r>
          </w:p>
        </w:tc>
        <w:tc>
          <w:tcPr>
            <w:tcW w:w="3844" w:type="dxa"/>
            <w:vAlign w:val="center"/>
          </w:tcPr>
          <w:p w14:paraId="68A04B0A" w14:textId="77777777" w:rsidR="00DD3F43" w:rsidRPr="00A42311" w:rsidRDefault="00DD3F43" w:rsidP="00DD3F43">
            <w:pPr>
              <w:spacing w:after="0"/>
              <w:jc w:val="center"/>
              <w:rPr>
                <w:rFonts w:eastAsia="Calibri" w:cs="Arial"/>
              </w:rPr>
            </w:pPr>
            <w:r w:rsidRPr="00A42311">
              <w:rPr>
                <w:rFonts w:eastAsia="Calibri" w:cs="Arial"/>
                <w:lang w:val="ka-GE"/>
              </w:rPr>
              <w:t>სამუშაო ზონაში ხმაურის და ვიბრაციის დონეები არ არის მაღალი. დამცავი საშუალებების გამოყენება საჭირო არ არის ან საჭიროა მხოლოდ მოკლე პერიოდით. დასაშვებია 8 საათიანი სამუშაო ხანგრძლივობა.</w:t>
            </w:r>
          </w:p>
        </w:tc>
      </w:tr>
    </w:tbl>
    <w:p w14:paraId="04C1F4BE" w14:textId="77777777" w:rsidR="00DD3F43" w:rsidRPr="00A42311" w:rsidRDefault="00DD3F43" w:rsidP="00DD3F43">
      <w:pPr>
        <w:jc w:val="both"/>
        <w:rPr>
          <w:rFonts w:eastAsia="Calibri" w:cs="Times New Roman"/>
        </w:rPr>
      </w:pPr>
    </w:p>
    <w:p w14:paraId="76E33B76" w14:textId="77777777" w:rsidR="00DD3F43" w:rsidRPr="00A42311" w:rsidRDefault="00DD3F43" w:rsidP="000B3CEA">
      <w:pPr>
        <w:pStyle w:val="Heading2"/>
        <w:rPr>
          <w:rFonts w:eastAsia="Times New Roman" w:cs="Times New Roman"/>
          <w:bCs/>
          <w:color w:val="000000"/>
          <w:lang w:val="ka-GE"/>
        </w:rPr>
      </w:pPr>
      <w:bookmarkStart w:id="75" w:name="_Toc100869236"/>
      <w:bookmarkStart w:id="76" w:name="_Toc103381770"/>
      <w:bookmarkStart w:id="77" w:name="_Toc117501906"/>
      <w:r w:rsidRPr="00A42311">
        <w:rPr>
          <w:rFonts w:eastAsia="Times New Roman"/>
          <w:lang w:val="ka-GE"/>
        </w:rPr>
        <w:t>წყლის გარემოზე მოსალოდნელი ზემოქმედების შეფასების კრიტერიუმები</w:t>
      </w:r>
      <w:bookmarkEnd w:id="75"/>
      <w:bookmarkEnd w:id="76"/>
      <w:bookmarkEnd w:id="77"/>
    </w:p>
    <w:tbl>
      <w:tblPr>
        <w:tblStyle w:val="TableGrid141"/>
        <w:tblW w:w="15230" w:type="dxa"/>
        <w:jc w:val="center"/>
        <w:tblLook w:val="04A0" w:firstRow="1" w:lastRow="0" w:firstColumn="1" w:lastColumn="0" w:noHBand="0" w:noVBand="1"/>
      </w:tblPr>
      <w:tblGrid>
        <w:gridCol w:w="2094"/>
        <w:gridCol w:w="4225"/>
        <w:gridCol w:w="5165"/>
        <w:gridCol w:w="3746"/>
      </w:tblGrid>
      <w:tr w:rsidR="00DD3F43" w:rsidRPr="00A42311" w14:paraId="63AD627A" w14:textId="77777777" w:rsidTr="00BF6F2F">
        <w:trPr>
          <w:trHeight w:val="114"/>
          <w:jc w:val="center"/>
        </w:trPr>
        <w:tc>
          <w:tcPr>
            <w:tcW w:w="1922" w:type="dxa"/>
            <w:vMerge w:val="restart"/>
            <w:shd w:val="clear" w:color="auto" w:fill="F1F1F1"/>
            <w:vAlign w:val="center"/>
          </w:tcPr>
          <w:p w14:paraId="066D1768" w14:textId="77777777" w:rsidR="00DD3F43" w:rsidRPr="00A42311" w:rsidRDefault="00DD3F43" w:rsidP="00DD3F43">
            <w:pPr>
              <w:spacing w:after="0"/>
              <w:jc w:val="center"/>
              <w:rPr>
                <w:rFonts w:cs="Arial"/>
                <w:lang w:val="ka-GE"/>
              </w:rPr>
            </w:pPr>
            <w:r w:rsidRPr="00A42311">
              <w:rPr>
                <w:rFonts w:cs="Arial"/>
                <w:lang w:val="ka-GE"/>
              </w:rPr>
              <w:t>ზემოქმედების სახე</w:t>
            </w:r>
          </w:p>
        </w:tc>
        <w:tc>
          <w:tcPr>
            <w:tcW w:w="13308" w:type="dxa"/>
            <w:gridSpan w:val="3"/>
            <w:shd w:val="clear" w:color="auto" w:fill="F1F1F1"/>
            <w:vAlign w:val="center"/>
          </w:tcPr>
          <w:p w14:paraId="222795DF" w14:textId="77777777" w:rsidR="00DD3F43" w:rsidRPr="00A42311" w:rsidRDefault="00DD3F43" w:rsidP="00DD3F43">
            <w:pPr>
              <w:spacing w:after="0"/>
              <w:jc w:val="center"/>
              <w:rPr>
                <w:rFonts w:cs="Arial"/>
                <w:lang w:val="ka-GE"/>
              </w:rPr>
            </w:pPr>
            <w:r w:rsidRPr="00A42311">
              <w:rPr>
                <w:rFonts w:cs="Arial"/>
                <w:lang w:val="ka-GE"/>
              </w:rPr>
              <w:t>შეფასების კრიტერიუმები</w:t>
            </w:r>
          </w:p>
        </w:tc>
      </w:tr>
      <w:tr w:rsidR="00DD3F43" w:rsidRPr="00A42311" w14:paraId="55E474E8" w14:textId="77777777" w:rsidTr="00BF6F2F">
        <w:trPr>
          <w:trHeight w:val="231"/>
          <w:jc w:val="center"/>
        </w:trPr>
        <w:tc>
          <w:tcPr>
            <w:tcW w:w="1922" w:type="dxa"/>
            <w:vMerge/>
            <w:shd w:val="clear" w:color="auto" w:fill="F1F1F1"/>
            <w:vAlign w:val="center"/>
          </w:tcPr>
          <w:p w14:paraId="0DA7D3B1" w14:textId="77777777" w:rsidR="00DD3F43" w:rsidRPr="00A42311" w:rsidRDefault="00DD3F43" w:rsidP="00DD3F43">
            <w:pPr>
              <w:spacing w:after="0"/>
              <w:jc w:val="center"/>
              <w:rPr>
                <w:rFonts w:cs="Arial"/>
                <w:lang w:val="ka-GE"/>
              </w:rPr>
            </w:pPr>
          </w:p>
        </w:tc>
        <w:tc>
          <w:tcPr>
            <w:tcW w:w="4281" w:type="dxa"/>
            <w:shd w:val="clear" w:color="auto" w:fill="F1F1F1"/>
            <w:vAlign w:val="center"/>
          </w:tcPr>
          <w:p w14:paraId="7A70D9F4" w14:textId="77777777" w:rsidR="00DD3F43" w:rsidRPr="00A42311" w:rsidRDefault="00DD3F43" w:rsidP="00DD3F43">
            <w:pPr>
              <w:spacing w:after="0"/>
              <w:jc w:val="center"/>
              <w:rPr>
                <w:rFonts w:cs="Arial"/>
                <w:lang w:val="ka-GE"/>
              </w:rPr>
            </w:pPr>
            <w:r w:rsidRPr="00A42311">
              <w:rPr>
                <w:rFonts w:cs="Arial"/>
                <w:i/>
                <w:u w:val="single"/>
                <w:lang w:val="ka-GE"/>
              </w:rPr>
              <w:t>მნიშვნელოვანი (მაღალი) ზემოქმედება</w:t>
            </w:r>
          </w:p>
        </w:tc>
        <w:tc>
          <w:tcPr>
            <w:tcW w:w="5240" w:type="dxa"/>
            <w:shd w:val="clear" w:color="auto" w:fill="F1F1F1"/>
            <w:vAlign w:val="center"/>
          </w:tcPr>
          <w:p w14:paraId="56666FBC" w14:textId="77777777" w:rsidR="00DD3F43" w:rsidRPr="00A42311" w:rsidRDefault="00DD3F43" w:rsidP="00DD3F43">
            <w:pPr>
              <w:spacing w:after="0"/>
              <w:jc w:val="center"/>
              <w:rPr>
                <w:rFonts w:cs="Arial"/>
                <w:lang w:val="ka-GE"/>
              </w:rPr>
            </w:pPr>
            <w:r w:rsidRPr="00A42311">
              <w:rPr>
                <w:rFonts w:cs="Arial"/>
                <w:i/>
                <w:u w:val="single"/>
                <w:lang w:val="ka-GE"/>
              </w:rPr>
              <w:t>საშუალო მნიშვნელობის ზემოქმედება</w:t>
            </w:r>
          </w:p>
        </w:tc>
        <w:tc>
          <w:tcPr>
            <w:tcW w:w="3787" w:type="dxa"/>
            <w:shd w:val="clear" w:color="auto" w:fill="F1F1F1"/>
            <w:vAlign w:val="center"/>
          </w:tcPr>
          <w:p w14:paraId="32D95025" w14:textId="77777777" w:rsidR="00DD3F43" w:rsidRPr="00A42311" w:rsidRDefault="00DD3F43" w:rsidP="00DD3F43">
            <w:pPr>
              <w:spacing w:after="0"/>
              <w:jc w:val="center"/>
              <w:rPr>
                <w:rFonts w:cs="Arial"/>
                <w:lang w:val="ka-GE"/>
              </w:rPr>
            </w:pPr>
            <w:r w:rsidRPr="00A42311">
              <w:rPr>
                <w:rFonts w:cs="Arial"/>
                <w:i/>
                <w:u w:val="single"/>
                <w:lang w:val="ka-GE"/>
              </w:rPr>
              <w:t>ნაკლებად მნიშვნელოვანი (დაბალი) ზემოქმედება</w:t>
            </w:r>
          </w:p>
        </w:tc>
      </w:tr>
      <w:tr w:rsidR="00DD3F43" w:rsidRPr="00A42311" w14:paraId="78C5487A" w14:textId="77777777" w:rsidTr="00BF6F2F">
        <w:trPr>
          <w:trHeight w:val="221"/>
          <w:jc w:val="center"/>
        </w:trPr>
        <w:tc>
          <w:tcPr>
            <w:tcW w:w="1922" w:type="dxa"/>
            <w:shd w:val="clear" w:color="auto" w:fill="F1F1F1"/>
            <w:vAlign w:val="center"/>
          </w:tcPr>
          <w:p w14:paraId="3865BD7A" w14:textId="77777777" w:rsidR="00DD3F43" w:rsidRPr="00A42311" w:rsidRDefault="00DD3F43" w:rsidP="00DD3F43">
            <w:pPr>
              <w:spacing w:after="0"/>
              <w:jc w:val="right"/>
              <w:rPr>
                <w:rFonts w:cs="Arial"/>
                <w:i/>
                <w:u w:val="single"/>
                <w:lang w:val="ka-GE"/>
              </w:rPr>
            </w:pPr>
            <w:r w:rsidRPr="00A42311">
              <w:rPr>
                <w:rFonts w:cs="Arial"/>
                <w:i/>
                <w:u w:val="single"/>
                <w:lang w:val="ka-GE"/>
              </w:rPr>
              <w:t>ზედაპირული წყლების დებეტის ცვლილება</w:t>
            </w:r>
          </w:p>
        </w:tc>
        <w:tc>
          <w:tcPr>
            <w:tcW w:w="4281" w:type="dxa"/>
            <w:vAlign w:val="center"/>
          </w:tcPr>
          <w:p w14:paraId="3222B8F4" w14:textId="77777777" w:rsidR="00DD3F43" w:rsidRPr="00A42311" w:rsidRDefault="00DD3F43" w:rsidP="00DD3F43">
            <w:pPr>
              <w:spacing w:after="0"/>
              <w:jc w:val="center"/>
              <w:rPr>
                <w:rFonts w:cs="Arial"/>
                <w:lang w:val="ka-GE"/>
              </w:rPr>
            </w:pPr>
            <w:r w:rsidRPr="00A42311">
              <w:rPr>
                <w:rFonts w:cs="Arial"/>
                <w:lang w:val="ka-GE"/>
              </w:rPr>
              <w:t xml:space="preserve">პროექტის გავლენით  მდინარის ბუნებრივი დებეტი მნიშვნელოვნად </w:t>
            </w:r>
          </w:p>
          <w:p w14:paraId="791E34FD" w14:textId="77777777" w:rsidR="00DD3F43" w:rsidRPr="00A42311" w:rsidRDefault="00DD3F43" w:rsidP="00DD3F43">
            <w:pPr>
              <w:spacing w:after="0"/>
              <w:jc w:val="center"/>
              <w:rPr>
                <w:rFonts w:cs="Arial"/>
                <w:lang w:val="ka-GE"/>
              </w:rPr>
            </w:pPr>
            <w:r w:rsidRPr="00A42311">
              <w:rPr>
                <w:rFonts w:cs="Arial"/>
                <w:lang w:val="ka-GE"/>
              </w:rPr>
              <w:t>არის შეცვლილი (მთელი წლის განმავლობაში, ან დროებით)</w:t>
            </w:r>
          </w:p>
          <w:p w14:paraId="16E3D1A3" w14:textId="77777777" w:rsidR="00DD3F43" w:rsidRPr="00A42311" w:rsidRDefault="00DD3F43" w:rsidP="00DD3F43">
            <w:pPr>
              <w:spacing w:after="0"/>
              <w:jc w:val="center"/>
              <w:rPr>
                <w:rFonts w:cs="Arial"/>
                <w:lang w:val="ka-GE"/>
              </w:rPr>
            </w:pPr>
            <w:r w:rsidRPr="00A42311">
              <w:rPr>
                <w:rFonts w:cs="Arial"/>
                <w:lang w:val="ka-GE"/>
              </w:rPr>
              <w:t xml:space="preserve">წყლის ეკოსისტემის არსებული მდგომარეობით შენარჩუნება გაძნელებულია. სხვა წყალმომხმარებელი ობიექტებისთვის წყალზე ხელმისაწვდომობა შეიზღუდა. </w:t>
            </w:r>
          </w:p>
          <w:p w14:paraId="3CEE1A47" w14:textId="77777777" w:rsidR="00DD3F43" w:rsidRPr="00A42311" w:rsidRDefault="00DD3F43" w:rsidP="00DD3F43">
            <w:pPr>
              <w:spacing w:after="0"/>
              <w:jc w:val="center"/>
              <w:rPr>
                <w:rFonts w:cs="Arial"/>
                <w:lang w:val="ka-GE"/>
              </w:rPr>
            </w:pPr>
            <w:r w:rsidRPr="00A42311">
              <w:rPr>
                <w:rFonts w:cs="Arial"/>
                <w:lang w:val="ka-GE"/>
              </w:rPr>
              <w:t>ან წყლის დებეტის მატების გამო გაიზარდა საშიში ჰიდროლოგიური მოვლენების განვითარების რისკი.</w:t>
            </w:r>
          </w:p>
        </w:tc>
        <w:tc>
          <w:tcPr>
            <w:tcW w:w="5240" w:type="dxa"/>
            <w:vAlign w:val="center"/>
          </w:tcPr>
          <w:p w14:paraId="1572FB40" w14:textId="77777777" w:rsidR="00DD3F43" w:rsidRPr="00A42311" w:rsidRDefault="00DD3F43" w:rsidP="00DD3F43">
            <w:pPr>
              <w:spacing w:after="0"/>
              <w:jc w:val="center"/>
              <w:rPr>
                <w:rFonts w:cs="Arial"/>
                <w:lang w:val="ka-GE"/>
              </w:rPr>
            </w:pPr>
            <w:r w:rsidRPr="00A42311">
              <w:rPr>
                <w:rFonts w:cs="Arial"/>
                <w:lang w:val="ka-GE"/>
              </w:rPr>
              <w:t>პროექტის გავლენით მდინარის ბუნებრივი დებეტი შემცირდა 70%-მდე (მთელი წლის განმავლობაში, ან დროებით), თუმცა წყლის ეკოსისტემა ძირითადად შენარჩუნდება. სხვა წყალმომხმარებელი ობიექტებისთვის წყალზე ხელმისაწვდომობა არ შეცვლილა.</w:t>
            </w:r>
          </w:p>
          <w:p w14:paraId="771D777A" w14:textId="77777777" w:rsidR="00DD3F43" w:rsidRPr="00A42311" w:rsidRDefault="00DD3F43" w:rsidP="00DD3F43">
            <w:pPr>
              <w:spacing w:after="0"/>
              <w:jc w:val="center"/>
              <w:rPr>
                <w:rFonts w:cs="Arial"/>
                <w:lang w:val="ka-GE"/>
              </w:rPr>
            </w:pPr>
            <w:r w:rsidRPr="00A42311">
              <w:rPr>
                <w:rFonts w:cs="Arial"/>
                <w:lang w:val="ka-GE"/>
              </w:rPr>
              <w:t xml:space="preserve">ან </w:t>
            </w:r>
          </w:p>
          <w:p w14:paraId="407D6A1F" w14:textId="77777777" w:rsidR="00DD3F43" w:rsidRPr="00A42311" w:rsidRDefault="00DD3F43" w:rsidP="00DD3F43">
            <w:pPr>
              <w:spacing w:after="0"/>
              <w:jc w:val="center"/>
              <w:rPr>
                <w:rFonts w:cs="Arial"/>
                <w:lang w:val="ka-GE"/>
              </w:rPr>
            </w:pPr>
            <w:r w:rsidRPr="00A42311">
              <w:rPr>
                <w:rFonts w:cs="Arial"/>
                <w:lang w:val="ka-GE"/>
              </w:rPr>
              <w:t>პროექტის გავლენით ბუნებრივი მდინარის დებეტი გაიზარდა 110%-მდე. შესაბამისი დამცავი ღონისძიებების გატარებით შესაძლებელია საშიში ჰიდროლოგიური მოვლენების განვითარების რისკების აღმოფხვრა.</w:t>
            </w:r>
          </w:p>
        </w:tc>
        <w:tc>
          <w:tcPr>
            <w:tcW w:w="3787" w:type="dxa"/>
            <w:vAlign w:val="center"/>
          </w:tcPr>
          <w:p w14:paraId="265D0932" w14:textId="77777777" w:rsidR="00DD3F43" w:rsidRPr="00A42311" w:rsidRDefault="00DD3F43" w:rsidP="00DD3F43">
            <w:pPr>
              <w:spacing w:after="0"/>
              <w:jc w:val="center"/>
              <w:rPr>
                <w:rFonts w:cs="Arial"/>
                <w:lang w:val="ka-GE"/>
              </w:rPr>
            </w:pPr>
            <w:r w:rsidRPr="00A42311">
              <w:rPr>
                <w:rFonts w:cs="Arial"/>
                <w:lang w:val="ka-GE"/>
              </w:rPr>
              <w:t>პროექტის გავლენით მდინარის ბუნებრივი დებეტი შემცირდა 90%-მდე (მთელი წლის განმავლობაში, ან დროებით). სხვა წყალმომხმარებელი ობიექტებისთვის წყალზე ხელმისაწვდომობა არ შეცვლილა ან ობიექტი არ გამოიყენება სხვა მიზნებისთვის. პროექტის გავლენით  მდინარის დებეტის გაზრდა არ მოხდება.</w:t>
            </w:r>
          </w:p>
          <w:p w14:paraId="5A368626" w14:textId="77777777" w:rsidR="00DD3F43" w:rsidRPr="00A42311" w:rsidRDefault="00DD3F43" w:rsidP="00DD3F43">
            <w:pPr>
              <w:spacing w:after="0"/>
              <w:jc w:val="center"/>
              <w:rPr>
                <w:rFonts w:cs="Arial"/>
                <w:lang w:val="ka-GE"/>
              </w:rPr>
            </w:pPr>
          </w:p>
        </w:tc>
      </w:tr>
      <w:tr w:rsidR="00DD3F43" w:rsidRPr="00A42311" w14:paraId="27EDF92A" w14:textId="77777777" w:rsidTr="00BF6F2F">
        <w:trPr>
          <w:trHeight w:val="221"/>
          <w:jc w:val="center"/>
        </w:trPr>
        <w:tc>
          <w:tcPr>
            <w:tcW w:w="1922" w:type="dxa"/>
            <w:shd w:val="clear" w:color="auto" w:fill="F1F1F1"/>
            <w:vAlign w:val="center"/>
          </w:tcPr>
          <w:p w14:paraId="437A6702" w14:textId="77777777" w:rsidR="00DD3F43" w:rsidRPr="00A42311" w:rsidRDefault="00DD3F43" w:rsidP="00DD3F43">
            <w:pPr>
              <w:spacing w:after="0"/>
              <w:jc w:val="right"/>
              <w:rPr>
                <w:rFonts w:cs="Arial"/>
                <w:i/>
                <w:u w:val="single"/>
                <w:lang w:val="ka-GE"/>
              </w:rPr>
            </w:pPr>
            <w:r w:rsidRPr="00A42311">
              <w:rPr>
                <w:rFonts w:cs="Arial"/>
                <w:i/>
                <w:u w:val="single"/>
                <w:lang w:val="ka-GE"/>
              </w:rPr>
              <w:t>ზედაპირული წყლების ხარისხის გაუარესება, ჩამდინარე წყლების წარმოქმნა</w:t>
            </w:r>
          </w:p>
        </w:tc>
        <w:tc>
          <w:tcPr>
            <w:tcW w:w="4281" w:type="dxa"/>
            <w:vAlign w:val="center"/>
          </w:tcPr>
          <w:p w14:paraId="49CE86C7" w14:textId="77777777" w:rsidR="00DD3F43" w:rsidRPr="00A42311" w:rsidRDefault="00DD3F43" w:rsidP="00DD3F43">
            <w:pPr>
              <w:spacing w:after="0"/>
              <w:jc w:val="center"/>
              <w:rPr>
                <w:rFonts w:cs="Arial"/>
                <w:lang w:val="ka-GE"/>
              </w:rPr>
            </w:pPr>
            <w:r w:rsidRPr="00A42311">
              <w:rPr>
                <w:rFonts w:cs="Arial"/>
                <w:lang w:val="ka-GE"/>
              </w:rPr>
              <w:t xml:space="preserve">ზემოქმედების ფარგლებში ექცევა თევზსამეურნეო ან სასმელ-სამეურნეო დანიშნულების წყლის ობიექტი. </w:t>
            </w:r>
          </w:p>
          <w:p w14:paraId="13154BF9" w14:textId="77777777" w:rsidR="00DD3F43" w:rsidRPr="00A42311" w:rsidRDefault="00DD3F43" w:rsidP="00DD3F43">
            <w:pPr>
              <w:spacing w:after="0"/>
              <w:jc w:val="center"/>
              <w:rPr>
                <w:rFonts w:cs="Arial"/>
                <w:lang w:val="ka-GE"/>
              </w:rPr>
            </w:pPr>
            <w:r w:rsidRPr="00A42311">
              <w:rPr>
                <w:rFonts w:cs="Arial"/>
                <w:lang w:val="ka-GE"/>
              </w:rPr>
              <w:t xml:space="preserve">ან მოსალოდნელია მნიშვნელოვანი რაოდენობის ჩამდინარე წყლების წარმოქმნა. გამწმენდი ნაგებობის </w:t>
            </w:r>
            <w:r w:rsidRPr="00A42311">
              <w:rPr>
                <w:rFonts w:cs="Arial"/>
                <w:lang w:val="ka-GE"/>
              </w:rPr>
              <w:lastRenderedPageBreak/>
              <w:t>მოწყობის მიუხედავად არსებობს ზენორმატიულად დაბინძურებული ჩამდინარე წყლების ჩაშვების ალბათობა.</w:t>
            </w:r>
          </w:p>
          <w:p w14:paraId="33105478" w14:textId="77777777" w:rsidR="00DD3F43" w:rsidRPr="00A42311" w:rsidRDefault="00DD3F43" w:rsidP="00DD3F43">
            <w:pPr>
              <w:spacing w:after="0"/>
              <w:jc w:val="center"/>
              <w:rPr>
                <w:rFonts w:cs="Arial"/>
                <w:lang w:val="ka-GE"/>
              </w:rPr>
            </w:pPr>
            <w:r w:rsidRPr="00A42311">
              <w:rPr>
                <w:rFonts w:cs="Arial"/>
                <w:lang w:val="ka-GE"/>
              </w:rPr>
              <w:t>ან ავარიული სიტუაციების განვითარების ალბათობა მაღალია. წყლის ობიექტის სიახლოვის გამო არსებობს მყარი ნარჩენების და თხევადი მასის დიდი რაოდენობით მოხვედრა წყლის ობიექტში.</w:t>
            </w:r>
          </w:p>
        </w:tc>
        <w:tc>
          <w:tcPr>
            <w:tcW w:w="5240" w:type="dxa"/>
            <w:vAlign w:val="center"/>
          </w:tcPr>
          <w:p w14:paraId="14853E3D" w14:textId="77777777" w:rsidR="00DD3F43" w:rsidRPr="00A42311" w:rsidRDefault="00DD3F43" w:rsidP="00DD3F43">
            <w:pPr>
              <w:spacing w:after="0"/>
              <w:jc w:val="center"/>
              <w:rPr>
                <w:rFonts w:cs="Arial"/>
                <w:lang w:val="ka-GE"/>
              </w:rPr>
            </w:pPr>
            <w:r w:rsidRPr="00A42311">
              <w:rPr>
                <w:rFonts w:cs="Arial"/>
                <w:lang w:val="ka-GE"/>
              </w:rPr>
              <w:lastRenderedPageBreak/>
              <w:t xml:space="preserve">ზემოქმედების ფარგლებში ექცევა სამეურნეო-საყოფაცხოვრებო დანიშნულების წყლის ობიექტი. ადგილი აქვს ჩამდინარე წყლების წარმოქმნას, თუმცა გატარებული პრევენციული ღონისძიებები (სათანადო ეფექტურობის გამწმენდი ნაგებობის მოწყობა და სხვ.) </w:t>
            </w:r>
            <w:r w:rsidRPr="00A42311">
              <w:rPr>
                <w:rFonts w:cs="Arial"/>
                <w:lang w:val="ka-GE"/>
              </w:rPr>
              <w:lastRenderedPageBreak/>
              <w:t xml:space="preserve">უზრუნველყოფს ზედაპირული წყლის ხარისხობრივი მდგომარეობის დაცვას. არსებული ხარისხობრივი მდგომარეობა შესაძლოა მცირედით შეიცვალოს, რაც მინიმალურ გავლენას მოახდენს წყლის ბიომრავალფეროვნებაზე. </w:t>
            </w:r>
          </w:p>
          <w:p w14:paraId="56B157F1" w14:textId="77777777" w:rsidR="00DD3F43" w:rsidRPr="00A42311" w:rsidRDefault="00DD3F43" w:rsidP="00DD3F43">
            <w:pPr>
              <w:spacing w:after="0"/>
              <w:jc w:val="center"/>
              <w:rPr>
                <w:rFonts w:cs="Arial"/>
                <w:lang w:val="ka-GE"/>
              </w:rPr>
            </w:pPr>
            <w:r w:rsidRPr="00A42311">
              <w:rPr>
                <w:rFonts w:cs="Arial"/>
                <w:lang w:val="ka-GE"/>
              </w:rPr>
              <w:t>ან ავარიული სიტუაციების განვითარების ალბათობა არ არის მაღალი. ასეთ შემთხვევაშიც კი დაცილების მანძილები იმდენად დიდია, რომ დამაბინძურებელი ნივთიერებების წყალში მოხვედრის რისკები მინიმალურია.</w:t>
            </w:r>
          </w:p>
        </w:tc>
        <w:tc>
          <w:tcPr>
            <w:tcW w:w="3787" w:type="dxa"/>
            <w:vAlign w:val="center"/>
          </w:tcPr>
          <w:p w14:paraId="6C8791B7" w14:textId="77777777" w:rsidR="00DD3F43" w:rsidRPr="00A42311" w:rsidRDefault="00DD3F43" w:rsidP="00DD3F43">
            <w:pPr>
              <w:spacing w:after="0"/>
              <w:jc w:val="center"/>
              <w:rPr>
                <w:rFonts w:cs="Arial"/>
                <w:lang w:val="ka-GE"/>
              </w:rPr>
            </w:pPr>
            <w:r w:rsidRPr="00A42311">
              <w:rPr>
                <w:rFonts w:cs="Arial"/>
                <w:lang w:val="ka-GE"/>
              </w:rPr>
              <w:lastRenderedPageBreak/>
              <w:t xml:space="preserve">ობიექტის სიახლოვეს ზედაპირული წყლები წარმოდგენილი არ არის. შესაბამისად არსებობს მხოლოდ ირიბი ზემოქმედების ალბათობა, რაც არ არის მნიშვნელოვანი. </w:t>
            </w:r>
            <w:r w:rsidRPr="00A42311">
              <w:rPr>
                <w:rFonts w:cs="Arial"/>
                <w:lang w:val="ka-GE"/>
              </w:rPr>
              <w:lastRenderedPageBreak/>
              <w:t xml:space="preserve">ჩამდინარე წყლების წარმოქმნა მოსალოდნელი არ არის ან მცირე რაოდენობით წარმოქმნილი თხევადი ნარჩენების მართვა ხდება წყლის გარემოსთვის უსაფრთხო მეთოდებით (მაგ. ამაორთქლებელი გუბურას გამოყენება, თხევადი ნარჩენების ხელმეორედ რეციკლირება და სხვ.). </w:t>
            </w:r>
          </w:p>
        </w:tc>
      </w:tr>
      <w:tr w:rsidR="00DD3F43" w:rsidRPr="00A42311" w14:paraId="2F24E677" w14:textId="77777777" w:rsidTr="00BF6F2F">
        <w:trPr>
          <w:trHeight w:val="221"/>
          <w:jc w:val="center"/>
        </w:trPr>
        <w:tc>
          <w:tcPr>
            <w:tcW w:w="1922" w:type="dxa"/>
            <w:shd w:val="clear" w:color="auto" w:fill="F1F1F1"/>
            <w:vAlign w:val="center"/>
          </w:tcPr>
          <w:p w14:paraId="6F7C9872" w14:textId="77777777" w:rsidR="00DD3F43" w:rsidRPr="00A42311" w:rsidRDefault="00DD3F43" w:rsidP="00DD3F43">
            <w:pPr>
              <w:spacing w:after="0"/>
              <w:jc w:val="right"/>
              <w:rPr>
                <w:rFonts w:cs="Arial"/>
                <w:i/>
                <w:u w:val="single"/>
                <w:lang w:val="ka-GE"/>
              </w:rPr>
            </w:pPr>
            <w:r w:rsidRPr="00A42311">
              <w:rPr>
                <w:rFonts w:cs="Arial"/>
                <w:i/>
                <w:u w:val="single"/>
                <w:lang w:val="ka-GE"/>
              </w:rPr>
              <w:lastRenderedPageBreak/>
              <w:t xml:space="preserve">გრუნტის წყლების დაბინძურება </w:t>
            </w:r>
          </w:p>
        </w:tc>
        <w:tc>
          <w:tcPr>
            <w:tcW w:w="4281" w:type="dxa"/>
            <w:vAlign w:val="center"/>
          </w:tcPr>
          <w:p w14:paraId="19F1459A" w14:textId="77777777" w:rsidR="00DD3F43" w:rsidRPr="00A42311" w:rsidRDefault="00DD3F43" w:rsidP="00DD3F43">
            <w:pPr>
              <w:spacing w:after="0"/>
              <w:jc w:val="center"/>
              <w:rPr>
                <w:rFonts w:cs="Arial"/>
                <w:lang w:val="ka-GE"/>
              </w:rPr>
            </w:pPr>
            <w:r w:rsidRPr="00A42311">
              <w:rPr>
                <w:rFonts w:cs="Arial"/>
                <w:lang w:val="ka-GE"/>
              </w:rPr>
              <w:t>საქმიანობა ითვალისწინებს ისეთი მეთოდების გამოყენებას, რომლის დროსაც გრუნტის წყლების დაბინძურების რისკები მაღალია (მაგალითად დამაბინძურებელი ნივთიერებების შემცველი მასალის ჩამარხვას და სხვ.), შემარბილებელი ღონისძიებები ნაკლებად ეფექტურია.</w:t>
            </w:r>
          </w:p>
          <w:p w14:paraId="5807E5E8" w14:textId="77777777" w:rsidR="00DD3F43" w:rsidRPr="00A42311" w:rsidRDefault="00DD3F43" w:rsidP="00DD3F43">
            <w:pPr>
              <w:spacing w:after="0"/>
              <w:jc w:val="center"/>
              <w:rPr>
                <w:rFonts w:cs="Arial"/>
                <w:lang w:val="ka-GE"/>
              </w:rPr>
            </w:pPr>
            <w:r w:rsidRPr="00A42311">
              <w:rPr>
                <w:rFonts w:cs="Arial"/>
                <w:lang w:val="ka-GE"/>
              </w:rPr>
              <w:t>ან საკმაოდ მაღალია ისეთი სახის ავარიული სიტუაციების განვითარების ალბათობა, რომლის დროსაც შესაძლოა ადგილი ჰქონდეს დიდი რაოდენობით ნავთობპროდუქტების და სხვა დამაბინძურებლების გრუნტის ფენებში ინფილტრაციას.</w:t>
            </w:r>
          </w:p>
        </w:tc>
        <w:tc>
          <w:tcPr>
            <w:tcW w:w="5240" w:type="dxa"/>
            <w:vAlign w:val="center"/>
          </w:tcPr>
          <w:p w14:paraId="420BE1A1" w14:textId="77777777" w:rsidR="00DD3F43" w:rsidRPr="00A42311" w:rsidRDefault="00DD3F43" w:rsidP="00DD3F43">
            <w:pPr>
              <w:spacing w:after="0"/>
              <w:jc w:val="center"/>
              <w:rPr>
                <w:rFonts w:cs="Arial"/>
                <w:lang w:val="ka-GE"/>
              </w:rPr>
            </w:pPr>
            <w:r w:rsidRPr="00A42311">
              <w:rPr>
                <w:rFonts w:cs="Arial"/>
                <w:lang w:val="ka-GE"/>
              </w:rPr>
              <w:t>საქმიანობა ითვალისწინებს ისეთი მეთოდების გამოყენებას, რომლის დროსაც არსებობს გრუნტის წყლების დაბინძურების გარკვეული რისკები, თუმცა გამოყენებული შემარბილებელი ღონისძიებები ეფექტურია და მნიშვნელოვნად ამცირებს რისკებს.</w:t>
            </w:r>
          </w:p>
          <w:p w14:paraId="5CDBA9FD" w14:textId="77777777" w:rsidR="00DD3F43" w:rsidRPr="00A42311" w:rsidRDefault="00DD3F43" w:rsidP="00DD3F43">
            <w:pPr>
              <w:spacing w:after="0"/>
              <w:jc w:val="center"/>
              <w:rPr>
                <w:rFonts w:cs="Arial"/>
                <w:lang w:val="ka-GE"/>
              </w:rPr>
            </w:pPr>
            <w:r w:rsidRPr="00A42311">
              <w:rPr>
                <w:rFonts w:cs="Arial"/>
                <w:lang w:val="ka-GE"/>
              </w:rPr>
              <w:t>ან</w:t>
            </w:r>
          </w:p>
          <w:p w14:paraId="72153A34" w14:textId="77777777" w:rsidR="00DD3F43" w:rsidRPr="00A42311" w:rsidRDefault="00DD3F43" w:rsidP="00DD3F43">
            <w:pPr>
              <w:spacing w:after="0"/>
              <w:jc w:val="center"/>
              <w:rPr>
                <w:rFonts w:cs="Arial"/>
                <w:lang w:val="ka-GE"/>
              </w:rPr>
            </w:pPr>
            <w:r w:rsidRPr="00A42311">
              <w:rPr>
                <w:rFonts w:cs="Arial"/>
                <w:lang w:val="ka-GE"/>
              </w:rPr>
              <w:t>არსებობს ავარიული სიტუაციების განვითარების ალბათობა, თუმცა მიღებულია შესაბამისი პრევენციული ღონისძიებები.</w:t>
            </w:r>
          </w:p>
          <w:p w14:paraId="3366E14A" w14:textId="77777777" w:rsidR="00DD3F43" w:rsidRPr="00A42311" w:rsidRDefault="00DD3F43" w:rsidP="00DD3F43">
            <w:pPr>
              <w:spacing w:after="0"/>
              <w:jc w:val="center"/>
              <w:rPr>
                <w:rFonts w:cs="Arial"/>
                <w:lang w:val="ka-GE"/>
              </w:rPr>
            </w:pPr>
          </w:p>
        </w:tc>
        <w:tc>
          <w:tcPr>
            <w:tcW w:w="3787" w:type="dxa"/>
            <w:vAlign w:val="center"/>
          </w:tcPr>
          <w:p w14:paraId="0CDDAC3A" w14:textId="77777777" w:rsidR="00DD3F43" w:rsidRPr="00A42311" w:rsidRDefault="00DD3F43" w:rsidP="00DD3F43">
            <w:pPr>
              <w:spacing w:after="0"/>
              <w:jc w:val="center"/>
              <w:rPr>
                <w:rFonts w:cs="Arial"/>
                <w:lang w:val="ka-GE"/>
              </w:rPr>
            </w:pPr>
            <w:r w:rsidRPr="00A42311">
              <w:rPr>
                <w:rFonts w:cs="Arial"/>
                <w:lang w:val="ka-GE"/>
              </w:rPr>
              <w:t>გრუნტის წყლების დაბინძურების რისკები დაკავშირებულია მხოლოდ გაუთვალისწინებელ შემთხვევებთან (ტექნიკიდან ან დანადგარ-მექანიზმებიდან ნავთობპროდუქტების მცირე რაოდენობით გაჟონვა და ა.შ.). ტერიტორიაზე არ ხდება დიდი რაოდენობის თხევადი დამაბინძურებელი ნივთიერებების შენახვა-გამოყენება, რომელმაც შეიძლება საფრთხე შეუქმნას გრუნტის წყლების ხარისხს ავარიული სიტუაციების შემთხვევაში.</w:t>
            </w:r>
          </w:p>
        </w:tc>
      </w:tr>
      <w:tr w:rsidR="00DD3F43" w:rsidRPr="00A42311" w14:paraId="751B09AF" w14:textId="77777777" w:rsidTr="00BF6F2F">
        <w:trPr>
          <w:trHeight w:val="221"/>
          <w:jc w:val="center"/>
        </w:trPr>
        <w:tc>
          <w:tcPr>
            <w:tcW w:w="1922" w:type="dxa"/>
            <w:shd w:val="clear" w:color="auto" w:fill="F1F1F1"/>
            <w:vAlign w:val="center"/>
          </w:tcPr>
          <w:p w14:paraId="35AA4251" w14:textId="77777777" w:rsidR="00DD3F43" w:rsidRPr="00A42311" w:rsidRDefault="00DD3F43" w:rsidP="00DD3F43">
            <w:pPr>
              <w:spacing w:after="0"/>
              <w:jc w:val="right"/>
              <w:rPr>
                <w:rFonts w:cs="Arial"/>
                <w:i/>
                <w:u w:val="single"/>
                <w:lang w:val="ka-GE"/>
              </w:rPr>
            </w:pPr>
            <w:r w:rsidRPr="00A42311">
              <w:rPr>
                <w:rFonts w:cs="Arial"/>
                <w:i/>
                <w:u w:val="single"/>
                <w:lang w:val="ka-GE"/>
              </w:rPr>
              <w:t>მიწისქვეშა წყლების დებეტზე ზემოქმედება, გრუნტების ინფილტრაციული თვისებების ცვლილება</w:t>
            </w:r>
          </w:p>
        </w:tc>
        <w:tc>
          <w:tcPr>
            <w:tcW w:w="4281" w:type="dxa"/>
            <w:vAlign w:val="center"/>
          </w:tcPr>
          <w:p w14:paraId="5FBEE428" w14:textId="77777777" w:rsidR="00DD3F43" w:rsidRPr="00A42311" w:rsidRDefault="00DD3F43" w:rsidP="00DD3F43">
            <w:pPr>
              <w:spacing w:after="0"/>
              <w:jc w:val="center"/>
              <w:rPr>
                <w:rFonts w:cs="Arial"/>
                <w:lang w:val="ka-GE"/>
              </w:rPr>
            </w:pPr>
            <w:r w:rsidRPr="00A42311">
              <w:rPr>
                <w:rFonts w:cs="Arial"/>
                <w:lang w:val="ka-GE"/>
              </w:rPr>
              <w:t>საქმიანობა ითვალისწინებს ღრმა საინჟინრო ნაგებობების მოწყობას, რომლითაც შესაძლებელია მიწისქვეშა წყალშემცველი ინფრასტრუქტურის გადაკვეთა. აღნიშნულის შედეგად შესაძლოა შემცირდეს მიწისქვეშა წყლების გამოსავლების დებეტი.</w:t>
            </w:r>
          </w:p>
          <w:p w14:paraId="3943BE5B" w14:textId="77777777" w:rsidR="00DD3F43" w:rsidRPr="00A42311" w:rsidRDefault="00DD3F43" w:rsidP="00DD3F43">
            <w:pPr>
              <w:spacing w:after="0"/>
              <w:jc w:val="center"/>
              <w:rPr>
                <w:rFonts w:cs="Arial"/>
                <w:lang w:val="ka-GE"/>
              </w:rPr>
            </w:pPr>
            <w:r w:rsidRPr="00A42311">
              <w:rPr>
                <w:rFonts w:cs="Arial"/>
                <w:lang w:val="ka-GE"/>
              </w:rPr>
              <w:lastRenderedPageBreak/>
              <w:t>ან საქმიანობა ითვალისწინებს დიდი ფართობის მიწების ათვისებას/ტყეების გაჩეხვას, რაც გააუარესებს გრუნტის ინფილტრაციული თვისებებს. აღნიშნულის შედეგად შესაძლოა შემცირდეს მიწისქვეშა წყლების ატმოსფერული ნალექებით კვების ინტენსივობა.</w:t>
            </w:r>
          </w:p>
        </w:tc>
        <w:tc>
          <w:tcPr>
            <w:tcW w:w="5240" w:type="dxa"/>
            <w:vAlign w:val="center"/>
          </w:tcPr>
          <w:p w14:paraId="76EA6B24" w14:textId="77777777" w:rsidR="00DD3F43" w:rsidRPr="00A42311" w:rsidRDefault="00DD3F43" w:rsidP="00DD3F43">
            <w:pPr>
              <w:spacing w:after="0"/>
              <w:jc w:val="center"/>
              <w:rPr>
                <w:rFonts w:cs="Arial"/>
                <w:lang w:val="ka-GE"/>
              </w:rPr>
            </w:pPr>
            <w:r w:rsidRPr="00A42311">
              <w:rPr>
                <w:rFonts w:cs="Arial"/>
                <w:lang w:val="ka-GE"/>
              </w:rPr>
              <w:lastRenderedPageBreak/>
              <w:t xml:space="preserve">საქმიანობა არ ითვალისწინებს ღრმა საინჟინრო ნაგებობების მოწყობას და ამასთანავე ტერიტორიის ფარგლებში განსაკუთრებით მნიშვნელოვანი წყალშემცველი ჰორიზონტები არ ვრცელდება. მიუხედავად ამისა მიწის ფართობების ათვისებამ ან მშენებლობა-ექსპლუატაციისას გამოყენებულმა მეთოდებმა </w:t>
            </w:r>
            <w:r w:rsidRPr="00A42311">
              <w:rPr>
                <w:rFonts w:cs="Arial"/>
                <w:lang w:val="ka-GE"/>
              </w:rPr>
              <w:lastRenderedPageBreak/>
              <w:t>შესაძლოა გარკვეული ზეგავლენა მოახდინოს ნაკლებად ღირებული წყაროების გამოსასვლელებზე .</w:t>
            </w:r>
          </w:p>
          <w:p w14:paraId="1A1D4C3A" w14:textId="77777777" w:rsidR="00DD3F43" w:rsidRPr="00A42311" w:rsidRDefault="00DD3F43" w:rsidP="00DD3F43">
            <w:pPr>
              <w:spacing w:after="0"/>
              <w:jc w:val="center"/>
              <w:rPr>
                <w:rFonts w:cs="Arial"/>
                <w:lang w:val="ka-GE"/>
              </w:rPr>
            </w:pPr>
          </w:p>
        </w:tc>
        <w:tc>
          <w:tcPr>
            <w:tcW w:w="3787" w:type="dxa"/>
            <w:vAlign w:val="center"/>
          </w:tcPr>
          <w:p w14:paraId="71020231" w14:textId="77777777" w:rsidR="00DD3F43" w:rsidRPr="00A42311" w:rsidRDefault="00DD3F43" w:rsidP="00DD3F43">
            <w:pPr>
              <w:spacing w:after="0"/>
              <w:jc w:val="center"/>
              <w:rPr>
                <w:rFonts w:cs="Arial"/>
                <w:lang w:val="ka-GE"/>
              </w:rPr>
            </w:pPr>
            <w:r w:rsidRPr="00A42311">
              <w:rPr>
                <w:rFonts w:cs="Arial"/>
                <w:lang w:val="ka-GE"/>
              </w:rPr>
              <w:lastRenderedPageBreak/>
              <w:t xml:space="preserve">საპროექტო ტერიტორიის სიმცირის, მშენებლობა-ექსპლუატაციისას გამოყენებული მეთოდების, არსებული ჰიდროგეოლოგიური პირობების გათვალისწინებით მიწისქვეშა წყლების დებიტზე ზემოქმედება </w:t>
            </w:r>
            <w:r w:rsidRPr="00A42311">
              <w:rPr>
                <w:rFonts w:cs="Arial"/>
                <w:lang w:val="ka-GE"/>
              </w:rPr>
              <w:lastRenderedPageBreak/>
              <w:t>იქნება უმნიშვნელო. მოსალოდნელი არ არის სასმელ-სამეურნეო დანიშნულების წყაროებზე რაიმე ტიპის გავლენა.</w:t>
            </w:r>
          </w:p>
        </w:tc>
      </w:tr>
    </w:tbl>
    <w:p w14:paraId="294F7064" w14:textId="53BC3C91" w:rsidR="00DD3F43" w:rsidRPr="00A42311" w:rsidRDefault="00DD3F43" w:rsidP="00DD3F43">
      <w:pPr>
        <w:spacing w:after="200" w:line="276" w:lineRule="auto"/>
        <w:rPr>
          <w:rFonts w:eastAsia="Calibri" w:cs="Times New Roman"/>
          <w:lang w:val="ka-GE"/>
        </w:rPr>
      </w:pPr>
    </w:p>
    <w:p w14:paraId="679782DE" w14:textId="77777777" w:rsidR="00DD3F43" w:rsidRPr="00A42311" w:rsidRDefault="00DD3F43" w:rsidP="000B3CEA">
      <w:pPr>
        <w:pStyle w:val="Heading2"/>
        <w:rPr>
          <w:rFonts w:eastAsia="Times New Roman"/>
          <w:lang w:val="ka-GE"/>
        </w:rPr>
      </w:pPr>
      <w:bookmarkStart w:id="78" w:name="_Toc100869237"/>
      <w:bookmarkStart w:id="79" w:name="_Toc103381771"/>
      <w:bookmarkStart w:id="80" w:name="_Toc117501907"/>
      <w:r w:rsidRPr="00A42311">
        <w:rPr>
          <w:rFonts w:eastAsia="Times New Roman"/>
          <w:lang w:val="ka-GE"/>
        </w:rPr>
        <w:t>ნიადაგზე მოსალოდნელი ზემოქმედების შეფასების კრიტერიუმები</w:t>
      </w:r>
      <w:bookmarkEnd w:id="78"/>
      <w:bookmarkEnd w:id="79"/>
      <w:bookmarkEnd w:id="80"/>
    </w:p>
    <w:tbl>
      <w:tblPr>
        <w:tblStyle w:val="TableGrid151"/>
        <w:tblW w:w="15230" w:type="dxa"/>
        <w:jc w:val="center"/>
        <w:tblLook w:val="04A0" w:firstRow="1" w:lastRow="0" w:firstColumn="1" w:lastColumn="0" w:noHBand="0" w:noVBand="1"/>
      </w:tblPr>
      <w:tblGrid>
        <w:gridCol w:w="1995"/>
        <w:gridCol w:w="4262"/>
        <w:gridCol w:w="5207"/>
        <w:gridCol w:w="3766"/>
      </w:tblGrid>
      <w:tr w:rsidR="00DD3F43" w:rsidRPr="00A42311" w14:paraId="4547A985" w14:textId="77777777" w:rsidTr="00BF6F2F">
        <w:trPr>
          <w:trHeight w:val="114"/>
          <w:jc w:val="center"/>
        </w:trPr>
        <w:tc>
          <w:tcPr>
            <w:tcW w:w="1995" w:type="dxa"/>
            <w:vMerge w:val="restart"/>
            <w:shd w:val="clear" w:color="auto" w:fill="F1F1F1"/>
            <w:vAlign w:val="center"/>
          </w:tcPr>
          <w:p w14:paraId="3A8476FC"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ზემოქმედების სახე</w:t>
            </w:r>
          </w:p>
        </w:tc>
        <w:tc>
          <w:tcPr>
            <w:tcW w:w="13235" w:type="dxa"/>
            <w:gridSpan w:val="3"/>
            <w:shd w:val="clear" w:color="auto" w:fill="F1F1F1"/>
            <w:vAlign w:val="center"/>
          </w:tcPr>
          <w:p w14:paraId="06D57073"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შეფასების კრიტერიუმები</w:t>
            </w:r>
          </w:p>
        </w:tc>
      </w:tr>
      <w:tr w:rsidR="00DD3F43" w:rsidRPr="00A42311" w14:paraId="1785EE5E" w14:textId="77777777" w:rsidTr="00BF6F2F">
        <w:trPr>
          <w:trHeight w:val="231"/>
          <w:jc w:val="center"/>
        </w:trPr>
        <w:tc>
          <w:tcPr>
            <w:tcW w:w="1995" w:type="dxa"/>
            <w:vMerge/>
            <w:shd w:val="clear" w:color="auto" w:fill="F1F1F1"/>
            <w:vAlign w:val="center"/>
          </w:tcPr>
          <w:p w14:paraId="693F2091" w14:textId="77777777" w:rsidR="00DD3F43" w:rsidRPr="00A42311" w:rsidRDefault="00DD3F43" w:rsidP="00DD3F43">
            <w:pPr>
              <w:spacing w:after="0"/>
              <w:jc w:val="center"/>
              <w:rPr>
                <w:rFonts w:eastAsia="Calibri" w:cs="Arial"/>
                <w:sz w:val="20"/>
                <w:lang w:val="ka-GE"/>
              </w:rPr>
            </w:pPr>
          </w:p>
        </w:tc>
        <w:tc>
          <w:tcPr>
            <w:tcW w:w="4262" w:type="dxa"/>
            <w:shd w:val="clear" w:color="auto" w:fill="F1F1F1"/>
            <w:vAlign w:val="center"/>
          </w:tcPr>
          <w:p w14:paraId="35D13EEE"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მნიშვნელოვანი (მაღალი) ზემოქმედება</w:t>
            </w:r>
          </w:p>
        </w:tc>
        <w:tc>
          <w:tcPr>
            <w:tcW w:w="5207" w:type="dxa"/>
            <w:shd w:val="clear" w:color="auto" w:fill="F1F1F1"/>
            <w:vAlign w:val="center"/>
          </w:tcPr>
          <w:p w14:paraId="37680BA6"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საშუალო მნიშვნელობის ზემოქმედება</w:t>
            </w:r>
          </w:p>
        </w:tc>
        <w:tc>
          <w:tcPr>
            <w:tcW w:w="3766" w:type="dxa"/>
            <w:shd w:val="clear" w:color="auto" w:fill="F1F1F1"/>
            <w:vAlign w:val="center"/>
          </w:tcPr>
          <w:p w14:paraId="2D93BB51"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ნაკლებად მნიშვნელოვანი (დაბალი) ზემოქმედება</w:t>
            </w:r>
          </w:p>
        </w:tc>
      </w:tr>
      <w:tr w:rsidR="00DD3F43" w:rsidRPr="00A42311" w14:paraId="4C988029" w14:textId="77777777" w:rsidTr="00BF6F2F">
        <w:trPr>
          <w:trHeight w:val="221"/>
          <w:jc w:val="center"/>
        </w:trPr>
        <w:tc>
          <w:tcPr>
            <w:tcW w:w="1995" w:type="dxa"/>
            <w:shd w:val="clear" w:color="auto" w:fill="F1F1F1"/>
            <w:vAlign w:val="center"/>
          </w:tcPr>
          <w:p w14:paraId="08163AC2"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ნიადაგის ნაყოფიერი ფენის დაზიანება</w:t>
            </w:r>
            <w:r w:rsidRPr="00A42311">
              <w:rPr>
                <w:rFonts w:eastAsia="Calibri" w:cs="Arial"/>
                <w:i/>
                <w:sz w:val="20"/>
                <w:u w:val="single"/>
              </w:rPr>
              <w:t>-</w:t>
            </w:r>
            <w:r w:rsidRPr="00A42311">
              <w:rPr>
                <w:rFonts w:eastAsia="Calibri" w:cs="Arial"/>
                <w:i/>
                <w:sz w:val="20"/>
                <w:u w:val="single"/>
                <w:lang w:val="ka-GE"/>
              </w:rPr>
              <w:t>ეროზია</w:t>
            </w:r>
          </w:p>
        </w:tc>
        <w:tc>
          <w:tcPr>
            <w:tcW w:w="4262" w:type="dxa"/>
            <w:vAlign w:val="center"/>
          </w:tcPr>
          <w:p w14:paraId="57D8D734"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პროექტი ითვალისწინებს 1,25 ჰა-ზე მეტი ფართობის სასოფლო-სამეურნეო დანიშნულების მიწების ან ნაყოფიერების თვალსაზრისით ღირებული ტერიტორიების ათვისებას.</w:t>
            </w:r>
          </w:p>
          <w:p w14:paraId="34C4BE9B"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ან </w:t>
            </w:r>
          </w:p>
          <w:p w14:paraId="7AD11C8B"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მშენებლობა-ექსპლუატაციის დროს გამოყენებული მეთოდები ხელს უწყობს ნიადაგის ეროზიული პროცესების გააქტიურებას მნიშვნელოვან ფართობზე.</w:t>
            </w:r>
          </w:p>
        </w:tc>
        <w:tc>
          <w:tcPr>
            <w:tcW w:w="5207" w:type="dxa"/>
            <w:vAlign w:val="center"/>
          </w:tcPr>
          <w:p w14:paraId="4340F157"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პროექტი ითვალისწინებს 1,25 ჰა-ზე ნაკლები ფართობის სასოფლო-სამეურნეო დანიშნულების მიწების ან ნაყოფიერების თვალსაზრისით ღირებული ტერიტორიების ათვისებას.</w:t>
            </w:r>
          </w:p>
          <w:p w14:paraId="2D775F5D"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57923492"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ასათვისებელი ტერიტორიის ფართობი 1,25 ჰა-ზე მეტია, თუმცა არ გააჩნია სასოფლო-სამეურნეო დანიშნულება ან სხვა მნიშვნელოვანი ღირებულება.</w:t>
            </w:r>
          </w:p>
          <w:p w14:paraId="1EF7B150"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ან </w:t>
            </w:r>
          </w:p>
          <w:p w14:paraId="1F5A0F99"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მშენებლობა-ექსპლუატაციის დროს გამოყენებული მეთოდები ხელს უწყობს ნიადაგის ეროზიული პროცესების გააქტიურებას ცალკეულ უბნებზე, თუმცა მათი პრევენცია შესაძლებელია შესაბამისი შერბილების ღონისძიებებით.</w:t>
            </w:r>
          </w:p>
        </w:tc>
        <w:tc>
          <w:tcPr>
            <w:tcW w:w="3766" w:type="dxa"/>
            <w:vAlign w:val="center"/>
          </w:tcPr>
          <w:p w14:paraId="5D1529A3"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პროექტი ითვალისწინებს 1,25 ჰა-ზე ნაკლები ფართობის არასასოფლო-სამეურნეო დანიშნულების მიწების ან ნაყოფიერების თვალსაზრისით ნაკლებად ღირებული ტერიტორიების ათვისებას. ნიადაგის ნაყოფიერი ფენის სათანადო მართვის პირობებში ზემოქმედება იქნება მინიმალური. მოსალოდნელი არ არის გამოყენებული პერიმეტრის გარეთ ნიადაგების ეროზია. </w:t>
            </w:r>
          </w:p>
          <w:p w14:paraId="0FEB2FE1" w14:textId="77777777" w:rsidR="00DD3F43" w:rsidRPr="00A42311" w:rsidRDefault="00DD3F43" w:rsidP="00DD3F43">
            <w:pPr>
              <w:spacing w:after="0"/>
              <w:jc w:val="center"/>
              <w:rPr>
                <w:rFonts w:eastAsia="Calibri" w:cs="Arial"/>
                <w:sz w:val="20"/>
                <w:lang w:val="ka-GE"/>
              </w:rPr>
            </w:pPr>
          </w:p>
        </w:tc>
      </w:tr>
      <w:tr w:rsidR="00DD3F43" w:rsidRPr="00A42311" w14:paraId="2940E7B5" w14:textId="77777777" w:rsidTr="00BF6F2F">
        <w:trPr>
          <w:trHeight w:val="221"/>
          <w:jc w:val="center"/>
        </w:trPr>
        <w:tc>
          <w:tcPr>
            <w:tcW w:w="1995" w:type="dxa"/>
            <w:shd w:val="clear" w:color="auto" w:fill="F1F1F1"/>
            <w:vAlign w:val="center"/>
          </w:tcPr>
          <w:p w14:paraId="1179924B"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ნიადაგის/გრუნტის დაბინძურება</w:t>
            </w:r>
          </w:p>
        </w:tc>
        <w:tc>
          <w:tcPr>
            <w:tcW w:w="4262" w:type="dxa"/>
            <w:vAlign w:val="center"/>
          </w:tcPr>
          <w:p w14:paraId="7FEE0236"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მშენებლობა-ექსპლუატაციის დროს გამოყენებული მეთოდების გამო ნებისმიერი ფართობის სასოფლო-სამეურნეო დანიშნულების მიწის ნაყოფიერი ფენის დაბინძურების (ზდკ-ზე გადაჭარბების) რისკები საკმაოდ მაღალია </w:t>
            </w:r>
            <w:r w:rsidRPr="00A42311">
              <w:rPr>
                <w:rFonts w:eastAsia="Calibri" w:cs="Arial"/>
                <w:sz w:val="20"/>
                <w:lang w:val="ka-GE"/>
              </w:rPr>
              <w:lastRenderedPageBreak/>
              <w:t>ან პრაქტიკულად გარდაუვალია</w:t>
            </w:r>
          </w:p>
          <w:p w14:paraId="68D7CFF2"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3A515A58"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საკმაოდ მაღალია ისეთი სახის ავარიული სიტუაციების განვითარების ალბათობა, რომლის დროსაც შესაძლოა ადგილი ჰქონდეს ნიადაგის-გრუნტის დაბინძურებას 100 მ</w:t>
            </w:r>
            <w:r w:rsidRPr="00A42311">
              <w:rPr>
                <w:rFonts w:eastAsia="Calibri" w:cs="Arial"/>
                <w:sz w:val="20"/>
                <w:vertAlign w:val="superscript"/>
                <w:lang w:val="ka-GE"/>
              </w:rPr>
              <w:t>2</w:t>
            </w:r>
            <w:r w:rsidRPr="00A42311">
              <w:rPr>
                <w:rFonts w:eastAsia="Calibri" w:cs="Arial"/>
                <w:sz w:val="20"/>
                <w:lang w:val="ka-GE"/>
              </w:rPr>
              <w:t>-ზე მეტ ფართობზე ან 0,3 მ-ზე მეტ სიღრმეზე.</w:t>
            </w:r>
          </w:p>
        </w:tc>
        <w:tc>
          <w:tcPr>
            <w:tcW w:w="5207" w:type="dxa"/>
            <w:vAlign w:val="center"/>
          </w:tcPr>
          <w:p w14:paraId="5E03BD3B"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lastRenderedPageBreak/>
              <w:t xml:space="preserve">მშენებლობა-ექსპლუატაციის დროს გამოყენებული მეთოდების გამო არსებობს ნაკლებად ღირებული მიწების ზედაპირული ფენის დაბინძურების (ზდკ-ზე გადაჭარბების) რისკები </w:t>
            </w:r>
          </w:p>
          <w:p w14:paraId="507F636A"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4215B153"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არსებობს ავარიული სიტუაციების განვითარების </w:t>
            </w:r>
            <w:r w:rsidRPr="00A42311">
              <w:rPr>
                <w:rFonts w:eastAsia="Calibri" w:cs="Arial"/>
                <w:sz w:val="20"/>
                <w:lang w:val="ka-GE"/>
              </w:rPr>
              <w:lastRenderedPageBreak/>
              <w:t>ალბათობა, რომლის დროსაც შესაძლოა ადგილი ჰქონდეს ნიადაგის-გრუნტის დაბინძურებას 100 მ</w:t>
            </w:r>
            <w:r w:rsidRPr="00A42311">
              <w:rPr>
                <w:rFonts w:eastAsia="Calibri" w:cs="Arial"/>
                <w:sz w:val="20"/>
                <w:vertAlign w:val="superscript"/>
                <w:lang w:val="ka-GE"/>
              </w:rPr>
              <w:t>2</w:t>
            </w:r>
            <w:r w:rsidRPr="00A42311">
              <w:rPr>
                <w:rFonts w:eastAsia="Calibri" w:cs="Arial"/>
                <w:sz w:val="20"/>
                <w:lang w:val="ka-GE"/>
              </w:rPr>
              <w:t>-ზე ნაკლებ ფართობზე ან 0,3 მ-ზე ნაკლებ სიღრმეზე.</w:t>
            </w:r>
          </w:p>
        </w:tc>
        <w:tc>
          <w:tcPr>
            <w:tcW w:w="3766" w:type="dxa"/>
            <w:vAlign w:val="center"/>
          </w:tcPr>
          <w:p w14:paraId="5540927F"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lastRenderedPageBreak/>
              <w:t xml:space="preserve">მოსალოდნელია მხოლოდ ნიადაგის/გრუნტის მცირე, ლოკალური დაბინძურება, რაც ძირითადად გაუთვალისწინებელ შემთხვევებთან შეიძლება იყოს დაკავშირებული. შესაძლებელია </w:t>
            </w:r>
            <w:r w:rsidRPr="00A42311">
              <w:rPr>
                <w:rFonts w:eastAsia="Calibri" w:cs="Arial"/>
                <w:sz w:val="20"/>
                <w:lang w:val="ka-GE"/>
              </w:rPr>
              <w:lastRenderedPageBreak/>
              <w:t>დაბინძურებული ნიადაგის ადგილზე გაწმენდის ტექნოლოგიის გამოყენება.</w:t>
            </w:r>
          </w:p>
        </w:tc>
      </w:tr>
    </w:tbl>
    <w:p w14:paraId="3A05CEDD" w14:textId="77777777" w:rsidR="00DD3F43" w:rsidRPr="00A42311" w:rsidRDefault="00DD3F43" w:rsidP="00DD3F43">
      <w:pPr>
        <w:spacing w:after="200" w:line="276" w:lineRule="auto"/>
        <w:rPr>
          <w:rFonts w:eastAsia="Calibri" w:cs="Times New Roman"/>
        </w:rPr>
      </w:pPr>
    </w:p>
    <w:p w14:paraId="0BDDD266" w14:textId="0DBCFD30" w:rsidR="00DD3F43" w:rsidRPr="00A42311" w:rsidRDefault="00DD3F43" w:rsidP="00DD3F43">
      <w:pPr>
        <w:spacing w:after="200" w:line="276" w:lineRule="auto"/>
        <w:rPr>
          <w:rFonts w:eastAsia="Calibri" w:cs="Times New Roman"/>
        </w:rPr>
      </w:pPr>
    </w:p>
    <w:p w14:paraId="57DD4BED" w14:textId="77777777" w:rsidR="00DD3F43" w:rsidRPr="00A42311" w:rsidRDefault="00DD3F43" w:rsidP="000B3CEA">
      <w:pPr>
        <w:pStyle w:val="Heading2"/>
        <w:rPr>
          <w:rFonts w:eastAsia="Times New Roman"/>
          <w:lang w:val="ka-GE"/>
        </w:rPr>
      </w:pPr>
      <w:bookmarkStart w:id="81" w:name="_Toc100869238"/>
      <w:bookmarkStart w:id="82" w:name="_Toc103381772"/>
      <w:bookmarkStart w:id="83" w:name="_Toc117501908"/>
      <w:r w:rsidRPr="00A42311">
        <w:rPr>
          <w:rFonts w:eastAsia="Times New Roman"/>
          <w:lang w:val="ka-GE"/>
        </w:rPr>
        <w:t>გეოლოგიურ გარემოზე მოსალოდნელი ზემოქმედების შეფასების კრიტერიუმები</w:t>
      </w:r>
      <w:bookmarkEnd w:id="81"/>
      <w:bookmarkEnd w:id="82"/>
      <w:bookmarkEnd w:id="83"/>
    </w:p>
    <w:tbl>
      <w:tblPr>
        <w:tblStyle w:val="TableGrid161"/>
        <w:tblW w:w="15230" w:type="dxa"/>
        <w:jc w:val="center"/>
        <w:tblLook w:val="04A0" w:firstRow="1" w:lastRow="0" w:firstColumn="1" w:lastColumn="0" w:noHBand="0" w:noVBand="1"/>
      </w:tblPr>
      <w:tblGrid>
        <w:gridCol w:w="1995"/>
        <w:gridCol w:w="4262"/>
        <w:gridCol w:w="5207"/>
        <w:gridCol w:w="3766"/>
      </w:tblGrid>
      <w:tr w:rsidR="00DD3F43" w:rsidRPr="00A42311" w14:paraId="5C286ADB" w14:textId="77777777" w:rsidTr="00BF6F2F">
        <w:trPr>
          <w:trHeight w:val="114"/>
          <w:jc w:val="center"/>
        </w:trPr>
        <w:tc>
          <w:tcPr>
            <w:tcW w:w="1995" w:type="dxa"/>
            <w:vMerge w:val="restart"/>
            <w:shd w:val="clear" w:color="auto" w:fill="F1F1F1"/>
            <w:vAlign w:val="center"/>
          </w:tcPr>
          <w:p w14:paraId="5FB697C4" w14:textId="77777777" w:rsidR="00DD3F43" w:rsidRPr="00A42311" w:rsidRDefault="00DD3F43" w:rsidP="00DD3F43">
            <w:pPr>
              <w:spacing w:after="0"/>
              <w:jc w:val="center"/>
              <w:rPr>
                <w:rFonts w:eastAsia="Calibri" w:cs="Arial"/>
                <w:lang w:val="ka-GE"/>
              </w:rPr>
            </w:pPr>
            <w:r w:rsidRPr="00A42311">
              <w:rPr>
                <w:rFonts w:eastAsia="Calibri" w:cs="Arial"/>
                <w:lang w:val="ka-GE"/>
              </w:rPr>
              <w:t>ემოქმედების სახე</w:t>
            </w:r>
          </w:p>
        </w:tc>
        <w:tc>
          <w:tcPr>
            <w:tcW w:w="13235" w:type="dxa"/>
            <w:gridSpan w:val="3"/>
            <w:shd w:val="clear" w:color="auto" w:fill="F1F1F1"/>
            <w:vAlign w:val="center"/>
          </w:tcPr>
          <w:p w14:paraId="7AE91DC8" w14:textId="77777777" w:rsidR="00DD3F43" w:rsidRPr="00A42311" w:rsidRDefault="00DD3F43" w:rsidP="00DD3F43">
            <w:pPr>
              <w:spacing w:after="0"/>
              <w:jc w:val="center"/>
              <w:rPr>
                <w:rFonts w:eastAsia="Calibri" w:cs="Arial"/>
                <w:lang w:val="ka-GE"/>
              </w:rPr>
            </w:pPr>
            <w:r w:rsidRPr="00A42311">
              <w:rPr>
                <w:rFonts w:eastAsia="Calibri" w:cs="Arial"/>
                <w:lang w:val="ka-GE"/>
              </w:rPr>
              <w:t>შეფასების კრიტერიუმები</w:t>
            </w:r>
          </w:p>
        </w:tc>
      </w:tr>
      <w:tr w:rsidR="00DD3F43" w:rsidRPr="00A42311" w14:paraId="3B1F8166" w14:textId="77777777" w:rsidTr="00BF6F2F">
        <w:trPr>
          <w:trHeight w:val="231"/>
          <w:jc w:val="center"/>
        </w:trPr>
        <w:tc>
          <w:tcPr>
            <w:tcW w:w="1995" w:type="dxa"/>
            <w:vMerge/>
            <w:shd w:val="clear" w:color="auto" w:fill="F1F1F1"/>
            <w:vAlign w:val="center"/>
          </w:tcPr>
          <w:p w14:paraId="15982E4D" w14:textId="77777777" w:rsidR="00DD3F43" w:rsidRPr="00A42311" w:rsidRDefault="00DD3F43" w:rsidP="00DD3F43">
            <w:pPr>
              <w:spacing w:after="0"/>
              <w:jc w:val="center"/>
              <w:rPr>
                <w:rFonts w:eastAsia="Calibri" w:cs="Arial"/>
                <w:lang w:val="ka-GE"/>
              </w:rPr>
            </w:pPr>
          </w:p>
        </w:tc>
        <w:tc>
          <w:tcPr>
            <w:tcW w:w="4262" w:type="dxa"/>
            <w:shd w:val="clear" w:color="auto" w:fill="F1F1F1"/>
            <w:vAlign w:val="center"/>
          </w:tcPr>
          <w:p w14:paraId="0A34F22E" w14:textId="77777777" w:rsidR="00DD3F43" w:rsidRPr="00A42311" w:rsidRDefault="00DD3F43" w:rsidP="00DD3F43">
            <w:pPr>
              <w:spacing w:after="0"/>
              <w:jc w:val="center"/>
              <w:rPr>
                <w:rFonts w:eastAsia="Calibri" w:cs="Arial"/>
                <w:lang w:val="ka-GE"/>
              </w:rPr>
            </w:pPr>
            <w:r w:rsidRPr="00A42311">
              <w:rPr>
                <w:rFonts w:eastAsia="Calibri" w:cs="Arial"/>
                <w:i/>
                <w:u w:val="single"/>
                <w:lang w:val="ka-GE"/>
              </w:rPr>
              <w:t>მნიშვნელოვანი (მაღალი) ზემოქმედება</w:t>
            </w:r>
          </w:p>
        </w:tc>
        <w:tc>
          <w:tcPr>
            <w:tcW w:w="5207" w:type="dxa"/>
            <w:shd w:val="clear" w:color="auto" w:fill="F1F1F1"/>
            <w:vAlign w:val="center"/>
          </w:tcPr>
          <w:p w14:paraId="2C3B76A6" w14:textId="77777777" w:rsidR="00DD3F43" w:rsidRPr="00A42311" w:rsidRDefault="00DD3F43" w:rsidP="00DD3F43">
            <w:pPr>
              <w:spacing w:after="0"/>
              <w:jc w:val="center"/>
              <w:rPr>
                <w:rFonts w:eastAsia="Calibri" w:cs="Arial"/>
                <w:lang w:val="ka-GE"/>
              </w:rPr>
            </w:pPr>
            <w:r w:rsidRPr="00A42311">
              <w:rPr>
                <w:rFonts w:eastAsia="Calibri" w:cs="Arial"/>
                <w:i/>
                <w:u w:val="single"/>
                <w:lang w:val="ka-GE"/>
              </w:rPr>
              <w:t>საშუალო მნიშვნელობის ზემოქმედება</w:t>
            </w:r>
          </w:p>
        </w:tc>
        <w:tc>
          <w:tcPr>
            <w:tcW w:w="3766" w:type="dxa"/>
            <w:shd w:val="clear" w:color="auto" w:fill="F1F1F1"/>
            <w:vAlign w:val="center"/>
          </w:tcPr>
          <w:p w14:paraId="00439108" w14:textId="77777777" w:rsidR="00DD3F43" w:rsidRPr="00A42311" w:rsidRDefault="00DD3F43" w:rsidP="00DD3F43">
            <w:pPr>
              <w:spacing w:after="0"/>
              <w:jc w:val="center"/>
              <w:rPr>
                <w:rFonts w:eastAsia="Calibri" w:cs="Arial"/>
                <w:lang w:val="ka-GE"/>
              </w:rPr>
            </w:pPr>
            <w:r w:rsidRPr="00A42311">
              <w:rPr>
                <w:rFonts w:eastAsia="Calibri" w:cs="Arial"/>
                <w:i/>
                <w:u w:val="single"/>
                <w:lang w:val="ka-GE"/>
              </w:rPr>
              <w:t>ნაკლებად მნიშვნელოვანი (დაბალი) ზემოქმედება</w:t>
            </w:r>
          </w:p>
        </w:tc>
      </w:tr>
      <w:tr w:rsidR="00DD3F43" w:rsidRPr="00A42311" w14:paraId="54CEB31B" w14:textId="77777777" w:rsidTr="00BF6F2F">
        <w:trPr>
          <w:trHeight w:val="221"/>
          <w:jc w:val="center"/>
        </w:trPr>
        <w:tc>
          <w:tcPr>
            <w:tcW w:w="1995" w:type="dxa"/>
            <w:shd w:val="clear" w:color="auto" w:fill="F1F1F1"/>
            <w:vAlign w:val="center"/>
          </w:tcPr>
          <w:p w14:paraId="42B40750" w14:textId="77777777" w:rsidR="00DD3F43" w:rsidRPr="00A42311" w:rsidRDefault="00DD3F43" w:rsidP="00DD3F43">
            <w:pPr>
              <w:spacing w:after="0"/>
              <w:jc w:val="right"/>
              <w:rPr>
                <w:rFonts w:eastAsia="Calibri" w:cs="Arial"/>
                <w:i/>
                <w:u w:val="single"/>
                <w:lang w:val="ka-GE"/>
              </w:rPr>
            </w:pPr>
            <w:r w:rsidRPr="00A42311">
              <w:rPr>
                <w:rFonts w:eastAsia="Calibri" w:cs="Arial"/>
                <w:i/>
                <w:u w:val="single"/>
                <w:lang w:val="ka-GE"/>
              </w:rPr>
              <w:t xml:space="preserve">პროექტის გავლენით არსებული გეოლოგიური გარემოს სტაბილურობის დარღვევა, საშიში პროცესების გააქტიურება </w:t>
            </w:r>
          </w:p>
        </w:tc>
        <w:tc>
          <w:tcPr>
            <w:tcW w:w="4262" w:type="dxa"/>
            <w:vAlign w:val="center"/>
          </w:tcPr>
          <w:p w14:paraId="0F896773" w14:textId="77777777" w:rsidR="00DD3F43" w:rsidRPr="00A42311" w:rsidRDefault="00DD3F43" w:rsidP="00DD3F43">
            <w:pPr>
              <w:spacing w:after="0"/>
              <w:jc w:val="center"/>
              <w:rPr>
                <w:rFonts w:eastAsia="Calibri" w:cs="Arial"/>
                <w:lang w:val="ka-GE"/>
              </w:rPr>
            </w:pPr>
            <w:r w:rsidRPr="00A42311">
              <w:rPr>
                <w:rFonts w:eastAsia="Calibri" w:cs="Arial"/>
                <w:lang w:val="ka-GE"/>
              </w:rPr>
              <w:t xml:space="preserve">პროექტის განხორციელება იგეგმება საინჟინრო-გეოლოგიური თვალსაზრისით </w:t>
            </w:r>
            <w:r w:rsidRPr="00A42311">
              <w:rPr>
                <w:rFonts w:eastAsia="Calibri" w:cs="Arial"/>
              </w:rPr>
              <w:t xml:space="preserve">III </w:t>
            </w:r>
            <w:r w:rsidRPr="00A42311">
              <w:rPr>
                <w:rFonts w:eastAsia="Calibri" w:cs="Arial"/>
                <w:lang w:val="ka-GE"/>
              </w:rPr>
              <w:t xml:space="preserve">სირთულის რელიეფის პირობებში. მიწის სამუშაოების შესრულების პროცესში არსებობს </w:t>
            </w:r>
            <w:r w:rsidRPr="00A42311">
              <w:rPr>
                <w:rFonts w:eastAsia="Calibri" w:cs="Arial"/>
              </w:rPr>
              <w:t xml:space="preserve"> </w:t>
            </w:r>
            <w:r w:rsidRPr="00A42311">
              <w:rPr>
                <w:rFonts w:eastAsia="Calibri" w:cs="Arial"/>
                <w:lang w:val="ka-GE"/>
              </w:rPr>
              <w:t>ისეთი საშიში გეოდინამიკური პროცესების გააქტიურების ალბათობა, როგორიცაა მეწყერი, ჩამოქცევა, ღვარცოფი და სხვ.</w:t>
            </w:r>
          </w:p>
          <w:p w14:paraId="25526306" w14:textId="77777777" w:rsidR="00DD3F43" w:rsidRPr="00A42311" w:rsidRDefault="00DD3F43" w:rsidP="00DD3F43">
            <w:pPr>
              <w:spacing w:after="0"/>
              <w:jc w:val="center"/>
              <w:rPr>
                <w:rFonts w:eastAsia="Calibri" w:cs="Arial"/>
                <w:lang w:val="ka-GE"/>
              </w:rPr>
            </w:pPr>
            <w:r w:rsidRPr="00A42311">
              <w:rPr>
                <w:rFonts w:eastAsia="Calibri" w:cs="Arial"/>
                <w:lang w:val="ka-GE"/>
              </w:rPr>
              <w:t xml:space="preserve">ან </w:t>
            </w:r>
          </w:p>
          <w:p w14:paraId="64AD9227" w14:textId="77777777" w:rsidR="00DD3F43" w:rsidRPr="00A42311" w:rsidRDefault="00DD3F43" w:rsidP="00DD3F43">
            <w:pPr>
              <w:spacing w:after="0"/>
              <w:jc w:val="center"/>
              <w:rPr>
                <w:rFonts w:eastAsia="Calibri" w:cs="Arial"/>
                <w:lang w:val="ka-GE"/>
              </w:rPr>
            </w:pPr>
            <w:r w:rsidRPr="00A42311">
              <w:rPr>
                <w:rFonts w:eastAsia="Calibri" w:cs="Arial"/>
                <w:lang w:val="ka-GE"/>
              </w:rPr>
              <w:t>იგივე სახის პროცესების გააქტიურების რისკები არსებობს ობიექტის ოპერირების პროცესში (ასეთ ობიექტებად შეიძლება განიხილებოდეს ჰიდროტექნიკური ნაგებობები, გვირაბები და სხვ).</w:t>
            </w:r>
          </w:p>
          <w:p w14:paraId="71CCCC1D" w14:textId="77777777" w:rsidR="00DD3F43" w:rsidRPr="00A42311" w:rsidRDefault="00DD3F43" w:rsidP="00DD3F43">
            <w:pPr>
              <w:spacing w:after="0"/>
              <w:jc w:val="center"/>
              <w:rPr>
                <w:rFonts w:eastAsia="Calibri" w:cs="Arial"/>
                <w:lang w:val="ka-GE"/>
              </w:rPr>
            </w:pPr>
            <w:r w:rsidRPr="00A42311">
              <w:rPr>
                <w:rFonts w:eastAsia="Calibri" w:cs="Arial"/>
                <w:lang w:val="ka-GE"/>
              </w:rPr>
              <w:t xml:space="preserve">საჭიროა რთული კონსტრუქციების </w:t>
            </w:r>
            <w:r w:rsidRPr="00A42311">
              <w:rPr>
                <w:rFonts w:eastAsia="Calibri" w:cs="Arial"/>
                <w:lang w:val="ka-GE"/>
              </w:rPr>
              <w:lastRenderedPageBreak/>
              <w:t>მქონე დამცავი ნაგებობების მშენებლობა ან პროექტში კორექტივების შეტანა.</w:t>
            </w:r>
          </w:p>
        </w:tc>
        <w:tc>
          <w:tcPr>
            <w:tcW w:w="5207" w:type="dxa"/>
            <w:vAlign w:val="center"/>
          </w:tcPr>
          <w:p w14:paraId="58BF6E98" w14:textId="77777777" w:rsidR="00DD3F43" w:rsidRPr="00A42311" w:rsidRDefault="00DD3F43" w:rsidP="00DD3F43">
            <w:pPr>
              <w:spacing w:after="0"/>
              <w:jc w:val="center"/>
              <w:rPr>
                <w:rFonts w:eastAsia="Calibri" w:cs="Arial"/>
                <w:lang w:val="ka-GE"/>
              </w:rPr>
            </w:pPr>
            <w:r w:rsidRPr="00A42311">
              <w:rPr>
                <w:rFonts w:eastAsia="Calibri" w:cs="Arial"/>
                <w:lang w:val="ka-GE"/>
              </w:rPr>
              <w:lastRenderedPageBreak/>
              <w:t xml:space="preserve">პროექტის განხორციელება იგეგმება საინჟინრო-გეოლოგიური თვალსაზრისით </w:t>
            </w:r>
            <w:r w:rsidRPr="00A42311">
              <w:rPr>
                <w:rFonts w:eastAsia="Calibri" w:cs="Arial"/>
              </w:rPr>
              <w:t xml:space="preserve">II </w:t>
            </w:r>
            <w:r w:rsidRPr="00A42311">
              <w:rPr>
                <w:rFonts w:eastAsia="Calibri" w:cs="Arial"/>
                <w:lang w:val="ka-GE"/>
              </w:rPr>
              <w:t xml:space="preserve">სირთულის რელიეფის პირობებში. მიწის სამუშაოების შესრულების პროცესში ან ოპერირების დროს არსებობს </w:t>
            </w:r>
            <w:r w:rsidRPr="00A42311">
              <w:rPr>
                <w:rFonts w:eastAsia="Calibri" w:cs="Arial"/>
              </w:rPr>
              <w:t xml:space="preserve"> </w:t>
            </w:r>
            <w:r w:rsidRPr="00A42311">
              <w:rPr>
                <w:rFonts w:eastAsia="Calibri" w:cs="Arial"/>
                <w:lang w:val="ka-GE"/>
              </w:rPr>
              <w:t>საშიში გეოდინამიკური პროცესების გააქტიურების ალბათობა. თუმცა მარტივი კონსტრუქციების მქონე დამცავი ღონისძიებების გატარების პირობებში შესაძლებელია მათი პრევენცია.</w:t>
            </w:r>
          </w:p>
        </w:tc>
        <w:tc>
          <w:tcPr>
            <w:tcW w:w="3766" w:type="dxa"/>
            <w:vAlign w:val="center"/>
          </w:tcPr>
          <w:p w14:paraId="43029303" w14:textId="77777777" w:rsidR="00DD3F43" w:rsidRPr="00A42311" w:rsidRDefault="00DD3F43" w:rsidP="00DD3F43">
            <w:pPr>
              <w:spacing w:after="0"/>
              <w:jc w:val="center"/>
              <w:rPr>
                <w:rFonts w:eastAsia="Calibri" w:cs="Arial"/>
                <w:lang w:val="ka-GE"/>
              </w:rPr>
            </w:pPr>
            <w:r w:rsidRPr="00A42311">
              <w:rPr>
                <w:rFonts w:eastAsia="Calibri" w:cs="Arial"/>
                <w:lang w:val="ka-GE"/>
              </w:rPr>
              <w:t>პროექტის განხორციელება იგეგმება ხელსაყრელი რელიეფის პირობებში. საჭირო არ არის მნიშვნელოვანი რესურსების გამოყენება დამცავი კონსტრუქციების მშენებლობისთვის. მოსალოდნელია მხოლოდ მცირე, ლოკალური ეროზიული პროცესების განვითარება.</w:t>
            </w:r>
          </w:p>
        </w:tc>
      </w:tr>
      <w:tr w:rsidR="00DD3F43" w:rsidRPr="00A42311" w14:paraId="319AB32B" w14:textId="77777777" w:rsidTr="00BF6F2F">
        <w:trPr>
          <w:trHeight w:val="221"/>
          <w:jc w:val="center"/>
        </w:trPr>
        <w:tc>
          <w:tcPr>
            <w:tcW w:w="1995" w:type="dxa"/>
            <w:shd w:val="clear" w:color="auto" w:fill="F1F1F1"/>
            <w:vAlign w:val="center"/>
          </w:tcPr>
          <w:p w14:paraId="18B9E48F" w14:textId="77777777" w:rsidR="00DD3F43" w:rsidRPr="00A42311" w:rsidRDefault="00DD3F43" w:rsidP="00DD3F43">
            <w:pPr>
              <w:spacing w:after="0"/>
              <w:jc w:val="right"/>
              <w:rPr>
                <w:rFonts w:eastAsia="Calibri" w:cs="Arial"/>
                <w:i/>
                <w:u w:val="single"/>
                <w:lang w:val="ka-GE"/>
              </w:rPr>
            </w:pPr>
            <w:r w:rsidRPr="00A42311">
              <w:rPr>
                <w:rFonts w:eastAsia="Calibri" w:cs="Arial"/>
                <w:i/>
                <w:u w:val="single"/>
                <w:lang w:val="ka-GE"/>
              </w:rPr>
              <w:lastRenderedPageBreak/>
              <w:t>არსებული საინჟინრო-გეოლოგიური პირობების გავლენა საპროექტო  ნაგებობებზე</w:t>
            </w:r>
          </w:p>
        </w:tc>
        <w:tc>
          <w:tcPr>
            <w:tcW w:w="4262" w:type="dxa"/>
            <w:vAlign w:val="center"/>
          </w:tcPr>
          <w:p w14:paraId="2E81FBF2" w14:textId="77777777" w:rsidR="00DD3F43" w:rsidRPr="00A42311" w:rsidRDefault="00DD3F43" w:rsidP="00DD3F43">
            <w:pPr>
              <w:spacing w:after="0"/>
              <w:jc w:val="center"/>
              <w:rPr>
                <w:rFonts w:eastAsia="Calibri" w:cs="Arial"/>
                <w:lang w:val="ka-GE"/>
              </w:rPr>
            </w:pPr>
            <w:r w:rsidRPr="00A42311">
              <w:rPr>
                <w:rFonts w:eastAsia="Calibri" w:cs="Arial"/>
                <w:lang w:val="ka-GE"/>
              </w:rPr>
              <w:t>გრუნტების საინჟინრო-გეოლოგიური თვისებები არადამაკმაყოფილებელია, რისთვისაც საჭიროა ღრმა ფუნდამენტების მოწყობა კლდოვან ქანებზე დაფუძნებისთვის</w:t>
            </w:r>
          </w:p>
          <w:p w14:paraId="4BAB3D05" w14:textId="77777777" w:rsidR="00DD3F43" w:rsidRPr="00A42311" w:rsidRDefault="00DD3F43" w:rsidP="00DD3F43">
            <w:pPr>
              <w:spacing w:after="0"/>
              <w:jc w:val="center"/>
              <w:rPr>
                <w:rFonts w:eastAsia="Calibri" w:cs="Arial"/>
                <w:lang w:val="ka-GE"/>
              </w:rPr>
            </w:pPr>
            <w:r w:rsidRPr="00A42311">
              <w:rPr>
                <w:rFonts w:eastAsia="Calibri" w:cs="Arial"/>
                <w:lang w:val="ka-GE"/>
              </w:rPr>
              <w:t>ან</w:t>
            </w:r>
          </w:p>
          <w:p w14:paraId="0350B4F3" w14:textId="77777777" w:rsidR="00DD3F43" w:rsidRPr="00A42311" w:rsidRDefault="00DD3F43" w:rsidP="00DD3F43">
            <w:pPr>
              <w:spacing w:after="0"/>
              <w:jc w:val="center"/>
              <w:rPr>
                <w:rFonts w:eastAsia="Calibri" w:cs="Arial"/>
                <w:lang w:val="ka-GE"/>
              </w:rPr>
            </w:pPr>
            <w:r w:rsidRPr="00A42311">
              <w:rPr>
                <w:rFonts w:eastAsia="Calibri" w:cs="Arial"/>
                <w:lang w:val="ka-GE"/>
              </w:rPr>
              <w:t>საშიში გეოდინამიკური პროცესები საფრთხეს უქმნის ობიექტის მდგრადობას. საჭიროა რთული კონსტრუქციების მქონე დამცავი ნაგებობების მშენებლობა ან პროექტში გარკვეული შეტანა.</w:t>
            </w:r>
          </w:p>
        </w:tc>
        <w:tc>
          <w:tcPr>
            <w:tcW w:w="5207" w:type="dxa"/>
            <w:vAlign w:val="center"/>
          </w:tcPr>
          <w:p w14:paraId="4A3A705F" w14:textId="77777777" w:rsidR="00DD3F43" w:rsidRPr="00A42311" w:rsidRDefault="00DD3F43" w:rsidP="00DD3F43">
            <w:pPr>
              <w:spacing w:after="0"/>
              <w:jc w:val="center"/>
              <w:rPr>
                <w:rFonts w:eastAsia="Calibri" w:cs="Arial"/>
                <w:lang w:val="ka-GE"/>
              </w:rPr>
            </w:pPr>
            <w:r w:rsidRPr="00A42311">
              <w:rPr>
                <w:rFonts w:eastAsia="Calibri" w:cs="Arial"/>
                <w:lang w:val="ka-GE"/>
              </w:rPr>
              <w:t>გრუნტების საინჟინრო-გეოლოგიური თვისებები საშულებას იძლევა ობიექტის დაფუძნებისთვის, თუმცა გარკვეული პირობების დაცვით. გარემოს (გრუნტი და გრუნტის წყლები) აგრესიულობის ხარისხი რკინა-ბეტონის მიმართ დამაკმაყოფილებელია.</w:t>
            </w:r>
          </w:p>
          <w:p w14:paraId="3EF5B8CB" w14:textId="77777777" w:rsidR="00DD3F43" w:rsidRPr="00A42311" w:rsidRDefault="00DD3F43" w:rsidP="00DD3F43">
            <w:pPr>
              <w:spacing w:after="0"/>
              <w:jc w:val="center"/>
              <w:rPr>
                <w:rFonts w:eastAsia="Calibri" w:cs="Arial"/>
                <w:lang w:val="ka-GE"/>
              </w:rPr>
            </w:pPr>
            <w:r w:rsidRPr="00A42311">
              <w:rPr>
                <w:rFonts w:eastAsia="Calibri" w:cs="Arial"/>
                <w:lang w:val="ka-GE"/>
              </w:rPr>
              <w:t>ან</w:t>
            </w:r>
          </w:p>
          <w:p w14:paraId="73BF0AC6" w14:textId="77777777" w:rsidR="00DD3F43" w:rsidRPr="00A42311" w:rsidRDefault="00DD3F43" w:rsidP="00DD3F43">
            <w:pPr>
              <w:spacing w:after="0"/>
              <w:jc w:val="center"/>
              <w:rPr>
                <w:rFonts w:eastAsia="Calibri" w:cs="Arial"/>
                <w:lang w:val="ka-GE"/>
              </w:rPr>
            </w:pPr>
            <w:r w:rsidRPr="00A42311">
              <w:rPr>
                <w:rFonts w:eastAsia="Calibri" w:cs="Arial"/>
                <w:lang w:val="ka-GE"/>
              </w:rPr>
              <w:t>საშიში გეოდინამიკური პროცესები გარკვეულ საფრთხეს უქმნის ობიექტის მდგრადობას, თუმცა რისკების გამორიცხვა შესაძლებელია მარტივი კონსტრუქციების მქონე დამცავი ღონისძიებების გატარების პირობებში.</w:t>
            </w:r>
          </w:p>
        </w:tc>
        <w:tc>
          <w:tcPr>
            <w:tcW w:w="3766" w:type="dxa"/>
            <w:vAlign w:val="center"/>
          </w:tcPr>
          <w:p w14:paraId="030D55A1" w14:textId="77777777" w:rsidR="00DD3F43" w:rsidRPr="00A42311" w:rsidRDefault="00DD3F43" w:rsidP="00DD3F43">
            <w:pPr>
              <w:spacing w:after="0"/>
              <w:jc w:val="center"/>
              <w:rPr>
                <w:rFonts w:eastAsia="Calibri" w:cs="Arial"/>
                <w:lang w:val="ka-GE"/>
              </w:rPr>
            </w:pPr>
            <w:r w:rsidRPr="00A42311">
              <w:rPr>
                <w:rFonts w:eastAsia="Calibri" w:cs="Arial"/>
                <w:lang w:val="ka-GE"/>
              </w:rPr>
              <w:t>ობიექტი არ წარმოადგენს რთული კონსტრუქციის ნაგებობას, ტერიტორიის ამგები გრუნტების საინჟინრო-გეოლოგიური თვისებები დამაკმაყოფილებელია. შესაბამისად საჭირო არ არის ღრმა ფუნდამენტების მოწყობა ან რაიმე მნიშვნელოვანი ღონისძიებების გატარება საინჟინრო ნაგებობების დაცვის მიზნით.</w:t>
            </w:r>
          </w:p>
        </w:tc>
      </w:tr>
    </w:tbl>
    <w:p w14:paraId="16D83C83" w14:textId="77777777" w:rsidR="00DD3F43" w:rsidRPr="00A42311" w:rsidRDefault="00DD3F43" w:rsidP="00DD3F43">
      <w:pPr>
        <w:spacing w:after="200" w:line="276" w:lineRule="auto"/>
        <w:rPr>
          <w:rFonts w:eastAsia="Calibri" w:cs="Times New Roman"/>
        </w:rPr>
      </w:pPr>
    </w:p>
    <w:p w14:paraId="00962770" w14:textId="77777777" w:rsidR="00DD3F43" w:rsidRPr="00A42311" w:rsidRDefault="00DD3F43" w:rsidP="000B3CEA">
      <w:pPr>
        <w:pStyle w:val="Heading2"/>
        <w:rPr>
          <w:rFonts w:eastAsia="Times New Roman"/>
          <w:lang w:val="ka-GE"/>
        </w:rPr>
      </w:pPr>
      <w:bookmarkStart w:id="84" w:name="_Toc100869239"/>
      <w:bookmarkStart w:id="85" w:name="_Toc103381773"/>
      <w:bookmarkStart w:id="86" w:name="_Toc117501909"/>
      <w:r w:rsidRPr="00A42311">
        <w:rPr>
          <w:rFonts w:eastAsia="Times New Roman"/>
          <w:lang w:val="ka-GE"/>
        </w:rPr>
        <w:t>ბიოლოგიურ გარემოზე მოსალოდნელი ზემოქმედების შეფასების კრიტერიუმები</w:t>
      </w:r>
      <w:bookmarkEnd w:id="84"/>
      <w:bookmarkEnd w:id="85"/>
      <w:bookmarkEnd w:id="86"/>
    </w:p>
    <w:tbl>
      <w:tblPr>
        <w:tblStyle w:val="TableGrid171"/>
        <w:tblW w:w="15230" w:type="dxa"/>
        <w:jc w:val="center"/>
        <w:tblLook w:val="04A0" w:firstRow="1" w:lastRow="0" w:firstColumn="1" w:lastColumn="0" w:noHBand="0" w:noVBand="1"/>
      </w:tblPr>
      <w:tblGrid>
        <w:gridCol w:w="1995"/>
        <w:gridCol w:w="4262"/>
        <w:gridCol w:w="5207"/>
        <w:gridCol w:w="3766"/>
      </w:tblGrid>
      <w:tr w:rsidR="00DD3F43" w:rsidRPr="00A42311" w14:paraId="484AD5AB" w14:textId="77777777" w:rsidTr="00BF6F2F">
        <w:trPr>
          <w:trHeight w:val="114"/>
          <w:jc w:val="center"/>
        </w:trPr>
        <w:tc>
          <w:tcPr>
            <w:tcW w:w="1995" w:type="dxa"/>
            <w:vMerge w:val="restart"/>
            <w:shd w:val="clear" w:color="auto" w:fill="F1F1F1"/>
            <w:vAlign w:val="center"/>
          </w:tcPr>
          <w:p w14:paraId="1B73AFDC"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ზემოქმედების სახე</w:t>
            </w:r>
          </w:p>
        </w:tc>
        <w:tc>
          <w:tcPr>
            <w:tcW w:w="13235" w:type="dxa"/>
            <w:gridSpan w:val="3"/>
            <w:shd w:val="clear" w:color="auto" w:fill="F1F1F1"/>
            <w:vAlign w:val="center"/>
          </w:tcPr>
          <w:p w14:paraId="402E38EE"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შეფასების კრიტერიუმები</w:t>
            </w:r>
          </w:p>
        </w:tc>
      </w:tr>
      <w:tr w:rsidR="00DD3F43" w:rsidRPr="00A42311" w14:paraId="780528A4" w14:textId="77777777" w:rsidTr="00BF6F2F">
        <w:trPr>
          <w:trHeight w:val="231"/>
          <w:jc w:val="center"/>
        </w:trPr>
        <w:tc>
          <w:tcPr>
            <w:tcW w:w="1995" w:type="dxa"/>
            <w:vMerge/>
            <w:shd w:val="clear" w:color="auto" w:fill="F1F1F1"/>
            <w:vAlign w:val="center"/>
          </w:tcPr>
          <w:p w14:paraId="79F3E320" w14:textId="77777777" w:rsidR="00DD3F43" w:rsidRPr="00A42311" w:rsidRDefault="00DD3F43" w:rsidP="00DD3F43">
            <w:pPr>
              <w:spacing w:after="0"/>
              <w:jc w:val="center"/>
              <w:rPr>
                <w:rFonts w:eastAsia="Calibri" w:cs="Arial"/>
                <w:sz w:val="20"/>
                <w:lang w:val="ka-GE"/>
              </w:rPr>
            </w:pPr>
          </w:p>
        </w:tc>
        <w:tc>
          <w:tcPr>
            <w:tcW w:w="4262" w:type="dxa"/>
            <w:shd w:val="clear" w:color="auto" w:fill="F1F1F1"/>
            <w:vAlign w:val="center"/>
          </w:tcPr>
          <w:p w14:paraId="1C5D32F2"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მნიშვნელოვანი (მაღალი) ზემოქმედება</w:t>
            </w:r>
          </w:p>
        </w:tc>
        <w:tc>
          <w:tcPr>
            <w:tcW w:w="5207" w:type="dxa"/>
            <w:shd w:val="clear" w:color="auto" w:fill="F1F1F1"/>
            <w:vAlign w:val="center"/>
          </w:tcPr>
          <w:p w14:paraId="3E782C2E"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საშუალო მნიშვნელობის ზემოქმედება</w:t>
            </w:r>
          </w:p>
        </w:tc>
        <w:tc>
          <w:tcPr>
            <w:tcW w:w="3766" w:type="dxa"/>
            <w:shd w:val="clear" w:color="auto" w:fill="F1F1F1"/>
            <w:vAlign w:val="center"/>
          </w:tcPr>
          <w:p w14:paraId="2343B861"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ნაკლებად მნიშვნელოვანი (დაბალი) ზემოქმედება</w:t>
            </w:r>
          </w:p>
        </w:tc>
      </w:tr>
      <w:tr w:rsidR="00DD3F43" w:rsidRPr="00A42311" w14:paraId="089EF1F5" w14:textId="77777777" w:rsidTr="00BF6F2F">
        <w:trPr>
          <w:trHeight w:val="221"/>
          <w:jc w:val="center"/>
        </w:trPr>
        <w:tc>
          <w:tcPr>
            <w:tcW w:w="1995" w:type="dxa"/>
            <w:shd w:val="clear" w:color="auto" w:fill="F1F1F1"/>
            <w:vAlign w:val="center"/>
          </w:tcPr>
          <w:p w14:paraId="78F51FC0"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მცენარეული საფარის სახეობრივი და რაოდენობრივი  ცვლილება</w:t>
            </w:r>
          </w:p>
        </w:tc>
        <w:tc>
          <w:tcPr>
            <w:tcW w:w="4262" w:type="dxa"/>
            <w:vAlign w:val="center"/>
          </w:tcPr>
          <w:p w14:paraId="6ECFF279"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პროექტის განხორციელება ითვალისწინებს ენდემური და წითელ ნუსხაში შეტანილი სახეობების განადგურებას</w:t>
            </w:r>
          </w:p>
          <w:p w14:paraId="3A95F130"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25528133"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პროექტის განხორციელება ითვალისწინებს 1 ჰა-ზე მეტი ფართობის გატყიანებული ტერიტორიის ათვისებას</w:t>
            </w:r>
          </w:p>
          <w:p w14:paraId="6933554C"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ან </w:t>
            </w:r>
          </w:p>
          <w:p w14:paraId="715C214B"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არსებობს ინვაზიური სახეობების გავრცელების რისკი</w:t>
            </w:r>
          </w:p>
        </w:tc>
        <w:tc>
          <w:tcPr>
            <w:tcW w:w="5207" w:type="dxa"/>
            <w:vAlign w:val="center"/>
          </w:tcPr>
          <w:p w14:paraId="76762E88"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პროექტის განხორციელების შედეგად ენდემური და წითელ ნუსხაში შეტანილ სახეობებზე პირდაპირი და ირიბი ზემოქმედების რისკები მინიმალურია</w:t>
            </w:r>
          </w:p>
          <w:p w14:paraId="2EE41403"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7EE0939F"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პროექტის განხორციელება ითვალისწინებს 1 ჰა-ზე ნაკლები ფართობის გატყიანებული ტერიტორიის ათვისებას.</w:t>
            </w:r>
          </w:p>
        </w:tc>
        <w:tc>
          <w:tcPr>
            <w:tcW w:w="3766" w:type="dxa"/>
            <w:vAlign w:val="center"/>
          </w:tcPr>
          <w:p w14:paraId="088C477B"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პროექტის განხორციელების შედეგად ენდემური და წითელ ნუსხაში შეტანილ სახეობებზე ზემოქმედების რისკი არ არსებობს. მოსალოდნელია მხოლოდ დაბალი ღირებულების ერთგვაროვანი მცენარეული საფარის განადგურება. არ არსებობს ინვაზიური სახეობების გავრცელების რისკი</w:t>
            </w:r>
          </w:p>
        </w:tc>
      </w:tr>
      <w:tr w:rsidR="00DD3F43" w:rsidRPr="00A42311" w14:paraId="7A1855B6" w14:textId="77777777" w:rsidTr="00BF6F2F">
        <w:trPr>
          <w:trHeight w:val="221"/>
          <w:jc w:val="center"/>
        </w:trPr>
        <w:tc>
          <w:tcPr>
            <w:tcW w:w="1995" w:type="dxa"/>
            <w:shd w:val="clear" w:color="auto" w:fill="F1F1F1"/>
            <w:vAlign w:val="center"/>
          </w:tcPr>
          <w:p w14:paraId="54B5074A"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 xml:space="preserve">ცხოველთა სამყაროს საარსებო გარემოს </w:t>
            </w:r>
            <w:r w:rsidRPr="00A42311">
              <w:rPr>
                <w:rFonts w:eastAsia="Calibri" w:cs="Arial"/>
                <w:i/>
                <w:sz w:val="20"/>
                <w:u w:val="single"/>
                <w:lang w:val="ka-GE"/>
              </w:rPr>
              <w:lastRenderedPageBreak/>
              <w:t>გაუარესება, ჰაბიტატების დაკარგვა ან ფრაგმენტირება</w:t>
            </w:r>
          </w:p>
        </w:tc>
        <w:tc>
          <w:tcPr>
            <w:tcW w:w="4262" w:type="dxa"/>
            <w:vAlign w:val="center"/>
          </w:tcPr>
          <w:p w14:paraId="3FE58011"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lastRenderedPageBreak/>
              <w:t xml:space="preserve">პროექტის განხორციელება ითვალისწინებს ენდემური და წითელ ნუსხაში შეტანილი ცხოველთა სახეობების არეალის </w:t>
            </w:r>
            <w:r w:rsidRPr="00A42311">
              <w:rPr>
                <w:rFonts w:eastAsia="Calibri" w:cs="Arial"/>
                <w:sz w:val="20"/>
                <w:lang w:val="ka-GE"/>
              </w:rPr>
              <w:lastRenderedPageBreak/>
              <w:t xml:space="preserve">განადგურებას, შევიწროვებას ან წყვეტას. </w:t>
            </w:r>
          </w:p>
          <w:p w14:paraId="626EF260"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555543C9"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მოსალოდნელია პროექტის განხორციელების არეალში გარკვეული სახეობების შემცირება ან პოპულაციების გაქრობა.</w:t>
            </w:r>
          </w:p>
          <w:p w14:paraId="431659F9"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ან </w:t>
            </w:r>
          </w:p>
          <w:p w14:paraId="4B868B22"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ობიექტი წარმოადგენს ხაზოვან ნაგებობას, რომელიც ქმნის ერთგვარ ბარიერს მიგრირებადი ცხოველებისთვის</w:t>
            </w:r>
          </w:p>
          <w:p w14:paraId="039483DA"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7392F645"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არსებობს ინვაზიური სახეობების გავრცელების რისკი.</w:t>
            </w:r>
          </w:p>
        </w:tc>
        <w:tc>
          <w:tcPr>
            <w:tcW w:w="5207" w:type="dxa"/>
            <w:vAlign w:val="center"/>
          </w:tcPr>
          <w:p w14:paraId="67FE981F"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lastRenderedPageBreak/>
              <w:t xml:space="preserve">პროექტის განხორციელების შედეგად </w:t>
            </w:r>
          </w:p>
          <w:p w14:paraId="2D1EBC33"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ენდემური და წითელ ნუსხაში შეტანილი ცხოველთა სახეობებზე ზემოქმედება ნაკლებად მოსალოდნელია. </w:t>
            </w:r>
          </w:p>
          <w:p w14:paraId="0F26A954"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lastRenderedPageBreak/>
              <w:t>არეალი შეიძლება შეუმცირდეს ისეთ ცოცხალ ორგანიზმებს, რომელთაც არ გააჩნიათ შორ მანძილზე მიგრირებას უნარი</w:t>
            </w:r>
          </w:p>
          <w:p w14:paraId="593AA2DA"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39866CE6"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მოსალოდნელია პროექტის განხორციელების არეალში გარკვეული სახეობების რაოდენობრივი ცვლილება, თუმცა მათი განადგურება მოსალოდნელი არ არის.</w:t>
            </w:r>
          </w:p>
        </w:tc>
        <w:tc>
          <w:tcPr>
            <w:tcW w:w="3766" w:type="dxa"/>
            <w:vAlign w:val="center"/>
          </w:tcPr>
          <w:p w14:paraId="750C7603"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lastRenderedPageBreak/>
              <w:t xml:space="preserve">საპროექტო ტერიტორია განიცდის ანთროპოგენურ დატვირთვას და იგი არ წარმოადგენს ცხოველთა </w:t>
            </w:r>
            <w:r w:rsidRPr="00A42311">
              <w:rPr>
                <w:rFonts w:eastAsia="Calibri" w:cs="Arial"/>
                <w:sz w:val="20"/>
                <w:lang w:val="ka-GE"/>
              </w:rPr>
              <w:lastRenderedPageBreak/>
              <w:t>სახეობებისთვის მნიშვნელოვან თავშესაფარს. ტერიტორიაზე ბინადრობს მხოლოდ ადამიანთა საქმიანობას შეგუებული სახეობები, რომელთაც გააჩნიათ მაღალი ეკოლოგიური ვალენტობა. ობიექტი არ წარმოადგენს მიგრირებადი ცხოველების შემაფერხებელ ბარიერს.</w:t>
            </w:r>
          </w:p>
        </w:tc>
      </w:tr>
      <w:tr w:rsidR="00DD3F43" w:rsidRPr="00A42311" w14:paraId="12B19B3D" w14:textId="77777777" w:rsidTr="00BF6F2F">
        <w:trPr>
          <w:trHeight w:val="221"/>
          <w:jc w:val="center"/>
        </w:trPr>
        <w:tc>
          <w:tcPr>
            <w:tcW w:w="1995" w:type="dxa"/>
            <w:shd w:val="clear" w:color="auto" w:fill="F1F1F1"/>
            <w:vAlign w:val="center"/>
          </w:tcPr>
          <w:p w14:paraId="129D1471"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lastRenderedPageBreak/>
              <w:t>ცხოველთა სახეობებზე პირდაპირი ზემოქმედება</w:t>
            </w:r>
          </w:p>
        </w:tc>
        <w:tc>
          <w:tcPr>
            <w:tcW w:w="4262" w:type="dxa"/>
            <w:vAlign w:val="center"/>
          </w:tcPr>
          <w:p w14:paraId="2F25E721"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პროექტის განხორციელების გამო ადგილი აქვს ცხოველთა სახეობების (მათ შორის ენდემური და წითელ ნუსხაში შეტანილი სახეობების) დაღუპვის რამდენიმე შემთხვევას წლის განმავლობაში.</w:t>
            </w:r>
          </w:p>
          <w:p w14:paraId="5C2099AE"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69B486FE"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მომატებულია უკანონო ნადირობის ფაქტების ზრდის ალბათობა.</w:t>
            </w:r>
          </w:p>
        </w:tc>
        <w:tc>
          <w:tcPr>
            <w:tcW w:w="5207" w:type="dxa"/>
            <w:vAlign w:val="center"/>
          </w:tcPr>
          <w:p w14:paraId="4DABB5DC"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პროექტის განხორციელების გამო ადგილი აქვს ნაკლებად ღირებული ცხოველთა სახეობების დაღუპვის ერთეულ შემთხვევას წლის განმავლობაში.</w:t>
            </w:r>
          </w:p>
        </w:tc>
        <w:tc>
          <w:tcPr>
            <w:tcW w:w="3766" w:type="dxa"/>
            <w:vAlign w:val="center"/>
          </w:tcPr>
          <w:p w14:paraId="4F6C8EDD"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ცხოველთა სახეობების დაღუპვა ნაკლებად მოსალოდნელია. ზემოქმედება მოკლევადიანია. უკანონო ნადირობის ფაქტების ზრდის ალბათობა მინიმალურია.</w:t>
            </w:r>
          </w:p>
        </w:tc>
      </w:tr>
      <w:tr w:rsidR="00DD3F43" w:rsidRPr="00A42311" w14:paraId="47C3C542" w14:textId="77777777" w:rsidTr="00BF6F2F">
        <w:trPr>
          <w:trHeight w:val="221"/>
          <w:jc w:val="center"/>
        </w:trPr>
        <w:tc>
          <w:tcPr>
            <w:tcW w:w="1995" w:type="dxa"/>
            <w:shd w:val="clear" w:color="auto" w:fill="F1F1F1"/>
            <w:vAlign w:val="center"/>
          </w:tcPr>
          <w:p w14:paraId="429D3CAA"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დაცულ ტერიტორიებზე პირდაპირი ან ირიბი ზეგავლენა</w:t>
            </w:r>
          </w:p>
        </w:tc>
        <w:tc>
          <w:tcPr>
            <w:tcW w:w="4262" w:type="dxa"/>
            <w:vAlign w:val="center"/>
          </w:tcPr>
          <w:p w14:paraId="252D26DE"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დაცილების მანძილის სიმცირის და მშენებლობა-ექსპლუატაციის პროცესში გამოყენებული მეთოდების გამო არსებობს პირდაპირი ან ირიბი ხანგძლივი ზემოქმედების რისკები დაცულ ტერიტორიებზე.</w:t>
            </w:r>
          </w:p>
        </w:tc>
        <w:tc>
          <w:tcPr>
            <w:tcW w:w="5207" w:type="dxa"/>
            <w:vAlign w:val="center"/>
          </w:tcPr>
          <w:p w14:paraId="5038D5B5"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მშენებლობა-ექსპლუატაციის პროცესში გამოყენებული მეთოდების გამო არსებობს ირიბი ზემოქმედების რისკები დაცულ ტერიტორიებზე, თუმცა ზემოქმედება არ არის ხანგრძლივი.</w:t>
            </w:r>
          </w:p>
        </w:tc>
        <w:tc>
          <w:tcPr>
            <w:tcW w:w="3766" w:type="dxa"/>
            <w:vAlign w:val="center"/>
          </w:tcPr>
          <w:p w14:paraId="2F6B7066"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დაშორების დიდი მანძილის გამო დაცულ ტერიტორიებზე ზემოქმედება ნაკლებად მოსალოდნელია. </w:t>
            </w:r>
          </w:p>
        </w:tc>
      </w:tr>
    </w:tbl>
    <w:p w14:paraId="3C734467" w14:textId="77777777" w:rsidR="00DD3F43" w:rsidRPr="00A42311" w:rsidRDefault="00DD3F43" w:rsidP="00DD3F43">
      <w:pPr>
        <w:jc w:val="both"/>
        <w:rPr>
          <w:rFonts w:eastAsia="Calibri" w:cs="Times New Roman"/>
          <w:lang w:val="fr-FR"/>
        </w:rPr>
      </w:pPr>
    </w:p>
    <w:p w14:paraId="2D13EB93" w14:textId="77777777" w:rsidR="00DD3F43" w:rsidRPr="00A42311" w:rsidRDefault="00DD3F43" w:rsidP="00DD3F43">
      <w:pPr>
        <w:jc w:val="both"/>
        <w:rPr>
          <w:rFonts w:eastAsia="Calibri" w:cs="Times New Roman"/>
          <w:lang w:val="fr-FR"/>
        </w:rPr>
      </w:pPr>
    </w:p>
    <w:p w14:paraId="70413D2B" w14:textId="77777777" w:rsidR="00DD3F43" w:rsidRPr="00A42311" w:rsidRDefault="00DD3F43" w:rsidP="000B3CEA">
      <w:pPr>
        <w:pStyle w:val="Heading2"/>
        <w:rPr>
          <w:rFonts w:eastAsia="Times New Roman"/>
          <w:lang w:val="ka-GE"/>
        </w:rPr>
      </w:pPr>
      <w:bookmarkStart w:id="87" w:name="_Toc100869240"/>
      <w:bookmarkStart w:id="88" w:name="_Toc103381774"/>
      <w:bookmarkStart w:id="89" w:name="_Toc117501910"/>
      <w:r w:rsidRPr="00A42311">
        <w:rPr>
          <w:rFonts w:eastAsia="Times New Roman"/>
          <w:lang w:val="ka-GE"/>
        </w:rPr>
        <w:t>ვიზუალურ-ლანდშაფტურ გარემოზე ზემოქმედების შეფასების კრიტერიუმები</w:t>
      </w:r>
      <w:bookmarkEnd w:id="87"/>
      <w:bookmarkEnd w:id="88"/>
      <w:bookmarkEnd w:id="89"/>
    </w:p>
    <w:tbl>
      <w:tblPr>
        <w:tblStyle w:val="TableGrid181"/>
        <w:tblW w:w="15230" w:type="dxa"/>
        <w:jc w:val="center"/>
        <w:tblLook w:val="04A0" w:firstRow="1" w:lastRow="0" w:firstColumn="1" w:lastColumn="0" w:noHBand="0" w:noVBand="1"/>
      </w:tblPr>
      <w:tblGrid>
        <w:gridCol w:w="1995"/>
        <w:gridCol w:w="4262"/>
        <w:gridCol w:w="5207"/>
        <w:gridCol w:w="3766"/>
      </w:tblGrid>
      <w:tr w:rsidR="00DD3F43" w:rsidRPr="00A42311" w14:paraId="5587F45E" w14:textId="77777777" w:rsidTr="00BF6F2F">
        <w:trPr>
          <w:trHeight w:val="114"/>
          <w:jc w:val="center"/>
        </w:trPr>
        <w:tc>
          <w:tcPr>
            <w:tcW w:w="1995" w:type="dxa"/>
            <w:vMerge w:val="restart"/>
            <w:shd w:val="clear" w:color="auto" w:fill="F1F1F1"/>
            <w:vAlign w:val="center"/>
          </w:tcPr>
          <w:p w14:paraId="11D48180"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ზემოქმედების სახე</w:t>
            </w:r>
          </w:p>
        </w:tc>
        <w:tc>
          <w:tcPr>
            <w:tcW w:w="13235" w:type="dxa"/>
            <w:gridSpan w:val="3"/>
            <w:shd w:val="clear" w:color="auto" w:fill="F1F1F1"/>
            <w:vAlign w:val="center"/>
          </w:tcPr>
          <w:p w14:paraId="2078CE1D"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შეფასების კრიტერიუმები</w:t>
            </w:r>
          </w:p>
        </w:tc>
      </w:tr>
      <w:tr w:rsidR="00DD3F43" w:rsidRPr="00A42311" w14:paraId="010A6DDD" w14:textId="77777777" w:rsidTr="00BF6F2F">
        <w:trPr>
          <w:trHeight w:val="231"/>
          <w:jc w:val="center"/>
        </w:trPr>
        <w:tc>
          <w:tcPr>
            <w:tcW w:w="1995" w:type="dxa"/>
            <w:vMerge/>
            <w:shd w:val="clear" w:color="auto" w:fill="F1F1F1"/>
            <w:vAlign w:val="center"/>
          </w:tcPr>
          <w:p w14:paraId="5BB69F13" w14:textId="77777777" w:rsidR="00DD3F43" w:rsidRPr="00A42311" w:rsidRDefault="00DD3F43" w:rsidP="00DD3F43">
            <w:pPr>
              <w:spacing w:after="0"/>
              <w:jc w:val="center"/>
              <w:rPr>
                <w:rFonts w:eastAsia="Calibri" w:cs="Arial"/>
                <w:sz w:val="20"/>
                <w:lang w:val="ka-GE"/>
              </w:rPr>
            </w:pPr>
          </w:p>
        </w:tc>
        <w:tc>
          <w:tcPr>
            <w:tcW w:w="4262" w:type="dxa"/>
            <w:shd w:val="clear" w:color="auto" w:fill="F1F1F1"/>
            <w:vAlign w:val="center"/>
          </w:tcPr>
          <w:p w14:paraId="08018F72"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მნიშვნელოვანი (მაღალი) ზემოქმედება</w:t>
            </w:r>
          </w:p>
        </w:tc>
        <w:tc>
          <w:tcPr>
            <w:tcW w:w="5207" w:type="dxa"/>
            <w:shd w:val="clear" w:color="auto" w:fill="F1F1F1"/>
            <w:vAlign w:val="center"/>
          </w:tcPr>
          <w:p w14:paraId="3EE8BF56"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საშუალო მნიშვნელობის ზემოქმედება</w:t>
            </w:r>
          </w:p>
        </w:tc>
        <w:tc>
          <w:tcPr>
            <w:tcW w:w="3766" w:type="dxa"/>
            <w:shd w:val="clear" w:color="auto" w:fill="F1F1F1"/>
            <w:vAlign w:val="center"/>
          </w:tcPr>
          <w:p w14:paraId="0201258E"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ნაკლებად მნიშვნელოვანი (დაბალი) ზემოქმედება</w:t>
            </w:r>
          </w:p>
        </w:tc>
      </w:tr>
      <w:tr w:rsidR="00DD3F43" w:rsidRPr="00A42311" w14:paraId="2C14AA3A" w14:textId="77777777" w:rsidTr="00BF6F2F">
        <w:trPr>
          <w:trHeight w:val="221"/>
          <w:jc w:val="center"/>
        </w:trPr>
        <w:tc>
          <w:tcPr>
            <w:tcW w:w="1995" w:type="dxa"/>
            <w:shd w:val="clear" w:color="auto" w:fill="F1F1F1"/>
            <w:vAlign w:val="center"/>
          </w:tcPr>
          <w:p w14:paraId="08257063"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 xml:space="preserve">ლანდშაფტური </w:t>
            </w:r>
            <w:r w:rsidRPr="00A42311">
              <w:rPr>
                <w:rFonts w:eastAsia="Calibri" w:cs="Arial"/>
                <w:i/>
                <w:sz w:val="20"/>
                <w:u w:val="single"/>
                <w:lang w:val="ka-GE"/>
              </w:rPr>
              <w:lastRenderedPageBreak/>
              <w:t>ზემოქმედება</w:t>
            </w:r>
          </w:p>
        </w:tc>
        <w:tc>
          <w:tcPr>
            <w:tcW w:w="4262" w:type="dxa"/>
            <w:vAlign w:val="center"/>
          </w:tcPr>
          <w:p w14:paraId="1F5539D0" w14:textId="77777777" w:rsidR="00DD3F43" w:rsidRPr="00A42311" w:rsidRDefault="00DD3F43" w:rsidP="00DD3F43">
            <w:pPr>
              <w:spacing w:after="0"/>
              <w:jc w:val="center"/>
              <w:rPr>
                <w:rFonts w:eastAsia="Times New Roman" w:cs="Times New Roman"/>
                <w:sz w:val="20"/>
                <w:szCs w:val="16"/>
                <w:lang w:val="ka-GE"/>
              </w:rPr>
            </w:pPr>
            <w:r w:rsidRPr="00A42311">
              <w:rPr>
                <w:rFonts w:eastAsia="Times New Roman" w:cs="Times New Roman"/>
                <w:sz w:val="20"/>
                <w:szCs w:val="16"/>
                <w:lang w:val="ka-GE"/>
              </w:rPr>
              <w:lastRenderedPageBreak/>
              <w:t xml:space="preserve">პროექტის განხორციელება იგეგმება </w:t>
            </w:r>
            <w:r w:rsidRPr="00A42311">
              <w:rPr>
                <w:rFonts w:eastAsia="Times New Roman" w:cs="Times New Roman"/>
                <w:sz w:val="20"/>
                <w:szCs w:val="16"/>
                <w:lang w:val="ka-GE"/>
              </w:rPr>
              <w:lastRenderedPageBreak/>
              <w:t>იშვიათი და მაღალი მნიშვნელობის ლანდშაფტის ფარგლებში. ანალოგიური ტიპის ლანდშაფტი იშვიათია.</w:t>
            </w:r>
          </w:p>
          <w:p w14:paraId="23979B97" w14:textId="77777777" w:rsidR="00DD3F43" w:rsidRPr="00A42311" w:rsidRDefault="00DD3F43" w:rsidP="00DD3F43">
            <w:pPr>
              <w:spacing w:after="0"/>
              <w:jc w:val="center"/>
              <w:rPr>
                <w:rFonts w:eastAsia="Times New Roman" w:cs="Times New Roman"/>
                <w:sz w:val="20"/>
                <w:szCs w:val="16"/>
                <w:lang w:val="ka-GE"/>
              </w:rPr>
            </w:pPr>
            <w:r w:rsidRPr="00A42311">
              <w:rPr>
                <w:rFonts w:eastAsia="Times New Roman" w:cs="Times New Roman"/>
                <w:sz w:val="20"/>
                <w:szCs w:val="16"/>
                <w:lang w:val="ka-GE"/>
              </w:rPr>
              <w:t>ან</w:t>
            </w:r>
          </w:p>
          <w:p w14:paraId="0A38B04C" w14:textId="77777777" w:rsidR="00DD3F43" w:rsidRPr="00A42311" w:rsidRDefault="00DD3F43" w:rsidP="00DD3F43">
            <w:pPr>
              <w:spacing w:after="0"/>
              <w:jc w:val="center"/>
              <w:rPr>
                <w:rFonts w:eastAsia="Calibri" w:cs="Arial"/>
                <w:sz w:val="20"/>
              </w:rPr>
            </w:pPr>
            <w:r w:rsidRPr="00A42311">
              <w:rPr>
                <w:rFonts w:eastAsia="Calibri" w:cs="Arial"/>
                <w:sz w:val="20"/>
                <w:lang w:val="ka-GE"/>
              </w:rPr>
              <w:t>ლანდშაფტი და მისი შემადგენელი კომპონენტები პრაქტიკულად ხელუხლებელია. გააჩნია ბუნებრიობის მაღალი ხარისხი.</w:t>
            </w:r>
          </w:p>
        </w:tc>
        <w:tc>
          <w:tcPr>
            <w:tcW w:w="5207" w:type="dxa"/>
            <w:vAlign w:val="center"/>
          </w:tcPr>
          <w:p w14:paraId="3BD00F2E" w14:textId="77777777" w:rsidR="00DD3F43" w:rsidRPr="00A42311" w:rsidRDefault="00DD3F43" w:rsidP="00DD3F43">
            <w:pPr>
              <w:spacing w:after="0"/>
              <w:jc w:val="center"/>
              <w:rPr>
                <w:rFonts w:eastAsia="Times New Roman" w:cs="Times New Roman"/>
                <w:sz w:val="20"/>
                <w:szCs w:val="16"/>
                <w:lang w:val="ka-GE"/>
              </w:rPr>
            </w:pPr>
            <w:r w:rsidRPr="00A42311">
              <w:rPr>
                <w:rFonts w:eastAsia="Times New Roman" w:cs="Times New Roman"/>
                <w:sz w:val="20"/>
                <w:szCs w:val="16"/>
                <w:lang w:val="ka-GE"/>
              </w:rPr>
              <w:lastRenderedPageBreak/>
              <w:t xml:space="preserve">პროექტის განხორციელება იგეგმება რეგიონალური </w:t>
            </w:r>
            <w:r w:rsidRPr="00A42311">
              <w:rPr>
                <w:rFonts w:eastAsia="Times New Roman" w:cs="Times New Roman"/>
                <w:sz w:val="20"/>
                <w:szCs w:val="16"/>
                <w:lang w:val="ka-GE"/>
              </w:rPr>
              <w:lastRenderedPageBreak/>
              <w:t>და ლოკალური მნიშვნელობის ლანდშაფტის ფარგლებში.</w:t>
            </w:r>
          </w:p>
          <w:p w14:paraId="37E31AB3" w14:textId="77777777" w:rsidR="00DD3F43" w:rsidRPr="00A42311" w:rsidRDefault="00DD3F43" w:rsidP="00DD3F43">
            <w:pPr>
              <w:spacing w:after="0"/>
              <w:jc w:val="center"/>
              <w:rPr>
                <w:rFonts w:eastAsia="Times New Roman" w:cs="Times New Roman"/>
                <w:sz w:val="20"/>
                <w:szCs w:val="16"/>
                <w:lang w:val="ka-GE"/>
              </w:rPr>
            </w:pPr>
            <w:r w:rsidRPr="00A42311">
              <w:rPr>
                <w:rFonts w:eastAsia="Times New Roman" w:cs="Times New Roman"/>
                <w:sz w:val="20"/>
                <w:szCs w:val="16"/>
                <w:lang w:val="ka-GE"/>
              </w:rPr>
              <w:t>ან</w:t>
            </w:r>
          </w:p>
          <w:p w14:paraId="1E840757"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ლანდშაფტი და მისი შემადგენელი კომპონენტები ნაწილობრივ სახეცვლილია ადამიანის სამეურნეო საქმიანობის გავლენით. გააჩნია ბუნებრიობის საშუალო ხარისხი.</w:t>
            </w:r>
          </w:p>
        </w:tc>
        <w:tc>
          <w:tcPr>
            <w:tcW w:w="3766" w:type="dxa"/>
            <w:vAlign w:val="center"/>
          </w:tcPr>
          <w:p w14:paraId="4A1A64EE" w14:textId="77777777" w:rsidR="00DD3F43" w:rsidRPr="00A42311" w:rsidRDefault="00DD3F43" w:rsidP="00DD3F43">
            <w:pPr>
              <w:spacing w:after="0"/>
              <w:jc w:val="center"/>
              <w:rPr>
                <w:rFonts w:eastAsia="Times New Roman" w:cs="Times New Roman"/>
                <w:sz w:val="20"/>
                <w:szCs w:val="16"/>
                <w:lang w:val="ka-GE"/>
              </w:rPr>
            </w:pPr>
            <w:r w:rsidRPr="00A42311">
              <w:rPr>
                <w:rFonts w:eastAsia="Times New Roman" w:cs="Times New Roman"/>
                <w:sz w:val="20"/>
                <w:szCs w:val="16"/>
                <w:lang w:val="ka-GE"/>
              </w:rPr>
              <w:lastRenderedPageBreak/>
              <w:t xml:space="preserve">პროექტის განხორციელება იგეგმება </w:t>
            </w:r>
            <w:r w:rsidRPr="00A42311">
              <w:rPr>
                <w:rFonts w:eastAsia="Times New Roman" w:cs="Times New Roman"/>
                <w:sz w:val="20"/>
                <w:szCs w:val="16"/>
                <w:lang w:val="ka-GE"/>
              </w:rPr>
              <w:lastRenderedPageBreak/>
              <w:t>დაბალი მნიშვნელობის ლანდშაფტის ფარგლებში. შესაძლებელია მისი ჩანაცვლება.</w:t>
            </w:r>
          </w:p>
          <w:p w14:paraId="719ECD82" w14:textId="77777777" w:rsidR="00DD3F43" w:rsidRPr="00A42311" w:rsidRDefault="00DD3F43" w:rsidP="00DD3F43">
            <w:pPr>
              <w:spacing w:after="0"/>
              <w:jc w:val="center"/>
              <w:rPr>
                <w:rFonts w:eastAsia="Times New Roman" w:cs="Times New Roman"/>
                <w:sz w:val="20"/>
                <w:szCs w:val="16"/>
                <w:lang w:val="ka-GE"/>
              </w:rPr>
            </w:pPr>
            <w:r w:rsidRPr="00A42311">
              <w:rPr>
                <w:rFonts w:eastAsia="Times New Roman" w:cs="Times New Roman"/>
                <w:sz w:val="20"/>
                <w:szCs w:val="16"/>
                <w:lang w:val="ka-GE"/>
              </w:rPr>
              <w:t>ან</w:t>
            </w:r>
          </w:p>
          <w:p w14:paraId="743EE644"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ლანდშაფტი და მისი შემადგენელი კომპონენტები ძალზედ გაღარიბებულია ადამიანის სამეურნეო საქმიანობით.</w:t>
            </w:r>
          </w:p>
        </w:tc>
      </w:tr>
      <w:tr w:rsidR="00DD3F43" w:rsidRPr="00A42311" w14:paraId="0AD3C6FB" w14:textId="77777777" w:rsidTr="00BF6F2F">
        <w:trPr>
          <w:trHeight w:val="221"/>
          <w:jc w:val="center"/>
        </w:trPr>
        <w:tc>
          <w:tcPr>
            <w:tcW w:w="1995" w:type="dxa"/>
            <w:shd w:val="clear" w:color="auto" w:fill="F1F1F1"/>
            <w:vAlign w:val="center"/>
          </w:tcPr>
          <w:p w14:paraId="2FD33FB9"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lastRenderedPageBreak/>
              <w:t>ვიზუალური ცვლილება</w:t>
            </w:r>
          </w:p>
        </w:tc>
        <w:tc>
          <w:tcPr>
            <w:tcW w:w="4262" w:type="dxa"/>
            <w:vAlign w:val="center"/>
          </w:tcPr>
          <w:p w14:paraId="56406F14"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საპროექტო ტერიტორია ადვილად შესამჩნევია დაკვირვების მრავალი ადგილიდან. საქმიანობის განხორციელება მნიშვნელოვან გავლენას ახდენს ადგილობრივი მოსახლეობის ან ტურისტების ვიზუალურ ეფექტზე.</w:t>
            </w:r>
          </w:p>
        </w:tc>
        <w:tc>
          <w:tcPr>
            <w:tcW w:w="5207" w:type="dxa"/>
            <w:vAlign w:val="center"/>
          </w:tcPr>
          <w:p w14:paraId="00F22810"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საპროექტო ტერიტორია შესამჩნევია დაკვირვების რამდენიმე ადგილიდან, რომლებიც ტურისტული მნიშვნელობით არ გამოირჩევა. </w:t>
            </w:r>
          </w:p>
        </w:tc>
        <w:tc>
          <w:tcPr>
            <w:tcW w:w="3766" w:type="dxa"/>
            <w:vAlign w:val="center"/>
          </w:tcPr>
          <w:p w14:paraId="64F7A076"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საპროექტო ტერიტორია თითქმის შეუმჩნეველია. მშენებლობა-ექსპლუატაცია მინიმალურ გავლენას მოახდენს მოსახლეობის ან მგზავრების ვიზუალურ ეფექტზე.</w:t>
            </w:r>
          </w:p>
        </w:tc>
      </w:tr>
    </w:tbl>
    <w:p w14:paraId="0DCFCA7A" w14:textId="77777777" w:rsidR="00DD3F43" w:rsidRPr="00A42311" w:rsidRDefault="00DD3F43" w:rsidP="00DD3F43">
      <w:pPr>
        <w:jc w:val="both"/>
        <w:rPr>
          <w:rFonts w:eastAsia="Calibri" w:cs="Times New Roman"/>
        </w:rPr>
      </w:pPr>
    </w:p>
    <w:p w14:paraId="77976D4E" w14:textId="77777777" w:rsidR="00DD3F43" w:rsidRPr="00A42311" w:rsidRDefault="00DD3F43" w:rsidP="000B3CEA">
      <w:pPr>
        <w:pStyle w:val="Heading2"/>
        <w:rPr>
          <w:rFonts w:eastAsia="Times New Roman"/>
          <w:lang w:val="ka-GE"/>
        </w:rPr>
      </w:pPr>
      <w:bookmarkStart w:id="90" w:name="_Toc100869241"/>
      <w:bookmarkStart w:id="91" w:name="_Toc103381775"/>
      <w:bookmarkStart w:id="92" w:name="_Toc117501911"/>
      <w:r w:rsidRPr="00A42311">
        <w:rPr>
          <w:rFonts w:eastAsia="Times New Roman"/>
          <w:lang w:val="ka-GE"/>
        </w:rPr>
        <w:t>სოციალურ გარემოზე ზემოქმედების შეფასების კრიტერიუმები</w:t>
      </w:r>
      <w:bookmarkEnd w:id="90"/>
      <w:bookmarkEnd w:id="91"/>
      <w:bookmarkEnd w:id="92"/>
    </w:p>
    <w:tbl>
      <w:tblPr>
        <w:tblStyle w:val="TableGrid191"/>
        <w:tblW w:w="15230" w:type="dxa"/>
        <w:jc w:val="center"/>
        <w:tblLook w:val="04A0" w:firstRow="1" w:lastRow="0" w:firstColumn="1" w:lastColumn="0" w:noHBand="0" w:noVBand="1"/>
      </w:tblPr>
      <w:tblGrid>
        <w:gridCol w:w="2064"/>
        <w:gridCol w:w="4249"/>
        <w:gridCol w:w="5022"/>
        <w:gridCol w:w="3895"/>
      </w:tblGrid>
      <w:tr w:rsidR="00DD3F43" w:rsidRPr="00A42311" w14:paraId="77452A6D" w14:textId="77777777" w:rsidTr="00BF6F2F">
        <w:trPr>
          <w:trHeight w:val="114"/>
          <w:jc w:val="center"/>
        </w:trPr>
        <w:tc>
          <w:tcPr>
            <w:tcW w:w="2064" w:type="dxa"/>
            <w:vMerge w:val="restart"/>
            <w:shd w:val="clear" w:color="auto" w:fill="F1F1F1"/>
            <w:vAlign w:val="center"/>
          </w:tcPr>
          <w:p w14:paraId="07493204"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ზემოქმედების სახე</w:t>
            </w:r>
          </w:p>
        </w:tc>
        <w:tc>
          <w:tcPr>
            <w:tcW w:w="13166" w:type="dxa"/>
            <w:gridSpan w:val="3"/>
            <w:shd w:val="clear" w:color="auto" w:fill="F1F1F1"/>
            <w:vAlign w:val="center"/>
          </w:tcPr>
          <w:p w14:paraId="1E106D7E"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შეფასების კრიტერიუმები</w:t>
            </w:r>
          </w:p>
        </w:tc>
      </w:tr>
      <w:tr w:rsidR="00DD3F43" w:rsidRPr="00A42311" w14:paraId="5CCBC23A" w14:textId="77777777" w:rsidTr="00BF6F2F">
        <w:trPr>
          <w:trHeight w:val="231"/>
          <w:jc w:val="center"/>
        </w:trPr>
        <w:tc>
          <w:tcPr>
            <w:tcW w:w="2064" w:type="dxa"/>
            <w:vMerge/>
            <w:shd w:val="clear" w:color="auto" w:fill="F1F1F1"/>
            <w:vAlign w:val="center"/>
          </w:tcPr>
          <w:p w14:paraId="33798585" w14:textId="77777777" w:rsidR="00DD3F43" w:rsidRPr="00A42311" w:rsidRDefault="00DD3F43" w:rsidP="00DD3F43">
            <w:pPr>
              <w:spacing w:after="0"/>
              <w:jc w:val="center"/>
              <w:rPr>
                <w:rFonts w:eastAsia="Calibri" w:cs="Arial"/>
                <w:sz w:val="20"/>
                <w:lang w:val="ka-GE"/>
              </w:rPr>
            </w:pPr>
          </w:p>
        </w:tc>
        <w:tc>
          <w:tcPr>
            <w:tcW w:w="4249" w:type="dxa"/>
            <w:shd w:val="clear" w:color="auto" w:fill="F1F1F1"/>
            <w:vAlign w:val="center"/>
          </w:tcPr>
          <w:p w14:paraId="580404C6"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მნიშვნელოვანი (მაღალი) ზემოქმედება</w:t>
            </w:r>
          </w:p>
        </w:tc>
        <w:tc>
          <w:tcPr>
            <w:tcW w:w="5022" w:type="dxa"/>
            <w:shd w:val="clear" w:color="auto" w:fill="F1F1F1"/>
            <w:vAlign w:val="center"/>
          </w:tcPr>
          <w:p w14:paraId="2D380862"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საშუალო მნიშვნელობის ზემოქმედება</w:t>
            </w:r>
          </w:p>
        </w:tc>
        <w:tc>
          <w:tcPr>
            <w:tcW w:w="3895" w:type="dxa"/>
            <w:shd w:val="clear" w:color="auto" w:fill="F1F1F1"/>
            <w:vAlign w:val="center"/>
          </w:tcPr>
          <w:p w14:paraId="59A65305"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ნაკლებად მნიშვნელოვანი (დაბალი) ზემოქმედება</w:t>
            </w:r>
          </w:p>
        </w:tc>
      </w:tr>
      <w:tr w:rsidR="00DD3F43" w:rsidRPr="00A42311" w14:paraId="3029887C" w14:textId="77777777" w:rsidTr="00BF6F2F">
        <w:trPr>
          <w:trHeight w:val="231"/>
          <w:jc w:val="center"/>
        </w:trPr>
        <w:tc>
          <w:tcPr>
            <w:tcW w:w="15230" w:type="dxa"/>
            <w:gridSpan w:val="4"/>
            <w:shd w:val="clear" w:color="auto" w:fill="auto"/>
            <w:vAlign w:val="center"/>
          </w:tcPr>
          <w:p w14:paraId="0FE71BFE" w14:textId="77777777" w:rsidR="00DD3F43" w:rsidRPr="00A42311" w:rsidRDefault="00DD3F43" w:rsidP="00DD3F43">
            <w:pPr>
              <w:spacing w:after="0"/>
              <w:jc w:val="center"/>
              <w:rPr>
                <w:rFonts w:eastAsia="Calibri" w:cs="Arial"/>
                <w:i/>
                <w:sz w:val="20"/>
                <w:u w:val="single"/>
                <w:lang w:val="ka-GE"/>
              </w:rPr>
            </w:pPr>
            <w:r w:rsidRPr="00A42311">
              <w:rPr>
                <w:rFonts w:eastAsia="Calibri" w:cs="Arial"/>
                <w:i/>
                <w:sz w:val="20"/>
                <w:u w:val="single"/>
                <w:lang w:val="ka-GE"/>
              </w:rPr>
              <w:t>დადებითი ზემოქმედება</w:t>
            </w:r>
          </w:p>
        </w:tc>
      </w:tr>
      <w:tr w:rsidR="00DD3F43" w:rsidRPr="00A42311" w14:paraId="3B6402B9" w14:textId="77777777" w:rsidTr="00BF6F2F">
        <w:trPr>
          <w:trHeight w:val="221"/>
          <w:jc w:val="center"/>
        </w:trPr>
        <w:tc>
          <w:tcPr>
            <w:tcW w:w="2064" w:type="dxa"/>
            <w:shd w:val="clear" w:color="auto" w:fill="F1F1F1"/>
            <w:vAlign w:val="center"/>
          </w:tcPr>
          <w:p w14:paraId="4465D324"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შემოსავლების ზრდა ბიუჯეტში</w:t>
            </w:r>
          </w:p>
        </w:tc>
        <w:tc>
          <w:tcPr>
            <w:tcW w:w="4249" w:type="dxa"/>
            <w:vAlign w:val="center"/>
          </w:tcPr>
          <w:p w14:paraId="1161DA9B"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შემოსავლების ზრდა ცენტრალურ ბიუჯეტში</w:t>
            </w:r>
          </w:p>
        </w:tc>
        <w:tc>
          <w:tcPr>
            <w:tcW w:w="5022" w:type="dxa"/>
            <w:vAlign w:val="center"/>
          </w:tcPr>
          <w:p w14:paraId="720C2D92"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მნიშვნელოვნად გაიზარდა ადგილობრივი ბიუჯეტის შემოსავლები</w:t>
            </w:r>
          </w:p>
        </w:tc>
        <w:tc>
          <w:tcPr>
            <w:tcW w:w="3895" w:type="dxa"/>
            <w:vAlign w:val="center"/>
          </w:tcPr>
          <w:p w14:paraId="583D1BE5"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ადგილობრივი ბიუჯეტის შემოსავლების ზრდა უმნიშვნელოა</w:t>
            </w:r>
          </w:p>
        </w:tc>
      </w:tr>
      <w:tr w:rsidR="00DD3F43" w:rsidRPr="00A42311" w14:paraId="2FE3F93C" w14:textId="77777777" w:rsidTr="000B3CEA">
        <w:trPr>
          <w:trHeight w:val="2797"/>
          <w:jc w:val="center"/>
        </w:trPr>
        <w:tc>
          <w:tcPr>
            <w:tcW w:w="2064" w:type="dxa"/>
            <w:shd w:val="clear" w:color="auto" w:fill="F1F1F1"/>
            <w:vAlign w:val="center"/>
          </w:tcPr>
          <w:p w14:paraId="06C94795"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დასაქმება და მოსახლეობის  შემოსავლების ზრდა</w:t>
            </w:r>
          </w:p>
        </w:tc>
        <w:tc>
          <w:tcPr>
            <w:tcW w:w="4249" w:type="dxa"/>
            <w:vAlign w:val="center"/>
          </w:tcPr>
          <w:p w14:paraId="0DA3B548" w14:textId="1DCE359B" w:rsidR="00DD3F43" w:rsidRPr="00A42311" w:rsidRDefault="00DD3F43" w:rsidP="000B3CEA">
            <w:pPr>
              <w:shd w:val="clear" w:color="auto" w:fill="FFFFFF"/>
              <w:spacing w:after="0"/>
              <w:rPr>
                <w:rFonts w:ascii="Segoe UI" w:eastAsia="Times New Roman" w:hAnsi="Segoe UI" w:cs="Segoe UI"/>
                <w:sz w:val="20"/>
                <w:szCs w:val="20"/>
              </w:rPr>
            </w:pPr>
            <w:r w:rsidRPr="00A42311">
              <w:rPr>
                <w:rFonts w:eastAsia="Times New Roman" w:cs="Segoe UI"/>
                <w:sz w:val="20"/>
                <w:szCs w:val="20"/>
              </w:rPr>
              <w:t>ადგილობრივი მოსახლეობიდან 70% სამუშაო ძალის დაქირავების შესაძლებლობა</w:t>
            </w:r>
            <w:r w:rsidR="000B3CEA" w:rsidRPr="00A42311">
              <w:rPr>
                <w:rFonts w:eastAsia="Times New Roman" w:cs="Segoe UI"/>
                <w:sz w:val="20"/>
                <w:szCs w:val="20"/>
                <w:lang w:val="ka-GE"/>
              </w:rPr>
              <w:t xml:space="preserve"> </w:t>
            </w:r>
            <w:r w:rsidRPr="00A42311">
              <w:rPr>
                <w:rFonts w:eastAsia="Times New Roman" w:cs="Segoe UI"/>
                <w:sz w:val="20"/>
                <w:szCs w:val="20"/>
              </w:rPr>
              <w:t>ან</w:t>
            </w:r>
          </w:p>
          <w:p w14:paraId="0C4E9F90" w14:textId="6753677C" w:rsidR="00DD3F43" w:rsidRPr="00A42311" w:rsidRDefault="00DD3F43" w:rsidP="000B3CEA">
            <w:pPr>
              <w:shd w:val="clear" w:color="auto" w:fill="FFFFFF"/>
              <w:spacing w:after="0"/>
              <w:rPr>
                <w:rFonts w:ascii="Segoe UI" w:eastAsia="Times New Roman" w:hAnsi="Segoe UI" w:cs="Segoe UI"/>
                <w:sz w:val="20"/>
                <w:szCs w:val="20"/>
              </w:rPr>
            </w:pPr>
            <w:r w:rsidRPr="00A42311">
              <w:rPr>
                <w:rFonts w:eastAsia="Times New Roman" w:cs="Segoe UI"/>
                <w:sz w:val="20"/>
                <w:szCs w:val="20"/>
              </w:rPr>
              <w:t>ქალაქის ადგილობრივი მაცხოვრებლებიდან 40% სამუშაო ძალის დაქირავების შესაძლებლობა</w:t>
            </w:r>
            <w:r w:rsidR="000B3CEA" w:rsidRPr="00A42311">
              <w:rPr>
                <w:rFonts w:eastAsia="Times New Roman" w:cs="Segoe UI"/>
                <w:sz w:val="20"/>
                <w:szCs w:val="20"/>
                <w:lang w:val="ka-GE"/>
              </w:rPr>
              <w:t xml:space="preserve"> </w:t>
            </w:r>
            <w:r w:rsidRPr="00A42311">
              <w:rPr>
                <w:rFonts w:eastAsia="Times New Roman" w:cs="Segoe UI"/>
                <w:sz w:val="20"/>
                <w:szCs w:val="20"/>
              </w:rPr>
              <w:t>ან</w:t>
            </w:r>
          </w:p>
          <w:p w14:paraId="62668324" w14:textId="7B48911A" w:rsidR="00DD3F43" w:rsidRPr="00A42311" w:rsidRDefault="00DD3F43" w:rsidP="000B3CEA">
            <w:pPr>
              <w:shd w:val="clear" w:color="auto" w:fill="FFFFFF"/>
              <w:spacing w:after="0"/>
              <w:rPr>
                <w:rFonts w:eastAsia="Calibri" w:cs="Arial"/>
                <w:sz w:val="20"/>
                <w:lang w:val="ka-GE"/>
              </w:rPr>
            </w:pPr>
            <w:r w:rsidRPr="00A42311">
              <w:rPr>
                <w:rFonts w:eastAsia="Times New Roman" w:cs="Segoe UI"/>
                <w:sz w:val="20"/>
                <w:szCs w:val="20"/>
              </w:rPr>
              <w:t>მაღალმთიანი სოფლების ადგილობრივი მაცხოვრებლებიდან 20% სამუშაო ძალის დაქირავების შესაძლებლობა</w:t>
            </w:r>
          </w:p>
        </w:tc>
        <w:tc>
          <w:tcPr>
            <w:tcW w:w="5022" w:type="dxa"/>
            <w:vAlign w:val="center"/>
          </w:tcPr>
          <w:p w14:paraId="11C1E402"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ჯამურად 30-დან 100-მდე ადამიანის დასაქმების შესაძლებლობა.</w:t>
            </w:r>
          </w:p>
          <w:p w14:paraId="5654D1BB"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0EFEC4D5"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ადგილობრივი სოფლის 10-დან 30-მდე ადამიანის დასაქმების შესაძლებლობა.</w:t>
            </w:r>
          </w:p>
          <w:p w14:paraId="5ED1E74F"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35A3A9ED"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მაღალმთიანი სტატუსის მქონე სოფლის რამდენიმე მაცხოვრებლის დასაქმების შესაძლებლობა.</w:t>
            </w:r>
          </w:p>
        </w:tc>
        <w:tc>
          <w:tcPr>
            <w:tcW w:w="3895" w:type="dxa"/>
            <w:vAlign w:val="center"/>
          </w:tcPr>
          <w:p w14:paraId="62BAB5F9"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10-მდე ადამიანის დასაქმების შესაძლებლობა.</w:t>
            </w:r>
          </w:p>
        </w:tc>
      </w:tr>
      <w:tr w:rsidR="00DD3F43" w:rsidRPr="00A42311" w14:paraId="681D36F6" w14:textId="77777777" w:rsidTr="00BF6F2F">
        <w:trPr>
          <w:trHeight w:val="221"/>
          <w:jc w:val="center"/>
        </w:trPr>
        <w:tc>
          <w:tcPr>
            <w:tcW w:w="2064" w:type="dxa"/>
            <w:shd w:val="clear" w:color="auto" w:fill="F1F1F1"/>
            <w:vAlign w:val="center"/>
          </w:tcPr>
          <w:p w14:paraId="57DD3C3A"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 xml:space="preserve">სატრანსპორტო   ინფრასტრუქტურის </w:t>
            </w:r>
            <w:r w:rsidRPr="00A42311">
              <w:rPr>
                <w:rFonts w:eastAsia="Calibri" w:cs="Arial"/>
                <w:i/>
                <w:sz w:val="20"/>
                <w:u w:val="single"/>
                <w:lang w:val="ka-GE"/>
              </w:rPr>
              <w:lastRenderedPageBreak/>
              <w:t>გაუმჯობესება</w:t>
            </w:r>
          </w:p>
        </w:tc>
        <w:tc>
          <w:tcPr>
            <w:tcW w:w="4249" w:type="dxa"/>
            <w:vAlign w:val="center"/>
          </w:tcPr>
          <w:p w14:paraId="5D5C5735"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lastRenderedPageBreak/>
              <w:t xml:space="preserve">საერთაშორისო, შიდასახელმწიფოებრივი და რეგიონული მნიშვნელობის გზების </w:t>
            </w:r>
            <w:r w:rsidRPr="00A42311">
              <w:rPr>
                <w:rFonts w:eastAsia="Calibri" w:cs="Arial"/>
                <w:sz w:val="20"/>
                <w:lang w:val="ka-GE"/>
              </w:rPr>
              <w:lastRenderedPageBreak/>
              <w:t>ტექნიკური მდგომარეობის გაუმჯობესება, სატრანსპორტო ინტენსივობის განტვირთვის მაღალი ალბათობა.</w:t>
            </w:r>
          </w:p>
        </w:tc>
        <w:tc>
          <w:tcPr>
            <w:tcW w:w="5022" w:type="dxa"/>
            <w:vAlign w:val="center"/>
          </w:tcPr>
          <w:p w14:paraId="3A8A79CD"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lastRenderedPageBreak/>
              <w:t xml:space="preserve">რამდენიმე ან მაღალმთიანი სტატუსის მქონე სოფლის გზების ტექნიკური მდგომარეობის </w:t>
            </w:r>
            <w:r w:rsidRPr="00A42311">
              <w:rPr>
                <w:rFonts w:eastAsia="Calibri" w:cs="Arial"/>
                <w:sz w:val="20"/>
                <w:lang w:val="ka-GE"/>
              </w:rPr>
              <w:lastRenderedPageBreak/>
              <w:t>გაუმჯობესება და გადაადგილების გამარტივება.</w:t>
            </w:r>
          </w:p>
        </w:tc>
        <w:tc>
          <w:tcPr>
            <w:tcW w:w="3895" w:type="dxa"/>
            <w:vAlign w:val="center"/>
          </w:tcPr>
          <w:p w14:paraId="6D6F7660"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lastRenderedPageBreak/>
              <w:t>სოფლის გზების რეაბილიტაცია და გადაადგილების გამარტივება.</w:t>
            </w:r>
          </w:p>
        </w:tc>
      </w:tr>
      <w:tr w:rsidR="00DD3F43" w:rsidRPr="00A42311" w14:paraId="641F2131" w14:textId="77777777" w:rsidTr="00BF6F2F">
        <w:trPr>
          <w:trHeight w:val="221"/>
          <w:jc w:val="center"/>
        </w:trPr>
        <w:tc>
          <w:tcPr>
            <w:tcW w:w="2064" w:type="dxa"/>
            <w:shd w:val="clear" w:color="auto" w:fill="F1F1F1"/>
            <w:vAlign w:val="center"/>
          </w:tcPr>
          <w:p w14:paraId="43D25F66"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lastRenderedPageBreak/>
              <w:t>სხვა სახის სოციალურ-ეკონომიკური სარგებელი</w:t>
            </w:r>
          </w:p>
        </w:tc>
        <w:tc>
          <w:tcPr>
            <w:tcW w:w="4249" w:type="dxa"/>
          </w:tcPr>
          <w:p w14:paraId="78A29256" w14:textId="77777777" w:rsidR="00DD3F43" w:rsidRPr="00A42311" w:rsidRDefault="00DD3F43" w:rsidP="00DD3F43">
            <w:pPr>
              <w:spacing w:after="0"/>
              <w:rPr>
                <w:rFonts w:eastAsia="Calibri" w:cs="Arial"/>
                <w:sz w:val="20"/>
                <w:lang w:val="ka-GE"/>
              </w:rPr>
            </w:pPr>
            <w:r w:rsidRPr="00A42311">
              <w:rPr>
                <w:rFonts w:eastAsia="Calibri" w:cs="Arial"/>
                <w:sz w:val="20"/>
                <w:lang w:val="ka-GE"/>
              </w:rPr>
              <w:t>ქვეყნის, რეგიონული ან მუნიციპალური მასშტაბით, ან მაღალმთიანი სტატუსის მქონე რამდენიმე სოფლისთვის:</w:t>
            </w:r>
          </w:p>
          <w:p w14:paraId="0FD4D59F"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ნარჩენების მართვის პირობების გაუმჯობესება ;</w:t>
            </w:r>
          </w:p>
          <w:p w14:paraId="7313E949"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წყალმომარაგების და წყალარინების პირობების გაუმჯობესება ;</w:t>
            </w:r>
          </w:p>
          <w:p w14:paraId="5DE97C05"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ელექტრომომარაგების და გაზმომარაგების პირობების გაუმჯობესება ;</w:t>
            </w:r>
          </w:p>
          <w:p w14:paraId="6147B83C"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სხვა სახის რესურსებზე ხელმისაწვდომების შესაძლებლობის გაზრდა .</w:t>
            </w:r>
          </w:p>
        </w:tc>
        <w:tc>
          <w:tcPr>
            <w:tcW w:w="5022" w:type="dxa"/>
          </w:tcPr>
          <w:p w14:paraId="1773CFA2" w14:textId="77777777" w:rsidR="00DD3F43" w:rsidRPr="00A42311" w:rsidRDefault="00DD3F43" w:rsidP="00DD3F43">
            <w:pPr>
              <w:spacing w:after="0"/>
              <w:rPr>
                <w:rFonts w:eastAsia="Calibri" w:cs="Arial"/>
                <w:sz w:val="20"/>
                <w:lang w:val="ka-GE"/>
              </w:rPr>
            </w:pPr>
            <w:r w:rsidRPr="00A42311">
              <w:rPr>
                <w:rFonts w:eastAsia="Calibri" w:cs="Arial"/>
                <w:sz w:val="20"/>
                <w:lang w:val="ka-GE"/>
              </w:rPr>
              <w:t>რამდენიმე ან მაღალმთიანი სტატუსის მქონე სოფლისთვის :</w:t>
            </w:r>
          </w:p>
          <w:p w14:paraId="50F13AAA"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ნარჩენების მართვის პირობების გაუმჯობესება ;</w:t>
            </w:r>
          </w:p>
          <w:p w14:paraId="51646A2B"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წყალმომარაგების და წყალარინების პირობების გაუმჯობესება ;</w:t>
            </w:r>
          </w:p>
          <w:p w14:paraId="1449C85E"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ელექტრომომარაგების და გაზმომარაგების პირობების გაუმჯობესება ;</w:t>
            </w:r>
          </w:p>
          <w:p w14:paraId="6D988255"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სხვა სახის რესურსებზე ხელმისაწვდომების შესაძლებლობის გაზრდა .</w:t>
            </w:r>
          </w:p>
        </w:tc>
        <w:tc>
          <w:tcPr>
            <w:tcW w:w="3895" w:type="dxa"/>
          </w:tcPr>
          <w:p w14:paraId="0ECCDBF6" w14:textId="77777777" w:rsidR="00DD3F43" w:rsidRPr="00A42311" w:rsidRDefault="00DD3F43" w:rsidP="00DD3F43">
            <w:pPr>
              <w:spacing w:after="0"/>
              <w:rPr>
                <w:rFonts w:eastAsia="Calibri" w:cs="Arial"/>
                <w:sz w:val="20"/>
                <w:lang w:val="ka-GE"/>
              </w:rPr>
            </w:pPr>
            <w:r w:rsidRPr="00A42311">
              <w:rPr>
                <w:rFonts w:eastAsia="Calibri" w:cs="Arial"/>
                <w:sz w:val="20"/>
                <w:lang w:val="ka-GE"/>
              </w:rPr>
              <w:t>სხვადასხვა სახის სოციალურ-ეკონომიკური სარგებელი ვრცელდება მხოლოდ რამდენიმე ოჯახზე (კომლზე).</w:t>
            </w:r>
          </w:p>
        </w:tc>
      </w:tr>
      <w:tr w:rsidR="00DD3F43" w:rsidRPr="00A42311" w14:paraId="27E27780" w14:textId="77777777" w:rsidTr="00BF6F2F">
        <w:trPr>
          <w:trHeight w:val="221"/>
          <w:jc w:val="center"/>
        </w:trPr>
        <w:tc>
          <w:tcPr>
            <w:tcW w:w="15230" w:type="dxa"/>
            <w:gridSpan w:val="4"/>
            <w:shd w:val="clear" w:color="auto" w:fill="auto"/>
            <w:vAlign w:val="center"/>
          </w:tcPr>
          <w:p w14:paraId="194930D1"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უარყოფითი ზემოქმედება</w:t>
            </w:r>
          </w:p>
        </w:tc>
      </w:tr>
      <w:tr w:rsidR="00DD3F43" w:rsidRPr="00A42311" w14:paraId="58553469" w14:textId="77777777" w:rsidTr="00BF6F2F">
        <w:trPr>
          <w:trHeight w:val="221"/>
          <w:jc w:val="center"/>
        </w:trPr>
        <w:tc>
          <w:tcPr>
            <w:tcW w:w="2064" w:type="dxa"/>
            <w:shd w:val="clear" w:color="auto" w:fill="F1F1F1"/>
            <w:vAlign w:val="center"/>
          </w:tcPr>
          <w:p w14:paraId="360F3E78"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განსახლება, კერძო საკუთრების გამოყენების საჭიროება</w:t>
            </w:r>
          </w:p>
        </w:tc>
        <w:tc>
          <w:tcPr>
            <w:tcW w:w="4249" w:type="dxa"/>
            <w:vAlign w:val="center"/>
          </w:tcPr>
          <w:p w14:paraId="01DC5AB0"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ფიზიკური განსახლების ერთი ან რამდენიმე შემთხვევა.</w:t>
            </w:r>
          </w:p>
          <w:p w14:paraId="7D8FC449"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ან</w:t>
            </w:r>
          </w:p>
          <w:p w14:paraId="0F6A2720"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ეკონომიკური განსახლების 10-ზე მეტი შემთხვევა.</w:t>
            </w:r>
          </w:p>
          <w:p w14:paraId="766BB1BE"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ან </w:t>
            </w:r>
          </w:p>
          <w:p w14:paraId="1C8EABEE"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ეკონომიკური განსახლების ერთი ან რამდენიმე შემთხვევა მაღალმთიანი სტატუსის მქონე სოფელში.</w:t>
            </w:r>
          </w:p>
        </w:tc>
        <w:tc>
          <w:tcPr>
            <w:tcW w:w="5022" w:type="dxa"/>
            <w:vAlign w:val="center"/>
          </w:tcPr>
          <w:p w14:paraId="28667E23"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ეკონომიკური განსახლების 10-მდე შემთხვევა. საკომპენსაციო ღონისძიებების გატარების პირობებში მოსახელობის უკმაყოფილება მოსალოდნელი არ არის,</w:t>
            </w:r>
          </w:p>
          <w:p w14:paraId="7F01D2C9" w14:textId="77777777" w:rsidR="00DD3F43" w:rsidRPr="00A42311" w:rsidRDefault="00DD3F43" w:rsidP="00DD3F43">
            <w:pPr>
              <w:spacing w:after="0"/>
              <w:jc w:val="center"/>
              <w:rPr>
                <w:rFonts w:eastAsia="Calibri" w:cs="Arial"/>
                <w:sz w:val="20"/>
                <w:lang w:val="ka-GE"/>
              </w:rPr>
            </w:pPr>
          </w:p>
          <w:p w14:paraId="04007391" w14:textId="77777777" w:rsidR="00DD3F43" w:rsidRPr="00A42311" w:rsidRDefault="00DD3F43" w:rsidP="00DD3F43">
            <w:pPr>
              <w:spacing w:after="0"/>
              <w:jc w:val="center"/>
              <w:rPr>
                <w:rFonts w:eastAsia="Calibri" w:cs="Arial"/>
                <w:sz w:val="20"/>
                <w:lang w:val="ka-GE"/>
              </w:rPr>
            </w:pPr>
          </w:p>
        </w:tc>
        <w:tc>
          <w:tcPr>
            <w:tcW w:w="3895" w:type="dxa"/>
            <w:vAlign w:val="center"/>
          </w:tcPr>
          <w:p w14:paraId="205E2F9C"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ფიზიკური და ეკონომიკური განსახლება მოსალოდნელი არ არის. შესაძლებელია საჭირო გახდეს კერძო მფლობელობაში არსებული ნაკვეთების და ობიექტების დროებითი გამოყენება, რისთვისაც გათვალისწინებულია შესაბამისი საკომპენსაციო ღონისძიებები</w:t>
            </w:r>
          </w:p>
        </w:tc>
      </w:tr>
      <w:tr w:rsidR="00DD3F43" w:rsidRPr="00A42311" w14:paraId="6ED7AD0F" w14:textId="77777777" w:rsidTr="00BF6F2F">
        <w:trPr>
          <w:trHeight w:val="221"/>
          <w:jc w:val="center"/>
        </w:trPr>
        <w:tc>
          <w:tcPr>
            <w:tcW w:w="2064" w:type="dxa"/>
            <w:shd w:val="clear" w:color="auto" w:fill="F1F1F1"/>
            <w:vAlign w:val="center"/>
          </w:tcPr>
          <w:p w14:paraId="57C87796"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სატრანსპორტო ინფრასტრუქტურის გაუარესება</w:t>
            </w:r>
          </w:p>
        </w:tc>
        <w:tc>
          <w:tcPr>
            <w:tcW w:w="4249" w:type="dxa"/>
            <w:vAlign w:val="center"/>
          </w:tcPr>
          <w:p w14:paraId="40A08E5C"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საერთაშორისო, შიდასახელმწიფოებრივი და რეგიონული მნიშვნელობის გზების ტექნიკური მდგომარეობის გაუარესება, სატრანსპორტო ინტენსივობის მნიშვნელოვანი გაზრდა</w:t>
            </w:r>
          </w:p>
        </w:tc>
        <w:tc>
          <w:tcPr>
            <w:tcW w:w="5022" w:type="dxa"/>
            <w:vAlign w:val="center"/>
          </w:tcPr>
          <w:p w14:paraId="6A82233B"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რამდენიმე ან მაღალმთიანი სტატუსის მქონე სოფლის გზების ტექნიკური მდგომარეობის გაუარესება</w:t>
            </w:r>
          </w:p>
          <w:p w14:paraId="1D8E7709"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 xml:space="preserve">ან </w:t>
            </w:r>
          </w:p>
          <w:p w14:paraId="7D795D9F"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სატრანსპორტო ინტენსივობის მნიშვნელოვანი გაზრდა, თუმცა ზემოქმედება დროებითია</w:t>
            </w:r>
          </w:p>
        </w:tc>
        <w:tc>
          <w:tcPr>
            <w:tcW w:w="3895" w:type="dxa"/>
            <w:vAlign w:val="center"/>
          </w:tcPr>
          <w:p w14:paraId="3409964C"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ადგილობრივი გზების გაუარესება და სატრანსპორტო ინტენსივობის მნიშვნელოვანი ზრდა მოსალოდნელი არ არის.</w:t>
            </w:r>
          </w:p>
        </w:tc>
      </w:tr>
      <w:tr w:rsidR="00DD3F43" w:rsidRPr="00A42311" w14:paraId="0C9DCC4B" w14:textId="77777777" w:rsidTr="00BF6F2F">
        <w:trPr>
          <w:trHeight w:val="221"/>
          <w:jc w:val="center"/>
        </w:trPr>
        <w:tc>
          <w:tcPr>
            <w:tcW w:w="2064" w:type="dxa"/>
            <w:shd w:val="clear" w:color="auto" w:fill="F1F1F1"/>
            <w:vAlign w:val="center"/>
          </w:tcPr>
          <w:p w14:paraId="63171547"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 xml:space="preserve">სხვა სახის ნეგატიური სოციალურ-ეკონომიკური </w:t>
            </w:r>
            <w:r w:rsidRPr="00A42311">
              <w:rPr>
                <w:rFonts w:eastAsia="Calibri" w:cs="Arial"/>
                <w:i/>
                <w:sz w:val="20"/>
                <w:u w:val="single"/>
                <w:lang w:val="ka-GE"/>
              </w:rPr>
              <w:lastRenderedPageBreak/>
              <w:t>ეფექტი</w:t>
            </w:r>
          </w:p>
        </w:tc>
        <w:tc>
          <w:tcPr>
            <w:tcW w:w="4249" w:type="dxa"/>
            <w:vAlign w:val="center"/>
          </w:tcPr>
          <w:p w14:paraId="07983650" w14:textId="77777777" w:rsidR="00DD3F43" w:rsidRPr="00A42311" w:rsidRDefault="00DD3F43" w:rsidP="00DD3F43">
            <w:pPr>
              <w:spacing w:after="0"/>
              <w:rPr>
                <w:rFonts w:eastAsia="Calibri" w:cs="Arial"/>
                <w:sz w:val="20"/>
                <w:lang w:val="ka-GE"/>
              </w:rPr>
            </w:pPr>
            <w:r w:rsidRPr="00A42311">
              <w:rPr>
                <w:rFonts w:eastAsia="Calibri" w:cs="Arial"/>
                <w:sz w:val="20"/>
                <w:lang w:val="ka-GE"/>
              </w:rPr>
              <w:lastRenderedPageBreak/>
              <w:t>ქვეყნის, რეგიონული ან მუნიციპალური მასშტაბით, ან მაღალმთიანი სტატუსის მქონე რამდენიმე სოფლისთვის:</w:t>
            </w:r>
          </w:p>
          <w:p w14:paraId="756855A7"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 xml:space="preserve">ნარჩენების მართვის პირობების </w:t>
            </w:r>
            <w:r w:rsidRPr="00A42311">
              <w:rPr>
                <w:rFonts w:eastAsia="Calibri" w:cs="Arial"/>
                <w:sz w:val="20"/>
                <w:lang w:val="ka-GE"/>
              </w:rPr>
              <w:lastRenderedPageBreak/>
              <w:t>გაუარესება ან ნაგავსაყრელების გადატვირთვა;</w:t>
            </w:r>
          </w:p>
          <w:p w14:paraId="3EAAE985"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წყალმომარაგების და წყალარინების პირობების გაუარესება ან შესაბამისი სისტემების გადატვირთვა;</w:t>
            </w:r>
          </w:p>
          <w:p w14:paraId="3DCD64EA"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სხვა სახის რესურსებზე ხელმისაწვდომების შეზღუდვა და სხვ.</w:t>
            </w:r>
          </w:p>
        </w:tc>
        <w:tc>
          <w:tcPr>
            <w:tcW w:w="5022" w:type="dxa"/>
          </w:tcPr>
          <w:p w14:paraId="0BA5376F" w14:textId="77777777" w:rsidR="00DD3F43" w:rsidRPr="00A42311" w:rsidRDefault="00DD3F43" w:rsidP="00DD3F43">
            <w:pPr>
              <w:spacing w:after="0"/>
              <w:rPr>
                <w:rFonts w:eastAsia="Calibri" w:cs="Arial"/>
                <w:sz w:val="20"/>
                <w:lang w:val="ka-GE"/>
              </w:rPr>
            </w:pPr>
            <w:r w:rsidRPr="00A42311">
              <w:rPr>
                <w:rFonts w:eastAsia="Calibri" w:cs="Arial"/>
                <w:sz w:val="20"/>
                <w:lang w:val="ka-GE"/>
              </w:rPr>
              <w:lastRenderedPageBreak/>
              <w:t>რამდენიმე ან მაღალმთიანი სტატუსის მქონე სოფლისთვის:</w:t>
            </w:r>
          </w:p>
          <w:p w14:paraId="5C4C494E"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ნარჩენების მართვის პირობების გაუარესება და  ნაგავსაყრელების გადატვირთვა;</w:t>
            </w:r>
          </w:p>
          <w:p w14:paraId="75A52713"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lastRenderedPageBreak/>
              <w:t>წყალმომარაგების და წყალარინების პირობების გაუარესება ან შესაბამისი სისტემების გადატვირთვა;</w:t>
            </w:r>
          </w:p>
          <w:p w14:paraId="5BD8F9C3"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სხვა სახის რესურსებზე ხელმისაწვდომების შეზღუდვა და სხვ.</w:t>
            </w:r>
          </w:p>
        </w:tc>
        <w:tc>
          <w:tcPr>
            <w:tcW w:w="3895" w:type="dxa"/>
          </w:tcPr>
          <w:p w14:paraId="2DF2A367" w14:textId="77777777" w:rsidR="00DD3F43" w:rsidRPr="00A42311" w:rsidRDefault="00DD3F43" w:rsidP="00DD3F43">
            <w:pPr>
              <w:spacing w:after="0"/>
              <w:rPr>
                <w:rFonts w:eastAsia="Calibri" w:cs="Arial"/>
                <w:sz w:val="20"/>
                <w:lang w:val="ka-GE"/>
              </w:rPr>
            </w:pPr>
            <w:r w:rsidRPr="00A42311">
              <w:rPr>
                <w:rFonts w:eastAsia="Calibri" w:cs="Arial"/>
                <w:sz w:val="20"/>
                <w:lang w:val="ka-GE"/>
              </w:rPr>
              <w:lastRenderedPageBreak/>
              <w:t>რამდენიმე ოჯახისთვის :</w:t>
            </w:r>
          </w:p>
          <w:p w14:paraId="50738008"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 xml:space="preserve">ნარჩენების მართვის პირობების გაუარესება და  ნაგავსაყრელების </w:t>
            </w:r>
            <w:r w:rsidRPr="00A42311">
              <w:rPr>
                <w:rFonts w:eastAsia="Calibri" w:cs="Arial"/>
                <w:sz w:val="20"/>
                <w:lang w:val="ka-GE"/>
              </w:rPr>
              <w:lastRenderedPageBreak/>
              <w:t>გადატვირთვა;</w:t>
            </w:r>
          </w:p>
          <w:p w14:paraId="7A039608"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წყალმომარაგების და წყალარინების პირობების გაუარესება ან შესაბამისი სისტემების გადატვირთვა;</w:t>
            </w:r>
          </w:p>
          <w:p w14:paraId="769FBD05" w14:textId="77777777" w:rsidR="00DD3F43" w:rsidRPr="00A42311" w:rsidRDefault="00DD3F43" w:rsidP="00030478">
            <w:pPr>
              <w:numPr>
                <w:ilvl w:val="0"/>
                <w:numId w:val="31"/>
              </w:numPr>
              <w:spacing w:after="0"/>
              <w:contextualSpacing/>
              <w:jc w:val="both"/>
              <w:rPr>
                <w:rFonts w:eastAsia="Calibri" w:cs="Arial"/>
                <w:sz w:val="20"/>
                <w:lang w:val="ka-GE"/>
              </w:rPr>
            </w:pPr>
            <w:r w:rsidRPr="00A42311">
              <w:rPr>
                <w:rFonts w:eastAsia="Calibri" w:cs="Arial"/>
                <w:sz w:val="20"/>
                <w:lang w:val="ka-GE"/>
              </w:rPr>
              <w:t>სხვა სახის რესურსებზე ხელმისაწვდომების შეზღუდვა და სხვ.</w:t>
            </w:r>
          </w:p>
          <w:p w14:paraId="69235C6E" w14:textId="77777777" w:rsidR="00DD3F43" w:rsidRPr="00A42311" w:rsidRDefault="00DD3F43" w:rsidP="00DD3F43">
            <w:pPr>
              <w:spacing w:after="0"/>
              <w:rPr>
                <w:rFonts w:eastAsia="Calibri" w:cs="Arial"/>
                <w:sz w:val="20"/>
                <w:lang w:val="ka-GE"/>
              </w:rPr>
            </w:pPr>
            <w:r w:rsidRPr="00A42311">
              <w:rPr>
                <w:rFonts w:eastAsia="Calibri" w:cs="Arial"/>
                <w:sz w:val="20"/>
                <w:lang w:val="ka-GE"/>
              </w:rPr>
              <w:t>თუმცა შესაძლებელია პრობლემის გადაჭრის ალტერნატიული გზების მოძიება.</w:t>
            </w:r>
          </w:p>
        </w:tc>
      </w:tr>
    </w:tbl>
    <w:p w14:paraId="19DD5D19" w14:textId="77777777" w:rsidR="005F7E88" w:rsidRPr="00A42311" w:rsidRDefault="005F7E88" w:rsidP="005F7E88">
      <w:bookmarkStart w:id="93" w:name="_Toc100869242"/>
      <w:bookmarkStart w:id="94" w:name="_Toc103381776"/>
    </w:p>
    <w:p w14:paraId="7A5D08FD" w14:textId="77777777" w:rsidR="00DD3F43" w:rsidRPr="00A42311" w:rsidRDefault="00DD3F43" w:rsidP="000B3CEA">
      <w:pPr>
        <w:pStyle w:val="Heading2"/>
        <w:rPr>
          <w:rFonts w:eastAsia="Times New Roman"/>
          <w:lang w:val="ka-GE"/>
        </w:rPr>
      </w:pPr>
      <w:bookmarkStart w:id="95" w:name="_Toc117501912"/>
      <w:r w:rsidRPr="00A42311">
        <w:rPr>
          <w:rFonts w:eastAsia="Times New Roman"/>
          <w:lang w:val="ka-GE"/>
        </w:rPr>
        <w:t>ისტორიულ-კულტურულ ძეგლებზე ზემოქმედების შეფასების კრიტერიუმები</w:t>
      </w:r>
      <w:bookmarkEnd w:id="93"/>
      <w:bookmarkEnd w:id="94"/>
      <w:bookmarkEnd w:id="95"/>
    </w:p>
    <w:tbl>
      <w:tblPr>
        <w:tblStyle w:val="TableGrid201"/>
        <w:tblW w:w="15230" w:type="dxa"/>
        <w:jc w:val="center"/>
        <w:tblLook w:val="04A0" w:firstRow="1" w:lastRow="0" w:firstColumn="1" w:lastColumn="0" w:noHBand="0" w:noVBand="1"/>
      </w:tblPr>
      <w:tblGrid>
        <w:gridCol w:w="2212"/>
        <w:gridCol w:w="4192"/>
        <w:gridCol w:w="5110"/>
        <w:gridCol w:w="3716"/>
      </w:tblGrid>
      <w:tr w:rsidR="00DD3F43" w:rsidRPr="00A42311" w14:paraId="6F8E7AC2" w14:textId="77777777" w:rsidTr="00BF6F2F">
        <w:trPr>
          <w:trHeight w:val="114"/>
          <w:jc w:val="center"/>
        </w:trPr>
        <w:tc>
          <w:tcPr>
            <w:tcW w:w="2212" w:type="dxa"/>
            <w:vMerge w:val="restart"/>
            <w:shd w:val="clear" w:color="auto" w:fill="F1F1F1"/>
            <w:vAlign w:val="center"/>
          </w:tcPr>
          <w:p w14:paraId="5E2EC9B8"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ზემოქმედების სახე</w:t>
            </w:r>
          </w:p>
        </w:tc>
        <w:tc>
          <w:tcPr>
            <w:tcW w:w="13018" w:type="dxa"/>
            <w:gridSpan w:val="3"/>
            <w:shd w:val="clear" w:color="auto" w:fill="F1F1F1"/>
            <w:vAlign w:val="center"/>
          </w:tcPr>
          <w:p w14:paraId="43FD82C4"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შეფასების კრიტერიუმები</w:t>
            </w:r>
          </w:p>
        </w:tc>
      </w:tr>
      <w:tr w:rsidR="00DD3F43" w:rsidRPr="00A42311" w14:paraId="61A3DCC1" w14:textId="77777777" w:rsidTr="00BF6F2F">
        <w:trPr>
          <w:trHeight w:val="231"/>
          <w:jc w:val="center"/>
        </w:trPr>
        <w:tc>
          <w:tcPr>
            <w:tcW w:w="2212" w:type="dxa"/>
            <w:vMerge/>
            <w:shd w:val="clear" w:color="auto" w:fill="F1F1F1"/>
            <w:vAlign w:val="center"/>
          </w:tcPr>
          <w:p w14:paraId="48085159" w14:textId="77777777" w:rsidR="00DD3F43" w:rsidRPr="00A42311" w:rsidRDefault="00DD3F43" w:rsidP="00DD3F43">
            <w:pPr>
              <w:spacing w:after="0"/>
              <w:jc w:val="center"/>
              <w:rPr>
                <w:rFonts w:eastAsia="Calibri" w:cs="Arial"/>
                <w:sz w:val="20"/>
                <w:lang w:val="ka-GE"/>
              </w:rPr>
            </w:pPr>
          </w:p>
        </w:tc>
        <w:tc>
          <w:tcPr>
            <w:tcW w:w="4192" w:type="dxa"/>
            <w:shd w:val="clear" w:color="auto" w:fill="F1F1F1"/>
            <w:vAlign w:val="center"/>
          </w:tcPr>
          <w:p w14:paraId="02259A54"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მნიშვნელოვანი (მაღალი) ზემოქმედება</w:t>
            </w:r>
          </w:p>
        </w:tc>
        <w:tc>
          <w:tcPr>
            <w:tcW w:w="5110" w:type="dxa"/>
            <w:shd w:val="clear" w:color="auto" w:fill="F1F1F1"/>
            <w:vAlign w:val="center"/>
          </w:tcPr>
          <w:p w14:paraId="779E3791"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საშუალო მნიშვნელობის ზემოქმედება</w:t>
            </w:r>
          </w:p>
        </w:tc>
        <w:tc>
          <w:tcPr>
            <w:tcW w:w="3716" w:type="dxa"/>
            <w:shd w:val="clear" w:color="auto" w:fill="F1F1F1"/>
            <w:vAlign w:val="center"/>
          </w:tcPr>
          <w:p w14:paraId="0BC6B895" w14:textId="77777777" w:rsidR="00DD3F43" w:rsidRPr="00A42311" w:rsidRDefault="00DD3F43" w:rsidP="00DD3F43">
            <w:pPr>
              <w:spacing w:after="0"/>
              <w:jc w:val="center"/>
              <w:rPr>
                <w:rFonts w:eastAsia="Calibri" w:cs="Arial"/>
                <w:sz w:val="20"/>
                <w:lang w:val="ka-GE"/>
              </w:rPr>
            </w:pPr>
            <w:r w:rsidRPr="00A42311">
              <w:rPr>
                <w:rFonts w:eastAsia="Calibri" w:cs="Arial"/>
                <w:i/>
                <w:sz w:val="20"/>
                <w:u w:val="single"/>
                <w:lang w:val="ka-GE"/>
              </w:rPr>
              <w:t>ნაკლებად მნიშვნელოვანი (დაბალი) ზემოქმედება</w:t>
            </w:r>
          </w:p>
        </w:tc>
      </w:tr>
      <w:tr w:rsidR="00DD3F43" w:rsidRPr="00A42311" w14:paraId="31799CCC" w14:textId="77777777" w:rsidTr="00BF6F2F">
        <w:trPr>
          <w:trHeight w:val="221"/>
          <w:jc w:val="center"/>
        </w:trPr>
        <w:tc>
          <w:tcPr>
            <w:tcW w:w="2212" w:type="dxa"/>
            <w:shd w:val="clear" w:color="auto" w:fill="F1F1F1"/>
            <w:vAlign w:val="center"/>
          </w:tcPr>
          <w:p w14:paraId="6658D3E5"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 xml:space="preserve">ისტორიულ-კულტურული ძეგლების დაზიანება </w:t>
            </w:r>
          </w:p>
        </w:tc>
        <w:tc>
          <w:tcPr>
            <w:tcW w:w="4192" w:type="dxa"/>
            <w:vAlign w:val="center"/>
          </w:tcPr>
          <w:p w14:paraId="78C5D4BA"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დაცილების მანძილის სიმცირის და მშენებლობა-ექსპლუატაციის პროცესში გამოყენებული მეთოდების გამო არსებობს საერთაშორისო ან ადგილობრივი მნიშვნელობის ისტორიულ-კულტურული მემკვიდრეობის ძეგლების დაზიანების ალბათობა.</w:t>
            </w:r>
          </w:p>
        </w:tc>
        <w:tc>
          <w:tcPr>
            <w:tcW w:w="5110" w:type="dxa"/>
            <w:vAlign w:val="center"/>
          </w:tcPr>
          <w:p w14:paraId="587EC9EC"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დაცილების მანძილის სიმცირის და მშენებლობა-ექსპლუატაციის პროცესში გამოყენებული მეთოდების გამო არსებობს ადგილობრივი მნიშვნელობის ისტორიულ-კულტურული მემკვიდრეობის ძეგლების დაზიანების ალბათობა.</w:t>
            </w:r>
          </w:p>
        </w:tc>
        <w:tc>
          <w:tcPr>
            <w:tcW w:w="3716" w:type="dxa"/>
            <w:vAlign w:val="center"/>
          </w:tcPr>
          <w:p w14:paraId="1315415F"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დაშორების დიდი მანძილის გამო ისტორიულ-კულტურული მემკვიდრეობის ძეგლების დაზიანება ნაკლებად მოსალოდნელია.</w:t>
            </w:r>
          </w:p>
        </w:tc>
      </w:tr>
      <w:tr w:rsidR="00DD3F43" w:rsidRPr="00A42311" w14:paraId="38FBB72F" w14:textId="77777777" w:rsidTr="00BF6F2F">
        <w:trPr>
          <w:trHeight w:val="221"/>
          <w:jc w:val="center"/>
        </w:trPr>
        <w:tc>
          <w:tcPr>
            <w:tcW w:w="2212" w:type="dxa"/>
            <w:shd w:val="clear" w:color="auto" w:fill="F1F1F1"/>
            <w:vAlign w:val="center"/>
          </w:tcPr>
          <w:p w14:paraId="21811C4C" w14:textId="77777777" w:rsidR="00DD3F43" w:rsidRPr="00A42311" w:rsidRDefault="00DD3F43" w:rsidP="00DD3F43">
            <w:pPr>
              <w:spacing w:after="0"/>
              <w:jc w:val="right"/>
              <w:rPr>
                <w:rFonts w:eastAsia="Calibri" w:cs="Arial"/>
                <w:i/>
                <w:sz w:val="20"/>
                <w:u w:val="single"/>
                <w:lang w:val="ka-GE"/>
              </w:rPr>
            </w:pPr>
            <w:r w:rsidRPr="00A42311">
              <w:rPr>
                <w:rFonts w:eastAsia="Calibri" w:cs="Arial"/>
                <w:i/>
                <w:sz w:val="20"/>
                <w:u w:val="single"/>
                <w:lang w:val="ka-GE"/>
              </w:rPr>
              <w:t>არქეოლოგიური ძეგლების გაუთვალისწინებელი დაზიანება</w:t>
            </w:r>
          </w:p>
        </w:tc>
        <w:tc>
          <w:tcPr>
            <w:tcW w:w="9302" w:type="dxa"/>
            <w:gridSpan w:val="2"/>
            <w:vAlign w:val="center"/>
          </w:tcPr>
          <w:p w14:paraId="71274F72"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საპროექტო ტერიტორიის ისტორიული გამოყენებიდან გამომდინარე არსებობს არქეოლოგიური ძეგლების გვიანი გამოვლენის ალბათობა.</w:t>
            </w:r>
          </w:p>
        </w:tc>
        <w:tc>
          <w:tcPr>
            <w:tcW w:w="3716" w:type="dxa"/>
            <w:vAlign w:val="center"/>
          </w:tcPr>
          <w:p w14:paraId="0C1FBF54" w14:textId="77777777" w:rsidR="00DD3F43" w:rsidRPr="00A42311" w:rsidRDefault="00DD3F43" w:rsidP="00DD3F43">
            <w:pPr>
              <w:spacing w:after="0"/>
              <w:jc w:val="center"/>
              <w:rPr>
                <w:rFonts w:eastAsia="Calibri" w:cs="Arial"/>
                <w:sz w:val="20"/>
                <w:lang w:val="ka-GE"/>
              </w:rPr>
            </w:pPr>
            <w:r w:rsidRPr="00A42311">
              <w:rPr>
                <w:rFonts w:eastAsia="Calibri" w:cs="Arial"/>
                <w:sz w:val="20"/>
                <w:lang w:val="ka-GE"/>
              </w:rPr>
              <w:t>ტერიტორია საკმაოდ ანთროპოგენულია. შესაბამისად არქეოლოგიური ძეგლების გვიანი გამოვლენის შესაძლებლობა მინიმალურია.</w:t>
            </w:r>
          </w:p>
        </w:tc>
      </w:tr>
    </w:tbl>
    <w:p w14:paraId="2BAF4C5C" w14:textId="77777777" w:rsidR="00DD3F43" w:rsidRPr="00A42311" w:rsidRDefault="00DD3F43" w:rsidP="00DD3F43">
      <w:pPr>
        <w:jc w:val="both"/>
        <w:rPr>
          <w:rFonts w:eastAsia="Calibri" w:cs="Times New Roman"/>
        </w:rPr>
      </w:pPr>
    </w:p>
    <w:p w14:paraId="7F11276E" w14:textId="77777777" w:rsidR="00DD3F43" w:rsidRPr="00A42311" w:rsidRDefault="00DD3F43" w:rsidP="00DD3F43">
      <w:pPr>
        <w:spacing w:after="160" w:line="259" w:lineRule="auto"/>
        <w:rPr>
          <w:lang w:val="ka-GE"/>
        </w:rPr>
      </w:pPr>
    </w:p>
    <w:p w14:paraId="5022A823" w14:textId="77777777" w:rsidR="00DD3F43" w:rsidRPr="00A42311" w:rsidRDefault="00DD3F43" w:rsidP="00DD3F43">
      <w:pPr>
        <w:spacing w:after="160" w:line="259" w:lineRule="auto"/>
        <w:rPr>
          <w:lang w:val="ka-GE"/>
        </w:rPr>
      </w:pPr>
    </w:p>
    <w:p w14:paraId="6F002A3F" w14:textId="77777777" w:rsidR="00DD3F43" w:rsidRPr="00A42311" w:rsidRDefault="00DD3F43" w:rsidP="005B1FB3">
      <w:pPr>
        <w:rPr>
          <w:lang w:val="ka-GE"/>
        </w:rPr>
        <w:sectPr w:rsidR="00DD3F43" w:rsidRPr="00A42311" w:rsidSect="00DD3F43">
          <w:pgSz w:w="16840" w:h="11907" w:orient="landscape" w:code="9"/>
          <w:pgMar w:top="1134" w:right="1134" w:bottom="1134" w:left="1134" w:header="397" w:footer="397" w:gutter="0"/>
          <w:cols w:space="720"/>
          <w:docGrid w:linePitch="360"/>
        </w:sectPr>
      </w:pPr>
    </w:p>
    <w:p w14:paraId="28D47736" w14:textId="77777777" w:rsidR="00D71BE4" w:rsidRPr="00A42311" w:rsidRDefault="00D71BE4" w:rsidP="00D71BE4">
      <w:pPr>
        <w:pStyle w:val="Heading1"/>
        <w:rPr>
          <w:lang w:val="ka-GE"/>
        </w:rPr>
      </w:pPr>
      <w:bookmarkStart w:id="96" w:name="_Toc117501913"/>
      <w:r w:rsidRPr="00A42311">
        <w:rPr>
          <w:lang w:val="ka-GE"/>
        </w:rPr>
        <w:lastRenderedPageBreak/>
        <w:t>პროექტის განხორციელების შედეგად მოსალოდნელი ზემოქმედებები</w:t>
      </w:r>
      <w:bookmarkEnd w:id="96"/>
    </w:p>
    <w:p w14:paraId="79EE11C7" w14:textId="77777777" w:rsidR="00D71BE4" w:rsidRPr="00A42311" w:rsidRDefault="00D71BE4" w:rsidP="00D71BE4">
      <w:pPr>
        <w:pStyle w:val="Heading2"/>
        <w:rPr>
          <w:lang w:val="ka-GE"/>
        </w:rPr>
      </w:pPr>
      <w:bookmarkStart w:id="97" w:name="_Toc117501914"/>
      <w:r w:rsidRPr="00A42311">
        <w:rPr>
          <w:lang w:val="ka-GE"/>
        </w:rPr>
        <w:t>შესავალი</w:t>
      </w:r>
      <w:bookmarkEnd w:id="97"/>
    </w:p>
    <w:p w14:paraId="2D177A7D" w14:textId="77777777" w:rsidR="000B3CEA" w:rsidRPr="00A42311" w:rsidRDefault="000B3CEA" w:rsidP="000B3CEA">
      <w:pPr>
        <w:jc w:val="both"/>
        <w:rPr>
          <w:lang w:val="ka-GE"/>
        </w:rPr>
      </w:pPr>
      <w:r w:rsidRPr="00A42311">
        <w:rPr>
          <w:lang w:val="ka-GE"/>
        </w:rPr>
        <w:t xml:space="preserve">გარემოზე ზემოქმედების შეფასება ეფუძნება დღეის მდგომარეობით არსებულ საბაზისო  მახასიათებლებს, ლიტერატურულ და საფონდო მასალების ანალიზს და საპროექტო დერეფანში შესრულებულ საველე სამუშაოების შედეგებს. </w:t>
      </w:r>
    </w:p>
    <w:p w14:paraId="78C2C800" w14:textId="77777777" w:rsidR="000B3CEA" w:rsidRPr="00A42311" w:rsidRDefault="000B3CEA" w:rsidP="000B3CEA">
      <w:pPr>
        <w:spacing w:after="0"/>
        <w:jc w:val="both"/>
        <w:rPr>
          <w:rFonts w:eastAsia="Calibri" w:cs="Times New Roman"/>
          <w:lang w:val="ka-GE"/>
        </w:rPr>
      </w:pPr>
      <w:r w:rsidRPr="00A42311">
        <w:rPr>
          <w:rFonts w:eastAsia="Calibri" w:cs="Times New Roman"/>
          <w:lang w:val="ka-GE"/>
        </w:rPr>
        <w:t>მოპოვებული ინფორმაციის, საქმიანობის სპეციფიკის</w:t>
      </w:r>
      <w:r w:rsidRPr="00A42311">
        <w:rPr>
          <w:rFonts w:eastAsia="Calibri" w:cs="Times New Roman"/>
        </w:rPr>
        <w:t xml:space="preserve"> </w:t>
      </w:r>
      <w:r w:rsidRPr="00A42311">
        <w:rPr>
          <w:rFonts w:eastAsia="Calibri" w:cs="Times New Roman"/>
          <w:lang w:val="ka-GE"/>
        </w:rPr>
        <w:t xml:space="preserve">და გარემოსდაცვითი შეფასების კოდექსის მოთხოვნების საფუძველზე წინამდებარე დოკუმენტში განხილულია შემდეგი სახის ზემოქმედებები: </w:t>
      </w:r>
    </w:p>
    <w:p w14:paraId="637FA9D9"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ზემოქმედება ატმოსფერული ჰაერის ხარისხზე;</w:t>
      </w:r>
    </w:p>
    <w:p w14:paraId="33A3E1CB"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ხმაურის და ვიბრაციის გავრცელება;</w:t>
      </w:r>
    </w:p>
    <w:p w14:paraId="3119FB2B"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გეოლოგიურ გარემოზე მოსალოდნელი ზემოქმედება;</w:t>
      </w:r>
    </w:p>
    <w:p w14:paraId="4CC572F8"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ზემოქმედება წყლის გარემოზე;</w:t>
      </w:r>
    </w:p>
    <w:p w14:paraId="4DD85F79"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ზემოქმედება ნიადაგზე;</w:t>
      </w:r>
    </w:p>
    <w:p w14:paraId="00D37476"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ბიოლოგიური გარემოზე, მათ შორის დაცულ ტერიტორიებზე ზემოქმედება;</w:t>
      </w:r>
    </w:p>
    <w:p w14:paraId="4B277BA1"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ვიზუალურ-ლანდშაფტური ზემოქმედება;</w:t>
      </w:r>
    </w:p>
    <w:p w14:paraId="44BEA223"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ნარჩენების წარმოქმნით და გავრცელებით მოსალოდნელი ზემოქმედება;</w:t>
      </w:r>
    </w:p>
    <w:p w14:paraId="605EE511"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სოციალურ-ეკონომიკურ გარემოზე ზემოქმედება;</w:t>
      </w:r>
    </w:p>
    <w:p w14:paraId="33869A8A"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ზემოქმედება ადამიანის ჯანმრთელობაზე და შრომის უსაფრთხოებასთან დაკავშირებული რისკები;</w:t>
      </w:r>
    </w:p>
    <w:p w14:paraId="4DE3600C"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ზემოქმედება სატრანსპორტო ინფრასტრუქტურაზე;</w:t>
      </w:r>
    </w:p>
    <w:p w14:paraId="26E883E1"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ისტორიულ-კულტურულ და არქეოლოგიურ ძეგლებზე ზემოქმედება;</w:t>
      </w:r>
    </w:p>
    <w:p w14:paraId="41180835"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კუმულაციური ზემოქმედება;</w:t>
      </w:r>
    </w:p>
    <w:p w14:paraId="51FFBF4E" w14:textId="77777777" w:rsidR="000B3CEA" w:rsidRPr="00A42311" w:rsidRDefault="000B3CEA" w:rsidP="00801D84">
      <w:pPr>
        <w:numPr>
          <w:ilvl w:val="0"/>
          <w:numId w:val="15"/>
        </w:numPr>
        <w:contextualSpacing/>
        <w:rPr>
          <w:rFonts w:eastAsia="Calibri" w:cs="Times New Roman"/>
          <w:lang w:val="ka-GE"/>
        </w:rPr>
      </w:pPr>
      <w:r w:rsidRPr="00A42311">
        <w:rPr>
          <w:rFonts w:eastAsia="Calibri" w:cs="Times New Roman"/>
          <w:lang w:val="ka-GE"/>
        </w:rPr>
        <w:t>შესაძლო ავარიული სიტუაციები;</w:t>
      </w:r>
    </w:p>
    <w:p w14:paraId="5B5AFC4F" w14:textId="77777777" w:rsidR="000B3CEA" w:rsidRPr="00A42311" w:rsidRDefault="000B3CEA" w:rsidP="00801D84">
      <w:pPr>
        <w:numPr>
          <w:ilvl w:val="0"/>
          <w:numId w:val="15"/>
        </w:numPr>
        <w:ind w:left="714" w:hanging="357"/>
        <w:rPr>
          <w:rFonts w:eastAsia="Calibri" w:cs="Times New Roman"/>
          <w:lang w:val="ka-GE"/>
        </w:rPr>
      </w:pPr>
      <w:r w:rsidRPr="00A42311">
        <w:rPr>
          <w:rFonts w:eastAsia="Calibri" w:cs="Times New Roman"/>
          <w:lang w:val="ka-GE"/>
        </w:rPr>
        <w:t>ნარჩენი ზემოქმედება.</w:t>
      </w:r>
    </w:p>
    <w:p w14:paraId="52FF2477" w14:textId="4E3FE8ED" w:rsidR="00FF00EC" w:rsidRPr="00A42311" w:rsidRDefault="00FF00EC" w:rsidP="00A4374A">
      <w:pPr>
        <w:widowControl w:val="0"/>
        <w:spacing w:before="120"/>
        <w:jc w:val="both"/>
        <w:rPr>
          <w:rFonts w:eastAsia="Times New Roman" w:cs="Sylfaen"/>
          <w:lang w:val="ka-GE" w:eastAsia="ru-RU"/>
        </w:rPr>
      </w:pPr>
    </w:p>
    <w:p w14:paraId="5793BEB0" w14:textId="77777777" w:rsidR="000B3CEA" w:rsidRPr="00A42311" w:rsidRDefault="000B3CEA" w:rsidP="000B3CEA">
      <w:pPr>
        <w:pStyle w:val="Heading2"/>
      </w:pPr>
      <w:bookmarkStart w:id="98" w:name="_Toc103381779"/>
      <w:bookmarkStart w:id="99" w:name="_Toc117501915"/>
      <w:r w:rsidRPr="00A42311">
        <w:t>ემისიები ატმოსფერულ ჰაერში</w:t>
      </w:r>
      <w:bookmarkEnd w:id="98"/>
      <w:bookmarkEnd w:id="99"/>
    </w:p>
    <w:p w14:paraId="5A07386F" w14:textId="77777777" w:rsidR="000B3CEA" w:rsidRPr="00A42311" w:rsidRDefault="000B3CEA" w:rsidP="000B3CEA">
      <w:pPr>
        <w:pStyle w:val="Heading3"/>
      </w:pPr>
      <w:bookmarkStart w:id="100" w:name="_Toc103381780"/>
      <w:bookmarkStart w:id="101" w:name="_Toc117501916"/>
      <w:r w:rsidRPr="00A42311">
        <w:t>მოწყობის ეტაპი</w:t>
      </w:r>
      <w:bookmarkEnd w:id="100"/>
      <w:bookmarkEnd w:id="101"/>
    </w:p>
    <w:p w14:paraId="60B767C8" w14:textId="741DDC10" w:rsidR="000B3CEA" w:rsidRPr="00A42311" w:rsidRDefault="000B3CEA" w:rsidP="000B3CEA">
      <w:pPr>
        <w:jc w:val="both"/>
        <w:rPr>
          <w:lang w:val="ka-GE"/>
        </w:rPr>
      </w:pPr>
      <w:r w:rsidRPr="00A42311">
        <w:rPr>
          <w:lang w:val="ka-GE"/>
        </w:rPr>
        <w:t>საწარმოო ობიექტების მოწყობ</w:t>
      </w:r>
      <w:r w:rsidR="00D849DA" w:rsidRPr="00A42311">
        <w:rPr>
          <w:lang w:val="ka-GE"/>
        </w:rPr>
        <w:t>ის სამუშაოების ნაწილი უკვე შესრულებულია. საწარმოს ექსპლუატაციაში გასაშვებად მომზადება</w:t>
      </w:r>
      <w:r w:rsidRPr="00A42311">
        <w:rPr>
          <w:lang w:val="ka-GE"/>
        </w:rPr>
        <w:t xml:space="preserve"> მნიშვნელოვანი მოცულობის სამშენებლო სამუშაოებთან დაკავშირებული არ იქნება. </w:t>
      </w:r>
      <w:r w:rsidR="00741349" w:rsidRPr="00A42311">
        <w:rPr>
          <w:lang w:val="ka-GE"/>
        </w:rPr>
        <w:t xml:space="preserve">დანადგარ-მექწანიზმების მონტაჟის პროცესში გამოყენებული იქნება მოძრავი ამწე სატვირთო მანქანის ძარაზე. </w:t>
      </w:r>
      <w:r w:rsidRPr="00A42311">
        <w:rPr>
          <w:lang w:val="ka-GE"/>
        </w:rPr>
        <w:t xml:space="preserve">მცირე მოცულობის მიწის სამუშაოები დაკავშირებულია სალექარის მოწყობასთან, რომლის დროსაც იმუშავებს ექსკავატორი და </w:t>
      </w:r>
      <w:r w:rsidR="00741349" w:rsidRPr="00A42311">
        <w:rPr>
          <w:lang w:val="ka-GE"/>
        </w:rPr>
        <w:t>ავტოთ</w:t>
      </w:r>
      <w:r w:rsidRPr="00A42311">
        <w:rPr>
          <w:lang w:val="ka-GE"/>
        </w:rPr>
        <w:t>ვითმცლელი. აღნიშნული მობილური წყაროების ინტენსიური ფუნქციონირება გაგრძელდება რამდენიმე დღის განმავლობაში.</w:t>
      </w:r>
    </w:p>
    <w:p w14:paraId="77154044" w14:textId="650BB1B4" w:rsidR="000B3CEA" w:rsidRPr="00A42311" w:rsidRDefault="000B3CEA" w:rsidP="000B3CEA">
      <w:pPr>
        <w:jc w:val="both"/>
        <w:rPr>
          <w:lang w:val="ka-GE"/>
        </w:rPr>
      </w:pPr>
      <w:r w:rsidRPr="00A42311">
        <w:rPr>
          <w:lang w:val="ka-GE"/>
        </w:rPr>
        <w:t>საწარმოს მოწყობის ეტაპი</w:t>
      </w:r>
      <w:r w:rsidR="00D849DA" w:rsidRPr="00A42311">
        <w:rPr>
          <w:lang w:val="ka-GE"/>
        </w:rPr>
        <w:t xml:space="preserve"> (კერძოდ დარჩენილი სამუშაოები)</w:t>
      </w:r>
      <w:r w:rsidRPr="00A42311">
        <w:rPr>
          <w:lang w:val="ka-GE"/>
        </w:rPr>
        <w:t xml:space="preserve"> მოიცავს მცირე პერიოდს  - დაახლოებით 1 თვე. გასათვალისწინებელია საქმიანობის განხორციელების ადგილმდებარეობის სპეციფიკა (ტერიტორია წარმაოდგენს პრაქტიკულად საწარმოო ზონას) და მოსახლეობის დაშორების საკმაოდ დიდი მანძილი. გამომდინარე აღნიშნულიდან მოწყობის ეტაპზე ატმოსფერულ ჰაერში მავნე ნივთიერებების საგულისხმო ემისიებს ადგილი არ ექნება და ემისიების მოდელირება საჭირო არ არის.</w:t>
      </w:r>
    </w:p>
    <w:p w14:paraId="054F5E07" w14:textId="77777777" w:rsidR="000B3CEA" w:rsidRPr="00A42311" w:rsidRDefault="000B3CEA" w:rsidP="000B3CEA">
      <w:pPr>
        <w:rPr>
          <w:lang w:val="ka-GE"/>
        </w:rPr>
      </w:pPr>
      <w:r w:rsidRPr="00A42311">
        <w:rPr>
          <w:lang w:val="ka-GE"/>
        </w:rPr>
        <w:t>ემისიების შედარებით მნიშვნელოვანი წყაროები იარსებებს ექსპლუატაციის პროცესში.</w:t>
      </w:r>
    </w:p>
    <w:p w14:paraId="5C1F64BB" w14:textId="4A528AE7" w:rsidR="000B3CEA" w:rsidRPr="00A42311" w:rsidRDefault="000B3CEA" w:rsidP="00226025">
      <w:pPr>
        <w:widowControl w:val="0"/>
        <w:spacing w:before="120" w:after="0"/>
        <w:jc w:val="both"/>
        <w:rPr>
          <w:rFonts w:eastAsia="Times New Roman" w:cs="Sylfaen"/>
          <w:lang w:val="ka-GE" w:eastAsia="ru-RU"/>
        </w:rPr>
      </w:pPr>
    </w:p>
    <w:p w14:paraId="5BA79A81" w14:textId="113DEE70" w:rsidR="000B3CEA" w:rsidRPr="00A42311" w:rsidRDefault="000B3CEA" w:rsidP="00226025">
      <w:pPr>
        <w:widowControl w:val="0"/>
        <w:spacing w:before="120" w:after="0"/>
        <w:jc w:val="both"/>
        <w:rPr>
          <w:rFonts w:eastAsia="Times New Roman" w:cs="Sylfaen"/>
          <w:lang w:val="ka-GE" w:eastAsia="ru-RU"/>
        </w:rPr>
      </w:pPr>
    </w:p>
    <w:p w14:paraId="57FE262C" w14:textId="77777777" w:rsidR="001F4CC4" w:rsidRPr="00A42311" w:rsidRDefault="001F4CC4" w:rsidP="00226025">
      <w:pPr>
        <w:widowControl w:val="0"/>
        <w:spacing w:before="120" w:after="0"/>
        <w:jc w:val="both"/>
        <w:rPr>
          <w:rFonts w:eastAsia="Times New Roman" w:cs="Sylfaen"/>
          <w:lang w:val="ka-GE" w:eastAsia="ru-RU"/>
        </w:rPr>
      </w:pPr>
    </w:p>
    <w:p w14:paraId="326CBF25" w14:textId="77777777" w:rsidR="00585A22" w:rsidRPr="00A42311" w:rsidRDefault="00585A22" w:rsidP="00585A22">
      <w:pPr>
        <w:pStyle w:val="Heading3"/>
      </w:pPr>
      <w:bookmarkStart w:id="102" w:name="_Toc103381781"/>
      <w:bookmarkStart w:id="103" w:name="_Toc117501917"/>
      <w:r w:rsidRPr="00A42311">
        <w:lastRenderedPageBreak/>
        <w:t>ექსპლუატაციის ეტაპი</w:t>
      </w:r>
      <w:bookmarkEnd w:id="102"/>
      <w:bookmarkEnd w:id="103"/>
    </w:p>
    <w:p w14:paraId="3F0B5B8B" w14:textId="2A367498" w:rsidR="00585A22" w:rsidRPr="00A42311" w:rsidRDefault="001F4CC4" w:rsidP="00A4374A">
      <w:pPr>
        <w:spacing w:after="0"/>
        <w:jc w:val="both"/>
        <w:rPr>
          <w:lang w:val="ka-GE"/>
        </w:rPr>
      </w:pPr>
      <w:r w:rsidRPr="00A42311">
        <w:rPr>
          <w:lang w:val="ka-GE"/>
        </w:rPr>
        <w:t xml:space="preserve">ატმოსფერული ჰაერის ხარისხზე ზემოქმედების მნიშვნელობის შეფასებისთვის შესრულდა მავნე ნივთიერებების გამოყოფის გაანგარიშება და გაბნევის მოდელირება. </w:t>
      </w:r>
      <w:r w:rsidR="00585A22" w:rsidRPr="00A42311">
        <w:rPr>
          <w:lang w:val="ka-GE"/>
        </w:rPr>
        <w:t xml:space="preserve">გაანგარიშება შესრულებული იქნა </w:t>
      </w:r>
      <w:r w:rsidRPr="00A42311">
        <w:rPr>
          <w:lang w:val="ka-GE"/>
        </w:rPr>
        <w:t>შემდეგი წყაროებისთვის</w:t>
      </w:r>
      <w:r w:rsidR="00585A22" w:rsidRPr="00A42311">
        <w:rPr>
          <w:lang w:val="ka-GE"/>
        </w:rPr>
        <w:t>:</w:t>
      </w:r>
    </w:p>
    <w:p w14:paraId="13D06F9A" w14:textId="6394C809" w:rsidR="001F4CC4" w:rsidRPr="00A42311" w:rsidRDefault="001F4CC4" w:rsidP="00030478">
      <w:pPr>
        <w:pStyle w:val="ListParagraph"/>
        <w:numPr>
          <w:ilvl w:val="0"/>
          <w:numId w:val="35"/>
        </w:numPr>
        <w:spacing w:after="0"/>
        <w:jc w:val="both"/>
        <w:rPr>
          <w:lang w:val="ka-GE"/>
        </w:rPr>
      </w:pPr>
      <w:r w:rsidRPr="00A42311">
        <w:rPr>
          <w:lang w:val="ka-GE"/>
        </w:rPr>
        <w:t>ნედლეულის (ხრეში) საწყობი (გ-1);</w:t>
      </w:r>
    </w:p>
    <w:p w14:paraId="3E563146" w14:textId="24D2DD17" w:rsidR="001F4CC4" w:rsidRPr="00A42311" w:rsidRDefault="001F4CC4" w:rsidP="00030478">
      <w:pPr>
        <w:pStyle w:val="ListParagraph"/>
        <w:numPr>
          <w:ilvl w:val="0"/>
          <w:numId w:val="35"/>
        </w:numPr>
        <w:spacing w:after="0"/>
        <w:jc w:val="both"/>
        <w:rPr>
          <w:lang w:val="ka-GE"/>
        </w:rPr>
      </w:pPr>
      <w:r w:rsidRPr="00A42311">
        <w:rPr>
          <w:lang w:val="ka-GE"/>
        </w:rPr>
        <w:t>სამსხვრევი (გ-2), მათ შორის:</w:t>
      </w:r>
    </w:p>
    <w:p w14:paraId="0BAD2B77" w14:textId="51AFE002" w:rsidR="001F4CC4" w:rsidRPr="00A42311" w:rsidRDefault="001F4CC4" w:rsidP="00030478">
      <w:pPr>
        <w:pStyle w:val="ListParagraph"/>
        <w:numPr>
          <w:ilvl w:val="0"/>
          <w:numId w:val="36"/>
        </w:numPr>
        <w:spacing w:after="0"/>
        <w:ind w:left="1134"/>
        <w:jc w:val="both"/>
        <w:rPr>
          <w:lang w:val="ka-GE"/>
        </w:rPr>
      </w:pPr>
      <w:r w:rsidRPr="00A42311">
        <w:rPr>
          <w:lang w:val="ka-GE"/>
        </w:rPr>
        <w:t>ემისიის გაანგარიშება ხრეშის ბუნკერში ჩაყრისას</w:t>
      </w:r>
      <w:r w:rsidR="00582FB3" w:rsidRPr="00A42311">
        <w:rPr>
          <w:lang w:val="ka-GE"/>
        </w:rPr>
        <w:t>;</w:t>
      </w:r>
    </w:p>
    <w:p w14:paraId="0D693054" w14:textId="63318D3B" w:rsidR="001F4CC4" w:rsidRPr="00A42311" w:rsidRDefault="001F4CC4" w:rsidP="00030478">
      <w:pPr>
        <w:pStyle w:val="ListParagraph"/>
        <w:numPr>
          <w:ilvl w:val="0"/>
          <w:numId w:val="36"/>
        </w:numPr>
        <w:spacing w:after="0"/>
        <w:ind w:left="1134"/>
        <w:jc w:val="both"/>
        <w:rPr>
          <w:lang w:val="ka-GE"/>
        </w:rPr>
      </w:pPr>
      <w:r w:rsidRPr="00A42311">
        <w:rPr>
          <w:lang w:val="ka-GE"/>
        </w:rPr>
        <w:t>ემისიის გაანგარიშება ყბებიანი სამსხვრევიდან, როტორული სამსხვრევიდან და ორი საცერიდან</w:t>
      </w:r>
      <w:r w:rsidR="00582FB3" w:rsidRPr="00A42311">
        <w:rPr>
          <w:lang w:val="ka-GE"/>
        </w:rPr>
        <w:t>;</w:t>
      </w:r>
    </w:p>
    <w:p w14:paraId="176FAD8E" w14:textId="7F040ED6" w:rsidR="001F4CC4" w:rsidRPr="00A42311" w:rsidRDefault="001F4CC4" w:rsidP="00030478">
      <w:pPr>
        <w:pStyle w:val="ListParagraph"/>
        <w:numPr>
          <w:ilvl w:val="0"/>
          <w:numId w:val="36"/>
        </w:numPr>
        <w:spacing w:after="0"/>
        <w:ind w:left="1134"/>
        <w:jc w:val="both"/>
        <w:rPr>
          <w:lang w:val="ka-GE"/>
        </w:rPr>
      </w:pPr>
      <w:r w:rsidRPr="00A42311">
        <w:rPr>
          <w:lang w:val="ka-GE"/>
        </w:rPr>
        <w:t>ემისიის გაანგარიშება ლენტური კონვეირებიდან</w:t>
      </w:r>
      <w:r w:rsidR="00582FB3" w:rsidRPr="00A42311">
        <w:rPr>
          <w:lang w:val="ka-GE"/>
        </w:rPr>
        <w:t>;</w:t>
      </w:r>
    </w:p>
    <w:p w14:paraId="3261EC6A" w14:textId="59BA11FD" w:rsidR="001F4CC4" w:rsidRPr="00A42311" w:rsidRDefault="001F4CC4" w:rsidP="00030478">
      <w:pPr>
        <w:pStyle w:val="ListParagraph"/>
        <w:numPr>
          <w:ilvl w:val="0"/>
          <w:numId w:val="35"/>
        </w:numPr>
        <w:spacing w:after="0"/>
        <w:jc w:val="both"/>
        <w:rPr>
          <w:lang w:val="ka-GE"/>
        </w:rPr>
      </w:pPr>
      <w:r w:rsidRPr="00A42311">
        <w:rPr>
          <w:lang w:val="ka-GE"/>
        </w:rPr>
        <w:t>პროდუქტის (ღორღი ) საწყობი - წვრილი ფრაქცია (გ-3)</w:t>
      </w:r>
      <w:r w:rsidR="00582FB3" w:rsidRPr="00A42311">
        <w:rPr>
          <w:lang w:val="ka-GE"/>
        </w:rPr>
        <w:t>;</w:t>
      </w:r>
    </w:p>
    <w:p w14:paraId="71B77173" w14:textId="525106A1" w:rsidR="001F4CC4" w:rsidRPr="00A42311" w:rsidRDefault="001F4CC4" w:rsidP="00030478">
      <w:pPr>
        <w:pStyle w:val="ListParagraph"/>
        <w:numPr>
          <w:ilvl w:val="0"/>
          <w:numId w:val="35"/>
        </w:numPr>
        <w:spacing w:after="0"/>
        <w:jc w:val="both"/>
        <w:rPr>
          <w:lang w:val="ka-GE"/>
        </w:rPr>
      </w:pPr>
      <w:r w:rsidRPr="00A42311">
        <w:rPr>
          <w:lang w:val="ka-GE"/>
        </w:rPr>
        <w:t>პროდუქტის (ღორღი) საწყობი - საშუალო ფრაქცია (გ-4)</w:t>
      </w:r>
      <w:r w:rsidR="00582FB3" w:rsidRPr="00A42311">
        <w:rPr>
          <w:lang w:val="ka-GE"/>
        </w:rPr>
        <w:t>;</w:t>
      </w:r>
    </w:p>
    <w:p w14:paraId="22F2DD27" w14:textId="0839A8BE" w:rsidR="001F4CC4" w:rsidRPr="00A42311" w:rsidRDefault="001F4CC4" w:rsidP="00030478">
      <w:pPr>
        <w:pStyle w:val="ListParagraph"/>
        <w:numPr>
          <w:ilvl w:val="0"/>
          <w:numId w:val="35"/>
        </w:numPr>
        <w:spacing w:after="0"/>
        <w:jc w:val="both"/>
        <w:rPr>
          <w:lang w:val="ka-GE"/>
        </w:rPr>
      </w:pPr>
      <w:r w:rsidRPr="00A42311">
        <w:rPr>
          <w:lang w:val="ka-GE"/>
        </w:rPr>
        <w:t>პროდუქტის (ღორღი) საწყობი - მსხვილი ფრაქცია (გ-5).</w:t>
      </w:r>
    </w:p>
    <w:p w14:paraId="24C08783" w14:textId="5E12B276" w:rsidR="000B3CEA" w:rsidRPr="00A42311" w:rsidRDefault="001F4CC4" w:rsidP="00226025">
      <w:pPr>
        <w:widowControl w:val="0"/>
        <w:spacing w:before="120" w:after="0"/>
        <w:jc w:val="both"/>
        <w:rPr>
          <w:rFonts w:eastAsia="Times New Roman" w:cs="Sylfaen"/>
          <w:lang w:val="ka-GE" w:eastAsia="ru-RU"/>
        </w:rPr>
      </w:pPr>
      <w:r w:rsidRPr="00A42311">
        <w:rPr>
          <w:rFonts w:eastAsia="Times New Roman" w:cs="Sylfaen"/>
          <w:lang w:val="ka-GE" w:eastAsia="ru-RU"/>
        </w:rPr>
        <w:t>შპს „საგზაო“-ს ინერტული მასალების სამსხვრევ-დამხარისხებელი საწარმოს მიერ ატმოსფეროში გაფრქვეულ მავნე ნივთიერებების მოდელირებისათვის ფონის სახით გამოყენებულია მიმდებარედ არსებული 3 საწარმოს მიერ გაფრქვეული მავნე ნივთიერებები. საწარმოების მიერ ატმოსფერულ ჰაერში გაფრქვევები აღებულია შპს „ვესტ ჯორია“-ს ასფალტის ქარხნის ზღვრულად დასაშვები გაფრქვევების ნორმების პროექტიდან, რომელიც სამინისტროსთან შეთანხმებულია 2021 წელს. ამრიგად ფონის სახით გათვალისწინებულია:</w:t>
      </w:r>
    </w:p>
    <w:p w14:paraId="53520DDB" w14:textId="77777777" w:rsidR="001F4CC4" w:rsidRPr="00A42311" w:rsidRDefault="001F4CC4" w:rsidP="00030478">
      <w:pPr>
        <w:pStyle w:val="ListParagraph"/>
        <w:numPr>
          <w:ilvl w:val="0"/>
          <w:numId w:val="35"/>
        </w:numPr>
        <w:spacing w:after="0"/>
        <w:jc w:val="both"/>
        <w:rPr>
          <w:lang w:val="ka-GE"/>
        </w:rPr>
      </w:pPr>
      <w:r w:rsidRPr="00A42311">
        <w:rPr>
          <w:lang w:val="ka-GE"/>
        </w:rPr>
        <w:t>შპს „ვესტ ჯორია“-ს ასფალტის საწარმოს გაფრქვევები;</w:t>
      </w:r>
    </w:p>
    <w:p w14:paraId="0DEA68D2" w14:textId="77777777" w:rsidR="001F4CC4" w:rsidRPr="00A42311" w:rsidRDefault="001F4CC4" w:rsidP="00030478">
      <w:pPr>
        <w:pStyle w:val="ListParagraph"/>
        <w:numPr>
          <w:ilvl w:val="0"/>
          <w:numId w:val="35"/>
        </w:numPr>
        <w:spacing w:after="0"/>
        <w:jc w:val="both"/>
        <w:rPr>
          <w:lang w:val="ka-GE"/>
        </w:rPr>
      </w:pPr>
      <w:r w:rsidRPr="00A42311">
        <w:rPr>
          <w:lang w:val="ka-GE"/>
        </w:rPr>
        <w:t>შპს „ბარკაპიტალი“-ს ბეტონის საწარმოს გაფრქვევები;</w:t>
      </w:r>
    </w:p>
    <w:p w14:paraId="74C40718" w14:textId="77777777" w:rsidR="001F4CC4" w:rsidRPr="00A42311" w:rsidRDefault="001F4CC4" w:rsidP="00030478">
      <w:pPr>
        <w:pStyle w:val="ListParagraph"/>
        <w:numPr>
          <w:ilvl w:val="0"/>
          <w:numId w:val="35"/>
        </w:numPr>
        <w:spacing w:after="0"/>
        <w:jc w:val="both"/>
        <w:rPr>
          <w:lang w:val="ka-GE"/>
        </w:rPr>
      </w:pPr>
      <w:r w:rsidRPr="00A42311">
        <w:rPr>
          <w:lang w:val="ka-GE"/>
        </w:rPr>
        <w:t>შპს „მშენებელი“-ს ინერტული მასალის სამსხვრევი საწარმოს გაფრქვევები.</w:t>
      </w:r>
    </w:p>
    <w:p w14:paraId="62879311" w14:textId="77777777" w:rsidR="001F4CC4" w:rsidRPr="00A42311" w:rsidRDefault="001F4CC4" w:rsidP="001F4CC4">
      <w:pPr>
        <w:widowControl w:val="0"/>
        <w:spacing w:before="120"/>
        <w:jc w:val="both"/>
        <w:rPr>
          <w:rFonts w:eastAsia="Times New Roman" w:cs="Sylfaen"/>
          <w:lang w:val="ka-GE" w:eastAsia="ru-RU"/>
        </w:rPr>
      </w:pPr>
    </w:p>
    <w:p w14:paraId="22866AED" w14:textId="79B3D626" w:rsidR="001F4CC4" w:rsidRPr="00A42311" w:rsidRDefault="001F4CC4" w:rsidP="001F4CC4">
      <w:pPr>
        <w:pStyle w:val="Heading4"/>
        <w:rPr>
          <w:rFonts w:eastAsia="Times New Roman"/>
          <w:lang w:val="ka-GE" w:eastAsia="ru-RU"/>
        </w:rPr>
      </w:pPr>
      <w:bookmarkStart w:id="104" w:name="_Toc117501918"/>
      <w:r w:rsidRPr="00A42311">
        <w:rPr>
          <w:rFonts w:eastAsia="Times New Roman"/>
          <w:lang w:val="ka-GE" w:eastAsia="ru-RU"/>
        </w:rPr>
        <w:t>ემისიის გაანგარიშება ნედლეულის (ხრეში) საწყობი (გ-1)</w:t>
      </w:r>
      <w:bookmarkEnd w:id="104"/>
    </w:p>
    <w:p w14:paraId="667C2C44" w14:textId="77777777" w:rsidR="000B1BDD" w:rsidRPr="00A42311" w:rsidRDefault="000B1BDD" w:rsidP="000B1BDD">
      <w:pPr>
        <w:spacing w:before="120"/>
        <w:jc w:val="both"/>
        <w:rPr>
          <w:rFonts w:eastAsia="Calibri" w:cs="Times New Roman"/>
          <w:color w:val="000000"/>
          <w:lang w:val="ka-GE"/>
        </w:rPr>
      </w:pPr>
      <w:r w:rsidRPr="00A42311">
        <w:rPr>
          <w:rFonts w:eastAsia="Calibri" w:cs="Times New Roman"/>
          <w:color w:val="000000"/>
          <w:lang w:val="ka-GE"/>
        </w:rPr>
        <w:t>გაანგარიშება შესრულებულია შემდეგი მეთოდური მითითებების თანახმად [7,8,9]</w:t>
      </w:r>
      <w:r w:rsidRPr="00A42311">
        <w:rPr>
          <w:rFonts w:eastAsia="Calibri" w:cs="Times New Roman"/>
          <w:color w:val="000000"/>
        </w:rPr>
        <w:t xml:space="preserve"> </w:t>
      </w:r>
    </w:p>
    <w:p w14:paraId="44BB1920" w14:textId="77777777" w:rsidR="000B1BDD" w:rsidRPr="00A42311" w:rsidRDefault="000B1BDD" w:rsidP="000B1BDD">
      <w:pPr>
        <w:spacing w:before="120"/>
        <w:jc w:val="both"/>
        <w:rPr>
          <w:rFonts w:eastAsia="Calibri" w:cs="Times New Roman"/>
          <w:b/>
          <w:color w:val="000000"/>
          <w:lang w:val="ka-GE"/>
        </w:rPr>
      </w:pPr>
      <w:r w:rsidRPr="00A42311">
        <w:rPr>
          <w:rFonts w:eastAsia="Calibri" w:cs="Times New Roman"/>
          <w:b/>
          <w:color w:val="000000"/>
          <w:lang w:val="ka-GE"/>
        </w:rPr>
        <w:t xml:space="preserve">დასაწყობება </w:t>
      </w:r>
    </w:p>
    <w:p w14:paraId="58BFB418" w14:textId="77777777" w:rsidR="000B1BDD" w:rsidRPr="00A42311" w:rsidRDefault="000B1BDD" w:rsidP="000B1BDD">
      <w:pPr>
        <w:spacing w:before="120"/>
        <w:jc w:val="both"/>
        <w:rPr>
          <w:rFonts w:eastAsia="Calibri" w:cs="Times New Roman"/>
          <w:color w:val="000000"/>
          <w:lang w:val="ka-GE"/>
        </w:rPr>
      </w:pPr>
      <w:r w:rsidRPr="00A42311">
        <w:rPr>
          <w:rFonts w:eastAsia="Calibri" w:cs="Times New Roman"/>
          <w:color w:val="000000"/>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A42311">
        <w:rPr>
          <w:rFonts w:eastAsia="Calibri" w:cs="Times New Roman"/>
          <w:color w:val="000000"/>
          <w:vertAlign w:val="subscript"/>
          <w:lang w:val="ka-GE"/>
        </w:rPr>
        <w:t>4</w:t>
      </w:r>
      <w:r w:rsidRPr="00A42311">
        <w:rPr>
          <w:rFonts w:eastAsia="Calibri" w:cs="Times New Roman"/>
          <w:color w:val="000000"/>
          <w:lang w:val="ka-GE"/>
        </w:rPr>
        <w:t xml:space="preserve"> = 1). მასალის გადმოყრის სიმაღლე-1 მ. (B = 0,</w:t>
      </w:r>
      <w:r w:rsidRPr="00A42311">
        <w:rPr>
          <w:rFonts w:eastAsia="Calibri" w:cs="Times New Roman"/>
          <w:color w:val="000000"/>
        </w:rPr>
        <w:t>5</w:t>
      </w:r>
      <w:r w:rsidRPr="00A42311">
        <w:rPr>
          <w:rFonts w:eastAsia="Calibri" w:cs="Times New Roman"/>
          <w:color w:val="000000"/>
          <w:lang w:val="ka-GE"/>
        </w:rPr>
        <w:t>) ზალპური ჩამოცლა ავტოთვითმცლელიდან ხორციელდება. 10 ტ. და მეტი ოდენობით (K</w:t>
      </w:r>
      <w:r w:rsidRPr="00A42311">
        <w:rPr>
          <w:rFonts w:eastAsia="Calibri" w:cs="Times New Roman"/>
          <w:color w:val="000000"/>
          <w:vertAlign w:val="subscript"/>
          <w:lang w:val="ka-GE"/>
        </w:rPr>
        <w:t>9</w:t>
      </w:r>
      <w:r w:rsidRPr="00A42311">
        <w:rPr>
          <w:rFonts w:eastAsia="Calibri" w:cs="Times New Roman"/>
          <w:color w:val="000000"/>
          <w:lang w:val="ka-GE"/>
        </w:rPr>
        <w:t xml:space="preserve"> =0,1). ქარის საანგარიშო სიჩქარეები, მ/წმ: </w:t>
      </w:r>
      <w:r w:rsidRPr="00A42311">
        <w:rPr>
          <w:rFonts w:eastAsia="Calibri" w:cs="Times New Roman"/>
          <w:color w:val="000000"/>
        </w:rPr>
        <w:t>6.41</w:t>
      </w:r>
      <w:r w:rsidRPr="00A42311">
        <w:rPr>
          <w:rFonts w:eastAsia="Calibri" w:cs="Times New Roman"/>
          <w:color w:val="000000"/>
          <w:lang w:val="ka-GE"/>
        </w:rPr>
        <w:t xml:space="preserve"> (K</w:t>
      </w:r>
      <w:r w:rsidRPr="00A42311">
        <w:rPr>
          <w:rFonts w:eastAsia="Calibri" w:cs="Times New Roman"/>
          <w:color w:val="000000"/>
          <w:vertAlign w:val="subscript"/>
          <w:lang w:val="ka-GE"/>
        </w:rPr>
        <w:t>3</w:t>
      </w:r>
      <w:r w:rsidRPr="00A42311">
        <w:rPr>
          <w:rFonts w:eastAsia="Calibri" w:cs="Times New Roman"/>
          <w:color w:val="000000"/>
          <w:lang w:val="ka-GE"/>
        </w:rPr>
        <w:t xml:space="preserve"> = 1,</w:t>
      </w:r>
      <w:r w:rsidRPr="00A42311">
        <w:rPr>
          <w:rFonts w:eastAsia="Calibri" w:cs="Times New Roman"/>
          <w:color w:val="000000"/>
        </w:rPr>
        <w:t>4</w:t>
      </w:r>
      <w:r w:rsidRPr="00A42311">
        <w:rPr>
          <w:rFonts w:eastAsia="Calibri" w:cs="Times New Roman"/>
          <w:color w:val="000000"/>
          <w:lang w:val="ka-GE"/>
        </w:rPr>
        <w:t xml:space="preserve">); ქარის საშუალო წლიური სიჩქარე, </w:t>
      </w:r>
      <w:r w:rsidRPr="00A42311">
        <w:rPr>
          <w:rFonts w:eastAsia="Calibri" w:cs="Times New Roman"/>
          <w:color w:val="000000"/>
        </w:rPr>
        <w:t>1</w:t>
      </w:r>
      <w:r w:rsidRPr="00A42311">
        <w:rPr>
          <w:rFonts w:eastAsia="Calibri" w:cs="Times New Roman"/>
          <w:color w:val="000000"/>
          <w:lang w:val="ka-GE"/>
        </w:rPr>
        <w:t>,</w:t>
      </w:r>
      <w:r w:rsidRPr="00A42311">
        <w:rPr>
          <w:rFonts w:eastAsia="Calibri" w:cs="Times New Roman"/>
          <w:color w:val="000000"/>
        </w:rPr>
        <w:t>95</w:t>
      </w:r>
      <w:r w:rsidRPr="00A42311">
        <w:rPr>
          <w:rFonts w:eastAsia="Calibri" w:cs="Times New Roman"/>
          <w:color w:val="000000"/>
          <w:lang w:val="ka-GE"/>
        </w:rPr>
        <w:t xml:space="preserve"> მ/წმ: (K</w:t>
      </w:r>
      <w:r w:rsidRPr="00A42311">
        <w:rPr>
          <w:rFonts w:eastAsia="Calibri" w:cs="Times New Roman"/>
          <w:color w:val="000000"/>
          <w:vertAlign w:val="subscript"/>
          <w:lang w:val="ka-GE"/>
        </w:rPr>
        <w:t>3</w:t>
      </w:r>
      <w:r w:rsidRPr="00A42311">
        <w:rPr>
          <w:rFonts w:eastAsia="Calibri" w:cs="Times New Roman"/>
          <w:color w:val="000000"/>
          <w:lang w:val="ka-GE"/>
        </w:rPr>
        <w:t xml:space="preserve"> = 1). </w:t>
      </w:r>
    </w:p>
    <w:p w14:paraId="4D6CE3E5" w14:textId="378B2FB0"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 xml:space="preserve">ცხრილი </w:t>
      </w:r>
      <w:r w:rsidRPr="00A42311">
        <w:rPr>
          <w:rFonts w:eastAsia="Calibri" w:cs="Times New Roman"/>
          <w:i/>
          <w:color w:val="000000"/>
          <w:sz w:val="20"/>
          <w:szCs w:val="20"/>
        </w:rPr>
        <w:t xml:space="preserve">7.2.2.1.1. </w:t>
      </w:r>
      <w:r w:rsidRPr="00A42311">
        <w:rPr>
          <w:rFonts w:eastAsia="Calibri" w:cs="Times New Roman"/>
          <w:i/>
          <w:color w:val="000000"/>
          <w:sz w:val="20"/>
          <w:szCs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0B1BDD" w:rsidRPr="00A42311" w14:paraId="3DB8C220" w14:textId="77777777" w:rsidTr="000B1BDD">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56FA699"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75736B1"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7D9E87D"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73279703" w14:textId="77777777" w:rsidTr="000B1BDD">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FC20BC"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80C7B5"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97A2486" w14:textId="77777777" w:rsidR="000B1BDD" w:rsidRPr="00A42311" w:rsidRDefault="000B1BDD" w:rsidP="000B1BDD">
            <w:pPr>
              <w:spacing w:after="0"/>
              <w:rPr>
                <w:rFonts w:eastAsia="Calibri" w:cs="Times New Roman"/>
                <w:color w:val="000000"/>
                <w:sz w:val="20"/>
                <w:szCs w:val="20"/>
                <w:lang w:val="ka-GE"/>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DD8043E"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21ED9ACA" w14:textId="77777777" w:rsidTr="000B1BDD">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50D93BC9"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4156" w:type="dxa"/>
            <w:tcBorders>
              <w:top w:val="single" w:sz="6" w:space="0" w:color="auto"/>
              <w:left w:val="single" w:sz="6" w:space="0" w:color="auto"/>
              <w:bottom w:val="single" w:sz="6" w:space="0" w:color="auto"/>
              <w:right w:val="single" w:sz="6" w:space="0" w:color="auto"/>
            </w:tcBorders>
            <w:hideMark/>
          </w:tcPr>
          <w:p w14:paraId="38D764DD"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hideMark/>
          </w:tcPr>
          <w:p w14:paraId="3A4539C4"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0.0036089</w:t>
            </w:r>
          </w:p>
        </w:tc>
        <w:tc>
          <w:tcPr>
            <w:tcW w:w="2192" w:type="dxa"/>
            <w:tcBorders>
              <w:top w:val="single" w:sz="6" w:space="0" w:color="auto"/>
              <w:left w:val="single" w:sz="6" w:space="0" w:color="auto"/>
              <w:bottom w:val="single" w:sz="6" w:space="0" w:color="auto"/>
              <w:right w:val="single" w:sz="6" w:space="0" w:color="auto"/>
            </w:tcBorders>
            <w:hideMark/>
          </w:tcPr>
          <w:p w14:paraId="0CC5F8FC"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0.08</w:t>
            </w:r>
          </w:p>
        </w:tc>
      </w:tr>
    </w:tbl>
    <w:p w14:paraId="3357F68C" w14:textId="39CA538C"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7.2.2.1.</w:t>
      </w:r>
      <w:r w:rsidRPr="00A42311">
        <w:rPr>
          <w:rFonts w:eastAsia="Calibri" w:cs="Times New Roman"/>
          <w:i/>
          <w:color w:val="000000"/>
          <w:sz w:val="20"/>
          <w:szCs w:val="20"/>
        </w:rPr>
        <w:t>2</w:t>
      </w:r>
      <w:r w:rsidRPr="00A42311">
        <w:rPr>
          <w:rFonts w:eastAsia="Calibri" w:cs="Times New Roman"/>
          <w:i/>
          <w:color w:val="000000"/>
          <w:sz w:val="20"/>
          <w:szCs w:val="20"/>
          <w:lang w:val="ka-GE"/>
        </w:rPr>
        <w:t>. 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9"/>
        <w:gridCol w:w="8261"/>
      </w:tblGrid>
      <w:tr w:rsidR="000B1BDD" w:rsidRPr="00A42311" w14:paraId="6C359187" w14:textId="77777777" w:rsidTr="000B1BDD">
        <w:trPr>
          <w:cantSplit/>
          <w:trHeight w:val="304"/>
          <w:tblHeader/>
          <w:jc w:val="center"/>
        </w:trPr>
        <w:tc>
          <w:tcPr>
            <w:tcW w:w="10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9A376B"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მასალა</w:t>
            </w:r>
          </w:p>
        </w:tc>
        <w:tc>
          <w:tcPr>
            <w:tcW w:w="82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74CE68D"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პარამეტრი</w:t>
            </w:r>
          </w:p>
        </w:tc>
      </w:tr>
      <w:tr w:rsidR="000B1BDD" w:rsidRPr="00A42311" w14:paraId="732FAFB1" w14:textId="77777777" w:rsidTr="000B1BDD">
        <w:trPr>
          <w:trHeight w:val="592"/>
          <w:jc w:val="center"/>
        </w:trPr>
        <w:tc>
          <w:tcPr>
            <w:tcW w:w="1039" w:type="dxa"/>
            <w:tcBorders>
              <w:top w:val="single" w:sz="8" w:space="0" w:color="auto"/>
              <w:left w:val="single" w:sz="8" w:space="0" w:color="auto"/>
              <w:bottom w:val="single" w:sz="8" w:space="0" w:color="auto"/>
              <w:right w:val="single" w:sz="8" w:space="0" w:color="auto"/>
            </w:tcBorders>
            <w:vAlign w:val="center"/>
            <w:hideMark/>
          </w:tcPr>
          <w:p w14:paraId="5E1CCDDE" w14:textId="77777777" w:rsidR="000B1BDD" w:rsidRPr="00A42311" w:rsidRDefault="000B1BDD" w:rsidP="000B1BDD">
            <w:pPr>
              <w:spacing w:after="0"/>
              <w:ind w:left="-68"/>
              <w:jc w:val="center"/>
              <w:rPr>
                <w:rFonts w:eastAsia="Calibri" w:cs="Times New Roman"/>
                <w:color w:val="000000"/>
                <w:sz w:val="20"/>
                <w:szCs w:val="20"/>
                <w:lang w:val="ka-GE"/>
              </w:rPr>
            </w:pPr>
            <w:r w:rsidRPr="00A42311">
              <w:rPr>
                <w:rFonts w:eastAsia="Calibri" w:cs="Times New Roman"/>
                <w:color w:val="000000"/>
                <w:sz w:val="20"/>
                <w:szCs w:val="20"/>
                <w:lang w:val="ka-GE"/>
              </w:rPr>
              <w:t>ხრეში</w:t>
            </w:r>
          </w:p>
        </w:tc>
        <w:tc>
          <w:tcPr>
            <w:tcW w:w="8263" w:type="dxa"/>
            <w:tcBorders>
              <w:top w:val="single" w:sz="8" w:space="0" w:color="auto"/>
              <w:left w:val="single" w:sz="8" w:space="0" w:color="auto"/>
              <w:bottom w:val="single" w:sz="8" w:space="0" w:color="auto"/>
              <w:right w:val="single" w:sz="8" w:space="0" w:color="auto"/>
            </w:tcBorders>
            <w:hideMark/>
          </w:tcPr>
          <w:p w14:paraId="1212B829"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გადატვირთული მასალის რ-ბა: Gч = </w:t>
            </w:r>
            <w:r w:rsidRPr="00A42311">
              <w:rPr>
                <w:rFonts w:eastAsia="Calibri" w:cs="Times New Roman"/>
                <w:color w:val="000000"/>
                <w:sz w:val="20"/>
                <w:szCs w:val="20"/>
              </w:rPr>
              <w:t xml:space="preserve">5.8 </w:t>
            </w:r>
            <w:r w:rsidRPr="00A42311">
              <w:rPr>
                <w:rFonts w:eastAsia="Calibri" w:cs="Times New Roman"/>
                <w:color w:val="000000"/>
                <w:sz w:val="20"/>
                <w:szCs w:val="20"/>
                <w:lang w:val="ka-GE"/>
              </w:rPr>
              <w:t xml:space="preserve">ტ/სთ; Gწლ = </w:t>
            </w:r>
            <w:r w:rsidRPr="00A42311">
              <w:rPr>
                <w:rFonts w:eastAsia="Calibri" w:cs="Times New Roman"/>
                <w:color w:val="000000"/>
                <w:sz w:val="20"/>
                <w:szCs w:val="20"/>
              </w:rPr>
              <w:t xml:space="preserve">50 </w:t>
            </w:r>
            <w:r w:rsidRPr="00A42311">
              <w:rPr>
                <w:rFonts w:eastAsia="Calibri" w:cs="Times New Roman"/>
                <w:color w:val="000000"/>
                <w:sz w:val="20"/>
                <w:szCs w:val="20"/>
                <w:lang w:val="ka-GE"/>
              </w:rPr>
              <w:t xml:space="preserve">000 ტ/წელ. მტვრის ფრაქციის მასური წილი მასალაში: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1</w:t>
            </w:r>
            <w:r w:rsidRPr="00A42311">
              <w:rPr>
                <w:rFonts w:eastAsia="Calibri" w:cs="Times New Roman"/>
                <w:color w:val="000000"/>
                <w:sz w:val="20"/>
                <w:szCs w:val="20"/>
                <w:lang w:val="ka-GE"/>
              </w:rPr>
              <w:t xml:space="preserve"> = 0,04. მტვრის წილი, რომელიც გადადის აეროზოლში: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2</w:t>
            </w:r>
            <w:r w:rsidRPr="00A42311">
              <w:rPr>
                <w:rFonts w:eastAsia="Calibri" w:cs="Times New Roman"/>
                <w:color w:val="000000"/>
                <w:sz w:val="20"/>
                <w:szCs w:val="20"/>
                <w:lang w:val="ka-GE"/>
              </w:rPr>
              <w:t xml:space="preserve"> = 0,02. ტენიანობა 10%-მდე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5</w:t>
            </w:r>
            <w:r w:rsidRPr="00A42311">
              <w:rPr>
                <w:rFonts w:eastAsia="Calibri" w:cs="Times New Roman"/>
                <w:color w:val="000000"/>
                <w:sz w:val="20"/>
                <w:szCs w:val="20"/>
                <w:lang w:val="ka-GE"/>
              </w:rPr>
              <w:t xml:space="preserve"> = 0,1). მასალის ზომები </w:t>
            </w:r>
            <w:r w:rsidRPr="00A42311">
              <w:rPr>
                <w:rFonts w:eastAsia="Calibri" w:cs="Times New Roman"/>
                <w:color w:val="000000"/>
                <w:sz w:val="20"/>
                <w:szCs w:val="20"/>
              </w:rPr>
              <w:t>1</w:t>
            </w:r>
            <w:r w:rsidRPr="00A42311">
              <w:rPr>
                <w:rFonts w:eastAsia="Calibri" w:cs="Times New Roman"/>
                <w:color w:val="000000"/>
                <w:sz w:val="20"/>
                <w:szCs w:val="20"/>
                <w:lang w:val="ka-GE"/>
              </w:rPr>
              <w:t>00</w:t>
            </w:r>
            <w:r w:rsidRPr="00A42311">
              <w:rPr>
                <w:rFonts w:eastAsia="Calibri" w:cs="Times New Roman"/>
                <w:color w:val="000000"/>
                <w:sz w:val="20"/>
                <w:szCs w:val="20"/>
              </w:rPr>
              <w:t>-50</w:t>
            </w:r>
            <w:r w:rsidRPr="00A42311">
              <w:rPr>
                <w:rFonts w:eastAsia="Calibri" w:cs="Times New Roman"/>
                <w:color w:val="000000"/>
                <w:sz w:val="20"/>
                <w:szCs w:val="20"/>
                <w:lang w:val="ka-GE"/>
              </w:rPr>
              <w:t xml:space="preserve"> მმ და მეტი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7</w:t>
            </w:r>
            <w:r w:rsidRPr="00A42311">
              <w:rPr>
                <w:rFonts w:eastAsia="Calibri" w:cs="Times New Roman"/>
                <w:color w:val="000000"/>
                <w:sz w:val="20"/>
                <w:szCs w:val="20"/>
                <w:lang w:val="ka-GE"/>
              </w:rPr>
              <w:t xml:space="preserve"> = 0,</w:t>
            </w:r>
            <w:r w:rsidRPr="00A42311">
              <w:rPr>
                <w:rFonts w:eastAsia="Calibri" w:cs="Times New Roman"/>
                <w:color w:val="000000"/>
                <w:sz w:val="20"/>
                <w:szCs w:val="20"/>
              </w:rPr>
              <w:t>4</w:t>
            </w:r>
            <w:r w:rsidRPr="00A42311">
              <w:rPr>
                <w:rFonts w:eastAsia="Calibri" w:cs="Times New Roman"/>
                <w:color w:val="000000"/>
                <w:sz w:val="20"/>
                <w:szCs w:val="20"/>
                <w:lang w:val="ka-GE"/>
              </w:rPr>
              <w:t xml:space="preserve">). </w:t>
            </w:r>
          </w:p>
        </w:tc>
      </w:tr>
    </w:tbl>
    <w:p w14:paraId="07741F5A"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0CE37187"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მტვრის მაქსიმალური ერთჯერადი ემისიის გაანგარიშება ხორციელდება ფორმულით:</w:t>
      </w:r>
    </w:p>
    <w:p w14:paraId="0C86F381" w14:textId="77777777" w:rsidR="000B1BDD" w:rsidRPr="00A42311" w:rsidRDefault="000B1BDD" w:rsidP="000B1BDD">
      <w:pPr>
        <w:tabs>
          <w:tab w:val="center" w:pos="5103"/>
          <w:tab w:val="right" w:pos="9922"/>
        </w:tabs>
        <w:spacing w:after="0"/>
        <w:jc w:val="both"/>
        <w:rPr>
          <w:rFonts w:eastAsia="Calibri" w:cs="Times New Roman"/>
          <w:color w:val="000000"/>
          <w:szCs w:val="20"/>
          <w:lang w:val="ka-GE"/>
        </w:rPr>
      </w:pPr>
      <w:r w:rsidRPr="00A42311">
        <w:rPr>
          <w:rFonts w:eastAsia="Calibri" w:cs="Times New Roman"/>
          <w:i/>
          <w:color w:val="000000"/>
          <w:szCs w:val="20"/>
          <w:lang w:val="ka-GE"/>
        </w:rPr>
        <w:lastRenderedPageBreak/>
        <w:tab/>
      </w:r>
      <w:r w:rsidRPr="00A42311">
        <w:rPr>
          <w:rFonts w:eastAsia="Calibri" w:cs="Times New Roman"/>
          <w:b/>
          <w:i/>
          <w:color w:val="000000"/>
          <w:szCs w:val="20"/>
          <w:lang w:val="ka-GE"/>
        </w:rPr>
        <w:t>М</w:t>
      </w:r>
      <w:r w:rsidRPr="00A42311">
        <w:rPr>
          <w:rFonts w:eastAsia="Calibri" w:cs="Times New Roman"/>
          <w:b/>
          <w:i/>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1</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2</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3</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8</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9</w:t>
      </w:r>
      <w:r w:rsidRPr="00A42311">
        <w:rPr>
          <w:rFonts w:eastAsia="Calibri" w:cs="Times New Roman"/>
          <w:color w:val="000000"/>
          <w:szCs w:val="20"/>
          <w:lang w:val="ka-GE"/>
        </w:rPr>
        <w:t xml:space="preserve"> · </w:t>
      </w:r>
      <w:r w:rsidRPr="00A42311">
        <w:rPr>
          <w:rFonts w:eastAsia="Calibri" w:cs="Times New Roman"/>
          <w:i/>
          <w:color w:val="000000"/>
          <w:szCs w:val="20"/>
          <w:lang w:val="ka-GE"/>
        </w:rPr>
        <w:t>B</w:t>
      </w:r>
      <w:r w:rsidRPr="00A42311">
        <w:rPr>
          <w:rFonts w:eastAsia="Calibri" w:cs="Times New Roman"/>
          <w:color w:val="000000"/>
          <w:szCs w:val="20"/>
          <w:lang w:val="ka-GE"/>
        </w:rPr>
        <w:t xml:space="preserve"> · </w:t>
      </w:r>
      <w:r w:rsidRPr="00A42311">
        <w:rPr>
          <w:rFonts w:eastAsia="Calibri" w:cs="Times New Roman"/>
          <w:i/>
          <w:color w:val="000000"/>
          <w:szCs w:val="20"/>
          <w:lang w:val="ka-GE"/>
        </w:rPr>
        <w:t>G</w:t>
      </w:r>
      <w:r w:rsidRPr="00A42311">
        <w:rPr>
          <w:rFonts w:eastAsia="Calibri" w:cs="Times New Roman"/>
          <w:i/>
          <w:color w:val="000000"/>
          <w:szCs w:val="20"/>
          <w:vertAlign w:val="subscript"/>
          <w:lang w:val="ka-GE"/>
        </w:rPr>
        <w:t>ч</w:t>
      </w:r>
      <w:r w:rsidRPr="00A42311">
        <w:rPr>
          <w:rFonts w:eastAsia="Calibri" w:cs="Times New Roman"/>
          <w:color w:val="000000"/>
          <w:szCs w:val="20"/>
          <w:lang w:val="ka-GE"/>
        </w:rPr>
        <w:t xml:space="preserve"> · 10</w:t>
      </w:r>
      <w:r w:rsidRPr="00A42311">
        <w:rPr>
          <w:rFonts w:eastAsia="Calibri" w:cs="Times New Roman"/>
          <w:color w:val="000000"/>
          <w:szCs w:val="20"/>
          <w:vertAlign w:val="superscript"/>
          <w:lang w:val="ka-GE"/>
        </w:rPr>
        <w:t>6</w:t>
      </w:r>
      <w:r w:rsidRPr="00A42311">
        <w:rPr>
          <w:rFonts w:eastAsia="Calibri" w:cs="Times New Roman"/>
          <w:color w:val="000000"/>
          <w:szCs w:val="20"/>
          <w:lang w:val="ka-GE"/>
        </w:rPr>
        <w:t xml:space="preserve"> / 3600, გ/წმ</w:t>
      </w:r>
      <w:r w:rsidRPr="00A42311">
        <w:rPr>
          <w:rFonts w:eastAsia="Calibri" w:cs="Times New Roman"/>
          <w:color w:val="000000"/>
          <w:szCs w:val="20"/>
          <w:lang w:val="ka-GE"/>
        </w:rPr>
        <w:tab/>
      </w:r>
    </w:p>
    <w:p w14:paraId="30385CD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7D4DF6FF"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1</w:t>
      </w:r>
      <w:r w:rsidRPr="00A42311">
        <w:rPr>
          <w:rFonts w:eastAsia="Calibri" w:cs="Times New Roman"/>
          <w:color w:val="000000"/>
          <w:szCs w:val="20"/>
          <w:lang w:val="ka-GE"/>
        </w:rPr>
        <w:t xml:space="preserve"> -მტვრის ფრაქციის (0-200მკმ) წონითი წილი მასალაში; </w:t>
      </w:r>
    </w:p>
    <w:p w14:paraId="3309878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2</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მტვრის წილი (მტვრის მთლიანი წონითი წილიდან), რომელიც გადადის აეროზოლში (0-10მ კმ); </w:t>
      </w:r>
    </w:p>
    <w:p w14:paraId="0FA024E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3</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მეტეო პირობებს; </w:t>
      </w:r>
    </w:p>
    <w:p w14:paraId="0DB3640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4</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3610C199"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3BDFE3BF"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7</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მასალის ზომებს; </w:t>
      </w:r>
    </w:p>
    <w:p w14:paraId="1730F61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8</w:t>
      </w:r>
      <w:r w:rsidRPr="00A42311">
        <w:rPr>
          <w:rFonts w:eastAsia="Calibri" w:cs="Times New Roman"/>
          <w:color w:val="000000"/>
          <w:szCs w:val="20"/>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1; </w:t>
      </w:r>
    </w:p>
    <w:p w14:paraId="4C5CE8A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9</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შემასწორებელი კოეფიციენტი ზალპური ჩამოცლისას ავტოთვითმცლელიდან. </w:t>
      </w:r>
    </w:p>
    <w:p w14:paraId="23563FE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 xml:space="preserve">B </w:t>
      </w:r>
      <w:r w:rsidRPr="00A42311">
        <w:rPr>
          <w:rFonts w:eastAsia="Calibri" w:cs="Times New Roman"/>
          <w:color w:val="000000"/>
          <w:szCs w:val="20"/>
          <w:lang w:val="ka-GE"/>
        </w:rPr>
        <w:t xml:space="preserve">- კოეფიციენტი, რომელიც ითვალისწინებს გადმოყრის სიმაღლეს; </w:t>
      </w:r>
    </w:p>
    <w:p w14:paraId="3EDDAC8D"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ч</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сგადასატვირთი მასალის რ-ბა სთ-ში, (ტ/სთ). </w:t>
      </w:r>
    </w:p>
    <w:p w14:paraId="593162D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ჯამური წლიური ემისიის გაანგარიშება ხორციელდება ფორმულით: </w:t>
      </w:r>
    </w:p>
    <w:p w14:paraId="56A95567" w14:textId="77777777" w:rsidR="000B1BDD" w:rsidRPr="00A42311" w:rsidRDefault="000B1BDD" w:rsidP="000B1BDD">
      <w:pPr>
        <w:tabs>
          <w:tab w:val="center" w:pos="5103"/>
          <w:tab w:val="right" w:pos="9922"/>
        </w:tabs>
        <w:spacing w:before="120" w:after="0"/>
        <w:jc w:val="both"/>
        <w:rPr>
          <w:rFonts w:eastAsia="Calibri" w:cs="Times New Roman"/>
          <w:color w:val="000000"/>
          <w:szCs w:val="20"/>
          <w:lang w:val="ka-GE"/>
        </w:rPr>
      </w:pPr>
      <w:r w:rsidRPr="00A42311">
        <w:rPr>
          <w:rFonts w:eastAsia="Calibri" w:cs="Times New Roman"/>
          <w:color w:val="000000"/>
          <w:szCs w:val="20"/>
          <w:lang w:val="ka-GE"/>
        </w:rPr>
        <w:tab/>
      </w:r>
      <w:r w:rsidRPr="00A42311">
        <w:rPr>
          <w:rFonts w:eastAsia="Calibri" w:cs="Times New Roman"/>
          <w:b/>
          <w:color w:val="000000"/>
          <w:szCs w:val="20"/>
          <w:lang w:val="ka-GE"/>
        </w:rPr>
        <w:t>П</w:t>
      </w:r>
      <w:r w:rsidRPr="00A42311">
        <w:rPr>
          <w:rFonts w:eastAsia="Calibri" w:cs="Times New Roman"/>
          <w:b/>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K</w:t>
      </w:r>
      <w:r w:rsidRPr="00A42311">
        <w:rPr>
          <w:rFonts w:eastAsia="Calibri" w:cs="Times New Roman"/>
          <w:color w:val="000000"/>
          <w:szCs w:val="20"/>
          <w:vertAlign w:val="subscript"/>
          <w:lang w:val="ka-GE"/>
        </w:rPr>
        <w:t>1</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2</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4</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5</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7</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9</w:t>
      </w:r>
      <w:r w:rsidRPr="00A42311">
        <w:rPr>
          <w:rFonts w:eastAsia="Calibri" w:cs="Times New Roman"/>
          <w:color w:val="000000"/>
          <w:szCs w:val="20"/>
          <w:lang w:val="ka-GE"/>
        </w:rPr>
        <w:t xml:space="preserve"> · B · G</w:t>
      </w:r>
      <w:r w:rsidRPr="00A42311">
        <w:rPr>
          <w:rFonts w:eastAsia="Calibri" w:cs="Times New Roman"/>
          <w:color w:val="000000"/>
          <w:szCs w:val="20"/>
          <w:vertAlign w:val="subscript"/>
          <w:lang w:val="ka-GE"/>
        </w:rPr>
        <w:t>год</w:t>
      </w:r>
      <w:r w:rsidRPr="00A42311">
        <w:rPr>
          <w:rFonts w:eastAsia="Calibri" w:cs="Times New Roman"/>
          <w:color w:val="000000"/>
          <w:szCs w:val="20"/>
          <w:lang w:val="ka-GE"/>
        </w:rPr>
        <w:t>, ტ/წელ</w:t>
      </w:r>
      <w:r w:rsidRPr="00A42311">
        <w:rPr>
          <w:rFonts w:eastAsia="Calibri" w:cs="Times New Roman"/>
          <w:color w:val="000000"/>
          <w:szCs w:val="20"/>
          <w:lang w:val="ka-GE"/>
        </w:rPr>
        <w:tab/>
      </w:r>
    </w:p>
    <w:p w14:paraId="393E29F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20DC782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год</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გადასატვირთი მასალის წლიური რ-ბა, ტ/წელ; </w:t>
      </w:r>
    </w:p>
    <w:p w14:paraId="44FACD22"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color w:val="000000"/>
          <w:szCs w:val="20"/>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649C5E14" w14:textId="77777777" w:rsidR="000B1BDD" w:rsidRPr="00A42311" w:rsidRDefault="000B1BDD" w:rsidP="000B1BDD">
      <w:pPr>
        <w:spacing w:after="0" w:line="276" w:lineRule="auto"/>
        <w:rPr>
          <w:rFonts w:eastAsia="Calibri" w:cs="Times New Roman"/>
          <w:color w:val="000000"/>
          <w:szCs w:val="20"/>
          <w:lang w:val="ka-GE"/>
        </w:rPr>
      </w:pPr>
      <w:r w:rsidRPr="00A42311">
        <w:rPr>
          <w:rFonts w:eastAsia="Calibri" w:cs="Times New Roman"/>
          <w:b/>
          <w:color w:val="000000"/>
          <w:szCs w:val="20"/>
          <w:lang w:val="ka-GE"/>
        </w:rPr>
        <w:t>M</w:t>
      </w:r>
      <w:r w:rsidRPr="00A42311">
        <w:rPr>
          <w:rFonts w:eastAsia="Calibri" w:cs="Times New Roman"/>
          <w:color w:val="000000"/>
          <w:szCs w:val="20"/>
          <w:vertAlign w:val="subscript"/>
          <w:lang w:val="ka-GE"/>
        </w:rPr>
        <w:t>2909</w:t>
      </w:r>
      <w:r w:rsidRPr="00A42311">
        <w:rPr>
          <w:rFonts w:eastAsia="Calibri" w:cs="Times New Roman"/>
          <w:color w:val="000000"/>
          <w:szCs w:val="20"/>
          <w:vertAlign w:val="superscript"/>
        </w:rPr>
        <w:t>6</w:t>
      </w:r>
      <w:r w:rsidRPr="00A42311">
        <w:rPr>
          <w:rFonts w:eastAsia="Calibri" w:cs="Times New Roman"/>
          <w:color w:val="000000"/>
          <w:szCs w:val="20"/>
          <w:vertAlign w:val="superscript"/>
          <w:lang w:val="ka-GE"/>
        </w:rPr>
        <w:t>.4მ/წმ</w:t>
      </w:r>
      <w:r w:rsidRPr="00A42311">
        <w:rPr>
          <w:rFonts w:eastAsia="Calibri" w:cs="Times New Roman"/>
          <w:color w:val="000000"/>
          <w:szCs w:val="20"/>
          <w:lang w:val="ka-GE"/>
        </w:rPr>
        <w:t xml:space="preserve"> = </w:t>
      </w:r>
      <w:r w:rsidRPr="00A42311">
        <w:rPr>
          <w:rFonts w:ascii="Times New Roman" w:eastAsia="Times New Roman" w:hAnsi="Times New Roman" w:cs="Times New Roman"/>
          <w:szCs w:val="20"/>
          <w:lang w:eastAsia="ru-RU"/>
        </w:rPr>
        <w:t>0,04 · 0,02 · 1,4 · 1 · 0,1 · 0,4 · 1 · 0,1 · 0,5 · 5,8 · 10</w:t>
      </w:r>
      <w:r w:rsidRPr="00A42311">
        <w:rPr>
          <w:rFonts w:ascii="Times New Roman" w:eastAsia="Times New Roman" w:hAnsi="Times New Roman" w:cs="Times New Roman"/>
          <w:szCs w:val="20"/>
          <w:vertAlign w:val="superscript"/>
          <w:lang w:eastAsia="ru-RU"/>
        </w:rPr>
        <w:t>6</w:t>
      </w:r>
      <w:r w:rsidRPr="00A42311">
        <w:rPr>
          <w:rFonts w:ascii="Times New Roman" w:eastAsia="Times New Roman" w:hAnsi="Times New Roman" w:cs="Times New Roman"/>
          <w:szCs w:val="20"/>
          <w:lang w:eastAsia="ru-RU"/>
        </w:rPr>
        <w:t xml:space="preserve"> / 3600 = 0,0036089 </w:t>
      </w:r>
      <w:r w:rsidRPr="00A42311">
        <w:rPr>
          <w:rFonts w:eastAsia="Calibri" w:cs="Times New Roman"/>
          <w:color w:val="000000"/>
          <w:szCs w:val="20"/>
          <w:lang w:val="ka-GE"/>
        </w:rPr>
        <w:t>გ/წმ;</w:t>
      </w:r>
    </w:p>
    <w:p w14:paraId="5DD1FF1A" w14:textId="77777777" w:rsidR="000B1BDD" w:rsidRPr="00A42311" w:rsidRDefault="000B1BDD" w:rsidP="000B1BDD">
      <w:pPr>
        <w:spacing w:after="0" w:line="276" w:lineRule="auto"/>
        <w:rPr>
          <w:rFonts w:eastAsia="Calibri" w:cs="Times New Roman"/>
          <w:color w:val="000000"/>
          <w:szCs w:val="20"/>
        </w:rPr>
      </w:pPr>
      <w:r w:rsidRPr="00A42311">
        <w:rPr>
          <w:rFonts w:eastAsia="Calibri" w:cs="Times New Roman"/>
          <w:b/>
          <w:color w:val="000000"/>
          <w:szCs w:val="20"/>
        </w:rPr>
        <w:t>П</w:t>
      </w:r>
      <w:r w:rsidRPr="00A42311">
        <w:rPr>
          <w:rFonts w:eastAsia="Calibri" w:cs="Times New Roman"/>
          <w:color w:val="000000"/>
          <w:szCs w:val="20"/>
          <w:vertAlign w:val="subscript"/>
        </w:rPr>
        <w:t>2909</w:t>
      </w:r>
      <w:r w:rsidRPr="00A42311">
        <w:rPr>
          <w:rFonts w:eastAsia="Calibri" w:cs="Times New Roman"/>
          <w:color w:val="000000"/>
          <w:szCs w:val="20"/>
        </w:rPr>
        <w:t xml:space="preserve"> = </w:t>
      </w:r>
      <w:r w:rsidRPr="00A42311">
        <w:rPr>
          <w:rFonts w:ascii="Times New Roman" w:eastAsia="Times New Roman" w:hAnsi="Times New Roman" w:cs="Times New Roman"/>
          <w:szCs w:val="20"/>
          <w:lang w:eastAsia="ru-RU"/>
        </w:rPr>
        <w:t xml:space="preserve">0,04 · 0,02 · 1 · 1 · 0,1 · 0,4 · 1 · 0,1 · 0,5 · 50000 = 0,08 </w:t>
      </w:r>
      <w:r w:rsidRPr="00A42311">
        <w:rPr>
          <w:rFonts w:eastAsia="Calibri" w:cs="Times New Roman"/>
          <w:color w:val="000000"/>
          <w:szCs w:val="20"/>
          <w:lang w:val="ka-GE"/>
        </w:rPr>
        <w:t>ტ</w:t>
      </w:r>
      <w:r w:rsidRPr="00A42311">
        <w:rPr>
          <w:rFonts w:eastAsia="Calibri" w:cs="Times New Roman"/>
          <w:color w:val="000000"/>
          <w:szCs w:val="20"/>
        </w:rPr>
        <w:t>/</w:t>
      </w:r>
      <w:r w:rsidRPr="00A42311">
        <w:rPr>
          <w:rFonts w:eastAsia="Calibri" w:cs="Times New Roman"/>
          <w:color w:val="000000"/>
          <w:szCs w:val="20"/>
          <w:lang w:val="ka-GE"/>
        </w:rPr>
        <w:t>წელ</w:t>
      </w:r>
      <w:r w:rsidRPr="00A42311">
        <w:rPr>
          <w:rFonts w:eastAsia="Calibri" w:cs="Times New Roman"/>
          <w:color w:val="000000"/>
          <w:szCs w:val="20"/>
        </w:rPr>
        <w:t>.</w:t>
      </w:r>
    </w:p>
    <w:p w14:paraId="5C34807B" w14:textId="77777777" w:rsidR="000B1BDD" w:rsidRPr="00A42311" w:rsidRDefault="000B1BDD" w:rsidP="000B1BDD">
      <w:pPr>
        <w:spacing w:before="240"/>
        <w:jc w:val="both"/>
        <w:rPr>
          <w:rFonts w:eastAsia="Calibri" w:cs="Times New Roman"/>
          <w:b/>
          <w:color w:val="000000"/>
          <w:szCs w:val="20"/>
          <w:lang w:val="ka-GE"/>
        </w:rPr>
      </w:pPr>
      <w:r w:rsidRPr="00A42311">
        <w:rPr>
          <w:rFonts w:eastAsia="Calibri" w:cs="Times New Roman"/>
          <w:b/>
          <w:color w:val="000000"/>
          <w:szCs w:val="20"/>
          <w:lang w:val="ka-GE"/>
        </w:rPr>
        <w:t>შენახვა</w:t>
      </w:r>
    </w:p>
    <w:p w14:paraId="6531C812"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გაანგარიშება შესრულებულია შემდეგი მეთოდური მითითებების თანახმად [7,8,9]</w:t>
      </w:r>
    </w:p>
    <w:p w14:paraId="41D54F21" w14:textId="38639DB0"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7.2.2.1.</w:t>
      </w:r>
      <w:r w:rsidRPr="00A42311">
        <w:rPr>
          <w:rFonts w:eastAsia="Calibri" w:cs="Times New Roman"/>
          <w:i/>
          <w:color w:val="000000"/>
          <w:sz w:val="20"/>
          <w:szCs w:val="20"/>
        </w:rPr>
        <w:t>3</w:t>
      </w:r>
      <w:r w:rsidRPr="00A42311">
        <w:rPr>
          <w:rFonts w:eastAsia="Calibri" w:cs="Times New Roman"/>
          <w:i/>
          <w:color w:val="000000"/>
          <w:sz w:val="20"/>
          <w:szCs w:val="20"/>
          <w:lang w:val="ka-GE"/>
        </w:rPr>
        <w:t>. დამაბინძურებელ ნივთიერებათა ემისიის რაოდენობრივი და თვისობრივი მახასიათებლები</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4205"/>
        <w:gridCol w:w="2168"/>
        <w:gridCol w:w="2168"/>
      </w:tblGrid>
      <w:tr w:rsidR="000B1BDD" w:rsidRPr="00A42311" w14:paraId="3A636F9F" w14:textId="77777777" w:rsidTr="000B1BDD">
        <w:trPr>
          <w:cantSplit/>
          <w:trHeight w:val="283"/>
          <w:tblHeader/>
          <w:jc w:val="center"/>
        </w:trPr>
        <w:tc>
          <w:tcPr>
            <w:tcW w:w="50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4970BE"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76F501"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A1E1E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0663549B" w14:textId="77777777" w:rsidTr="000B1BDD">
        <w:trPr>
          <w:cantSplit/>
          <w:trHeight w:val="140"/>
          <w:tblHeade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DFC69"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4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8F852"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AB5A1F" w14:textId="77777777" w:rsidR="000B1BDD" w:rsidRPr="00A42311" w:rsidRDefault="000B1BDD" w:rsidP="000B1BDD">
            <w:pPr>
              <w:spacing w:after="0"/>
              <w:rPr>
                <w:rFonts w:eastAsia="Calibri" w:cs="Times New Roman"/>
                <w:color w:val="000000"/>
                <w:sz w:val="20"/>
                <w:szCs w:val="20"/>
                <w:lang w:val="ka-GE"/>
              </w:rPr>
            </w:pP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AD4CAD"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5C5E6F88" w14:textId="77777777" w:rsidTr="000B1BDD">
        <w:trPr>
          <w:trHeight w:val="190"/>
          <w:jc w:val="center"/>
        </w:trPr>
        <w:tc>
          <w:tcPr>
            <w:tcW w:w="879" w:type="dxa"/>
            <w:tcBorders>
              <w:top w:val="single" w:sz="4" w:space="0" w:color="auto"/>
              <w:left w:val="single" w:sz="4" w:space="0" w:color="auto"/>
              <w:bottom w:val="single" w:sz="4" w:space="0" w:color="auto"/>
              <w:right w:val="single" w:sz="4" w:space="0" w:color="auto"/>
            </w:tcBorders>
            <w:hideMark/>
          </w:tcPr>
          <w:p w14:paraId="2BB163ED"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4205" w:type="dxa"/>
            <w:tcBorders>
              <w:top w:val="single" w:sz="4" w:space="0" w:color="auto"/>
              <w:left w:val="single" w:sz="4" w:space="0" w:color="auto"/>
              <w:bottom w:val="single" w:sz="4" w:space="0" w:color="auto"/>
              <w:right w:val="single" w:sz="4" w:space="0" w:color="auto"/>
            </w:tcBorders>
            <w:hideMark/>
          </w:tcPr>
          <w:p w14:paraId="4F53359E"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 xml:space="preserve">არაორგანული მტვერი: 20% SiO2 </w:t>
            </w:r>
          </w:p>
        </w:tc>
        <w:tc>
          <w:tcPr>
            <w:tcW w:w="2168" w:type="dxa"/>
            <w:tcBorders>
              <w:top w:val="single" w:sz="4" w:space="0" w:color="auto"/>
              <w:left w:val="single" w:sz="4" w:space="0" w:color="auto"/>
              <w:bottom w:val="single" w:sz="8" w:space="0" w:color="auto"/>
              <w:right w:val="single" w:sz="4" w:space="0" w:color="auto"/>
            </w:tcBorders>
            <w:hideMark/>
          </w:tcPr>
          <w:p w14:paraId="463CC2EB"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0.0064347</w:t>
            </w:r>
          </w:p>
        </w:tc>
        <w:tc>
          <w:tcPr>
            <w:tcW w:w="2168" w:type="dxa"/>
            <w:tcBorders>
              <w:top w:val="single" w:sz="4" w:space="0" w:color="auto"/>
              <w:left w:val="single" w:sz="4" w:space="0" w:color="auto"/>
              <w:bottom w:val="single" w:sz="8" w:space="0" w:color="auto"/>
              <w:right w:val="single" w:sz="6" w:space="0" w:color="auto"/>
            </w:tcBorders>
            <w:hideMark/>
          </w:tcPr>
          <w:p w14:paraId="240E8704"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0.0023427</w:t>
            </w:r>
          </w:p>
        </w:tc>
      </w:tr>
    </w:tbl>
    <w:p w14:paraId="2DE98E66"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7408984C"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М</w:t>
      </w:r>
      <w:r w:rsidRPr="00A42311">
        <w:rPr>
          <w:rFonts w:eastAsia="Calibri" w:cs="Times New Roman"/>
          <w:i/>
          <w:color w:val="000000"/>
          <w:szCs w:val="20"/>
          <w:vertAlign w:val="subscript"/>
          <w:lang w:val="ka-GE"/>
        </w:rPr>
        <w:t>ХР</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0,11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(1 - </w:t>
      </w:r>
      <w:r w:rsidRPr="00A42311">
        <w:rPr>
          <w:rFonts w:eastAsia="Calibri" w:cs="Times New Roman"/>
          <w:b/>
          <w:i/>
          <w:color w:val="000000"/>
          <w:szCs w:val="20"/>
          <w:lang w:val="ka-GE"/>
        </w:rPr>
        <w:t>η</w:t>
      </w:r>
      <w:r w:rsidRPr="00A42311">
        <w:rPr>
          <w:rFonts w:eastAsia="Calibri" w:cs="Times New Roman"/>
          <w:color w:val="000000"/>
          <w:szCs w:val="20"/>
          <w:lang w:val="ka-GE"/>
        </w:rPr>
        <w:t>), გ/წმ</w:t>
      </w:r>
    </w:p>
    <w:p w14:paraId="08C79320"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color w:val="000000"/>
          <w:szCs w:val="20"/>
          <w:lang w:val="ka-GE"/>
        </w:rPr>
        <w:t>სადაც,</w:t>
      </w:r>
    </w:p>
    <w:p w14:paraId="6B63DB4F"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70E157BD"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0FEFD92F"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კოეფიციენტი, რომელიც ითვალისწინებს დასასაწყობებელი მასალის ზედაპირის პროფილს; </w:t>
      </w:r>
    </w:p>
    <w:p w14:paraId="7F6BACB9"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-კოეფიციენტი, რომელიც ითვალისწინებს მასალის ზომებს; </w:t>
      </w:r>
    </w:p>
    <w:p w14:paraId="60CE2E7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ფართი გეგმაზე, რომელზედაც სისტემატიურად მიმდინარეობს დასაწყობების სამუშაოები,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w:t>
      </w:r>
    </w:p>
    <w:p w14:paraId="60D87AFE"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ამტვერების ზედაპირის ფართი გეგმაზე,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w:t>
      </w:r>
    </w:p>
    <w:p w14:paraId="6BF34939"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q</w:t>
      </w:r>
      <w:r w:rsidRPr="00A42311">
        <w:rPr>
          <w:rFonts w:eastAsia="Calibri" w:cs="Times New Roman"/>
          <w:color w:val="000000"/>
          <w:szCs w:val="20"/>
          <w:lang w:val="ka-GE"/>
        </w:rPr>
        <w:t xml:space="preserve"> - მტვრის კუთრი ამტვერების მაქსიმალური სიდიდე,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*წმ); </w:t>
      </w:r>
    </w:p>
    <w:p w14:paraId="6F4CFF9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η</w:t>
      </w:r>
      <w:r w:rsidRPr="00A42311">
        <w:rPr>
          <w:rFonts w:eastAsia="Calibri" w:cs="Times New Roman"/>
          <w:color w:val="000000"/>
          <w:szCs w:val="20"/>
          <w:lang w:val="ka-GE"/>
        </w:rPr>
        <w:t xml:space="preserve"> - გაფრქვევის შემცირების ხარისხი მტვერდამხშობი სისტემის გამოყენებისას. </w:t>
      </w:r>
    </w:p>
    <w:p w14:paraId="77F58B9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lastRenderedPageBreak/>
        <w:t xml:space="preserve">კოეფიციენტ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-ის მნიშვნელობა განისაზღვრება ფორმულით: </w:t>
      </w:r>
    </w:p>
    <w:p w14:paraId="21F8C399"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макс</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p>
    <w:p w14:paraId="5F7490C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15E33E72"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макс</w:t>
      </w:r>
      <w:r w:rsidRPr="00A42311">
        <w:rPr>
          <w:rFonts w:eastAsia="Calibri" w:cs="Times New Roman"/>
          <w:color w:val="000000"/>
          <w:szCs w:val="20"/>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w:t>
      </w:r>
    </w:p>
    <w:p w14:paraId="49DF6392"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მტვრის კუთრი ამტვერების მაქსიმალური სიდიდე განისაზღვრება ფორმულით: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*წმ); </w:t>
      </w:r>
    </w:p>
    <w:p w14:paraId="19FBAECF" w14:textId="77777777" w:rsidR="000B1BDD" w:rsidRPr="00A42311" w:rsidRDefault="000B1BDD" w:rsidP="000B1BDD">
      <w:pPr>
        <w:spacing w:after="0"/>
        <w:jc w:val="center"/>
        <w:rPr>
          <w:rFonts w:eastAsia="Calibri" w:cs="Times New Roman"/>
          <w:color w:val="000000"/>
          <w:szCs w:val="20"/>
          <w:lang w:val="ka-GE"/>
        </w:rPr>
      </w:pPr>
      <w:r w:rsidRPr="00A42311">
        <w:rPr>
          <w:rFonts w:eastAsia="Calibri" w:cs="Times New Roman"/>
          <w:b/>
          <w:i/>
          <w:color w:val="000000"/>
          <w:szCs w:val="20"/>
          <w:lang w:val="ka-GE"/>
        </w:rPr>
        <w:t>q</w:t>
      </w:r>
      <w:r w:rsidRPr="00A42311">
        <w:rPr>
          <w:rFonts w:eastAsia="Calibri" w:cs="Times New Roman"/>
          <w:color w:val="000000"/>
          <w:szCs w:val="20"/>
          <w:lang w:val="ka-GE"/>
        </w:rPr>
        <w:t xml:space="preserve"> = 10</w:t>
      </w:r>
      <w:r w:rsidRPr="00A42311">
        <w:rPr>
          <w:rFonts w:eastAsia="Calibri" w:cs="Times New Roman"/>
          <w:color w:val="000000"/>
          <w:szCs w:val="20"/>
          <w:vertAlign w:val="superscript"/>
          <w:lang w:val="ka-GE"/>
        </w:rPr>
        <w:t>-3</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a</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U</w:t>
      </w:r>
      <w:r w:rsidRPr="00A42311">
        <w:rPr>
          <w:rFonts w:eastAsia="Calibri" w:cs="Times New Roman"/>
          <w:color w:val="000000"/>
          <w:szCs w:val="20"/>
          <w:vertAlign w:val="superscript"/>
          <w:lang w:val="ka-GE"/>
        </w:rPr>
        <w:t>b</w:t>
      </w:r>
      <w:r w:rsidRPr="00A42311">
        <w:rPr>
          <w:rFonts w:eastAsia="Calibri" w:cs="Times New Roman"/>
          <w:color w:val="000000"/>
          <w:szCs w:val="20"/>
          <w:lang w:val="ka-GE"/>
        </w:rPr>
        <w:t>,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*წმ);</w:t>
      </w:r>
    </w:p>
    <w:p w14:paraId="676DFBB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015E5E0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a</w:t>
      </w:r>
      <w:r w:rsidRPr="00A42311">
        <w:rPr>
          <w:rFonts w:eastAsia="Calibri" w:cs="Times New Roman"/>
          <w:color w:val="000000"/>
          <w:szCs w:val="20"/>
          <w:lang w:val="ka-GE"/>
        </w:rPr>
        <w:t xml:space="preserve"> და </w:t>
      </w:r>
      <w:r w:rsidRPr="00A42311">
        <w:rPr>
          <w:rFonts w:eastAsia="Calibri" w:cs="Times New Roman"/>
          <w:b/>
          <w:i/>
          <w:color w:val="000000"/>
          <w:szCs w:val="20"/>
          <w:lang w:val="ka-GE"/>
        </w:rPr>
        <w:t>b</w:t>
      </w:r>
      <w:r w:rsidRPr="00A42311">
        <w:rPr>
          <w:rFonts w:eastAsia="Calibri" w:cs="Times New Roman"/>
          <w:color w:val="000000"/>
          <w:szCs w:val="20"/>
          <w:lang w:val="ka-GE"/>
        </w:rPr>
        <w:t xml:space="preserve"> – ემპირიული კოეფიციენტებია, რომლებიც დამოკიდებულია გადასატვირთი მასალის ტიპზე; </w:t>
      </w:r>
      <w:r w:rsidRPr="00A42311">
        <w:rPr>
          <w:rFonts w:eastAsia="Calibri" w:cs="Times New Roman"/>
          <w:b/>
          <w:i/>
          <w:color w:val="000000"/>
          <w:szCs w:val="20"/>
          <w:lang w:val="ka-GE"/>
        </w:rPr>
        <w:t>U</w:t>
      </w:r>
      <w:r w:rsidRPr="00A42311">
        <w:rPr>
          <w:rFonts w:eastAsia="Calibri" w:cs="Times New Roman"/>
          <w:color w:val="000000"/>
          <w:szCs w:val="20"/>
          <w:vertAlign w:val="superscript"/>
          <w:lang w:val="ka-GE"/>
        </w:rPr>
        <w:t>b</w:t>
      </w:r>
      <w:r w:rsidRPr="00A42311">
        <w:rPr>
          <w:rFonts w:eastAsia="Calibri" w:cs="Times New Roman"/>
          <w:color w:val="000000"/>
          <w:szCs w:val="20"/>
          <w:lang w:val="ka-GE"/>
        </w:rPr>
        <w:t xml:space="preserve"> - ქარის სიჩქარე, მ/წმ.</w:t>
      </w:r>
    </w:p>
    <w:p w14:paraId="1C49A4AF"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503F9043"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П</w:t>
      </w:r>
      <w:r w:rsidRPr="00A42311">
        <w:rPr>
          <w:rFonts w:eastAsia="Calibri" w:cs="Times New Roman"/>
          <w:i/>
          <w:color w:val="000000"/>
          <w:szCs w:val="20"/>
          <w:vertAlign w:val="subscript"/>
          <w:lang w:val="ka-GE"/>
        </w:rPr>
        <w:t>ХР</w:t>
      </w:r>
      <w:r w:rsidRPr="00A42311">
        <w:rPr>
          <w:rFonts w:eastAsia="Calibri" w:cs="Times New Roman"/>
          <w:color w:val="000000"/>
          <w:szCs w:val="20"/>
          <w:lang w:val="ka-GE"/>
        </w:rPr>
        <w:t xml:space="preserve"> = 0,11 · 8,64 · 10</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(1 - </w:t>
      </w:r>
      <w:r w:rsidRPr="00A42311">
        <w:rPr>
          <w:rFonts w:eastAsia="Calibri" w:cs="Times New Roman"/>
          <w:b/>
          <w:i/>
          <w:color w:val="000000"/>
          <w:szCs w:val="20"/>
          <w:lang w:val="ka-GE"/>
        </w:rPr>
        <w:t>η</w:t>
      </w:r>
      <w:r w:rsidRPr="00A42311">
        <w:rPr>
          <w:rFonts w:eastAsia="Calibri" w:cs="Times New Roman"/>
          <w:color w:val="000000"/>
          <w:szCs w:val="20"/>
          <w:lang w:val="ka-GE"/>
        </w:rPr>
        <w:t>) · (</w:t>
      </w:r>
      <w:r w:rsidRPr="00A42311">
        <w:rPr>
          <w:rFonts w:eastAsia="Calibri" w:cs="Times New Roman"/>
          <w:b/>
          <w:i/>
          <w:color w:val="000000"/>
          <w:szCs w:val="20"/>
          <w:lang w:val="ka-GE"/>
        </w:rPr>
        <w:t>T</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д</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c</w:t>
      </w:r>
      <w:r w:rsidRPr="00A42311">
        <w:rPr>
          <w:rFonts w:eastAsia="Calibri" w:cs="Times New Roman"/>
          <w:color w:val="000000"/>
          <w:szCs w:val="20"/>
          <w:lang w:val="ka-GE"/>
        </w:rPr>
        <w:t>) ტ/წელ;</w:t>
      </w:r>
    </w:p>
    <w:p w14:paraId="318E32A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3739AD1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color w:val="000000"/>
          <w:szCs w:val="20"/>
          <w:lang w:val="ka-GE"/>
        </w:rPr>
        <w:t xml:space="preserve"> – оმასალის შენახვის საერთო დრო განსახილველ პერიოდში (დღე);</w:t>
      </w:r>
    </w:p>
    <w:p w14:paraId="3AB1702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д</w:t>
      </w:r>
      <w:r w:rsidRPr="00A42311">
        <w:rPr>
          <w:rFonts w:eastAsia="Calibri" w:cs="Times New Roman"/>
          <w:color w:val="000000"/>
          <w:szCs w:val="20"/>
          <w:lang w:val="ka-GE"/>
        </w:rPr>
        <w:t xml:space="preserve"> - წვიმიან დღეთა რიცხვი; </w:t>
      </w:r>
    </w:p>
    <w:p w14:paraId="4428F94A"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с</w:t>
      </w:r>
      <w:r w:rsidRPr="00A42311">
        <w:rPr>
          <w:rFonts w:eastAsia="Calibri" w:cs="Times New Roman"/>
          <w:color w:val="000000"/>
          <w:szCs w:val="20"/>
          <w:lang w:val="ka-GE"/>
        </w:rPr>
        <w:t xml:space="preserve"> - მდგრადი თოვლის საფარიან დღეთა რიცხვი; </w:t>
      </w:r>
    </w:p>
    <w:p w14:paraId="72F05349" w14:textId="67E228BD"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7.2.2.1.</w:t>
      </w:r>
      <w:r w:rsidRPr="00A42311">
        <w:rPr>
          <w:rFonts w:eastAsia="Calibri" w:cs="Times New Roman"/>
          <w:i/>
          <w:color w:val="000000"/>
          <w:sz w:val="20"/>
          <w:szCs w:val="20"/>
        </w:rPr>
        <w:t>4</w:t>
      </w:r>
      <w:r w:rsidRPr="00A42311">
        <w:rPr>
          <w:rFonts w:eastAsia="Calibri" w:cs="Times New Roman"/>
          <w:i/>
          <w:color w:val="000000"/>
          <w:sz w:val="20"/>
          <w:szCs w:val="20"/>
          <w:lang w:val="ka-GE"/>
        </w:rPr>
        <w:t>. საანგარიშო პარამეტრები და მათი მნიშვნელობები</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300"/>
        <w:gridCol w:w="1910"/>
      </w:tblGrid>
      <w:tr w:rsidR="000B1BDD" w:rsidRPr="00A42311" w14:paraId="3C7DAE55" w14:textId="77777777" w:rsidTr="000B1BDD">
        <w:trPr>
          <w:cantSplit/>
          <w:trHeight w:val="266"/>
          <w:tblHeader/>
          <w:jc w:val="center"/>
        </w:trPr>
        <w:tc>
          <w:tcPr>
            <w:tcW w:w="7300"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08B81BB2"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br w:type="page"/>
              <w:t xml:space="preserve">საანგარიშო პარამეტრები </w:t>
            </w:r>
          </w:p>
        </w:tc>
        <w:tc>
          <w:tcPr>
            <w:tcW w:w="191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1A0B3F07"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 xml:space="preserve">მნიშვნელობები </w:t>
            </w:r>
          </w:p>
        </w:tc>
      </w:tr>
      <w:tr w:rsidR="000B1BDD" w:rsidRPr="00A42311" w14:paraId="537C717F" w14:textId="77777777" w:rsidTr="000B1BDD">
        <w:trPr>
          <w:trHeight w:val="511"/>
          <w:jc w:val="center"/>
        </w:trPr>
        <w:tc>
          <w:tcPr>
            <w:tcW w:w="7300" w:type="dxa"/>
            <w:tcBorders>
              <w:top w:val="single" w:sz="4" w:space="0" w:color="000000"/>
              <w:left w:val="single" w:sz="6" w:space="0" w:color="auto"/>
              <w:bottom w:val="single" w:sz="4" w:space="0" w:color="000000"/>
              <w:right w:val="single" w:sz="4" w:space="0" w:color="000000"/>
            </w:tcBorders>
            <w:hideMark/>
          </w:tcPr>
          <w:p w14:paraId="3C95D4F6"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გადასატვირთი მასალა: ხრეში ემპირიული კოეფიციენტები, რომლებიც დამოკიდებულია გადასატვირთი მასალის ტიპზე; </w:t>
            </w:r>
          </w:p>
        </w:tc>
        <w:tc>
          <w:tcPr>
            <w:tcW w:w="1910" w:type="dxa"/>
            <w:tcBorders>
              <w:top w:val="single" w:sz="4" w:space="0" w:color="000000"/>
              <w:left w:val="single" w:sz="4" w:space="0" w:color="000000"/>
              <w:bottom w:val="single" w:sz="4" w:space="0" w:color="000000"/>
              <w:right w:val="single" w:sz="6" w:space="0" w:color="auto"/>
            </w:tcBorders>
            <w:hideMark/>
          </w:tcPr>
          <w:p w14:paraId="5B17B24A" w14:textId="77777777" w:rsidR="000B1BDD" w:rsidRPr="00A42311" w:rsidRDefault="000B1BDD" w:rsidP="000B1BDD">
            <w:pPr>
              <w:spacing w:after="0"/>
              <w:rPr>
                <w:rFonts w:ascii="Times New Roman" w:eastAsia="Times New Roman" w:hAnsi="Times New Roman" w:cs="Times New Roman"/>
                <w:sz w:val="20"/>
                <w:szCs w:val="20"/>
                <w:lang w:eastAsia="ru-RU"/>
              </w:rPr>
            </w:pPr>
            <w:r w:rsidRPr="00A42311">
              <w:rPr>
                <w:rFonts w:ascii="Times New Roman" w:eastAsia="Times New Roman" w:hAnsi="Times New Roman" w:cs="Times New Roman"/>
                <w:b/>
                <w:i/>
                <w:sz w:val="20"/>
                <w:szCs w:val="20"/>
                <w:lang w:eastAsia="ru-RU"/>
              </w:rPr>
              <w:t>a</w:t>
            </w:r>
            <w:r w:rsidRPr="00A42311">
              <w:rPr>
                <w:rFonts w:ascii="Times New Roman" w:eastAsia="Times New Roman" w:hAnsi="Times New Roman" w:cs="Times New Roman"/>
                <w:sz w:val="20"/>
                <w:szCs w:val="20"/>
                <w:lang w:eastAsia="ru-RU"/>
              </w:rPr>
              <w:t xml:space="preserve"> = 0,0135</w:t>
            </w:r>
          </w:p>
          <w:p w14:paraId="371FA151" w14:textId="77777777" w:rsidR="000B1BDD" w:rsidRPr="00A42311" w:rsidRDefault="000B1BDD" w:rsidP="000B1BDD">
            <w:pPr>
              <w:spacing w:after="0"/>
              <w:rPr>
                <w:rFonts w:eastAsia="Times New Roman" w:cs="Times New Roman"/>
                <w:color w:val="000000"/>
                <w:sz w:val="20"/>
                <w:szCs w:val="20"/>
                <w:lang w:eastAsia="ru-RU"/>
              </w:rPr>
            </w:pPr>
            <w:r w:rsidRPr="00A42311">
              <w:rPr>
                <w:rFonts w:ascii="Times New Roman" w:eastAsia="Times New Roman" w:hAnsi="Times New Roman" w:cs="Times New Roman"/>
                <w:b/>
                <w:i/>
                <w:sz w:val="20"/>
                <w:szCs w:val="20"/>
                <w:lang w:eastAsia="ru-RU"/>
              </w:rPr>
              <w:t>b</w:t>
            </w:r>
            <w:r w:rsidRPr="00A42311">
              <w:rPr>
                <w:rFonts w:ascii="Times New Roman" w:eastAsia="Times New Roman" w:hAnsi="Times New Roman" w:cs="Times New Roman"/>
                <w:sz w:val="20"/>
                <w:szCs w:val="20"/>
                <w:lang w:eastAsia="ru-RU"/>
              </w:rPr>
              <w:t xml:space="preserve"> = 2,987</w:t>
            </w:r>
          </w:p>
        </w:tc>
      </w:tr>
      <w:tr w:rsidR="000B1BDD" w:rsidRPr="00A42311" w14:paraId="2B4C1735"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681B0381"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ადგილობრივი პირობები-საწყობი ღია ოთხივე მხრიდან </w:t>
            </w:r>
          </w:p>
        </w:tc>
        <w:tc>
          <w:tcPr>
            <w:tcW w:w="1910" w:type="dxa"/>
            <w:tcBorders>
              <w:top w:val="single" w:sz="4" w:space="0" w:color="000000"/>
              <w:left w:val="single" w:sz="4" w:space="0" w:color="000000"/>
              <w:bottom w:val="single" w:sz="4" w:space="0" w:color="000000"/>
              <w:right w:val="single" w:sz="6" w:space="0" w:color="auto"/>
            </w:tcBorders>
            <w:hideMark/>
          </w:tcPr>
          <w:p w14:paraId="6F625B0E"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4</w:t>
            </w:r>
            <w:r w:rsidRPr="00A42311">
              <w:rPr>
                <w:rFonts w:ascii="Times New Roman" w:eastAsia="Times New Roman" w:hAnsi="Times New Roman" w:cs="Times New Roman"/>
                <w:sz w:val="20"/>
                <w:szCs w:val="20"/>
                <w:lang w:eastAsia="ru-RU"/>
              </w:rPr>
              <w:t xml:space="preserve"> = 1</w:t>
            </w:r>
          </w:p>
        </w:tc>
      </w:tr>
      <w:tr w:rsidR="000B1BDD" w:rsidRPr="00A42311" w14:paraId="5970D0B4"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21230E1E"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მასალის ტენიანობა 10%-მდე </w:t>
            </w:r>
          </w:p>
        </w:tc>
        <w:tc>
          <w:tcPr>
            <w:tcW w:w="1910" w:type="dxa"/>
            <w:tcBorders>
              <w:top w:val="single" w:sz="4" w:space="0" w:color="000000"/>
              <w:left w:val="single" w:sz="4" w:space="0" w:color="000000"/>
              <w:bottom w:val="single" w:sz="4" w:space="0" w:color="000000"/>
              <w:right w:val="single" w:sz="6" w:space="0" w:color="auto"/>
            </w:tcBorders>
            <w:hideMark/>
          </w:tcPr>
          <w:p w14:paraId="58E161C6"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5</w:t>
            </w:r>
            <w:r w:rsidRPr="00A42311">
              <w:rPr>
                <w:rFonts w:ascii="Times New Roman" w:eastAsia="Times New Roman" w:hAnsi="Times New Roman" w:cs="Times New Roman"/>
                <w:sz w:val="20"/>
                <w:szCs w:val="20"/>
                <w:lang w:eastAsia="ru-RU"/>
              </w:rPr>
              <w:t xml:space="preserve"> = 0,1</w:t>
            </w:r>
          </w:p>
        </w:tc>
      </w:tr>
      <w:tr w:rsidR="000B1BDD" w:rsidRPr="00A42311" w14:paraId="575C3729"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5803792F"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დასასაწყობებელი მასალის ზედაპირის პროფილი </w:t>
            </w:r>
          </w:p>
        </w:tc>
        <w:tc>
          <w:tcPr>
            <w:tcW w:w="1910" w:type="dxa"/>
            <w:tcBorders>
              <w:top w:val="single" w:sz="4" w:space="0" w:color="000000"/>
              <w:left w:val="single" w:sz="4" w:space="0" w:color="000000"/>
              <w:bottom w:val="single" w:sz="4" w:space="0" w:color="000000"/>
              <w:right w:val="single" w:sz="6" w:space="0" w:color="auto"/>
            </w:tcBorders>
            <w:hideMark/>
          </w:tcPr>
          <w:p w14:paraId="184CDA37"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6</w:t>
            </w:r>
            <w:r w:rsidRPr="00A42311">
              <w:rPr>
                <w:rFonts w:ascii="Times New Roman" w:eastAsia="Times New Roman" w:hAnsi="Times New Roman" w:cs="Times New Roman"/>
                <w:sz w:val="20"/>
                <w:szCs w:val="20"/>
                <w:lang w:eastAsia="ru-RU"/>
              </w:rPr>
              <w:t xml:space="preserve"> = 300 / 200 = 1,5</w:t>
            </w:r>
          </w:p>
        </w:tc>
      </w:tr>
      <w:tr w:rsidR="000B1BDD" w:rsidRPr="00A42311" w14:paraId="1F82BA37"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07BD0F2B" w14:textId="77777777" w:rsidR="000B1BDD" w:rsidRPr="00A42311" w:rsidRDefault="000B1BDD" w:rsidP="000B1BDD">
            <w:pPr>
              <w:spacing w:after="0"/>
              <w:rPr>
                <w:rFonts w:eastAsia="Calibri" w:cs="Times New Roman"/>
                <w:color w:val="000000"/>
                <w:sz w:val="20"/>
                <w:szCs w:val="20"/>
              </w:rPr>
            </w:pPr>
            <w:r w:rsidRPr="00A42311">
              <w:rPr>
                <w:rFonts w:eastAsia="Calibri" w:cs="Times New Roman"/>
                <w:color w:val="000000"/>
                <w:sz w:val="20"/>
                <w:szCs w:val="20"/>
                <w:lang w:val="ka-GE"/>
              </w:rPr>
              <w:t xml:space="preserve">მასალის ზომები – </w:t>
            </w:r>
            <w:r w:rsidRPr="00A42311">
              <w:rPr>
                <w:rFonts w:eastAsia="Calibri" w:cs="Times New Roman"/>
                <w:color w:val="000000"/>
                <w:sz w:val="20"/>
                <w:szCs w:val="20"/>
              </w:rPr>
              <w:t>1</w:t>
            </w:r>
            <w:r w:rsidRPr="00A42311">
              <w:rPr>
                <w:rFonts w:eastAsia="Calibri" w:cs="Times New Roman"/>
                <w:color w:val="000000"/>
                <w:sz w:val="20"/>
                <w:szCs w:val="20"/>
                <w:lang w:val="ka-GE"/>
              </w:rPr>
              <w:t>00</w:t>
            </w:r>
            <w:r w:rsidRPr="00A42311">
              <w:rPr>
                <w:rFonts w:eastAsia="Calibri" w:cs="Times New Roman"/>
                <w:color w:val="000000"/>
                <w:sz w:val="20"/>
                <w:szCs w:val="20"/>
              </w:rPr>
              <w:t>-50</w:t>
            </w:r>
            <w:r w:rsidRPr="00A42311">
              <w:rPr>
                <w:rFonts w:eastAsia="Calibri" w:cs="Times New Roman"/>
                <w:color w:val="000000"/>
                <w:sz w:val="20"/>
                <w:szCs w:val="20"/>
                <w:lang w:val="ka-GE"/>
              </w:rPr>
              <w:t xml:space="preserve"> მმ და მეტი</w:t>
            </w:r>
          </w:p>
        </w:tc>
        <w:tc>
          <w:tcPr>
            <w:tcW w:w="1910" w:type="dxa"/>
            <w:tcBorders>
              <w:top w:val="single" w:sz="4" w:space="0" w:color="000000"/>
              <w:left w:val="single" w:sz="4" w:space="0" w:color="000000"/>
              <w:bottom w:val="single" w:sz="4" w:space="0" w:color="000000"/>
              <w:right w:val="single" w:sz="6" w:space="0" w:color="auto"/>
            </w:tcBorders>
            <w:hideMark/>
          </w:tcPr>
          <w:p w14:paraId="7AFB8DFA"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7</w:t>
            </w:r>
            <w:r w:rsidRPr="00A42311">
              <w:rPr>
                <w:rFonts w:ascii="Times New Roman" w:eastAsia="Times New Roman" w:hAnsi="Times New Roman" w:cs="Times New Roman"/>
                <w:sz w:val="20"/>
                <w:szCs w:val="20"/>
                <w:lang w:eastAsia="ru-RU"/>
              </w:rPr>
              <w:t xml:space="preserve"> = 0,4</w:t>
            </w:r>
          </w:p>
        </w:tc>
      </w:tr>
      <w:tr w:rsidR="000B1BDD" w:rsidRPr="00A42311" w14:paraId="19026156"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52E9656"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ქარის საანგარიშო სიჩქარეები,მ/წმ </w:t>
            </w:r>
          </w:p>
        </w:tc>
        <w:tc>
          <w:tcPr>
            <w:tcW w:w="1910" w:type="dxa"/>
            <w:tcBorders>
              <w:top w:val="single" w:sz="4" w:space="0" w:color="000000"/>
              <w:left w:val="single" w:sz="4" w:space="0" w:color="000000"/>
              <w:bottom w:val="single" w:sz="4" w:space="0" w:color="000000"/>
              <w:right w:val="single" w:sz="6" w:space="0" w:color="auto"/>
            </w:tcBorders>
            <w:hideMark/>
          </w:tcPr>
          <w:p w14:paraId="174A5097"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U'</w:t>
            </w:r>
            <w:r w:rsidRPr="00A42311">
              <w:rPr>
                <w:rFonts w:ascii="Times New Roman" w:eastAsia="Times New Roman" w:hAnsi="Times New Roman" w:cs="Times New Roman"/>
                <w:sz w:val="20"/>
                <w:szCs w:val="20"/>
                <w:lang w:eastAsia="ru-RU"/>
              </w:rPr>
              <w:t xml:space="preserve"> = 6,41</w:t>
            </w:r>
          </w:p>
        </w:tc>
      </w:tr>
      <w:tr w:rsidR="000B1BDD" w:rsidRPr="00A42311" w14:paraId="5BBE1126"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0B5CE7BA"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ქარის საშუალო წლიური სიჩქარე,მ/წმ </w:t>
            </w:r>
          </w:p>
        </w:tc>
        <w:tc>
          <w:tcPr>
            <w:tcW w:w="1910" w:type="dxa"/>
            <w:tcBorders>
              <w:top w:val="single" w:sz="4" w:space="0" w:color="000000"/>
              <w:left w:val="single" w:sz="4" w:space="0" w:color="000000"/>
              <w:bottom w:val="single" w:sz="4" w:space="0" w:color="000000"/>
              <w:right w:val="single" w:sz="6" w:space="0" w:color="auto"/>
            </w:tcBorders>
            <w:hideMark/>
          </w:tcPr>
          <w:p w14:paraId="063288FD"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U</w:t>
            </w:r>
            <w:r w:rsidRPr="00A42311">
              <w:rPr>
                <w:rFonts w:ascii="Times New Roman" w:eastAsia="Times New Roman" w:hAnsi="Times New Roman" w:cs="Times New Roman"/>
                <w:sz w:val="20"/>
                <w:szCs w:val="20"/>
                <w:lang w:eastAsia="ru-RU"/>
              </w:rPr>
              <w:t xml:space="preserve"> = 1,95</w:t>
            </w:r>
          </w:p>
        </w:tc>
      </w:tr>
      <w:tr w:rsidR="000B1BDD" w:rsidRPr="00A42311" w14:paraId="2F7EDE5F"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25A4C456"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გადატვირთვის სამუშაოების ზედაპირის მუშა ფართი, მ</w:t>
            </w:r>
            <w:r w:rsidRPr="00A42311">
              <w:rPr>
                <w:rFonts w:eastAsia="Calibri" w:cs="Times New Roman"/>
                <w:color w:val="000000"/>
                <w:sz w:val="20"/>
                <w:szCs w:val="20"/>
                <w:vertAlign w:val="superscript"/>
                <w:lang w:val="ka-GE"/>
              </w:rPr>
              <w:t>2</w:t>
            </w:r>
            <w:r w:rsidRPr="00A42311">
              <w:rPr>
                <w:rFonts w:eastAsia="Calibri" w:cs="Times New Roman"/>
                <w:color w:val="000000"/>
                <w:sz w:val="20"/>
                <w:szCs w:val="20"/>
                <w:lang w:val="ka-GE"/>
              </w:rPr>
              <w:t xml:space="preserve"> </w:t>
            </w:r>
          </w:p>
        </w:tc>
        <w:tc>
          <w:tcPr>
            <w:tcW w:w="1910" w:type="dxa"/>
            <w:tcBorders>
              <w:top w:val="single" w:sz="4" w:space="0" w:color="000000"/>
              <w:left w:val="single" w:sz="4" w:space="0" w:color="000000"/>
              <w:bottom w:val="single" w:sz="4" w:space="0" w:color="000000"/>
              <w:right w:val="single" w:sz="6" w:space="0" w:color="auto"/>
            </w:tcBorders>
            <w:hideMark/>
          </w:tcPr>
          <w:p w14:paraId="3D0CCF70"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раб</w:t>
            </w:r>
            <w:r w:rsidRPr="00A42311">
              <w:rPr>
                <w:rFonts w:ascii="Times New Roman" w:eastAsia="Times New Roman" w:hAnsi="Times New Roman" w:cs="Times New Roman"/>
                <w:sz w:val="20"/>
                <w:szCs w:val="20"/>
                <w:lang w:eastAsia="ru-RU"/>
              </w:rPr>
              <w:t xml:space="preserve"> = 10</w:t>
            </w:r>
          </w:p>
        </w:tc>
      </w:tr>
      <w:tr w:rsidR="000B1BDD" w:rsidRPr="00A42311" w14:paraId="31EAD72A"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31259E75"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ამტვერების ზედაპირის ფართი გეგმაზე, მ</w:t>
            </w:r>
            <w:r w:rsidRPr="00A42311">
              <w:rPr>
                <w:rFonts w:eastAsia="Calibri" w:cs="Times New Roman"/>
                <w:color w:val="000000"/>
                <w:sz w:val="20"/>
                <w:szCs w:val="20"/>
                <w:vertAlign w:val="superscript"/>
                <w:lang w:val="ka-GE"/>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0B3CADF9"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пл</w:t>
            </w:r>
            <w:r w:rsidRPr="00A42311">
              <w:rPr>
                <w:rFonts w:ascii="Times New Roman" w:eastAsia="Times New Roman" w:hAnsi="Times New Roman" w:cs="Times New Roman"/>
                <w:sz w:val="20"/>
                <w:szCs w:val="20"/>
                <w:lang w:eastAsia="ru-RU"/>
              </w:rPr>
              <w:t xml:space="preserve"> = 200</w:t>
            </w:r>
          </w:p>
        </w:tc>
      </w:tr>
      <w:tr w:rsidR="000B1BDD" w:rsidRPr="00A42311" w14:paraId="1B6724A8"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194D3875"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ამტვერების ზედაპირის ფაქტიური ფართი გეგმაზე, მ</w:t>
            </w:r>
            <w:r w:rsidRPr="00A42311">
              <w:rPr>
                <w:rFonts w:eastAsia="Calibri" w:cs="Times New Roman"/>
                <w:color w:val="000000"/>
                <w:sz w:val="20"/>
                <w:szCs w:val="20"/>
                <w:vertAlign w:val="superscript"/>
                <w:lang w:val="ka-GE"/>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427B9DF2"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макс</w:t>
            </w:r>
            <w:r w:rsidRPr="00A42311">
              <w:rPr>
                <w:rFonts w:ascii="Times New Roman" w:eastAsia="Times New Roman" w:hAnsi="Times New Roman" w:cs="Times New Roman"/>
                <w:sz w:val="20"/>
                <w:szCs w:val="20"/>
                <w:lang w:eastAsia="ru-RU"/>
              </w:rPr>
              <w:t xml:space="preserve"> = 300</w:t>
            </w:r>
          </w:p>
        </w:tc>
      </w:tr>
      <w:tr w:rsidR="000B1BDD" w:rsidRPr="00A42311" w14:paraId="1631FFB2"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5EF60F68"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მასალის შენახვის საერთო დრო განსახილვევლ პერიოდში, დღ. </w:t>
            </w:r>
          </w:p>
        </w:tc>
        <w:tc>
          <w:tcPr>
            <w:tcW w:w="1910" w:type="dxa"/>
            <w:tcBorders>
              <w:top w:val="single" w:sz="4" w:space="0" w:color="000000"/>
              <w:left w:val="single" w:sz="4" w:space="0" w:color="000000"/>
              <w:bottom w:val="single" w:sz="4" w:space="0" w:color="000000"/>
              <w:right w:val="single" w:sz="6" w:space="0" w:color="auto"/>
            </w:tcBorders>
            <w:hideMark/>
          </w:tcPr>
          <w:p w14:paraId="20B9E279"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sz w:val="20"/>
                <w:szCs w:val="20"/>
                <w:lang w:eastAsia="ru-RU"/>
              </w:rPr>
              <w:t xml:space="preserve"> = 366</w:t>
            </w:r>
          </w:p>
        </w:tc>
      </w:tr>
      <w:tr w:rsidR="000B1BDD" w:rsidRPr="00A42311" w14:paraId="20629CC5"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172B0AEF"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წვიმიან დღეთა რიცხვი</w:t>
            </w:r>
          </w:p>
        </w:tc>
        <w:tc>
          <w:tcPr>
            <w:tcW w:w="1910" w:type="dxa"/>
            <w:tcBorders>
              <w:top w:val="single" w:sz="4" w:space="0" w:color="000000"/>
              <w:left w:val="single" w:sz="4" w:space="0" w:color="000000"/>
              <w:bottom w:val="single" w:sz="4" w:space="0" w:color="000000"/>
              <w:right w:val="single" w:sz="6" w:space="0" w:color="auto"/>
            </w:tcBorders>
            <w:hideMark/>
          </w:tcPr>
          <w:p w14:paraId="694F404C"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i/>
                <w:sz w:val="20"/>
                <w:szCs w:val="20"/>
                <w:vertAlign w:val="subscript"/>
                <w:lang w:eastAsia="ru-RU"/>
              </w:rPr>
              <w:t>д</w:t>
            </w:r>
            <w:r w:rsidRPr="00A42311">
              <w:rPr>
                <w:rFonts w:ascii="Times New Roman" w:eastAsia="Times New Roman" w:hAnsi="Times New Roman" w:cs="Times New Roman"/>
                <w:sz w:val="20"/>
                <w:szCs w:val="20"/>
                <w:lang w:eastAsia="ru-RU"/>
              </w:rPr>
              <w:t xml:space="preserve"> = 144</w:t>
            </w:r>
          </w:p>
        </w:tc>
      </w:tr>
      <w:tr w:rsidR="000B1BDD" w:rsidRPr="00A42311" w14:paraId="167F7B9C" w14:textId="77777777" w:rsidTr="000B1BDD">
        <w:trPr>
          <w:trHeight w:val="266"/>
          <w:jc w:val="center"/>
        </w:trPr>
        <w:tc>
          <w:tcPr>
            <w:tcW w:w="7300" w:type="dxa"/>
            <w:tcBorders>
              <w:top w:val="single" w:sz="4" w:space="0" w:color="000000"/>
              <w:left w:val="single" w:sz="6" w:space="0" w:color="auto"/>
              <w:bottom w:val="single" w:sz="8" w:space="0" w:color="auto"/>
              <w:right w:val="single" w:sz="4" w:space="0" w:color="000000"/>
            </w:tcBorders>
            <w:hideMark/>
          </w:tcPr>
          <w:p w14:paraId="02250065"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მდგრადი თოვლის საფარიან დღეთა რიცხვი</w:t>
            </w:r>
          </w:p>
        </w:tc>
        <w:tc>
          <w:tcPr>
            <w:tcW w:w="1910" w:type="dxa"/>
            <w:tcBorders>
              <w:top w:val="single" w:sz="4" w:space="0" w:color="000000"/>
              <w:left w:val="single" w:sz="4" w:space="0" w:color="000000"/>
              <w:bottom w:val="single" w:sz="8" w:space="0" w:color="auto"/>
              <w:right w:val="single" w:sz="6" w:space="0" w:color="auto"/>
            </w:tcBorders>
            <w:hideMark/>
          </w:tcPr>
          <w:p w14:paraId="608CD976"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i/>
                <w:sz w:val="20"/>
                <w:szCs w:val="20"/>
                <w:vertAlign w:val="subscript"/>
                <w:lang w:eastAsia="ru-RU"/>
              </w:rPr>
              <w:t>с</w:t>
            </w:r>
            <w:r w:rsidRPr="00A42311">
              <w:rPr>
                <w:rFonts w:ascii="Times New Roman" w:eastAsia="Times New Roman" w:hAnsi="Times New Roman" w:cs="Times New Roman"/>
                <w:sz w:val="20"/>
                <w:szCs w:val="20"/>
                <w:lang w:eastAsia="ru-RU"/>
              </w:rPr>
              <w:t xml:space="preserve"> = 15</w:t>
            </w:r>
          </w:p>
        </w:tc>
      </w:tr>
    </w:tbl>
    <w:p w14:paraId="33B5BDD4"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5E4043A8" w14:textId="77777777" w:rsidR="000B1BDD" w:rsidRPr="00A42311" w:rsidRDefault="000B1BDD" w:rsidP="000B1BDD">
      <w:pPr>
        <w:spacing w:after="0"/>
        <w:rPr>
          <w:rFonts w:eastAsia="Times New Roman" w:cs="Times New Roman"/>
          <w:color w:val="000000"/>
          <w:szCs w:val="20"/>
          <w:lang w:val="ru-RU" w:eastAsia="ru-RU"/>
        </w:rPr>
      </w:pPr>
      <w:r w:rsidRPr="00A42311">
        <w:rPr>
          <w:rFonts w:eastAsia="Times New Roman" w:cs="Times New Roman"/>
          <w:b/>
          <w:color w:val="000000"/>
          <w:szCs w:val="20"/>
          <w:lang w:eastAsia="ru-RU"/>
        </w:rPr>
        <w:t>q</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vertAlign w:val="superscript"/>
          <w:lang w:eastAsia="ru-RU"/>
        </w:rPr>
        <w:t xml:space="preserve">6.41 </w:t>
      </w:r>
      <w:r w:rsidRPr="00A42311">
        <w:rPr>
          <w:rFonts w:eastAsia="Times New Roman" w:cs="Times New Roman"/>
          <w:color w:val="000000"/>
          <w:szCs w:val="20"/>
          <w:vertAlign w:val="superscript"/>
          <w:lang w:val="ka-GE" w:eastAsia="ru-RU"/>
        </w:rPr>
        <w:t>მ</w:t>
      </w:r>
      <w:r w:rsidRPr="00A42311">
        <w:rPr>
          <w:rFonts w:eastAsia="Times New Roman" w:cs="Times New Roman"/>
          <w:color w:val="000000"/>
          <w:szCs w:val="20"/>
          <w:vertAlign w:val="superscript"/>
          <w:lang w:eastAsia="ru-RU"/>
        </w:rPr>
        <w:t>/</w:t>
      </w:r>
      <w:r w:rsidRPr="00A42311">
        <w:rPr>
          <w:rFonts w:eastAsia="Times New Roman" w:cs="Times New Roman"/>
          <w:color w:val="000000"/>
          <w:szCs w:val="20"/>
          <w:vertAlign w:val="superscript"/>
          <w:lang w:val="ka-GE" w:eastAsia="ru-RU"/>
        </w:rPr>
        <w:t>წმ.</w:t>
      </w:r>
      <w:r w:rsidRPr="00A42311">
        <w:rPr>
          <w:rFonts w:eastAsia="Times New Roman" w:cs="Times New Roman"/>
          <w:color w:val="000000"/>
          <w:szCs w:val="20"/>
          <w:lang w:eastAsia="ru-RU"/>
        </w:rPr>
        <w:t xml:space="preserve"> = </w:t>
      </w:r>
      <w:r w:rsidRPr="00A42311">
        <w:rPr>
          <w:rFonts w:ascii="Times New Roman" w:eastAsia="Times New Roman" w:hAnsi="Times New Roman" w:cs="Times New Roman"/>
          <w:szCs w:val="20"/>
          <w:lang w:eastAsia="ru-RU"/>
        </w:rPr>
        <w:t>10</w:t>
      </w:r>
      <w:r w:rsidRPr="00A42311">
        <w:rPr>
          <w:rFonts w:ascii="Times New Roman" w:eastAsia="Times New Roman" w:hAnsi="Times New Roman" w:cs="Times New Roman"/>
          <w:szCs w:val="20"/>
          <w:vertAlign w:val="superscript"/>
          <w:lang w:eastAsia="ru-RU"/>
        </w:rPr>
        <w:t>-3</w:t>
      </w:r>
      <w:r w:rsidRPr="00A42311">
        <w:rPr>
          <w:rFonts w:ascii="Times New Roman" w:eastAsia="Times New Roman" w:hAnsi="Times New Roman" w:cs="Times New Roman"/>
          <w:szCs w:val="20"/>
          <w:lang w:eastAsia="ru-RU"/>
        </w:rPr>
        <w:t xml:space="preserve"> · 0,0135 · 6,41</w:t>
      </w:r>
      <w:r w:rsidRPr="00A42311">
        <w:rPr>
          <w:rFonts w:ascii="Times New Roman" w:eastAsia="Times New Roman" w:hAnsi="Times New Roman" w:cs="Times New Roman"/>
          <w:szCs w:val="20"/>
          <w:vertAlign w:val="superscript"/>
          <w:lang w:eastAsia="ru-RU"/>
        </w:rPr>
        <w:t>2.987</w:t>
      </w:r>
      <w:r w:rsidRPr="00A42311">
        <w:rPr>
          <w:rFonts w:ascii="Times New Roman" w:eastAsia="Times New Roman" w:hAnsi="Times New Roman" w:cs="Times New Roman"/>
          <w:szCs w:val="20"/>
          <w:lang w:eastAsia="ru-RU"/>
        </w:rPr>
        <w:t xml:space="preserve"> = 0,0034707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მ</w:t>
      </w:r>
      <w:r w:rsidRPr="00A42311">
        <w:rPr>
          <w:rFonts w:eastAsia="Times New Roman" w:cs="Times New Roman"/>
          <w:color w:val="000000"/>
          <w:szCs w:val="20"/>
          <w:lang w:eastAsia="ru-RU"/>
        </w:rPr>
        <w:t>²∙</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62707579" w14:textId="77777777" w:rsidR="000B1BDD" w:rsidRPr="00A42311" w:rsidRDefault="000B1BDD" w:rsidP="000B1BDD">
      <w:pPr>
        <w:spacing w:after="0"/>
        <w:rPr>
          <w:rFonts w:ascii="Times New Roman" w:eastAsia="Times New Roman" w:hAnsi="Times New Roman" w:cs="Times New Roman"/>
          <w:szCs w:val="20"/>
          <w:lang w:eastAsia="ru-RU"/>
        </w:rPr>
      </w:pPr>
      <w:r w:rsidRPr="00A42311">
        <w:rPr>
          <w:rFonts w:eastAsia="Times New Roman" w:cs="Times New Roman"/>
          <w:b/>
          <w:color w:val="000000"/>
          <w:szCs w:val="20"/>
          <w:lang w:eastAsia="ru-RU"/>
        </w:rPr>
        <w:t>M</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vertAlign w:val="superscript"/>
          <w:lang w:eastAsia="ru-RU"/>
        </w:rPr>
        <w:t xml:space="preserve">6.41 მ/წმ. </w:t>
      </w:r>
      <w:r w:rsidRPr="00A42311">
        <w:rPr>
          <w:rFonts w:eastAsia="Times New Roman" w:cs="Times New Roman"/>
          <w:color w:val="000000"/>
          <w:szCs w:val="20"/>
          <w:lang w:eastAsia="ru-RU"/>
        </w:rPr>
        <w:t xml:space="preserve">= </w:t>
      </w:r>
      <w:r w:rsidRPr="00A42311">
        <w:rPr>
          <w:rFonts w:ascii="Times New Roman" w:eastAsia="Times New Roman" w:hAnsi="Times New Roman" w:cs="Times New Roman"/>
          <w:szCs w:val="20"/>
          <w:lang w:eastAsia="ru-RU"/>
        </w:rPr>
        <w:t xml:space="preserve">1 · 0,1 · 1,5 · 0,4 · 0,0034707 · 10 + </w:t>
      </w:r>
    </w:p>
    <w:p w14:paraId="0F577CF3" w14:textId="77777777" w:rsidR="000B1BDD" w:rsidRPr="00A42311" w:rsidRDefault="000B1BDD" w:rsidP="000B1BDD">
      <w:pPr>
        <w:spacing w:after="0"/>
        <w:rPr>
          <w:rFonts w:eastAsia="Times New Roman" w:cs="Times New Roman"/>
          <w:color w:val="000000"/>
          <w:szCs w:val="20"/>
          <w:lang w:eastAsia="ru-RU"/>
        </w:rPr>
      </w:pPr>
      <w:r w:rsidRPr="00A42311">
        <w:rPr>
          <w:rFonts w:ascii="Times New Roman" w:eastAsia="Times New Roman" w:hAnsi="Times New Roman" w:cs="Times New Roman"/>
          <w:szCs w:val="20"/>
          <w:lang w:eastAsia="ru-RU"/>
        </w:rPr>
        <w:tab/>
        <w:t xml:space="preserve"> + 1 · 0,1 · 1,5 · 0,4 · 0,11 · 0,0034707 · (200 - 10) = 0,0064347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2A612F86" w14:textId="77777777" w:rsidR="000B1BDD" w:rsidRPr="00A42311" w:rsidRDefault="000B1BDD" w:rsidP="000B1BDD">
      <w:pPr>
        <w:spacing w:after="0"/>
        <w:rPr>
          <w:rFonts w:eastAsia="Times New Roman" w:cs="Times New Roman"/>
          <w:color w:val="000000"/>
          <w:szCs w:val="20"/>
          <w:lang w:eastAsia="ru-RU"/>
        </w:rPr>
      </w:pPr>
      <w:r w:rsidRPr="00A42311">
        <w:rPr>
          <w:rFonts w:eastAsia="Times New Roman" w:cs="Times New Roman"/>
          <w:b/>
          <w:color w:val="000000"/>
          <w:szCs w:val="20"/>
          <w:lang w:eastAsia="ru-RU"/>
        </w:rPr>
        <w:t>q</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lang w:eastAsia="ru-RU"/>
        </w:rPr>
        <w:t xml:space="preserve"> = </w:t>
      </w:r>
      <w:r w:rsidRPr="00A42311">
        <w:rPr>
          <w:rFonts w:ascii="Times New Roman" w:eastAsia="Times New Roman" w:hAnsi="Times New Roman" w:cs="Times New Roman"/>
          <w:szCs w:val="20"/>
          <w:lang w:eastAsia="ru-RU"/>
        </w:rPr>
        <w:t>10</w:t>
      </w:r>
      <w:r w:rsidRPr="00A42311">
        <w:rPr>
          <w:rFonts w:ascii="Times New Roman" w:eastAsia="Times New Roman" w:hAnsi="Times New Roman" w:cs="Times New Roman"/>
          <w:szCs w:val="20"/>
          <w:vertAlign w:val="superscript"/>
          <w:lang w:eastAsia="ru-RU"/>
        </w:rPr>
        <w:t>-3</w:t>
      </w:r>
      <w:r w:rsidRPr="00A42311">
        <w:rPr>
          <w:rFonts w:ascii="Times New Roman" w:eastAsia="Times New Roman" w:hAnsi="Times New Roman" w:cs="Times New Roman"/>
          <w:szCs w:val="20"/>
          <w:lang w:eastAsia="ru-RU"/>
        </w:rPr>
        <w:t xml:space="preserve"> · 0,0135 · 1,95</w:t>
      </w:r>
      <w:r w:rsidRPr="00A42311">
        <w:rPr>
          <w:rFonts w:ascii="Times New Roman" w:eastAsia="Times New Roman" w:hAnsi="Times New Roman" w:cs="Times New Roman"/>
          <w:szCs w:val="20"/>
          <w:vertAlign w:val="superscript"/>
          <w:lang w:eastAsia="ru-RU"/>
        </w:rPr>
        <w:t>2.987</w:t>
      </w:r>
      <w:r w:rsidRPr="00A42311">
        <w:rPr>
          <w:rFonts w:ascii="Times New Roman" w:eastAsia="Times New Roman" w:hAnsi="Times New Roman" w:cs="Times New Roman"/>
          <w:szCs w:val="20"/>
          <w:lang w:eastAsia="ru-RU"/>
        </w:rPr>
        <w:t xml:space="preserve"> = 0,0000992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მ</w:t>
      </w:r>
      <w:r w:rsidRPr="00A42311">
        <w:rPr>
          <w:rFonts w:eastAsia="Times New Roman" w:cs="Times New Roman"/>
          <w:color w:val="000000"/>
          <w:szCs w:val="20"/>
          <w:lang w:eastAsia="ru-RU"/>
        </w:rPr>
        <w:t>²∙</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6D68F8D3" w14:textId="77777777" w:rsidR="000B1BDD" w:rsidRPr="00A42311" w:rsidRDefault="000B1BDD" w:rsidP="000B1BDD">
      <w:pPr>
        <w:rPr>
          <w:rFonts w:eastAsia="Times New Roman" w:cs="Times New Roman"/>
          <w:color w:val="000000"/>
          <w:szCs w:val="20"/>
          <w:lang w:eastAsia="ru-RU"/>
        </w:rPr>
      </w:pPr>
      <w:r w:rsidRPr="00A42311">
        <w:rPr>
          <w:rFonts w:eastAsia="Times New Roman" w:cs="Times New Roman"/>
          <w:b/>
          <w:color w:val="000000"/>
          <w:szCs w:val="20"/>
          <w:lang w:eastAsia="ru-RU"/>
        </w:rPr>
        <w:t>П</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lang w:eastAsia="ru-RU"/>
        </w:rPr>
        <w:t xml:space="preserve"> = </w:t>
      </w:r>
      <w:r w:rsidRPr="00A42311">
        <w:rPr>
          <w:rFonts w:ascii="Times New Roman" w:eastAsia="Times New Roman" w:hAnsi="Times New Roman" w:cs="Times New Roman"/>
          <w:szCs w:val="20"/>
          <w:lang w:eastAsia="ru-RU"/>
        </w:rPr>
        <w:t>0,11∙8,64∙10</w:t>
      </w:r>
      <w:r w:rsidRPr="00A42311">
        <w:rPr>
          <w:rFonts w:ascii="Times New Roman" w:eastAsia="Times New Roman" w:hAnsi="Times New Roman" w:cs="Times New Roman"/>
          <w:szCs w:val="20"/>
          <w:vertAlign w:val="superscript"/>
          <w:lang w:eastAsia="ru-RU"/>
        </w:rPr>
        <w:t>-2</w:t>
      </w:r>
      <w:r w:rsidRPr="00A42311">
        <w:rPr>
          <w:rFonts w:ascii="Times New Roman" w:eastAsia="Times New Roman" w:hAnsi="Times New Roman" w:cs="Times New Roman"/>
          <w:szCs w:val="20"/>
          <w:lang w:eastAsia="ru-RU"/>
        </w:rPr>
        <w:t xml:space="preserve">∙1∙0,1∙1,5∙0,4∙0,0000992∙200∙(366-144-15) = 0,0023427 </w:t>
      </w:r>
      <w:r w:rsidRPr="00A42311">
        <w:rPr>
          <w:rFonts w:eastAsia="Times New Roman" w:cs="Times New Roman"/>
          <w:color w:val="000000"/>
          <w:szCs w:val="20"/>
          <w:lang w:val="ka-GE" w:eastAsia="ru-RU"/>
        </w:rPr>
        <w:t>ტ</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წელ</w:t>
      </w:r>
      <w:r w:rsidRPr="00A42311">
        <w:rPr>
          <w:rFonts w:eastAsia="Times New Roman" w:cs="Times New Roman"/>
          <w:color w:val="000000"/>
          <w:szCs w:val="20"/>
          <w:lang w:eastAsia="ru-RU"/>
        </w:rPr>
        <w:t>.</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551"/>
        <w:gridCol w:w="1702"/>
        <w:gridCol w:w="2412"/>
        <w:gridCol w:w="2018"/>
      </w:tblGrid>
      <w:tr w:rsidR="000B1BDD" w:rsidRPr="00A42311" w14:paraId="389EC249" w14:textId="77777777" w:rsidTr="000B1BDD">
        <w:trPr>
          <w:cantSplit/>
          <w:trHeight w:val="171"/>
          <w:tblHeader/>
          <w:jc w:val="center"/>
        </w:trPr>
        <w:tc>
          <w:tcPr>
            <w:tcW w:w="3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1EABFD"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B8F42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პროცესი</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7A937F"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792C20"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38BFC305" w14:textId="77777777" w:rsidTr="000B1BDD">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036DF"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5E65F"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B3B0C9" w14:textId="77777777" w:rsidR="000B1BDD" w:rsidRPr="00A42311" w:rsidRDefault="000B1BDD" w:rsidP="000B1BDD">
            <w:pPr>
              <w:spacing w:after="0"/>
              <w:rPr>
                <w:rFonts w:eastAsia="Calibri" w:cs="Times New Roman"/>
                <w:color w:val="000000"/>
                <w:sz w:val="20"/>
                <w:szCs w:val="20"/>
                <w:lang w:val="ka-GE"/>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920CE7" w14:textId="77777777" w:rsidR="000B1BDD" w:rsidRPr="00A42311" w:rsidRDefault="000B1BDD" w:rsidP="000B1BDD">
            <w:pPr>
              <w:spacing w:after="0"/>
              <w:rPr>
                <w:rFonts w:eastAsia="Calibri" w:cs="Times New Roman"/>
                <w:color w:val="000000"/>
                <w:sz w:val="20"/>
                <w:szCs w:val="20"/>
                <w:lang w:val="ka-GE"/>
              </w:rPr>
            </w:pPr>
          </w:p>
        </w:tc>
        <w:tc>
          <w:tcPr>
            <w:tcW w:w="2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05B364"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7A4F9B89" w14:textId="77777777" w:rsidTr="000B1BDD">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2FA9596E"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0ED896CC"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1702" w:type="dxa"/>
            <w:tcBorders>
              <w:top w:val="single" w:sz="4" w:space="0" w:color="auto"/>
              <w:left w:val="single" w:sz="4" w:space="0" w:color="auto"/>
              <w:bottom w:val="single" w:sz="4" w:space="0" w:color="auto"/>
              <w:right w:val="single" w:sz="4" w:space="0" w:color="auto"/>
            </w:tcBorders>
            <w:hideMark/>
          </w:tcPr>
          <w:p w14:paraId="261DCEAD"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დასაწყობება</w:t>
            </w:r>
          </w:p>
        </w:tc>
        <w:tc>
          <w:tcPr>
            <w:tcW w:w="2412" w:type="dxa"/>
            <w:tcBorders>
              <w:top w:val="single" w:sz="6" w:space="0" w:color="auto"/>
              <w:left w:val="single" w:sz="6" w:space="0" w:color="auto"/>
              <w:bottom w:val="single" w:sz="6" w:space="0" w:color="auto"/>
              <w:right w:val="single" w:sz="6" w:space="0" w:color="auto"/>
            </w:tcBorders>
          </w:tcPr>
          <w:p w14:paraId="608E9006"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0.0036089</w:t>
            </w:r>
          </w:p>
        </w:tc>
        <w:tc>
          <w:tcPr>
            <w:tcW w:w="2018" w:type="dxa"/>
            <w:tcBorders>
              <w:top w:val="single" w:sz="6" w:space="0" w:color="auto"/>
              <w:left w:val="single" w:sz="6" w:space="0" w:color="auto"/>
              <w:bottom w:val="single" w:sz="6" w:space="0" w:color="auto"/>
              <w:right w:val="single" w:sz="6" w:space="0" w:color="auto"/>
            </w:tcBorders>
          </w:tcPr>
          <w:p w14:paraId="58381377"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0.08</w:t>
            </w:r>
          </w:p>
        </w:tc>
      </w:tr>
      <w:tr w:rsidR="000B1BDD" w:rsidRPr="00A42311" w14:paraId="366CF2A6" w14:textId="77777777" w:rsidTr="000B1BDD">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5B0ED8C5" w14:textId="77777777" w:rsidR="000B1BDD" w:rsidRPr="00A42311" w:rsidRDefault="000B1BDD" w:rsidP="000B1BDD">
            <w:pPr>
              <w:spacing w:after="0"/>
              <w:rPr>
                <w:rFonts w:eastAsia="Calibri" w:cs="Times New Roman"/>
                <w:color w:val="000000"/>
                <w:sz w:val="20"/>
                <w:szCs w:val="20"/>
                <w:lang w:val="ka-G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39EDD19" w14:textId="77777777" w:rsidR="000B1BDD" w:rsidRPr="00A42311" w:rsidRDefault="000B1BDD" w:rsidP="000B1BDD">
            <w:pPr>
              <w:spacing w:after="0"/>
              <w:rPr>
                <w:rFonts w:eastAsia="Calibri" w:cs="Times New Roman"/>
                <w:color w:val="000000"/>
                <w:sz w:val="20"/>
                <w:szCs w:val="20"/>
                <w:lang w:val="ka-GE"/>
              </w:rPr>
            </w:pPr>
          </w:p>
        </w:tc>
        <w:tc>
          <w:tcPr>
            <w:tcW w:w="1702" w:type="dxa"/>
            <w:tcBorders>
              <w:top w:val="single" w:sz="4" w:space="0" w:color="auto"/>
              <w:left w:val="single" w:sz="4" w:space="0" w:color="auto"/>
              <w:bottom w:val="single" w:sz="4" w:space="0" w:color="auto"/>
              <w:right w:val="single" w:sz="4" w:space="0" w:color="auto"/>
            </w:tcBorders>
            <w:hideMark/>
          </w:tcPr>
          <w:p w14:paraId="6094F89F"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შენახვა</w:t>
            </w:r>
          </w:p>
        </w:tc>
        <w:tc>
          <w:tcPr>
            <w:tcW w:w="2412" w:type="dxa"/>
            <w:tcBorders>
              <w:top w:val="single" w:sz="4" w:space="0" w:color="auto"/>
              <w:left w:val="single" w:sz="4" w:space="0" w:color="auto"/>
              <w:bottom w:val="single" w:sz="4" w:space="0" w:color="auto"/>
              <w:right w:val="single" w:sz="4" w:space="0" w:color="auto"/>
            </w:tcBorders>
          </w:tcPr>
          <w:p w14:paraId="4E12E538"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0.0064347</w:t>
            </w:r>
          </w:p>
        </w:tc>
        <w:tc>
          <w:tcPr>
            <w:tcW w:w="2018" w:type="dxa"/>
            <w:tcBorders>
              <w:top w:val="single" w:sz="4" w:space="0" w:color="auto"/>
              <w:left w:val="single" w:sz="4" w:space="0" w:color="auto"/>
              <w:bottom w:val="single" w:sz="4" w:space="0" w:color="auto"/>
              <w:right w:val="single" w:sz="4" w:space="0" w:color="auto"/>
            </w:tcBorders>
          </w:tcPr>
          <w:p w14:paraId="45F0800B"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0.0023427</w:t>
            </w:r>
          </w:p>
        </w:tc>
      </w:tr>
      <w:tr w:rsidR="000B1BDD" w:rsidRPr="00A42311" w14:paraId="516C3577" w14:textId="77777777" w:rsidTr="000B1BDD">
        <w:trPr>
          <w:trHeight w:val="190"/>
          <w:jc w:val="center"/>
        </w:trPr>
        <w:tc>
          <w:tcPr>
            <w:tcW w:w="4960" w:type="dxa"/>
            <w:gridSpan w:val="3"/>
            <w:tcBorders>
              <w:top w:val="single" w:sz="4" w:space="0" w:color="auto"/>
              <w:left w:val="single" w:sz="4" w:space="0" w:color="auto"/>
              <w:bottom w:val="single" w:sz="4" w:space="0" w:color="auto"/>
              <w:right w:val="single" w:sz="4" w:space="0" w:color="auto"/>
            </w:tcBorders>
            <w:hideMark/>
          </w:tcPr>
          <w:p w14:paraId="0CA59D2E" w14:textId="77777777" w:rsidR="000B1BDD" w:rsidRPr="00A42311" w:rsidRDefault="000B1BDD" w:rsidP="000B1BDD">
            <w:pPr>
              <w:spacing w:after="0" w:line="256" w:lineRule="auto"/>
              <w:jc w:val="right"/>
              <w:rPr>
                <w:rFonts w:eastAsia="Calibri" w:cs="Times New Roman"/>
                <w:b/>
                <w:color w:val="000000"/>
                <w:sz w:val="20"/>
                <w:szCs w:val="20"/>
                <w:lang w:val="ka-GE"/>
              </w:rPr>
            </w:pPr>
            <w:r w:rsidRPr="00A42311">
              <w:rPr>
                <w:rFonts w:eastAsia="Calibri" w:cs="Times New Roman"/>
                <w:b/>
                <w:color w:val="000000"/>
                <w:sz w:val="20"/>
                <w:szCs w:val="20"/>
                <w:lang w:val="ka-GE"/>
              </w:rPr>
              <w:t>∑</w:t>
            </w:r>
          </w:p>
        </w:tc>
        <w:tc>
          <w:tcPr>
            <w:tcW w:w="2412" w:type="dxa"/>
            <w:tcBorders>
              <w:top w:val="single" w:sz="4" w:space="0" w:color="auto"/>
              <w:left w:val="single" w:sz="4" w:space="0" w:color="auto"/>
              <w:bottom w:val="single" w:sz="4" w:space="0" w:color="auto"/>
              <w:right w:val="single" w:sz="4" w:space="0" w:color="auto"/>
            </w:tcBorders>
            <w:vAlign w:val="bottom"/>
          </w:tcPr>
          <w:p w14:paraId="488B9D2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0.010044</w:t>
            </w:r>
          </w:p>
        </w:tc>
        <w:tc>
          <w:tcPr>
            <w:tcW w:w="2018" w:type="dxa"/>
            <w:tcBorders>
              <w:top w:val="single" w:sz="4" w:space="0" w:color="auto"/>
              <w:left w:val="single" w:sz="4" w:space="0" w:color="auto"/>
              <w:bottom w:val="single" w:sz="4" w:space="0" w:color="auto"/>
              <w:right w:val="single" w:sz="4" w:space="0" w:color="auto"/>
            </w:tcBorders>
            <w:vAlign w:val="bottom"/>
          </w:tcPr>
          <w:p w14:paraId="2F184718"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0.082343</w:t>
            </w:r>
          </w:p>
        </w:tc>
      </w:tr>
    </w:tbl>
    <w:p w14:paraId="3F4BF697"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0B1BDD" w:rsidRPr="00A42311" w14:paraId="56D3BC7F" w14:textId="77777777" w:rsidTr="000B1BDD">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3FC8F5"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lastRenderedPageBreak/>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D517F"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FC3D98"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3CB89AB2" w14:textId="77777777" w:rsidTr="000B1BDD">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32A88"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36770"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943131" w14:textId="77777777" w:rsidR="000B1BDD" w:rsidRPr="00A42311" w:rsidRDefault="000B1BDD" w:rsidP="000B1BDD">
            <w:pPr>
              <w:spacing w:after="0"/>
              <w:rPr>
                <w:rFonts w:eastAsia="Calibri" w:cs="Times New Roman"/>
                <w:color w:val="000000"/>
                <w:sz w:val="20"/>
                <w:szCs w:val="20"/>
                <w:lang w:val="ka-GE"/>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30083B"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77FC3A07" w14:textId="77777777" w:rsidTr="000B1BDD">
        <w:trPr>
          <w:trHeight w:val="17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11381A6"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34616EC2"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hideMark/>
          </w:tcPr>
          <w:p w14:paraId="18E2DDD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0.004017</w:t>
            </w:r>
          </w:p>
        </w:tc>
        <w:tc>
          <w:tcPr>
            <w:tcW w:w="2537" w:type="dxa"/>
            <w:tcBorders>
              <w:top w:val="single" w:sz="6" w:space="0" w:color="auto"/>
              <w:left w:val="single" w:sz="6" w:space="0" w:color="auto"/>
              <w:bottom w:val="single" w:sz="4" w:space="0" w:color="auto"/>
              <w:right w:val="single" w:sz="6" w:space="0" w:color="auto"/>
            </w:tcBorders>
            <w:vAlign w:val="bottom"/>
            <w:hideMark/>
          </w:tcPr>
          <w:p w14:paraId="526496DB"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0.032937</w:t>
            </w:r>
          </w:p>
        </w:tc>
      </w:tr>
    </w:tbl>
    <w:p w14:paraId="58CE3096" w14:textId="77777777" w:rsidR="001F4CC4" w:rsidRPr="00A42311" w:rsidRDefault="001F4CC4" w:rsidP="002709AC">
      <w:pPr>
        <w:rPr>
          <w:rFonts w:eastAsia="Times New Roman" w:cs="Sylfaen"/>
          <w:lang w:val="ka-GE" w:eastAsia="ru-RU"/>
        </w:rPr>
      </w:pPr>
    </w:p>
    <w:p w14:paraId="693E9304" w14:textId="77777777" w:rsidR="000B1BDD" w:rsidRPr="00A42311" w:rsidRDefault="000B1BDD" w:rsidP="000B1BDD">
      <w:pPr>
        <w:pStyle w:val="Heading4"/>
        <w:rPr>
          <w:rFonts w:eastAsia="Times New Roman"/>
          <w:lang w:val="ka-GE" w:eastAsia="ru-RU"/>
        </w:rPr>
      </w:pPr>
      <w:bookmarkStart w:id="105" w:name="_Toc107845887"/>
      <w:bookmarkStart w:id="106" w:name="_Toc117501919"/>
      <w:r w:rsidRPr="00A42311">
        <w:rPr>
          <w:rFonts w:eastAsia="Times New Roman"/>
          <w:lang w:val="ka-GE" w:eastAsia="ru-RU"/>
        </w:rPr>
        <w:t>ემისიის გაანგარიშება სამსხვრევიდან (გ-2)</w:t>
      </w:r>
      <w:bookmarkEnd w:id="105"/>
      <w:bookmarkEnd w:id="106"/>
    </w:p>
    <w:p w14:paraId="209AE42F" w14:textId="77777777" w:rsidR="000B1BDD" w:rsidRPr="00A42311" w:rsidRDefault="000B1BDD" w:rsidP="000B1BDD">
      <w:pPr>
        <w:autoSpaceDE w:val="0"/>
        <w:autoSpaceDN w:val="0"/>
        <w:adjustRightInd w:val="0"/>
        <w:spacing w:after="0"/>
        <w:jc w:val="both"/>
        <w:rPr>
          <w:rFonts w:eastAsia="Times New Roman" w:cs="Sylfaen"/>
          <w:szCs w:val="20"/>
          <w:lang w:val="ka-GE"/>
        </w:rPr>
      </w:pPr>
      <w:r w:rsidRPr="00A42311">
        <w:rPr>
          <w:rFonts w:eastAsia="Times New Roman" w:cs="Sylfaen"/>
          <w:szCs w:val="20"/>
          <w:lang w:val="ka-GE"/>
        </w:rPr>
        <w:t>სამსხვრევ კომპლექსში შედის შემდეგი გამოყოფის წყაროები:</w:t>
      </w:r>
    </w:p>
    <w:p w14:paraId="7130AFD8" w14:textId="4790FA4E" w:rsidR="000B1BDD" w:rsidRPr="00A42311" w:rsidRDefault="000B1BDD" w:rsidP="00030478">
      <w:pPr>
        <w:numPr>
          <w:ilvl w:val="0"/>
          <w:numId w:val="37"/>
        </w:numPr>
        <w:autoSpaceDE w:val="0"/>
        <w:autoSpaceDN w:val="0"/>
        <w:adjustRightInd w:val="0"/>
        <w:spacing w:after="0"/>
        <w:ind w:left="714" w:hanging="357"/>
        <w:contextualSpacing/>
        <w:jc w:val="both"/>
        <w:rPr>
          <w:rFonts w:eastAsia="Calibri" w:cs="Sylfaen"/>
          <w:szCs w:val="20"/>
          <w:lang w:val="ka-GE"/>
        </w:rPr>
      </w:pPr>
      <w:r w:rsidRPr="00A42311">
        <w:rPr>
          <w:rFonts w:eastAsia="Calibri" w:cs="Sylfaen"/>
          <w:szCs w:val="20"/>
          <w:lang w:val="ka-GE"/>
        </w:rPr>
        <w:t>მიმღები ბუნკერი</w:t>
      </w:r>
      <w:r w:rsidRPr="00A42311">
        <w:rPr>
          <w:rFonts w:eastAsia="Calibri" w:cs="Sylfaen"/>
          <w:szCs w:val="20"/>
        </w:rPr>
        <w:t>;</w:t>
      </w:r>
    </w:p>
    <w:p w14:paraId="73D6EA53" w14:textId="1FDF6D90" w:rsidR="000B1BDD" w:rsidRPr="00A42311" w:rsidRDefault="000B1BDD" w:rsidP="00030478">
      <w:pPr>
        <w:numPr>
          <w:ilvl w:val="0"/>
          <w:numId w:val="37"/>
        </w:numPr>
        <w:autoSpaceDE w:val="0"/>
        <w:autoSpaceDN w:val="0"/>
        <w:adjustRightInd w:val="0"/>
        <w:spacing w:after="0"/>
        <w:ind w:left="714" w:hanging="357"/>
        <w:contextualSpacing/>
        <w:jc w:val="both"/>
        <w:rPr>
          <w:rFonts w:eastAsia="Calibri" w:cs="Sylfaen"/>
          <w:szCs w:val="20"/>
          <w:lang w:val="ka-GE"/>
        </w:rPr>
      </w:pPr>
      <w:r w:rsidRPr="00A42311">
        <w:rPr>
          <w:rFonts w:eastAsia="Calibri" w:cs="Sylfaen"/>
          <w:szCs w:val="20"/>
          <w:lang w:val="ka-GE"/>
        </w:rPr>
        <w:t>ყბებიანი სამსხვრევი სველი მეთოდით</w:t>
      </w:r>
      <w:r w:rsidRPr="00A42311">
        <w:rPr>
          <w:rFonts w:eastAsia="Calibri" w:cs="Sylfaen"/>
          <w:szCs w:val="20"/>
        </w:rPr>
        <w:t>;</w:t>
      </w:r>
    </w:p>
    <w:p w14:paraId="16E871E8" w14:textId="597ADE04" w:rsidR="000B1BDD" w:rsidRPr="00A42311" w:rsidRDefault="000B1BDD" w:rsidP="00030478">
      <w:pPr>
        <w:numPr>
          <w:ilvl w:val="0"/>
          <w:numId w:val="37"/>
        </w:numPr>
        <w:autoSpaceDE w:val="0"/>
        <w:autoSpaceDN w:val="0"/>
        <w:adjustRightInd w:val="0"/>
        <w:spacing w:after="0"/>
        <w:ind w:left="714" w:hanging="357"/>
        <w:contextualSpacing/>
        <w:jc w:val="both"/>
        <w:rPr>
          <w:rFonts w:eastAsia="Calibri" w:cs="Sylfaen"/>
          <w:szCs w:val="20"/>
          <w:lang w:val="ka-GE"/>
        </w:rPr>
      </w:pPr>
      <w:r w:rsidRPr="00A42311">
        <w:rPr>
          <w:rFonts w:eastAsia="Calibri" w:cs="Sylfaen"/>
          <w:szCs w:val="20"/>
          <w:lang w:val="ka-GE"/>
        </w:rPr>
        <w:t>როტორული სამსხვრევი სველი მეოდით</w:t>
      </w:r>
      <w:r w:rsidRPr="00A42311">
        <w:rPr>
          <w:rFonts w:eastAsia="Calibri" w:cs="Sylfaen"/>
          <w:szCs w:val="20"/>
        </w:rPr>
        <w:t>;</w:t>
      </w:r>
    </w:p>
    <w:p w14:paraId="6E669F94" w14:textId="59A41BD7" w:rsidR="000B1BDD" w:rsidRPr="00A42311" w:rsidRDefault="000B1BDD" w:rsidP="00030478">
      <w:pPr>
        <w:numPr>
          <w:ilvl w:val="0"/>
          <w:numId w:val="37"/>
        </w:numPr>
        <w:autoSpaceDE w:val="0"/>
        <w:autoSpaceDN w:val="0"/>
        <w:adjustRightInd w:val="0"/>
        <w:spacing w:after="0"/>
        <w:ind w:left="714" w:hanging="357"/>
        <w:contextualSpacing/>
        <w:jc w:val="both"/>
        <w:rPr>
          <w:rFonts w:eastAsia="Calibri" w:cs="Sylfaen"/>
          <w:szCs w:val="20"/>
          <w:lang w:val="ka-GE"/>
        </w:rPr>
      </w:pPr>
      <w:r w:rsidRPr="00A42311">
        <w:rPr>
          <w:rFonts w:eastAsia="Calibri" w:cs="Sylfaen"/>
          <w:szCs w:val="20"/>
          <w:lang w:val="ka-GE"/>
        </w:rPr>
        <w:t>2 საცერი</w:t>
      </w:r>
      <w:r w:rsidRPr="00A42311">
        <w:rPr>
          <w:rFonts w:eastAsia="Calibri" w:cs="Sylfaen"/>
          <w:szCs w:val="20"/>
        </w:rPr>
        <w:t>;</w:t>
      </w:r>
    </w:p>
    <w:p w14:paraId="7204E9D9" w14:textId="07CCDF86" w:rsidR="000B1BDD" w:rsidRPr="00A42311" w:rsidRDefault="000B1BDD" w:rsidP="00030478">
      <w:pPr>
        <w:numPr>
          <w:ilvl w:val="0"/>
          <w:numId w:val="37"/>
        </w:numPr>
        <w:autoSpaceDE w:val="0"/>
        <w:autoSpaceDN w:val="0"/>
        <w:adjustRightInd w:val="0"/>
        <w:spacing w:after="0"/>
        <w:ind w:left="714" w:hanging="357"/>
        <w:contextualSpacing/>
        <w:jc w:val="both"/>
        <w:rPr>
          <w:rFonts w:eastAsia="Calibri" w:cs="Sylfaen"/>
          <w:szCs w:val="20"/>
          <w:lang w:val="ka-GE"/>
        </w:rPr>
      </w:pPr>
      <w:r w:rsidRPr="00A42311">
        <w:rPr>
          <w:rFonts w:eastAsia="Calibri" w:cs="Sylfaen"/>
          <w:szCs w:val="20"/>
          <w:lang w:val="ka-GE"/>
        </w:rPr>
        <w:t>ლენტური ტრანსპორტიორი 7 ერთეული</w:t>
      </w:r>
      <w:r w:rsidRPr="00A42311">
        <w:rPr>
          <w:rFonts w:eastAsia="Calibri" w:cs="Sylfaen"/>
          <w:szCs w:val="20"/>
        </w:rPr>
        <w:t>.</w:t>
      </w:r>
    </w:p>
    <w:p w14:paraId="418C180D" w14:textId="77777777" w:rsidR="000B1BDD" w:rsidRPr="00A42311" w:rsidRDefault="000B1BDD" w:rsidP="000B1BDD">
      <w:pPr>
        <w:autoSpaceDE w:val="0"/>
        <w:autoSpaceDN w:val="0"/>
        <w:adjustRightInd w:val="0"/>
        <w:spacing w:after="200" w:line="276" w:lineRule="auto"/>
        <w:ind w:left="720"/>
        <w:contextualSpacing/>
        <w:jc w:val="both"/>
        <w:rPr>
          <w:rFonts w:eastAsia="Calibri" w:cs="Sylfaen"/>
          <w:sz w:val="20"/>
          <w:szCs w:val="20"/>
          <w:lang w:val="ka-GE"/>
        </w:rPr>
      </w:pPr>
    </w:p>
    <w:p w14:paraId="36838C0E" w14:textId="77777777" w:rsidR="000B1BDD" w:rsidRPr="00A42311" w:rsidRDefault="000B1BDD" w:rsidP="000B1BDD">
      <w:pPr>
        <w:rPr>
          <w:b/>
        </w:rPr>
      </w:pPr>
      <w:bookmarkStart w:id="107" w:name="_Toc88138774"/>
      <w:bookmarkStart w:id="108" w:name="_Toc107845888"/>
      <w:r w:rsidRPr="00A42311">
        <w:rPr>
          <w:b/>
        </w:rPr>
        <w:t>ემისიის გაანგარიშება ხრეშის ბუნკერში ჩაყრისას</w:t>
      </w:r>
      <w:bookmarkEnd w:id="107"/>
      <w:bookmarkEnd w:id="108"/>
    </w:p>
    <w:p w14:paraId="6FA0CD0D"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გაანგარიშება შესრულებულია შემდეგი მეთოდური მითითებების თანახმად [7,8,9]</w:t>
      </w:r>
    </w:p>
    <w:p w14:paraId="06E74F02"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A42311">
        <w:rPr>
          <w:rFonts w:eastAsia="Calibri" w:cs="Times New Roman"/>
          <w:color w:val="000000"/>
          <w:szCs w:val="20"/>
          <w:vertAlign w:val="subscript"/>
          <w:lang w:val="ka-GE"/>
        </w:rPr>
        <w:t>4</w:t>
      </w:r>
      <w:r w:rsidRPr="00A42311">
        <w:rPr>
          <w:rFonts w:eastAsia="Calibri" w:cs="Times New Roman"/>
          <w:color w:val="000000"/>
          <w:szCs w:val="20"/>
          <w:lang w:val="ka-GE"/>
        </w:rPr>
        <w:t xml:space="preserve"> = 1). მასალის გადმოყრის სიმაღლე-1მ. (B = 0,5) ზალპური ჩამოცლა ავტოთვითმცლელიდან ხორციელდება. 10ტ-ზე ნაკლები ოდენობით (K</w:t>
      </w:r>
      <w:r w:rsidRPr="00A42311">
        <w:rPr>
          <w:rFonts w:eastAsia="Calibri" w:cs="Times New Roman"/>
          <w:color w:val="000000"/>
          <w:szCs w:val="20"/>
          <w:vertAlign w:val="subscript"/>
          <w:lang w:val="ka-GE"/>
        </w:rPr>
        <w:t>9</w:t>
      </w:r>
      <w:r w:rsidRPr="00A42311">
        <w:rPr>
          <w:rFonts w:eastAsia="Calibri" w:cs="Times New Roman"/>
          <w:color w:val="000000"/>
          <w:szCs w:val="20"/>
          <w:lang w:val="ka-GE"/>
        </w:rPr>
        <w:t xml:space="preserve"> =0,2). ქარის საანგარიშო სიჩქარეები,  </w:t>
      </w:r>
      <w:r w:rsidRPr="00A42311">
        <w:rPr>
          <w:rFonts w:eastAsia="Calibri" w:cs="Times New Roman"/>
          <w:color w:val="000000"/>
          <w:szCs w:val="20"/>
        </w:rPr>
        <w:t>6</w:t>
      </w:r>
      <w:r w:rsidRPr="00A42311">
        <w:rPr>
          <w:rFonts w:eastAsia="Calibri" w:cs="Times New Roman"/>
          <w:color w:val="000000"/>
          <w:szCs w:val="20"/>
          <w:lang w:val="ka-GE"/>
        </w:rPr>
        <w:t>,4</w:t>
      </w:r>
      <w:r w:rsidRPr="00A42311">
        <w:rPr>
          <w:rFonts w:eastAsia="Calibri" w:cs="Times New Roman"/>
          <w:color w:val="000000"/>
          <w:szCs w:val="20"/>
        </w:rPr>
        <w:t>1</w:t>
      </w:r>
      <w:r w:rsidRPr="00A42311">
        <w:rPr>
          <w:rFonts w:eastAsia="Calibri" w:cs="Times New Roman"/>
          <w:color w:val="000000"/>
          <w:szCs w:val="20"/>
          <w:lang w:val="ka-GE"/>
        </w:rPr>
        <w:t xml:space="preserve"> მ/წმ: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w:t>
      </w:r>
      <w:r w:rsidRPr="00A42311">
        <w:rPr>
          <w:rFonts w:eastAsia="Calibri" w:cs="Times New Roman"/>
          <w:color w:val="000000"/>
          <w:szCs w:val="20"/>
        </w:rPr>
        <w:t>4</w:t>
      </w:r>
      <w:r w:rsidRPr="00A42311">
        <w:rPr>
          <w:rFonts w:eastAsia="Calibri" w:cs="Times New Roman"/>
          <w:color w:val="000000"/>
          <w:szCs w:val="20"/>
          <w:lang w:val="ka-GE"/>
        </w:rPr>
        <w:t>); ქარის საშუალო წლიური სიჩქარე,</w:t>
      </w:r>
      <w:r w:rsidRPr="00A42311">
        <w:rPr>
          <w:rFonts w:eastAsia="Calibri" w:cs="Times New Roman"/>
          <w:color w:val="000000"/>
          <w:szCs w:val="20"/>
        </w:rPr>
        <w:t xml:space="preserve"> 1.95</w:t>
      </w:r>
      <w:r w:rsidRPr="00A42311">
        <w:rPr>
          <w:rFonts w:eastAsia="Calibri" w:cs="Times New Roman"/>
          <w:color w:val="000000"/>
          <w:szCs w:val="20"/>
          <w:lang w:val="ka-GE"/>
        </w:rPr>
        <w:t xml:space="preserve"> </w:t>
      </w:r>
      <w:r w:rsidRPr="00A42311">
        <w:rPr>
          <w:rFonts w:eastAsia="Calibri" w:cs="Times New Roman"/>
          <w:color w:val="000000"/>
          <w:szCs w:val="20"/>
        </w:rPr>
        <w:t xml:space="preserve"> </w:t>
      </w:r>
      <w:r w:rsidRPr="00A42311">
        <w:rPr>
          <w:rFonts w:eastAsia="Calibri" w:cs="Times New Roman"/>
          <w:color w:val="000000"/>
          <w:szCs w:val="20"/>
          <w:lang w:val="ka-GE"/>
        </w:rPr>
        <w:t xml:space="preserve">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 </w:t>
      </w:r>
    </w:p>
    <w:p w14:paraId="72CEA6C3" w14:textId="39B3CB0F"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w:t>
      </w:r>
      <w:r w:rsidRPr="00A42311">
        <w:rPr>
          <w:rFonts w:eastAsia="Calibri" w:cs="Times New Roman"/>
          <w:i/>
          <w:color w:val="000000"/>
          <w:sz w:val="20"/>
          <w:szCs w:val="20"/>
        </w:rPr>
        <w:t>2</w:t>
      </w:r>
      <w:r w:rsidRPr="00A42311">
        <w:rPr>
          <w:rFonts w:eastAsia="Calibri" w:cs="Times New Roman"/>
          <w:i/>
          <w:color w:val="000000"/>
          <w:sz w:val="20"/>
          <w:szCs w:val="20"/>
          <w:lang w:val="ka-GE"/>
        </w:rPr>
        <w:t>.</w:t>
      </w:r>
      <w:r w:rsidRPr="00A42311">
        <w:rPr>
          <w:rFonts w:eastAsia="Calibri" w:cs="Times New Roman"/>
          <w:i/>
          <w:color w:val="000000"/>
          <w:sz w:val="20"/>
          <w:szCs w:val="20"/>
        </w:rPr>
        <w:t>1</w:t>
      </w:r>
      <w:r w:rsidRPr="00A42311">
        <w:rPr>
          <w:rFonts w:eastAsia="Calibri" w:cs="Times New Roman"/>
          <w:i/>
          <w:color w:val="000000"/>
          <w:sz w:val="20"/>
          <w:szCs w:val="20"/>
          <w:lang w:val="ka-GE"/>
        </w:rPr>
        <w:t>.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0B1BDD" w:rsidRPr="00A42311" w14:paraId="1965C0C5" w14:textId="77777777" w:rsidTr="000B1BDD">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CE07907"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A8FFADA"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0975A09"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603CDE4D" w14:textId="77777777" w:rsidTr="000B1BDD">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A11390"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787EE4"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6A8A2CE" w14:textId="77777777" w:rsidR="000B1BDD" w:rsidRPr="00A42311" w:rsidRDefault="000B1BDD" w:rsidP="000B1BDD">
            <w:pPr>
              <w:spacing w:after="0"/>
              <w:rPr>
                <w:rFonts w:eastAsia="Calibri" w:cs="Times New Roman"/>
                <w:color w:val="000000"/>
                <w:sz w:val="20"/>
                <w:szCs w:val="20"/>
                <w:lang w:val="ka-GE"/>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E7A9899"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48403758" w14:textId="77777777" w:rsidTr="000B1BDD">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1A291D12"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4156" w:type="dxa"/>
            <w:tcBorders>
              <w:top w:val="single" w:sz="6" w:space="0" w:color="auto"/>
              <w:left w:val="single" w:sz="6" w:space="0" w:color="auto"/>
              <w:bottom w:val="single" w:sz="6" w:space="0" w:color="auto"/>
              <w:right w:val="single" w:sz="6" w:space="0" w:color="auto"/>
            </w:tcBorders>
            <w:hideMark/>
          </w:tcPr>
          <w:p w14:paraId="364D0100"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hideMark/>
          </w:tcPr>
          <w:p w14:paraId="432C1F16" w14:textId="77777777" w:rsidR="000B1BDD" w:rsidRPr="00A42311" w:rsidRDefault="000B1BDD" w:rsidP="000B1BDD">
            <w:pPr>
              <w:tabs>
                <w:tab w:val="decimal" w:pos="0"/>
              </w:tabs>
              <w:spacing w:after="0"/>
              <w:jc w:val="center"/>
              <w:rPr>
                <w:rFonts w:eastAsia="Times New Roman" w:cs="Times New Roman"/>
                <w:color w:val="000000"/>
                <w:sz w:val="20"/>
                <w:szCs w:val="20"/>
                <w:lang w:val="ka-GE" w:eastAsia="ru-RU"/>
              </w:rPr>
            </w:pPr>
            <w:r w:rsidRPr="00A42311">
              <w:rPr>
                <w:rFonts w:ascii="Times New Roman" w:eastAsia="Times New Roman" w:hAnsi="Times New Roman" w:cs="Times New Roman"/>
                <w:sz w:val="20"/>
                <w:szCs w:val="20"/>
                <w:lang w:eastAsia="ru-RU"/>
              </w:rPr>
              <w:t>0.0311111</w:t>
            </w:r>
          </w:p>
        </w:tc>
        <w:tc>
          <w:tcPr>
            <w:tcW w:w="2192" w:type="dxa"/>
            <w:tcBorders>
              <w:top w:val="single" w:sz="6" w:space="0" w:color="auto"/>
              <w:left w:val="single" w:sz="6" w:space="0" w:color="auto"/>
              <w:bottom w:val="single" w:sz="6" w:space="0" w:color="auto"/>
              <w:right w:val="single" w:sz="6" w:space="0" w:color="auto"/>
            </w:tcBorders>
            <w:hideMark/>
          </w:tcPr>
          <w:p w14:paraId="0EB170C7" w14:textId="77777777" w:rsidR="000B1BDD" w:rsidRPr="00A42311" w:rsidRDefault="000B1BDD" w:rsidP="000B1BDD">
            <w:pPr>
              <w:tabs>
                <w:tab w:val="decimal" w:pos="0"/>
              </w:tabs>
              <w:spacing w:after="0"/>
              <w:jc w:val="center"/>
              <w:rPr>
                <w:rFonts w:eastAsia="Times New Roman" w:cs="Times New Roman"/>
                <w:color w:val="000000"/>
                <w:sz w:val="20"/>
                <w:szCs w:val="20"/>
                <w:lang w:val="ka-GE" w:eastAsia="ru-RU"/>
              </w:rPr>
            </w:pPr>
            <w:r w:rsidRPr="00A42311">
              <w:rPr>
                <w:rFonts w:ascii="Times New Roman" w:eastAsia="Times New Roman" w:hAnsi="Times New Roman" w:cs="Times New Roman"/>
                <w:sz w:val="20"/>
                <w:szCs w:val="20"/>
                <w:lang w:eastAsia="ru-RU"/>
              </w:rPr>
              <w:t>0.16</w:t>
            </w:r>
          </w:p>
        </w:tc>
      </w:tr>
    </w:tbl>
    <w:p w14:paraId="6297F585" w14:textId="6B51F2AC"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7.2.2.2.</w:t>
      </w:r>
      <w:r w:rsidRPr="00A42311">
        <w:rPr>
          <w:rFonts w:eastAsia="Calibri" w:cs="Times New Roman"/>
          <w:i/>
          <w:color w:val="000000"/>
          <w:sz w:val="20"/>
          <w:szCs w:val="20"/>
        </w:rPr>
        <w:t>2</w:t>
      </w:r>
      <w:r w:rsidRPr="00A42311">
        <w:rPr>
          <w:rFonts w:eastAsia="Calibri" w:cs="Times New Roman"/>
          <w:i/>
          <w:color w:val="000000"/>
          <w:sz w:val="20"/>
          <w:szCs w:val="20"/>
          <w:lang w:val="ka-GE"/>
        </w:rPr>
        <w:t>. 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9"/>
        <w:gridCol w:w="8261"/>
      </w:tblGrid>
      <w:tr w:rsidR="000B1BDD" w:rsidRPr="00A42311" w14:paraId="10B4225B" w14:textId="77777777" w:rsidTr="000B1BDD">
        <w:trPr>
          <w:cantSplit/>
          <w:trHeight w:val="304"/>
          <w:tblHeader/>
          <w:jc w:val="center"/>
        </w:trPr>
        <w:tc>
          <w:tcPr>
            <w:tcW w:w="10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B2E540"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მასალა</w:t>
            </w:r>
          </w:p>
        </w:tc>
        <w:tc>
          <w:tcPr>
            <w:tcW w:w="82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C11C4B5"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პარამეტრი</w:t>
            </w:r>
          </w:p>
        </w:tc>
      </w:tr>
      <w:tr w:rsidR="000B1BDD" w:rsidRPr="00A42311" w14:paraId="32E1E128" w14:textId="77777777" w:rsidTr="000B1BDD">
        <w:trPr>
          <w:trHeight w:val="592"/>
          <w:jc w:val="center"/>
        </w:trPr>
        <w:tc>
          <w:tcPr>
            <w:tcW w:w="1039" w:type="dxa"/>
            <w:tcBorders>
              <w:top w:val="single" w:sz="8" w:space="0" w:color="auto"/>
              <w:left w:val="single" w:sz="8" w:space="0" w:color="auto"/>
              <w:bottom w:val="single" w:sz="8" w:space="0" w:color="auto"/>
              <w:right w:val="single" w:sz="8" w:space="0" w:color="auto"/>
            </w:tcBorders>
            <w:vAlign w:val="center"/>
            <w:hideMark/>
          </w:tcPr>
          <w:p w14:paraId="6996C54A" w14:textId="77777777" w:rsidR="000B1BDD" w:rsidRPr="00A42311" w:rsidRDefault="000B1BDD" w:rsidP="000B1BDD">
            <w:pPr>
              <w:spacing w:after="0"/>
              <w:ind w:left="-68"/>
              <w:jc w:val="center"/>
              <w:rPr>
                <w:rFonts w:eastAsia="Calibri" w:cs="Times New Roman"/>
                <w:color w:val="000000"/>
                <w:sz w:val="20"/>
                <w:szCs w:val="20"/>
                <w:lang w:val="ka-GE"/>
              </w:rPr>
            </w:pPr>
            <w:r w:rsidRPr="00A42311">
              <w:rPr>
                <w:rFonts w:eastAsia="Calibri" w:cs="Times New Roman"/>
                <w:color w:val="000000"/>
                <w:sz w:val="20"/>
                <w:szCs w:val="20"/>
                <w:lang w:val="ka-GE"/>
              </w:rPr>
              <w:t>ხრეში</w:t>
            </w:r>
          </w:p>
        </w:tc>
        <w:tc>
          <w:tcPr>
            <w:tcW w:w="8263" w:type="dxa"/>
            <w:tcBorders>
              <w:top w:val="single" w:sz="8" w:space="0" w:color="auto"/>
              <w:left w:val="single" w:sz="8" w:space="0" w:color="auto"/>
              <w:bottom w:val="single" w:sz="8" w:space="0" w:color="auto"/>
              <w:right w:val="single" w:sz="8" w:space="0" w:color="auto"/>
            </w:tcBorders>
            <w:hideMark/>
          </w:tcPr>
          <w:p w14:paraId="581B859E"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გადატვირთული მასალის რ-ბა: Gч = </w:t>
            </w:r>
            <w:r w:rsidRPr="00A42311">
              <w:rPr>
                <w:rFonts w:eastAsia="Calibri" w:cs="Times New Roman"/>
                <w:color w:val="000000"/>
                <w:sz w:val="20"/>
                <w:szCs w:val="20"/>
              </w:rPr>
              <w:t>25</w:t>
            </w:r>
            <w:r w:rsidRPr="00A42311">
              <w:rPr>
                <w:rFonts w:eastAsia="Calibri" w:cs="Times New Roman"/>
                <w:color w:val="000000"/>
                <w:sz w:val="20"/>
                <w:szCs w:val="20"/>
                <w:lang w:val="ka-GE"/>
              </w:rPr>
              <w:t xml:space="preserve"> ტ/სთ; Gწლ = </w:t>
            </w:r>
            <w:r w:rsidRPr="00A42311">
              <w:rPr>
                <w:rFonts w:eastAsia="Calibri" w:cs="Times New Roman"/>
                <w:color w:val="000000"/>
                <w:sz w:val="20"/>
                <w:szCs w:val="20"/>
              </w:rPr>
              <w:t xml:space="preserve">50 </w:t>
            </w:r>
            <w:r w:rsidRPr="00A42311">
              <w:rPr>
                <w:rFonts w:eastAsia="Calibri" w:cs="Times New Roman"/>
                <w:color w:val="000000"/>
                <w:sz w:val="20"/>
                <w:szCs w:val="20"/>
                <w:lang w:val="ka-GE"/>
              </w:rPr>
              <w:t xml:space="preserve">000 ტ/წელ. მტვრის ფრაქციის მასური წილი მასალაში: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1</w:t>
            </w:r>
            <w:r w:rsidRPr="00A42311">
              <w:rPr>
                <w:rFonts w:eastAsia="Calibri" w:cs="Times New Roman"/>
                <w:color w:val="000000"/>
                <w:sz w:val="20"/>
                <w:szCs w:val="20"/>
                <w:lang w:val="ka-GE"/>
              </w:rPr>
              <w:t xml:space="preserve"> = 0,04. მტვრის წილი, რომელიც გადადის აეროზოლში: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2</w:t>
            </w:r>
            <w:r w:rsidRPr="00A42311">
              <w:rPr>
                <w:rFonts w:eastAsia="Calibri" w:cs="Times New Roman"/>
                <w:color w:val="000000"/>
                <w:sz w:val="20"/>
                <w:szCs w:val="20"/>
                <w:lang w:val="ka-GE"/>
              </w:rPr>
              <w:t xml:space="preserve"> = 0,02. ტენიანობა 10%-მდე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5</w:t>
            </w:r>
            <w:r w:rsidRPr="00A42311">
              <w:rPr>
                <w:rFonts w:eastAsia="Calibri" w:cs="Times New Roman"/>
                <w:color w:val="000000"/>
                <w:sz w:val="20"/>
                <w:szCs w:val="20"/>
                <w:lang w:val="ka-GE"/>
              </w:rPr>
              <w:t xml:space="preserve"> = 0,1). მასალის ზომები </w:t>
            </w:r>
            <w:r w:rsidRPr="00A42311">
              <w:rPr>
                <w:rFonts w:eastAsia="Calibri" w:cs="Times New Roman"/>
                <w:color w:val="000000"/>
                <w:sz w:val="20"/>
                <w:szCs w:val="20"/>
              </w:rPr>
              <w:t>1</w:t>
            </w:r>
            <w:r w:rsidRPr="00A42311">
              <w:rPr>
                <w:rFonts w:eastAsia="Calibri" w:cs="Times New Roman"/>
                <w:color w:val="000000"/>
                <w:sz w:val="20"/>
                <w:szCs w:val="20"/>
                <w:lang w:val="ka-GE"/>
              </w:rPr>
              <w:t>00</w:t>
            </w:r>
            <w:r w:rsidRPr="00A42311">
              <w:rPr>
                <w:rFonts w:eastAsia="Calibri" w:cs="Times New Roman"/>
                <w:color w:val="000000"/>
                <w:sz w:val="20"/>
                <w:szCs w:val="20"/>
              </w:rPr>
              <w:t>-50</w:t>
            </w:r>
            <w:r w:rsidRPr="00A42311">
              <w:rPr>
                <w:rFonts w:eastAsia="Calibri" w:cs="Times New Roman"/>
                <w:color w:val="000000"/>
                <w:sz w:val="20"/>
                <w:szCs w:val="20"/>
                <w:lang w:val="ka-GE"/>
              </w:rPr>
              <w:t xml:space="preserve"> მმ და მეტი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7</w:t>
            </w:r>
            <w:r w:rsidRPr="00A42311">
              <w:rPr>
                <w:rFonts w:eastAsia="Calibri" w:cs="Times New Roman"/>
                <w:color w:val="000000"/>
                <w:sz w:val="20"/>
                <w:szCs w:val="20"/>
                <w:lang w:val="ka-GE"/>
              </w:rPr>
              <w:t xml:space="preserve"> = 0,</w:t>
            </w:r>
            <w:r w:rsidRPr="00A42311">
              <w:rPr>
                <w:rFonts w:eastAsia="Calibri" w:cs="Times New Roman"/>
                <w:color w:val="000000"/>
                <w:sz w:val="20"/>
                <w:szCs w:val="20"/>
              </w:rPr>
              <w:t>4)</w:t>
            </w:r>
            <w:r w:rsidRPr="00A42311">
              <w:rPr>
                <w:rFonts w:eastAsia="Calibri" w:cs="Times New Roman"/>
                <w:color w:val="000000"/>
                <w:sz w:val="20"/>
                <w:szCs w:val="20"/>
                <w:lang w:val="ka-GE"/>
              </w:rPr>
              <w:t xml:space="preserve">. </w:t>
            </w:r>
          </w:p>
        </w:tc>
      </w:tr>
    </w:tbl>
    <w:p w14:paraId="1E877E72"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4F0A96C2"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მტვრის მაქსიმალური ერთჯერადი ემისიის გაანგარიშება ხორციელდება ფორმულით:</w:t>
      </w:r>
    </w:p>
    <w:p w14:paraId="644664EB" w14:textId="77777777" w:rsidR="000B1BDD" w:rsidRPr="00A42311" w:rsidRDefault="000B1BDD" w:rsidP="000B1BDD">
      <w:pPr>
        <w:tabs>
          <w:tab w:val="center" w:pos="5103"/>
          <w:tab w:val="right" w:pos="9922"/>
        </w:tabs>
        <w:spacing w:before="120"/>
        <w:jc w:val="both"/>
        <w:rPr>
          <w:rFonts w:eastAsia="Calibri" w:cs="Times New Roman"/>
          <w:color w:val="000000"/>
          <w:szCs w:val="20"/>
          <w:lang w:val="ka-GE"/>
        </w:rPr>
      </w:pPr>
      <w:r w:rsidRPr="00A42311">
        <w:rPr>
          <w:rFonts w:eastAsia="Calibri" w:cs="Times New Roman"/>
          <w:i/>
          <w:color w:val="000000"/>
          <w:szCs w:val="20"/>
          <w:lang w:val="ka-GE"/>
        </w:rPr>
        <w:tab/>
      </w:r>
      <w:r w:rsidRPr="00A42311">
        <w:rPr>
          <w:rFonts w:eastAsia="Calibri" w:cs="Times New Roman"/>
          <w:b/>
          <w:i/>
          <w:color w:val="000000"/>
          <w:szCs w:val="20"/>
          <w:lang w:val="ka-GE"/>
        </w:rPr>
        <w:t>М</w:t>
      </w:r>
      <w:r w:rsidRPr="00A42311">
        <w:rPr>
          <w:rFonts w:eastAsia="Calibri" w:cs="Times New Roman"/>
          <w:b/>
          <w:i/>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1</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2</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3</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8</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9</w:t>
      </w:r>
      <w:r w:rsidRPr="00A42311">
        <w:rPr>
          <w:rFonts w:eastAsia="Calibri" w:cs="Times New Roman"/>
          <w:color w:val="000000"/>
          <w:szCs w:val="20"/>
          <w:lang w:val="ka-GE"/>
        </w:rPr>
        <w:t xml:space="preserve"> · </w:t>
      </w:r>
      <w:r w:rsidRPr="00A42311">
        <w:rPr>
          <w:rFonts w:eastAsia="Calibri" w:cs="Times New Roman"/>
          <w:i/>
          <w:color w:val="000000"/>
          <w:szCs w:val="20"/>
          <w:lang w:val="ka-GE"/>
        </w:rPr>
        <w:t>B</w:t>
      </w:r>
      <w:r w:rsidRPr="00A42311">
        <w:rPr>
          <w:rFonts w:eastAsia="Calibri" w:cs="Times New Roman"/>
          <w:color w:val="000000"/>
          <w:szCs w:val="20"/>
          <w:lang w:val="ka-GE"/>
        </w:rPr>
        <w:t xml:space="preserve"> · </w:t>
      </w:r>
      <w:r w:rsidRPr="00A42311">
        <w:rPr>
          <w:rFonts w:eastAsia="Calibri" w:cs="Times New Roman"/>
          <w:i/>
          <w:color w:val="000000"/>
          <w:szCs w:val="20"/>
          <w:lang w:val="ka-GE"/>
        </w:rPr>
        <w:t>G</w:t>
      </w:r>
      <w:r w:rsidRPr="00A42311">
        <w:rPr>
          <w:rFonts w:eastAsia="Calibri" w:cs="Times New Roman"/>
          <w:i/>
          <w:color w:val="000000"/>
          <w:szCs w:val="20"/>
          <w:vertAlign w:val="subscript"/>
          <w:lang w:val="ka-GE"/>
        </w:rPr>
        <w:t>ч</w:t>
      </w:r>
      <w:r w:rsidRPr="00A42311">
        <w:rPr>
          <w:rFonts w:eastAsia="Calibri" w:cs="Times New Roman"/>
          <w:color w:val="000000"/>
          <w:szCs w:val="20"/>
          <w:lang w:val="ka-GE"/>
        </w:rPr>
        <w:t xml:space="preserve"> · 10</w:t>
      </w:r>
      <w:r w:rsidRPr="00A42311">
        <w:rPr>
          <w:rFonts w:eastAsia="Calibri" w:cs="Times New Roman"/>
          <w:color w:val="000000"/>
          <w:szCs w:val="20"/>
          <w:vertAlign w:val="superscript"/>
          <w:lang w:val="ka-GE"/>
        </w:rPr>
        <w:t>6</w:t>
      </w:r>
      <w:r w:rsidRPr="00A42311">
        <w:rPr>
          <w:rFonts w:eastAsia="Calibri" w:cs="Times New Roman"/>
          <w:color w:val="000000"/>
          <w:szCs w:val="20"/>
          <w:lang w:val="ka-GE"/>
        </w:rPr>
        <w:t xml:space="preserve"> / 3600, გ/წმ</w:t>
      </w:r>
      <w:r w:rsidRPr="00A42311">
        <w:rPr>
          <w:rFonts w:eastAsia="Calibri" w:cs="Times New Roman"/>
          <w:color w:val="000000"/>
          <w:szCs w:val="20"/>
          <w:lang w:val="ka-GE"/>
        </w:rPr>
        <w:tab/>
      </w:r>
    </w:p>
    <w:p w14:paraId="7B9A806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713D0B57"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1</w:t>
      </w:r>
      <w:r w:rsidRPr="00A42311">
        <w:rPr>
          <w:rFonts w:eastAsia="Calibri" w:cs="Times New Roman"/>
          <w:color w:val="000000"/>
          <w:szCs w:val="20"/>
          <w:lang w:val="ka-GE"/>
        </w:rPr>
        <w:t xml:space="preserve"> -მტვრის ფრაქციის (0-200მკმ) წონითი წილი მასალაში; </w:t>
      </w:r>
    </w:p>
    <w:p w14:paraId="4DE908A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2</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მტვრის წილი (მტვრის მთლიანი წონითი წილიდან), რომელიც გადადის აეროზოლში (0-10მ კმ); </w:t>
      </w:r>
    </w:p>
    <w:p w14:paraId="7FFDFF3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3</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მეტეო პირობებს; </w:t>
      </w:r>
    </w:p>
    <w:p w14:paraId="4E34567D"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4</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48E6E92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5D8A6A2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7</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მასალის ზომებს; </w:t>
      </w:r>
    </w:p>
    <w:p w14:paraId="2217723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8</w:t>
      </w:r>
      <w:r w:rsidRPr="00A42311">
        <w:rPr>
          <w:rFonts w:eastAsia="Calibri" w:cs="Times New Roman"/>
          <w:color w:val="000000"/>
          <w:szCs w:val="20"/>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1; </w:t>
      </w:r>
    </w:p>
    <w:p w14:paraId="7884D70E"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9</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შემასწორებელი კოეფიციენტი ზალპური ჩამოცლისას ავტოთვითმცლელიდან. </w:t>
      </w:r>
    </w:p>
    <w:p w14:paraId="1B3B2DB2"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lastRenderedPageBreak/>
        <w:t xml:space="preserve">B </w:t>
      </w:r>
      <w:r w:rsidRPr="00A42311">
        <w:rPr>
          <w:rFonts w:eastAsia="Calibri" w:cs="Times New Roman"/>
          <w:color w:val="000000"/>
          <w:szCs w:val="20"/>
          <w:lang w:val="ka-GE"/>
        </w:rPr>
        <w:t xml:space="preserve">- კოეფიციენტი, რომელიც ითვალისწინებს გადმოყრის სიმაღლეს; </w:t>
      </w:r>
    </w:p>
    <w:p w14:paraId="4854D80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ч</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сგადასატვირთი მასალის რ-ბა სთ-ში, (ტ/სთ). </w:t>
      </w:r>
    </w:p>
    <w:p w14:paraId="79EFB677"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ჯამური წლიური ემისიის გაანგარიშება ხორციელდება ფორმულით: </w:t>
      </w:r>
    </w:p>
    <w:p w14:paraId="7C37E917" w14:textId="77777777" w:rsidR="000B1BDD" w:rsidRPr="00A42311" w:rsidRDefault="000B1BDD" w:rsidP="000B1BDD">
      <w:pPr>
        <w:tabs>
          <w:tab w:val="center" w:pos="5103"/>
          <w:tab w:val="right" w:pos="9922"/>
        </w:tabs>
        <w:spacing w:before="120" w:after="0"/>
        <w:jc w:val="both"/>
        <w:rPr>
          <w:rFonts w:eastAsia="Calibri" w:cs="Times New Roman"/>
          <w:color w:val="000000"/>
          <w:szCs w:val="20"/>
          <w:lang w:val="ka-GE"/>
        </w:rPr>
      </w:pPr>
      <w:r w:rsidRPr="00A42311">
        <w:rPr>
          <w:rFonts w:eastAsia="Calibri" w:cs="Times New Roman"/>
          <w:color w:val="000000"/>
          <w:szCs w:val="20"/>
          <w:lang w:val="ka-GE"/>
        </w:rPr>
        <w:tab/>
      </w:r>
      <w:r w:rsidRPr="00A42311">
        <w:rPr>
          <w:rFonts w:eastAsia="Calibri" w:cs="Times New Roman"/>
          <w:b/>
          <w:color w:val="000000"/>
          <w:szCs w:val="20"/>
          <w:lang w:val="ka-GE"/>
        </w:rPr>
        <w:t>П</w:t>
      </w:r>
      <w:r w:rsidRPr="00A42311">
        <w:rPr>
          <w:rFonts w:eastAsia="Calibri" w:cs="Times New Roman"/>
          <w:b/>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K</w:t>
      </w:r>
      <w:r w:rsidRPr="00A42311">
        <w:rPr>
          <w:rFonts w:eastAsia="Calibri" w:cs="Times New Roman"/>
          <w:color w:val="000000"/>
          <w:szCs w:val="20"/>
          <w:vertAlign w:val="subscript"/>
          <w:lang w:val="ka-GE"/>
        </w:rPr>
        <w:t>1</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2</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4</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5</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7</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9</w:t>
      </w:r>
      <w:r w:rsidRPr="00A42311">
        <w:rPr>
          <w:rFonts w:eastAsia="Calibri" w:cs="Times New Roman"/>
          <w:color w:val="000000"/>
          <w:szCs w:val="20"/>
          <w:lang w:val="ka-GE"/>
        </w:rPr>
        <w:t xml:space="preserve"> · B · G</w:t>
      </w:r>
      <w:r w:rsidRPr="00A42311">
        <w:rPr>
          <w:rFonts w:eastAsia="Calibri" w:cs="Times New Roman"/>
          <w:color w:val="000000"/>
          <w:szCs w:val="20"/>
          <w:vertAlign w:val="subscript"/>
          <w:lang w:val="ka-GE"/>
        </w:rPr>
        <w:t>год</w:t>
      </w:r>
      <w:r w:rsidRPr="00A42311">
        <w:rPr>
          <w:rFonts w:eastAsia="Calibri" w:cs="Times New Roman"/>
          <w:color w:val="000000"/>
          <w:szCs w:val="20"/>
          <w:lang w:val="ka-GE"/>
        </w:rPr>
        <w:t>, ტ/წელ</w:t>
      </w:r>
      <w:r w:rsidRPr="00A42311">
        <w:rPr>
          <w:rFonts w:eastAsia="Calibri" w:cs="Times New Roman"/>
          <w:color w:val="000000"/>
          <w:szCs w:val="20"/>
          <w:lang w:val="ka-GE"/>
        </w:rPr>
        <w:tab/>
      </w:r>
    </w:p>
    <w:p w14:paraId="07F60CEC"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055A6D1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год</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გადასატვირთი მასალის წლიური რ-ბა, ტ/წელ; </w:t>
      </w:r>
    </w:p>
    <w:p w14:paraId="7916C28B"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color w:val="000000"/>
          <w:szCs w:val="20"/>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7932567D" w14:textId="77777777" w:rsidR="000B1BDD" w:rsidRPr="00A42311" w:rsidRDefault="000B1BDD" w:rsidP="000B1BDD">
      <w:pPr>
        <w:spacing w:after="0" w:line="276" w:lineRule="auto"/>
        <w:rPr>
          <w:rFonts w:eastAsia="Calibri" w:cs="Times New Roman"/>
          <w:color w:val="000000"/>
          <w:szCs w:val="20"/>
          <w:lang w:val="ka-GE"/>
        </w:rPr>
      </w:pPr>
      <w:r w:rsidRPr="00A42311">
        <w:rPr>
          <w:rFonts w:eastAsia="Calibri" w:cs="Times New Roman"/>
          <w:b/>
          <w:color w:val="000000"/>
          <w:szCs w:val="20"/>
          <w:lang w:val="ka-GE"/>
        </w:rPr>
        <w:t>M</w:t>
      </w:r>
      <w:r w:rsidRPr="00A42311">
        <w:rPr>
          <w:rFonts w:eastAsia="Calibri" w:cs="Times New Roman"/>
          <w:color w:val="000000"/>
          <w:szCs w:val="20"/>
          <w:vertAlign w:val="subscript"/>
          <w:lang w:val="ka-GE"/>
        </w:rPr>
        <w:t>2909</w:t>
      </w:r>
      <w:r w:rsidRPr="00A42311">
        <w:rPr>
          <w:rFonts w:eastAsia="Calibri" w:cs="Times New Roman"/>
          <w:color w:val="000000"/>
          <w:szCs w:val="20"/>
          <w:vertAlign w:val="superscript"/>
        </w:rPr>
        <w:t>6.</w:t>
      </w:r>
      <w:r w:rsidRPr="00A42311">
        <w:rPr>
          <w:rFonts w:eastAsia="Calibri" w:cs="Times New Roman"/>
          <w:color w:val="000000"/>
          <w:szCs w:val="20"/>
          <w:vertAlign w:val="superscript"/>
          <w:lang w:val="ka-GE"/>
        </w:rPr>
        <w:t>4</w:t>
      </w:r>
      <w:r w:rsidRPr="00A42311">
        <w:rPr>
          <w:rFonts w:eastAsia="Calibri" w:cs="Times New Roman"/>
          <w:color w:val="000000"/>
          <w:szCs w:val="20"/>
          <w:vertAlign w:val="superscript"/>
        </w:rPr>
        <w:t>1</w:t>
      </w:r>
      <w:r w:rsidRPr="00A42311">
        <w:rPr>
          <w:rFonts w:eastAsia="Calibri" w:cs="Times New Roman"/>
          <w:color w:val="000000"/>
          <w:szCs w:val="20"/>
          <w:vertAlign w:val="superscript"/>
          <w:lang w:val="ka-GE"/>
        </w:rPr>
        <w:t>მ/წმ</w:t>
      </w:r>
      <w:r w:rsidRPr="00A42311">
        <w:rPr>
          <w:rFonts w:eastAsia="Calibri" w:cs="Times New Roman"/>
          <w:color w:val="000000"/>
          <w:szCs w:val="20"/>
          <w:lang w:val="ka-GE"/>
        </w:rPr>
        <w:t xml:space="preserve"> = </w:t>
      </w:r>
      <w:r w:rsidRPr="00A42311">
        <w:rPr>
          <w:rFonts w:ascii="Times New Roman" w:eastAsia="Times New Roman" w:hAnsi="Times New Roman" w:cs="Times New Roman"/>
          <w:szCs w:val="20"/>
          <w:lang w:eastAsia="ru-RU"/>
        </w:rPr>
        <w:t>0,04 · 0,02 · 1,4 · 1 · 0,1 · 0,4 · 1 · 0,2 · 0,5 · 25 · 10</w:t>
      </w:r>
      <w:r w:rsidRPr="00A42311">
        <w:rPr>
          <w:rFonts w:ascii="Times New Roman" w:eastAsia="Times New Roman" w:hAnsi="Times New Roman" w:cs="Times New Roman"/>
          <w:szCs w:val="20"/>
          <w:vertAlign w:val="superscript"/>
          <w:lang w:eastAsia="ru-RU"/>
        </w:rPr>
        <w:t>6</w:t>
      </w:r>
      <w:r w:rsidRPr="00A42311">
        <w:rPr>
          <w:rFonts w:ascii="Times New Roman" w:eastAsia="Times New Roman" w:hAnsi="Times New Roman" w:cs="Times New Roman"/>
          <w:szCs w:val="20"/>
          <w:lang w:eastAsia="ru-RU"/>
        </w:rPr>
        <w:t xml:space="preserve"> / 3600 = 0,0311111 </w:t>
      </w:r>
      <w:r w:rsidRPr="00A42311">
        <w:rPr>
          <w:rFonts w:eastAsia="Calibri" w:cs="Times New Roman"/>
          <w:color w:val="000000"/>
          <w:szCs w:val="20"/>
          <w:lang w:val="ka-GE"/>
        </w:rPr>
        <w:t>გ/წმ;</w:t>
      </w:r>
    </w:p>
    <w:p w14:paraId="1B2CED54" w14:textId="77777777" w:rsidR="000B1BDD" w:rsidRPr="00A42311" w:rsidRDefault="000B1BDD" w:rsidP="000B1BDD">
      <w:pPr>
        <w:spacing w:after="0" w:line="276" w:lineRule="auto"/>
        <w:rPr>
          <w:rFonts w:eastAsia="Calibri" w:cs="Times New Roman"/>
          <w:color w:val="000000"/>
          <w:szCs w:val="20"/>
        </w:rPr>
      </w:pPr>
      <w:r w:rsidRPr="00A42311">
        <w:rPr>
          <w:rFonts w:eastAsia="Calibri" w:cs="Times New Roman"/>
          <w:b/>
          <w:color w:val="000000"/>
          <w:szCs w:val="20"/>
        </w:rPr>
        <w:t>П</w:t>
      </w:r>
      <w:r w:rsidRPr="00A42311">
        <w:rPr>
          <w:rFonts w:eastAsia="Calibri" w:cs="Times New Roman"/>
          <w:color w:val="000000"/>
          <w:szCs w:val="20"/>
          <w:vertAlign w:val="subscript"/>
        </w:rPr>
        <w:t>2909</w:t>
      </w:r>
      <w:r w:rsidRPr="00A42311">
        <w:rPr>
          <w:rFonts w:eastAsia="Calibri" w:cs="Times New Roman"/>
          <w:color w:val="000000"/>
          <w:szCs w:val="20"/>
        </w:rPr>
        <w:t xml:space="preserve"> = </w:t>
      </w:r>
      <w:r w:rsidRPr="00A42311">
        <w:rPr>
          <w:rFonts w:ascii="Times New Roman" w:eastAsia="Times New Roman" w:hAnsi="Times New Roman" w:cs="Times New Roman"/>
          <w:szCs w:val="20"/>
          <w:lang w:eastAsia="ru-RU"/>
        </w:rPr>
        <w:t xml:space="preserve">0,04 · 0,02 · 1 · 1 · 0,1 · 0,4 · 1 · 0,2 · 0,5 · 50000 = 0,16 </w:t>
      </w:r>
      <w:r w:rsidRPr="00A42311">
        <w:rPr>
          <w:rFonts w:eastAsia="Calibri" w:cs="Times New Roman"/>
          <w:color w:val="000000"/>
          <w:szCs w:val="20"/>
          <w:lang w:val="ka-GE"/>
        </w:rPr>
        <w:t>ტ</w:t>
      </w:r>
      <w:r w:rsidRPr="00A42311">
        <w:rPr>
          <w:rFonts w:eastAsia="Calibri" w:cs="Times New Roman"/>
          <w:color w:val="000000"/>
          <w:szCs w:val="20"/>
        </w:rPr>
        <w:t>/</w:t>
      </w:r>
      <w:r w:rsidRPr="00A42311">
        <w:rPr>
          <w:rFonts w:eastAsia="Calibri" w:cs="Times New Roman"/>
          <w:color w:val="000000"/>
          <w:szCs w:val="20"/>
          <w:lang w:val="ka-GE"/>
        </w:rPr>
        <w:t>წელ</w:t>
      </w:r>
      <w:r w:rsidRPr="00A42311">
        <w:rPr>
          <w:rFonts w:eastAsia="Calibri" w:cs="Times New Roman"/>
          <w:color w:val="000000"/>
          <w:szCs w:val="20"/>
        </w:rPr>
        <w:t>.</w:t>
      </w:r>
    </w:p>
    <w:p w14:paraId="259962FE" w14:textId="77777777" w:rsidR="000B1BDD" w:rsidRPr="00A42311" w:rsidRDefault="000B1BDD" w:rsidP="000B1BDD">
      <w:pPr>
        <w:spacing w:before="120"/>
        <w:rPr>
          <w:rFonts w:eastAsia="Calibri" w:cs="Times New Roman"/>
          <w:b/>
          <w:color w:val="000000"/>
          <w:sz w:val="20"/>
          <w:szCs w:val="20"/>
          <w:lang w:val="ka-GE" w:eastAsia="ru-RU"/>
        </w:rPr>
      </w:pPr>
    </w:p>
    <w:p w14:paraId="08777BF3" w14:textId="77777777" w:rsidR="000B1BDD" w:rsidRPr="00A42311" w:rsidRDefault="000B1BDD" w:rsidP="000B1BDD">
      <w:pPr>
        <w:rPr>
          <w:b/>
        </w:rPr>
      </w:pPr>
      <w:bookmarkStart w:id="109" w:name="_Toc107845889"/>
      <w:bookmarkStart w:id="110" w:name="_Toc88138775"/>
      <w:r w:rsidRPr="00A42311">
        <w:rPr>
          <w:b/>
        </w:rPr>
        <w:t>ემისიის გაანგარიშება ყბებიანი სამსხვრევიდან, როტორული სამსხვრევიდან და ორი საცერიდან</w:t>
      </w:r>
      <w:bookmarkEnd w:id="109"/>
      <w:r w:rsidRPr="00A42311">
        <w:rPr>
          <w:b/>
        </w:rPr>
        <w:t xml:space="preserve"> </w:t>
      </w:r>
      <w:bookmarkEnd w:id="110"/>
    </w:p>
    <w:p w14:paraId="6ADACC4D" w14:textId="77777777" w:rsidR="000B1BDD" w:rsidRPr="00A42311" w:rsidRDefault="000B1BDD" w:rsidP="000B1BDD">
      <w:pPr>
        <w:rPr>
          <w:rFonts w:eastAsia="Calibri" w:cs="Times New Roman"/>
          <w:b/>
          <w:color w:val="000000"/>
          <w:szCs w:val="20"/>
          <w:lang w:val="ka-GE" w:eastAsia="ru-RU"/>
        </w:rPr>
      </w:pPr>
      <w:r w:rsidRPr="00A42311">
        <w:rPr>
          <w:rFonts w:eastAsia="Calibri" w:cs="Times New Roman"/>
          <w:color w:val="000000"/>
          <w:szCs w:val="20"/>
          <w:lang w:val="ka-GE" w:eastAsia="ru-RU"/>
        </w:rPr>
        <w:t xml:space="preserve">გაანგარიშება შესრულებულია შემდეგი მეთოდური მითითებების თანახმად </w:t>
      </w:r>
      <w:r w:rsidRPr="00A42311">
        <w:rPr>
          <w:rFonts w:eastAsia="Calibri" w:cs="Times New Roman"/>
          <w:b/>
          <w:color w:val="000000"/>
          <w:szCs w:val="20"/>
          <w:lang w:val="ru-RU" w:eastAsia="ru-RU"/>
        </w:rPr>
        <w:t>[</w:t>
      </w:r>
      <w:r w:rsidRPr="00A42311">
        <w:rPr>
          <w:rFonts w:eastAsia="Calibri" w:cs="Times New Roman"/>
          <w:b/>
          <w:color w:val="000000"/>
          <w:szCs w:val="20"/>
          <w:lang w:val="ka-GE" w:eastAsia="ru-RU"/>
        </w:rPr>
        <w:t>10]</w:t>
      </w:r>
    </w:p>
    <w:p w14:paraId="66DC9A8F" w14:textId="627885CF" w:rsidR="000B1BDD" w:rsidRPr="00A42311" w:rsidRDefault="000B1BDD" w:rsidP="000B1BDD">
      <w:pPr>
        <w:spacing w:before="120"/>
        <w:jc w:val="right"/>
        <w:rPr>
          <w:rFonts w:eastAsia="Calibri" w:cs="Times New Roman"/>
          <w:i/>
          <w:color w:val="000000"/>
          <w:sz w:val="20"/>
          <w:szCs w:val="20"/>
          <w:lang w:val="ru-RU" w:eastAsia="ru-RU"/>
        </w:rPr>
      </w:pPr>
      <w:r w:rsidRPr="00A42311">
        <w:rPr>
          <w:rFonts w:eastAsia="Calibri" w:cs="Times New Roman"/>
          <w:i/>
          <w:color w:val="000000"/>
          <w:sz w:val="20"/>
          <w:szCs w:val="20"/>
          <w:lang w:val="ka-GE" w:eastAsia="ru-RU"/>
        </w:rPr>
        <w:t>ცხრილი 7.2.2.2.</w:t>
      </w:r>
      <w:r w:rsidRPr="00A42311">
        <w:rPr>
          <w:rFonts w:eastAsia="Calibri" w:cs="Times New Roman"/>
          <w:i/>
          <w:color w:val="000000"/>
          <w:sz w:val="20"/>
          <w:szCs w:val="20"/>
          <w:lang w:eastAsia="ru-RU"/>
        </w:rPr>
        <w:t>3</w:t>
      </w:r>
      <w:r w:rsidRPr="00A42311">
        <w:rPr>
          <w:rFonts w:eastAsia="Calibri" w:cs="Times New Roman"/>
          <w:i/>
          <w:color w:val="000000"/>
          <w:sz w:val="20"/>
          <w:szCs w:val="20"/>
          <w:lang w:val="ka-GE" w:eastAsia="ru-RU"/>
        </w:rPr>
        <w:t xml:space="preserve">. დამაბინძურებელ ნივთიერებათა ემისიის რაოდენობრივი და თვისობრივი მახასიათებლები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0B1BDD" w:rsidRPr="00A42311" w14:paraId="7211AE3D" w14:textId="77777777" w:rsidTr="000B1BDD">
        <w:trPr>
          <w:cantSplit/>
          <w:trHeight w:val="285"/>
          <w:tblHeader/>
          <w:jc w:val="center"/>
        </w:trPr>
        <w:tc>
          <w:tcPr>
            <w:tcW w:w="2715" w:type="pct"/>
            <w:gridSpan w:val="2"/>
            <w:tcBorders>
              <w:top w:val="single" w:sz="8" w:space="0" w:color="auto"/>
              <w:left w:val="single" w:sz="6" w:space="0" w:color="auto"/>
              <w:bottom w:val="single" w:sz="4" w:space="0" w:color="000000"/>
              <w:right w:val="single" w:sz="4" w:space="0" w:color="000000"/>
            </w:tcBorders>
            <w:shd w:val="clear" w:color="auto" w:fill="auto"/>
            <w:vAlign w:val="center"/>
            <w:hideMark/>
          </w:tcPr>
          <w:p w14:paraId="38225211" w14:textId="77777777" w:rsidR="000B1BDD" w:rsidRPr="00A42311" w:rsidRDefault="000B1BDD" w:rsidP="000B1BDD">
            <w:pPr>
              <w:spacing w:after="0"/>
              <w:jc w:val="center"/>
              <w:rPr>
                <w:rFonts w:eastAsia="Calibri" w:cs="Times New Roman"/>
                <w:color w:val="000000"/>
                <w:sz w:val="20"/>
                <w:szCs w:val="20"/>
                <w:lang w:val="ru-RU" w:eastAsia="ru-RU"/>
              </w:rPr>
            </w:pPr>
            <w:r w:rsidRPr="00A42311">
              <w:rPr>
                <w:rFonts w:eastAsia="Calibri" w:cs="Times New Roman"/>
                <w:color w:val="000000"/>
                <w:sz w:val="20"/>
                <w:szCs w:val="20"/>
                <w:lang w:val="ka-GE" w:eastAsia="ru-RU"/>
              </w:rPr>
              <w:t>დამაბინძურებელი  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clear" w:color="auto" w:fill="auto"/>
            <w:vAlign w:val="center"/>
            <w:hideMark/>
          </w:tcPr>
          <w:p w14:paraId="17B32228" w14:textId="77777777" w:rsidR="000B1BDD" w:rsidRPr="00A42311" w:rsidRDefault="000B1BDD" w:rsidP="000B1BDD">
            <w:pPr>
              <w:spacing w:after="0"/>
              <w:jc w:val="center"/>
              <w:rPr>
                <w:rFonts w:eastAsia="Calibri" w:cs="Times New Roman"/>
                <w:color w:val="000000"/>
                <w:sz w:val="20"/>
                <w:szCs w:val="20"/>
                <w:lang w:val="ru-RU" w:eastAsia="ru-RU"/>
              </w:rPr>
            </w:pPr>
            <w:r w:rsidRPr="00A42311">
              <w:rPr>
                <w:rFonts w:eastAsia="Calibri" w:cs="Times New Roman"/>
                <w:color w:val="000000"/>
                <w:sz w:val="20"/>
                <w:szCs w:val="20"/>
                <w:lang w:val="ka-GE" w:eastAsia="ru-RU"/>
              </w:rPr>
              <w:t>მაქსიმალური ემისია, გ/წმ</w:t>
            </w:r>
          </w:p>
        </w:tc>
        <w:tc>
          <w:tcPr>
            <w:tcW w:w="1142" w:type="pct"/>
            <w:vMerge w:val="restart"/>
            <w:tcBorders>
              <w:top w:val="single" w:sz="8" w:space="0" w:color="auto"/>
              <w:left w:val="single" w:sz="4" w:space="0" w:color="000000"/>
              <w:bottom w:val="single" w:sz="8" w:space="0" w:color="auto"/>
              <w:right w:val="single" w:sz="6" w:space="0" w:color="auto"/>
            </w:tcBorders>
            <w:shd w:val="clear" w:color="auto" w:fill="auto"/>
            <w:vAlign w:val="center"/>
            <w:hideMark/>
          </w:tcPr>
          <w:p w14:paraId="4E32130D" w14:textId="77777777" w:rsidR="000B1BDD" w:rsidRPr="00A42311" w:rsidRDefault="000B1BDD" w:rsidP="000B1BDD">
            <w:pPr>
              <w:spacing w:after="0"/>
              <w:jc w:val="center"/>
              <w:rPr>
                <w:rFonts w:eastAsia="Calibri" w:cs="Times New Roman"/>
                <w:color w:val="000000"/>
                <w:sz w:val="20"/>
                <w:szCs w:val="20"/>
                <w:lang w:val="ru-RU" w:eastAsia="ru-RU"/>
              </w:rPr>
            </w:pPr>
            <w:r w:rsidRPr="00A42311">
              <w:rPr>
                <w:rFonts w:eastAsia="Calibri" w:cs="Times New Roman"/>
                <w:color w:val="000000"/>
                <w:sz w:val="20"/>
                <w:szCs w:val="20"/>
                <w:lang w:val="ka-GE" w:eastAsia="ru-RU"/>
              </w:rPr>
              <w:t>წლიური ემისია, ტ/წელ</w:t>
            </w:r>
          </w:p>
        </w:tc>
      </w:tr>
      <w:tr w:rsidR="000B1BDD" w:rsidRPr="00A42311" w14:paraId="026CB32B" w14:textId="77777777" w:rsidTr="000B1BDD">
        <w:trPr>
          <w:cantSplit/>
          <w:trHeight w:val="269"/>
          <w:tblHeader/>
          <w:jc w:val="center"/>
        </w:trPr>
        <w:tc>
          <w:tcPr>
            <w:tcW w:w="429" w:type="pct"/>
            <w:tcBorders>
              <w:top w:val="single" w:sz="4" w:space="0" w:color="000000"/>
              <w:left w:val="single" w:sz="6" w:space="0" w:color="auto"/>
              <w:bottom w:val="single" w:sz="8" w:space="0" w:color="auto"/>
              <w:right w:val="single" w:sz="4" w:space="0" w:color="000000"/>
            </w:tcBorders>
            <w:shd w:val="clear" w:color="auto" w:fill="auto"/>
            <w:vAlign w:val="center"/>
            <w:hideMark/>
          </w:tcPr>
          <w:p w14:paraId="2B56562B" w14:textId="77777777" w:rsidR="000B1BDD" w:rsidRPr="00A42311" w:rsidRDefault="000B1BDD" w:rsidP="000B1BDD">
            <w:pPr>
              <w:spacing w:after="0"/>
              <w:jc w:val="center"/>
              <w:rPr>
                <w:rFonts w:eastAsia="Calibri" w:cs="Times New Roman"/>
                <w:color w:val="000000"/>
                <w:sz w:val="20"/>
                <w:szCs w:val="20"/>
                <w:lang w:val="ka-GE" w:eastAsia="ru-RU"/>
              </w:rPr>
            </w:pPr>
            <w:r w:rsidRPr="00A42311">
              <w:rPr>
                <w:rFonts w:eastAsia="Calibri" w:cs="Times New Roman"/>
                <w:color w:val="000000"/>
                <w:sz w:val="20"/>
                <w:szCs w:val="20"/>
                <w:lang w:val="ka-GE" w:eastAsia="ru-RU"/>
              </w:rPr>
              <w:t>კოდი</w:t>
            </w:r>
          </w:p>
        </w:tc>
        <w:tc>
          <w:tcPr>
            <w:tcW w:w="2286" w:type="pct"/>
            <w:tcBorders>
              <w:top w:val="single" w:sz="4" w:space="0" w:color="000000"/>
              <w:left w:val="single" w:sz="4" w:space="0" w:color="000000"/>
              <w:bottom w:val="single" w:sz="8" w:space="0" w:color="auto"/>
              <w:right w:val="single" w:sz="4" w:space="0" w:color="000000"/>
            </w:tcBorders>
            <w:shd w:val="clear" w:color="auto" w:fill="auto"/>
            <w:vAlign w:val="center"/>
            <w:hideMark/>
          </w:tcPr>
          <w:p w14:paraId="2A347AC7" w14:textId="77777777" w:rsidR="000B1BDD" w:rsidRPr="00A42311" w:rsidRDefault="000B1BDD" w:rsidP="000B1BDD">
            <w:pPr>
              <w:spacing w:after="0"/>
              <w:jc w:val="center"/>
              <w:rPr>
                <w:rFonts w:eastAsia="Calibri" w:cs="Times New Roman"/>
                <w:color w:val="000000"/>
                <w:sz w:val="20"/>
                <w:szCs w:val="20"/>
                <w:lang w:val="ru-RU" w:eastAsia="ru-RU"/>
              </w:rPr>
            </w:pPr>
            <w:r w:rsidRPr="00A42311">
              <w:rPr>
                <w:rFonts w:eastAsia="Calibri" w:cs="Times New Roman"/>
                <w:color w:val="000000"/>
                <w:sz w:val="20"/>
                <w:szCs w:val="20"/>
                <w:lang w:val="ka-GE" w:eastAsia="ru-RU"/>
              </w:rPr>
              <w:t>დასახელება</w:t>
            </w:r>
          </w:p>
        </w:tc>
        <w:tc>
          <w:tcPr>
            <w:tcW w:w="0" w:type="auto"/>
            <w:vMerge/>
            <w:tcBorders>
              <w:top w:val="single" w:sz="8" w:space="0" w:color="auto"/>
              <w:left w:val="single" w:sz="4" w:space="0" w:color="000000"/>
              <w:bottom w:val="single" w:sz="4" w:space="0" w:color="auto"/>
              <w:right w:val="single" w:sz="4" w:space="0" w:color="000000"/>
            </w:tcBorders>
            <w:shd w:val="clear" w:color="auto" w:fill="auto"/>
            <w:vAlign w:val="center"/>
            <w:hideMark/>
          </w:tcPr>
          <w:p w14:paraId="3A56DEE3" w14:textId="77777777" w:rsidR="000B1BDD" w:rsidRPr="00A42311" w:rsidRDefault="000B1BDD" w:rsidP="000B1BDD">
            <w:pPr>
              <w:spacing w:after="0"/>
              <w:rPr>
                <w:rFonts w:eastAsia="Calibri" w:cs="Times New Roman"/>
                <w:color w:val="000000"/>
                <w:sz w:val="20"/>
                <w:szCs w:val="20"/>
                <w:lang w:val="ru-RU" w:eastAsia="ru-RU"/>
              </w:rPr>
            </w:pPr>
          </w:p>
        </w:tc>
        <w:tc>
          <w:tcPr>
            <w:tcW w:w="0" w:type="auto"/>
            <w:vMerge/>
            <w:tcBorders>
              <w:top w:val="single" w:sz="8" w:space="0" w:color="auto"/>
              <w:left w:val="single" w:sz="4" w:space="0" w:color="000000"/>
              <w:bottom w:val="single" w:sz="4" w:space="0" w:color="auto"/>
              <w:right w:val="single" w:sz="6" w:space="0" w:color="auto"/>
            </w:tcBorders>
            <w:shd w:val="clear" w:color="auto" w:fill="auto"/>
            <w:vAlign w:val="center"/>
            <w:hideMark/>
          </w:tcPr>
          <w:p w14:paraId="31B185F4" w14:textId="77777777" w:rsidR="000B1BDD" w:rsidRPr="00A42311" w:rsidRDefault="000B1BDD" w:rsidP="000B1BDD">
            <w:pPr>
              <w:spacing w:after="0"/>
              <w:rPr>
                <w:rFonts w:eastAsia="Calibri" w:cs="Times New Roman"/>
                <w:color w:val="000000"/>
                <w:sz w:val="20"/>
                <w:szCs w:val="20"/>
                <w:lang w:val="ru-RU" w:eastAsia="ru-RU"/>
              </w:rPr>
            </w:pPr>
          </w:p>
        </w:tc>
      </w:tr>
      <w:tr w:rsidR="000B1BDD" w:rsidRPr="00A42311" w14:paraId="7867D3B1" w14:textId="77777777" w:rsidTr="000B1BDD">
        <w:trPr>
          <w:trHeight w:val="20"/>
          <w:jc w:val="center"/>
        </w:trPr>
        <w:tc>
          <w:tcPr>
            <w:tcW w:w="429" w:type="pct"/>
            <w:tcBorders>
              <w:top w:val="single" w:sz="4" w:space="0" w:color="000000"/>
              <w:left w:val="single" w:sz="6" w:space="0" w:color="auto"/>
              <w:bottom w:val="single" w:sz="8" w:space="0" w:color="auto"/>
              <w:right w:val="single" w:sz="4" w:space="0" w:color="000000"/>
            </w:tcBorders>
            <w:vAlign w:val="center"/>
            <w:hideMark/>
          </w:tcPr>
          <w:p w14:paraId="1F221DB7" w14:textId="77777777" w:rsidR="000B1BDD" w:rsidRPr="00A42311" w:rsidRDefault="000B1BDD" w:rsidP="000B1BDD">
            <w:pPr>
              <w:spacing w:after="0"/>
              <w:jc w:val="both"/>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2286" w:type="pct"/>
            <w:tcBorders>
              <w:top w:val="single" w:sz="4" w:space="0" w:color="000000"/>
              <w:left w:val="single" w:sz="4" w:space="0" w:color="000000"/>
              <w:bottom w:val="single" w:sz="8" w:space="0" w:color="auto"/>
              <w:right w:val="single" w:sz="4" w:space="0" w:color="auto"/>
            </w:tcBorders>
            <w:hideMark/>
          </w:tcPr>
          <w:p w14:paraId="7ADAA595" w14:textId="77777777" w:rsidR="000B1BDD" w:rsidRPr="00A42311" w:rsidRDefault="000B1BDD" w:rsidP="000B1BDD">
            <w:pPr>
              <w:spacing w:after="0"/>
              <w:jc w:val="both"/>
              <w:rPr>
                <w:rFonts w:eastAsia="Calibri" w:cs="Times New Roman"/>
                <w:color w:val="000000"/>
                <w:sz w:val="20"/>
                <w:szCs w:val="20"/>
                <w:lang w:val="ka-GE"/>
              </w:rPr>
            </w:pPr>
            <w:r w:rsidRPr="00A42311">
              <w:rPr>
                <w:rFonts w:eastAsia="Calibri" w:cs="Sylfaen"/>
                <w:color w:val="000000"/>
                <w:sz w:val="20"/>
                <w:szCs w:val="20"/>
                <w:lang w:val="ka-GE"/>
              </w:rPr>
              <w:t>არაორგანული მტვერი: 20% SiO2</w:t>
            </w:r>
            <w:r w:rsidRPr="00A42311">
              <w:rPr>
                <w:rFonts w:eastAsia="Calibri" w:cs="Times New Roman"/>
                <w:color w:val="000000"/>
                <w:sz w:val="20"/>
                <w:szCs w:val="20"/>
                <w:lang w:val="ka-GE"/>
              </w:rPr>
              <w:t xml:space="preserve"> </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bottom"/>
          </w:tcPr>
          <w:p w14:paraId="310F4D80" w14:textId="77777777" w:rsidR="000B1BDD" w:rsidRPr="00A42311" w:rsidRDefault="000B1BDD" w:rsidP="000B1BDD">
            <w:pPr>
              <w:tabs>
                <w:tab w:val="decimal" w:pos="0"/>
              </w:tabs>
              <w:spacing w:after="0"/>
              <w:jc w:val="center"/>
              <w:rPr>
                <w:rFonts w:eastAsia="Times New Roman" w:cs="Times New Roman"/>
                <w:color w:val="000000"/>
                <w:sz w:val="20"/>
                <w:szCs w:val="20"/>
                <w:lang w:val="ru-RU"/>
              </w:rPr>
            </w:pPr>
            <w:r w:rsidRPr="00A42311">
              <w:rPr>
                <w:rFonts w:eastAsia="Times New Roman" w:cs="Calibri"/>
                <w:color w:val="000000"/>
                <w:sz w:val="20"/>
                <w:szCs w:val="20"/>
                <w:lang w:eastAsia="ru-RU"/>
              </w:rPr>
              <w:t>160.000</w:t>
            </w:r>
          </w:p>
        </w:tc>
        <w:tc>
          <w:tcPr>
            <w:tcW w:w="1142" w:type="pct"/>
            <w:tcBorders>
              <w:top w:val="single" w:sz="4" w:space="0" w:color="auto"/>
              <w:left w:val="single" w:sz="4" w:space="0" w:color="auto"/>
              <w:bottom w:val="single" w:sz="4" w:space="0" w:color="auto"/>
              <w:right w:val="single" w:sz="4" w:space="0" w:color="auto"/>
            </w:tcBorders>
            <w:shd w:val="clear" w:color="auto" w:fill="auto"/>
            <w:vAlign w:val="bottom"/>
          </w:tcPr>
          <w:p w14:paraId="331CF175" w14:textId="77777777" w:rsidR="000B1BDD" w:rsidRPr="00A42311" w:rsidRDefault="000B1BDD" w:rsidP="000B1BDD">
            <w:pPr>
              <w:tabs>
                <w:tab w:val="decimal" w:pos="0"/>
              </w:tabs>
              <w:spacing w:after="0"/>
              <w:jc w:val="center"/>
              <w:rPr>
                <w:rFonts w:eastAsia="Times New Roman" w:cs="Times New Roman"/>
                <w:color w:val="000000"/>
                <w:sz w:val="20"/>
                <w:szCs w:val="20"/>
                <w:lang w:val="ka-GE" w:eastAsia="ru-RU"/>
              </w:rPr>
            </w:pPr>
            <w:r w:rsidRPr="00A42311">
              <w:rPr>
                <w:rFonts w:eastAsia="Times New Roman" w:cs="Calibri"/>
                <w:color w:val="000000"/>
                <w:sz w:val="20"/>
                <w:szCs w:val="20"/>
                <w:lang w:eastAsia="ru-RU"/>
              </w:rPr>
              <w:t>1152.000</w:t>
            </w:r>
          </w:p>
        </w:tc>
      </w:tr>
    </w:tbl>
    <w:p w14:paraId="4231245D" w14:textId="77777777" w:rsidR="000B1BDD" w:rsidRPr="00A42311" w:rsidRDefault="000B1BDD" w:rsidP="000B1BDD">
      <w:pPr>
        <w:spacing w:after="0"/>
        <w:rPr>
          <w:rFonts w:eastAsia="Calibri" w:cs="Times New Roman"/>
          <w:b/>
          <w:color w:val="000000"/>
          <w:sz w:val="20"/>
          <w:szCs w:val="20"/>
          <w:lang w:val="ka-GE" w:eastAsia="ru-RU"/>
        </w:rPr>
      </w:pPr>
    </w:p>
    <w:p w14:paraId="724CCF63" w14:textId="0964EBAA" w:rsidR="000B1BDD" w:rsidRPr="00A42311" w:rsidRDefault="000B1BDD" w:rsidP="000B1BDD">
      <w:pPr>
        <w:jc w:val="right"/>
        <w:rPr>
          <w:rFonts w:eastAsia="Calibri" w:cs="Times New Roman"/>
          <w:i/>
          <w:color w:val="000000"/>
          <w:sz w:val="20"/>
          <w:szCs w:val="20"/>
          <w:lang w:val="ka-GE" w:eastAsia="ru-RU"/>
        </w:rPr>
      </w:pPr>
      <w:r w:rsidRPr="00A42311">
        <w:rPr>
          <w:rFonts w:eastAsia="Calibri" w:cs="Times New Roman"/>
          <w:i/>
          <w:color w:val="000000"/>
          <w:sz w:val="20"/>
          <w:szCs w:val="20"/>
          <w:lang w:val="ka-GE" w:eastAsia="ru-RU"/>
        </w:rPr>
        <w:t>ცხრილი 7.2.2.2.</w:t>
      </w:r>
      <w:r w:rsidRPr="00A42311">
        <w:rPr>
          <w:rFonts w:eastAsia="Calibri" w:cs="Times New Roman"/>
          <w:i/>
          <w:color w:val="000000"/>
          <w:sz w:val="20"/>
          <w:szCs w:val="20"/>
          <w:lang w:eastAsia="ru-RU"/>
        </w:rPr>
        <w:t>4</w:t>
      </w:r>
      <w:r w:rsidRPr="00A42311">
        <w:rPr>
          <w:rFonts w:eastAsia="Calibri" w:cs="Times New Roman"/>
          <w:i/>
          <w:color w:val="000000"/>
          <w:sz w:val="20"/>
          <w:szCs w:val="20"/>
          <w:lang w:val="ka-GE" w:eastAsia="ru-RU"/>
        </w:rPr>
        <w:t>. გაანგარიშების საწყისი მონაცემები</w:t>
      </w:r>
    </w:p>
    <w:tbl>
      <w:tblPr>
        <w:tblStyle w:val="ReportTable211"/>
        <w:tblW w:w="5000" w:type="pct"/>
        <w:tblInd w:w="0" w:type="dxa"/>
        <w:tblLook w:val="04A0" w:firstRow="1" w:lastRow="0" w:firstColumn="1" w:lastColumn="0" w:noHBand="0" w:noVBand="1"/>
      </w:tblPr>
      <w:tblGrid>
        <w:gridCol w:w="6591"/>
        <w:gridCol w:w="2257"/>
        <w:gridCol w:w="847"/>
      </w:tblGrid>
      <w:tr w:rsidR="000B1BDD" w:rsidRPr="00A42311" w14:paraId="76E0C65C" w14:textId="77777777" w:rsidTr="000B1BDD">
        <w:trPr>
          <w:trHeight w:val="187"/>
          <w:tblHeader/>
        </w:trPr>
        <w:tc>
          <w:tcPr>
            <w:tcW w:w="3399" w:type="pct"/>
            <w:tcBorders>
              <w:top w:val="single" w:sz="8" w:space="0" w:color="auto"/>
              <w:left w:val="single" w:sz="6" w:space="0" w:color="auto"/>
              <w:bottom w:val="single" w:sz="8" w:space="0" w:color="auto"/>
              <w:right w:val="single" w:sz="4" w:space="0" w:color="000000"/>
            </w:tcBorders>
            <w:shd w:val="clear" w:color="auto" w:fill="auto"/>
            <w:vAlign w:val="center"/>
            <w:hideMark/>
          </w:tcPr>
          <w:p w14:paraId="07BCED5F" w14:textId="77777777" w:rsidR="000B1BDD" w:rsidRPr="00A42311" w:rsidRDefault="000B1BDD" w:rsidP="000B1BDD">
            <w:pPr>
              <w:spacing w:after="0"/>
              <w:jc w:val="center"/>
              <w:rPr>
                <w:color w:val="000000"/>
                <w:lang w:val="ka-GE" w:eastAsia="ru-RU"/>
              </w:rPr>
            </w:pPr>
            <w:r w:rsidRPr="00A42311">
              <w:rPr>
                <w:color w:val="000000"/>
                <w:lang w:val="ka-GE" w:eastAsia="ru-RU"/>
              </w:rPr>
              <w:t>ტექნოლოგიური დანადგარის ტიპი</w:t>
            </w:r>
          </w:p>
        </w:tc>
        <w:tc>
          <w:tcPr>
            <w:tcW w:w="1164" w:type="pct"/>
            <w:tcBorders>
              <w:top w:val="single" w:sz="8" w:space="0" w:color="auto"/>
              <w:left w:val="single" w:sz="4" w:space="0" w:color="000000"/>
              <w:bottom w:val="single" w:sz="8" w:space="0" w:color="auto"/>
              <w:right w:val="single" w:sz="4" w:space="0" w:color="000000"/>
            </w:tcBorders>
            <w:shd w:val="clear" w:color="auto" w:fill="auto"/>
            <w:hideMark/>
          </w:tcPr>
          <w:p w14:paraId="75EB1845" w14:textId="77777777" w:rsidR="000B1BDD" w:rsidRPr="00A42311" w:rsidRDefault="000B1BDD" w:rsidP="000B1BDD">
            <w:pPr>
              <w:spacing w:after="0"/>
              <w:jc w:val="center"/>
              <w:rPr>
                <w:color w:val="000000"/>
                <w:lang w:val="ka-GE" w:eastAsia="ru-RU"/>
              </w:rPr>
            </w:pPr>
            <w:r w:rsidRPr="00A42311">
              <w:rPr>
                <w:color w:val="000000"/>
                <w:lang w:val="ka-GE" w:eastAsia="ru-RU"/>
              </w:rPr>
              <w:t>სთ/წელ</w:t>
            </w:r>
          </w:p>
        </w:tc>
        <w:tc>
          <w:tcPr>
            <w:tcW w:w="437" w:type="pct"/>
            <w:tcBorders>
              <w:top w:val="single" w:sz="8" w:space="0" w:color="auto"/>
              <w:left w:val="single" w:sz="4" w:space="0" w:color="000000"/>
              <w:bottom w:val="single" w:sz="8" w:space="0" w:color="auto"/>
              <w:right w:val="single" w:sz="6" w:space="0" w:color="auto"/>
            </w:tcBorders>
            <w:shd w:val="clear" w:color="auto" w:fill="auto"/>
            <w:vAlign w:val="center"/>
            <w:hideMark/>
          </w:tcPr>
          <w:p w14:paraId="570F0933" w14:textId="77777777" w:rsidR="000B1BDD" w:rsidRPr="00A42311" w:rsidRDefault="000B1BDD" w:rsidP="000B1BDD">
            <w:pPr>
              <w:spacing w:after="0"/>
              <w:jc w:val="center"/>
              <w:rPr>
                <w:color w:val="000000"/>
                <w:lang w:val="ka-GE" w:eastAsia="ru-RU"/>
              </w:rPr>
            </w:pPr>
            <w:r w:rsidRPr="00A42311">
              <w:rPr>
                <w:color w:val="000000"/>
                <w:lang w:val="ka-GE" w:eastAsia="ru-RU"/>
              </w:rPr>
              <w:t>ერთდრ.</w:t>
            </w:r>
          </w:p>
        </w:tc>
      </w:tr>
      <w:tr w:rsidR="000B1BDD" w:rsidRPr="00A42311" w14:paraId="6CDD1B21" w14:textId="77777777" w:rsidTr="000B1BDD">
        <w:trPr>
          <w:trHeight w:val="285"/>
        </w:trPr>
        <w:tc>
          <w:tcPr>
            <w:tcW w:w="3399" w:type="pct"/>
            <w:tcBorders>
              <w:top w:val="single" w:sz="4" w:space="0" w:color="000000"/>
              <w:left w:val="single" w:sz="6" w:space="0" w:color="auto"/>
              <w:bottom w:val="single" w:sz="4" w:space="0" w:color="000000"/>
              <w:right w:val="single" w:sz="4" w:space="0" w:color="000000"/>
            </w:tcBorders>
            <w:hideMark/>
          </w:tcPr>
          <w:p w14:paraId="2826B9A6" w14:textId="77777777" w:rsidR="000B1BDD" w:rsidRPr="00A42311" w:rsidRDefault="000B1BDD" w:rsidP="000B1BDD">
            <w:pPr>
              <w:spacing w:after="0"/>
              <w:rPr>
                <w:color w:val="000000"/>
                <w:lang w:val="ka-GE" w:eastAsia="ru-RU"/>
              </w:rPr>
            </w:pPr>
            <w:r w:rsidRPr="00A42311">
              <w:rPr>
                <w:color w:val="000000"/>
                <w:lang w:val="ka-GE" w:eastAsia="ru-RU"/>
              </w:rPr>
              <w:t xml:space="preserve">ყბებიანი სამსხვრევი აირჰაეროვანი ნარევის მოცულობითი სიჩქარე </w:t>
            </w:r>
            <w:r w:rsidRPr="00A42311">
              <w:rPr>
                <w:color w:val="000000"/>
                <w:lang w:eastAsia="ru-RU"/>
              </w:rPr>
              <w:t>V=</w:t>
            </w:r>
            <w:r w:rsidRPr="00A42311">
              <w:rPr>
                <w:color w:val="000000"/>
                <w:lang w:val="ka-GE" w:eastAsia="ru-RU"/>
              </w:rPr>
              <w:t xml:space="preserve"> 14000მ</w:t>
            </w:r>
            <w:r w:rsidRPr="00A42311">
              <w:rPr>
                <w:color w:val="000000"/>
                <w:vertAlign w:val="superscript"/>
                <w:lang w:val="ka-GE" w:eastAsia="ru-RU"/>
              </w:rPr>
              <w:t>3</w:t>
            </w:r>
            <w:r w:rsidRPr="00A42311">
              <w:rPr>
                <w:color w:val="000000"/>
                <w:lang w:val="ka-GE" w:eastAsia="ru-RU"/>
              </w:rPr>
              <w:t>/სთ; მტვრის კონცენტრაცია-</w:t>
            </w:r>
            <w:r w:rsidRPr="00A42311">
              <w:rPr>
                <w:color w:val="000000"/>
                <w:lang w:eastAsia="ru-RU"/>
              </w:rPr>
              <w:t xml:space="preserve"> C = </w:t>
            </w:r>
            <w:r w:rsidRPr="00A42311">
              <w:rPr>
                <w:color w:val="000000"/>
                <w:lang w:val="ka-GE" w:eastAsia="ru-RU"/>
              </w:rPr>
              <w:t>13გ/მ</w:t>
            </w:r>
            <w:r w:rsidRPr="00A42311">
              <w:rPr>
                <w:color w:val="000000"/>
                <w:vertAlign w:val="superscript"/>
                <w:lang w:val="ka-GE" w:eastAsia="ru-RU"/>
              </w:rPr>
              <w:t>3</w:t>
            </w:r>
          </w:p>
        </w:tc>
        <w:tc>
          <w:tcPr>
            <w:tcW w:w="1164" w:type="pct"/>
            <w:tcBorders>
              <w:top w:val="single" w:sz="4" w:space="0" w:color="000000"/>
              <w:left w:val="single" w:sz="4" w:space="0" w:color="000000"/>
              <w:bottom w:val="single" w:sz="4" w:space="0" w:color="000000"/>
              <w:right w:val="single" w:sz="4" w:space="0" w:color="000000"/>
            </w:tcBorders>
            <w:vAlign w:val="center"/>
            <w:hideMark/>
          </w:tcPr>
          <w:p w14:paraId="70ACE374" w14:textId="77777777" w:rsidR="000B1BDD" w:rsidRPr="00A42311" w:rsidRDefault="000B1BDD" w:rsidP="000B1BDD">
            <w:pPr>
              <w:spacing w:after="0"/>
              <w:jc w:val="center"/>
              <w:rPr>
                <w:color w:val="000000"/>
                <w:lang w:val="ka-GE"/>
              </w:rPr>
            </w:pPr>
            <w:r w:rsidRPr="00A42311">
              <w:rPr>
                <w:color w:val="000000"/>
                <w:lang w:val="ka-GE"/>
              </w:rPr>
              <w:t>2000</w:t>
            </w:r>
          </w:p>
        </w:tc>
        <w:tc>
          <w:tcPr>
            <w:tcW w:w="437" w:type="pct"/>
            <w:tcBorders>
              <w:top w:val="single" w:sz="4" w:space="0" w:color="000000"/>
              <w:left w:val="single" w:sz="4" w:space="0" w:color="000000"/>
              <w:bottom w:val="single" w:sz="4" w:space="0" w:color="000000"/>
              <w:right w:val="single" w:sz="6" w:space="0" w:color="auto"/>
            </w:tcBorders>
            <w:vAlign w:val="center"/>
            <w:hideMark/>
          </w:tcPr>
          <w:p w14:paraId="339EC44A" w14:textId="77777777" w:rsidR="000B1BDD" w:rsidRPr="00A42311" w:rsidRDefault="000B1BDD" w:rsidP="000B1BDD">
            <w:pPr>
              <w:spacing w:after="0"/>
              <w:jc w:val="center"/>
              <w:rPr>
                <w:color w:val="000000"/>
                <w:lang w:eastAsia="ru-RU"/>
              </w:rPr>
            </w:pPr>
            <w:r w:rsidRPr="00A42311">
              <w:rPr>
                <w:color w:val="000000"/>
                <w:lang w:eastAsia="ru-RU"/>
              </w:rPr>
              <w:t>+</w:t>
            </w:r>
          </w:p>
        </w:tc>
      </w:tr>
      <w:tr w:rsidR="000B1BDD" w:rsidRPr="00A42311" w14:paraId="5269BD3A" w14:textId="77777777" w:rsidTr="000B1BDD">
        <w:trPr>
          <w:trHeight w:val="285"/>
        </w:trPr>
        <w:tc>
          <w:tcPr>
            <w:tcW w:w="3399" w:type="pct"/>
            <w:tcBorders>
              <w:top w:val="single" w:sz="4" w:space="0" w:color="000000"/>
              <w:left w:val="single" w:sz="6" w:space="0" w:color="auto"/>
              <w:bottom w:val="single" w:sz="4" w:space="0" w:color="000000"/>
              <w:right w:val="single" w:sz="4" w:space="0" w:color="000000"/>
            </w:tcBorders>
            <w:hideMark/>
          </w:tcPr>
          <w:p w14:paraId="7966AF6E" w14:textId="77777777" w:rsidR="000B1BDD" w:rsidRPr="00A42311" w:rsidRDefault="000B1BDD" w:rsidP="000B1BDD">
            <w:pPr>
              <w:spacing w:after="0"/>
              <w:rPr>
                <w:color w:val="000000"/>
                <w:lang w:val="ka-GE" w:eastAsia="ru-RU"/>
              </w:rPr>
            </w:pPr>
            <w:r w:rsidRPr="00A42311">
              <w:rPr>
                <w:color w:val="000000"/>
                <w:lang w:val="ka-GE" w:eastAsia="ru-RU"/>
              </w:rPr>
              <w:t xml:space="preserve">როტორული სამსხვრევი -აირჰაეროვანი ნარევის მოცულობითი სიჩქარე </w:t>
            </w:r>
            <w:r w:rsidRPr="00A42311">
              <w:rPr>
                <w:color w:val="000000"/>
                <w:lang w:eastAsia="ru-RU"/>
              </w:rPr>
              <w:t>V=</w:t>
            </w:r>
            <w:r w:rsidRPr="00A42311">
              <w:rPr>
                <w:color w:val="000000"/>
                <w:lang w:val="ka-GE" w:eastAsia="ru-RU"/>
              </w:rPr>
              <w:t xml:space="preserve"> 1800მ</w:t>
            </w:r>
            <w:r w:rsidRPr="00A42311">
              <w:rPr>
                <w:color w:val="000000"/>
                <w:vertAlign w:val="superscript"/>
                <w:lang w:val="ka-GE" w:eastAsia="ru-RU"/>
              </w:rPr>
              <w:t>3</w:t>
            </w:r>
            <w:r w:rsidRPr="00A42311">
              <w:rPr>
                <w:color w:val="000000"/>
                <w:lang w:val="ka-GE" w:eastAsia="ru-RU"/>
              </w:rPr>
              <w:t>/სთ; მტვრის კონცენტრაცია-</w:t>
            </w:r>
            <w:r w:rsidRPr="00A42311">
              <w:rPr>
                <w:color w:val="000000"/>
                <w:lang w:eastAsia="ru-RU"/>
              </w:rPr>
              <w:t xml:space="preserve"> C = </w:t>
            </w:r>
            <w:r w:rsidRPr="00A42311">
              <w:rPr>
                <w:color w:val="000000"/>
                <w:lang w:val="ka-GE" w:eastAsia="ru-RU"/>
              </w:rPr>
              <w:t>18გ/მ</w:t>
            </w:r>
            <w:r w:rsidRPr="00A42311">
              <w:rPr>
                <w:color w:val="000000"/>
                <w:vertAlign w:val="superscript"/>
                <w:lang w:val="ka-GE" w:eastAsia="ru-RU"/>
              </w:rPr>
              <w:t>3</w:t>
            </w:r>
          </w:p>
        </w:tc>
        <w:tc>
          <w:tcPr>
            <w:tcW w:w="1164" w:type="pct"/>
            <w:tcBorders>
              <w:top w:val="single" w:sz="4" w:space="0" w:color="000000"/>
              <w:left w:val="single" w:sz="4" w:space="0" w:color="000000"/>
              <w:bottom w:val="single" w:sz="4" w:space="0" w:color="000000"/>
              <w:right w:val="single" w:sz="4" w:space="0" w:color="000000"/>
            </w:tcBorders>
            <w:vAlign w:val="center"/>
            <w:hideMark/>
          </w:tcPr>
          <w:p w14:paraId="73650545" w14:textId="77777777" w:rsidR="000B1BDD" w:rsidRPr="00A42311" w:rsidRDefault="000B1BDD" w:rsidP="000B1BDD">
            <w:pPr>
              <w:spacing w:after="0"/>
              <w:jc w:val="center"/>
              <w:rPr>
                <w:color w:val="000000"/>
                <w:lang w:eastAsia="ru-RU"/>
              </w:rPr>
            </w:pPr>
            <w:r w:rsidRPr="00A42311">
              <w:rPr>
                <w:color w:val="000000"/>
                <w:lang w:val="ka-GE"/>
              </w:rPr>
              <w:t>2000</w:t>
            </w:r>
          </w:p>
        </w:tc>
        <w:tc>
          <w:tcPr>
            <w:tcW w:w="437" w:type="pct"/>
            <w:tcBorders>
              <w:top w:val="single" w:sz="4" w:space="0" w:color="000000"/>
              <w:left w:val="single" w:sz="4" w:space="0" w:color="000000"/>
              <w:bottom w:val="single" w:sz="4" w:space="0" w:color="000000"/>
              <w:right w:val="single" w:sz="6" w:space="0" w:color="auto"/>
            </w:tcBorders>
            <w:vAlign w:val="center"/>
            <w:hideMark/>
          </w:tcPr>
          <w:p w14:paraId="05882114" w14:textId="77777777" w:rsidR="000B1BDD" w:rsidRPr="00A42311" w:rsidRDefault="000B1BDD" w:rsidP="000B1BDD">
            <w:pPr>
              <w:spacing w:after="0"/>
              <w:jc w:val="center"/>
              <w:rPr>
                <w:color w:val="000000"/>
                <w:lang w:eastAsia="ru-RU"/>
              </w:rPr>
            </w:pPr>
            <w:r w:rsidRPr="00A42311">
              <w:rPr>
                <w:color w:val="000000"/>
                <w:lang w:eastAsia="ru-RU"/>
              </w:rPr>
              <w:t>+</w:t>
            </w:r>
          </w:p>
        </w:tc>
      </w:tr>
      <w:tr w:rsidR="000B1BDD" w:rsidRPr="00A42311" w14:paraId="3E29A93C" w14:textId="77777777" w:rsidTr="000B1BDD">
        <w:trPr>
          <w:trHeight w:val="285"/>
        </w:trPr>
        <w:tc>
          <w:tcPr>
            <w:tcW w:w="3399" w:type="pct"/>
            <w:tcBorders>
              <w:top w:val="single" w:sz="4" w:space="0" w:color="000000"/>
              <w:left w:val="single" w:sz="6" w:space="0" w:color="auto"/>
              <w:bottom w:val="single" w:sz="4" w:space="0" w:color="000000"/>
              <w:right w:val="single" w:sz="4" w:space="0" w:color="000000"/>
            </w:tcBorders>
            <w:hideMark/>
          </w:tcPr>
          <w:p w14:paraId="3D8D466B" w14:textId="77777777" w:rsidR="000B1BDD" w:rsidRPr="00A42311" w:rsidRDefault="000B1BDD" w:rsidP="000B1BDD">
            <w:pPr>
              <w:spacing w:after="0"/>
              <w:rPr>
                <w:color w:val="000000"/>
                <w:lang w:val="ka-GE" w:eastAsia="ru-RU"/>
              </w:rPr>
            </w:pPr>
            <w:r w:rsidRPr="00A42311">
              <w:rPr>
                <w:color w:val="000000"/>
                <w:lang w:val="ka-GE" w:eastAsia="ru-RU"/>
              </w:rPr>
              <w:t xml:space="preserve">საცერი (გროხოტი) -აირჰაეროვანი ნარევის მოცულობითი სიჩქარე </w:t>
            </w:r>
            <w:r w:rsidRPr="00A42311">
              <w:rPr>
                <w:color w:val="000000"/>
                <w:lang w:eastAsia="ru-RU"/>
              </w:rPr>
              <w:t>V=</w:t>
            </w:r>
            <w:r w:rsidRPr="00A42311">
              <w:rPr>
                <w:color w:val="000000"/>
                <w:lang w:val="ka-GE" w:eastAsia="ru-RU"/>
              </w:rPr>
              <w:t xml:space="preserve"> 3</w:t>
            </w:r>
            <w:r w:rsidRPr="00A42311">
              <w:rPr>
                <w:color w:val="000000"/>
                <w:lang w:eastAsia="ru-RU"/>
              </w:rPr>
              <w:t>5</w:t>
            </w:r>
            <w:r w:rsidRPr="00A42311">
              <w:rPr>
                <w:color w:val="000000"/>
                <w:lang w:val="ka-GE" w:eastAsia="ru-RU"/>
              </w:rPr>
              <w:t>00მ</w:t>
            </w:r>
            <w:r w:rsidRPr="00A42311">
              <w:rPr>
                <w:color w:val="000000"/>
                <w:vertAlign w:val="superscript"/>
                <w:lang w:val="ka-GE" w:eastAsia="ru-RU"/>
              </w:rPr>
              <w:t>3</w:t>
            </w:r>
            <w:r w:rsidRPr="00A42311">
              <w:rPr>
                <w:color w:val="000000"/>
                <w:lang w:val="ka-GE" w:eastAsia="ru-RU"/>
              </w:rPr>
              <w:t>/სთ; მტვრის კონცენტრაცია-</w:t>
            </w:r>
            <w:r w:rsidRPr="00A42311">
              <w:rPr>
                <w:color w:val="000000"/>
                <w:lang w:eastAsia="ru-RU"/>
              </w:rPr>
              <w:t xml:space="preserve"> C = </w:t>
            </w:r>
            <w:r w:rsidRPr="00A42311">
              <w:rPr>
                <w:color w:val="000000"/>
                <w:lang w:val="ka-GE" w:eastAsia="ru-RU"/>
              </w:rPr>
              <w:t>10გ/მ</w:t>
            </w:r>
            <w:r w:rsidRPr="00A42311">
              <w:rPr>
                <w:color w:val="000000"/>
                <w:vertAlign w:val="superscript"/>
                <w:lang w:val="ka-GE" w:eastAsia="ru-RU"/>
              </w:rPr>
              <w:t>3</w:t>
            </w:r>
          </w:p>
        </w:tc>
        <w:tc>
          <w:tcPr>
            <w:tcW w:w="1164" w:type="pct"/>
            <w:tcBorders>
              <w:top w:val="single" w:sz="4" w:space="0" w:color="000000"/>
              <w:left w:val="single" w:sz="4" w:space="0" w:color="000000"/>
              <w:bottom w:val="single" w:sz="4" w:space="0" w:color="000000"/>
              <w:right w:val="single" w:sz="4" w:space="0" w:color="000000"/>
            </w:tcBorders>
            <w:vAlign w:val="center"/>
            <w:hideMark/>
          </w:tcPr>
          <w:p w14:paraId="6FD3435F" w14:textId="77777777" w:rsidR="000B1BDD" w:rsidRPr="00A42311" w:rsidRDefault="000B1BDD" w:rsidP="000B1BDD">
            <w:pPr>
              <w:spacing w:after="0"/>
              <w:jc w:val="center"/>
              <w:rPr>
                <w:color w:val="000000"/>
                <w:lang w:eastAsia="ru-RU"/>
              </w:rPr>
            </w:pPr>
            <w:r w:rsidRPr="00A42311">
              <w:rPr>
                <w:color w:val="000000"/>
                <w:lang w:val="ka-GE"/>
              </w:rPr>
              <w:t>2000</w:t>
            </w:r>
          </w:p>
        </w:tc>
        <w:tc>
          <w:tcPr>
            <w:tcW w:w="437" w:type="pct"/>
            <w:tcBorders>
              <w:top w:val="single" w:sz="4" w:space="0" w:color="000000"/>
              <w:left w:val="single" w:sz="4" w:space="0" w:color="000000"/>
              <w:bottom w:val="single" w:sz="4" w:space="0" w:color="000000"/>
              <w:right w:val="single" w:sz="6" w:space="0" w:color="auto"/>
            </w:tcBorders>
            <w:vAlign w:val="center"/>
            <w:hideMark/>
          </w:tcPr>
          <w:p w14:paraId="16CC7ED0" w14:textId="77777777" w:rsidR="000B1BDD" w:rsidRPr="00A42311" w:rsidRDefault="000B1BDD" w:rsidP="000B1BDD">
            <w:pPr>
              <w:spacing w:after="0"/>
              <w:jc w:val="center"/>
              <w:rPr>
                <w:color w:val="000000"/>
                <w:lang w:eastAsia="ru-RU"/>
              </w:rPr>
            </w:pPr>
            <w:r w:rsidRPr="00A42311">
              <w:rPr>
                <w:color w:val="000000"/>
                <w:lang w:eastAsia="ru-RU"/>
              </w:rPr>
              <w:t>+</w:t>
            </w:r>
          </w:p>
        </w:tc>
      </w:tr>
      <w:tr w:rsidR="000B1BDD" w:rsidRPr="00A42311" w14:paraId="2B2A2E87" w14:textId="77777777" w:rsidTr="000B1BDD">
        <w:trPr>
          <w:trHeight w:val="285"/>
        </w:trPr>
        <w:tc>
          <w:tcPr>
            <w:tcW w:w="3399" w:type="pct"/>
            <w:tcBorders>
              <w:top w:val="single" w:sz="4" w:space="0" w:color="000000"/>
              <w:left w:val="single" w:sz="6" w:space="0" w:color="auto"/>
              <w:bottom w:val="single" w:sz="4" w:space="0" w:color="000000"/>
              <w:right w:val="single" w:sz="4" w:space="0" w:color="000000"/>
            </w:tcBorders>
            <w:hideMark/>
          </w:tcPr>
          <w:p w14:paraId="5F4E3B10" w14:textId="77777777" w:rsidR="000B1BDD" w:rsidRPr="00A42311" w:rsidRDefault="000B1BDD" w:rsidP="000B1BDD">
            <w:pPr>
              <w:spacing w:after="0"/>
              <w:rPr>
                <w:color w:val="000000"/>
                <w:lang w:val="ka-GE" w:eastAsia="ru-RU"/>
              </w:rPr>
            </w:pPr>
            <w:r w:rsidRPr="00A42311">
              <w:rPr>
                <w:color w:val="000000"/>
                <w:lang w:val="ka-GE" w:eastAsia="ru-RU"/>
              </w:rPr>
              <w:t xml:space="preserve">საცერი (გროხოტი)-აირჰაეროვანი ნარევის მოცულობითი სიჩქარე </w:t>
            </w:r>
            <w:r w:rsidRPr="00A42311">
              <w:rPr>
                <w:color w:val="000000"/>
                <w:lang w:eastAsia="ru-RU"/>
              </w:rPr>
              <w:t>V=</w:t>
            </w:r>
            <w:r w:rsidRPr="00A42311">
              <w:rPr>
                <w:color w:val="000000"/>
                <w:lang w:val="ka-GE" w:eastAsia="ru-RU"/>
              </w:rPr>
              <w:t xml:space="preserve"> 3</w:t>
            </w:r>
            <w:r w:rsidRPr="00A42311">
              <w:rPr>
                <w:color w:val="000000"/>
                <w:lang w:eastAsia="ru-RU"/>
              </w:rPr>
              <w:t>5</w:t>
            </w:r>
            <w:r w:rsidRPr="00A42311">
              <w:rPr>
                <w:color w:val="000000"/>
                <w:lang w:val="ka-GE" w:eastAsia="ru-RU"/>
              </w:rPr>
              <w:t>00მ</w:t>
            </w:r>
            <w:r w:rsidRPr="00A42311">
              <w:rPr>
                <w:color w:val="000000"/>
                <w:vertAlign w:val="superscript"/>
                <w:lang w:val="ka-GE" w:eastAsia="ru-RU"/>
              </w:rPr>
              <w:t>3</w:t>
            </w:r>
            <w:r w:rsidRPr="00A42311">
              <w:rPr>
                <w:color w:val="000000"/>
                <w:lang w:val="ka-GE" w:eastAsia="ru-RU"/>
              </w:rPr>
              <w:t>/სთ; მტვრის კონცენტრაცია-</w:t>
            </w:r>
            <w:r w:rsidRPr="00A42311">
              <w:rPr>
                <w:color w:val="000000"/>
                <w:lang w:eastAsia="ru-RU"/>
              </w:rPr>
              <w:t xml:space="preserve"> C = </w:t>
            </w:r>
            <w:r w:rsidRPr="00A42311">
              <w:rPr>
                <w:color w:val="000000"/>
                <w:lang w:val="ka-GE" w:eastAsia="ru-RU"/>
              </w:rPr>
              <w:t>10გ/მ</w:t>
            </w:r>
            <w:r w:rsidRPr="00A42311">
              <w:rPr>
                <w:color w:val="000000"/>
                <w:vertAlign w:val="superscript"/>
                <w:lang w:val="ka-GE" w:eastAsia="ru-RU"/>
              </w:rPr>
              <w:t>3</w:t>
            </w:r>
          </w:p>
        </w:tc>
        <w:tc>
          <w:tcPr>
            <w:tcW w:w="1164" w:type="pct"/>
            <w:tcBorders>
              <w:top w:val="single" w:sz="4" w:space="0" w:color="000000"/>
              <w:left w:val="single" w:sz="4" w:space="0" w:color="000000"/>
              <w:bottom w:val="single" w:sz="4" w:space="0" w:color="000000"/>
              <w:right w:val="single" w:sz="4" w:space="0" w:color="000000"/>
            </w:tcBorders>
            <w:vAlign w:val="center"/>
            <w:hideMark/>
          </w:tcPr>
          <w:p w14:paraId="573CAD9A" w14:textId="77777777" w:rsidR="000B1BDD" w:rsidRPr="00A42311" w:rsidRDefault="000B1BDD" w:rsidP="000B1BDD">
            <w:pPr>
              <w:spacing w:after="0"/>
              <w:jc w:val="center"/>
              <w:rPr>
                <w:color w:val="000000"/>
                <w:lang w:eastAsia="ru-RU"/>
              </w:rPr>
            </w:pPr>
            <w:r w:rsidRPr="00A42311">
              <w:rPr>
                <w:color w:val="000000"/>
                <w:lang w:val="ka-GE"/>
              </w:rPr>
              <w:t>2000</w:t>
            </w:r>
          </w:p>
        </w:tc>
        <w:tc>
          <w:tcPr>
            <w:tcW w:w="437" w:type="pct"/>
            <w:tcBorders>
              <w:top w:val="single" w:sz="4" w:space="0" w:color="000000"/>
              <w:left w:val="single" w:sz="4" w:space="0" w:color="000000"/>
              <w:bottom w:val="single" w:sz="4" w:space="0" w:color="000000"/>
              <w:right w:val="single" w:sz="6" w:space="0" w:color="auto"/>
            </w:tcBorders>
            <w:vAlign w:val="center"/>
            <w:hideMark/>
          </w:tcPr>
          <w:p w14:paraId="4DDCD026" w14:textId="77777777" w:rsidR="000B1BDD" w:rsidRPr="00A42311" w:rsidRDefault="000B1BDD" w:rsidP="000B1BDD">
            <w:pPr>
              <w:spacing w:after="0"/>
              <w:jc w:val="center"/>
              <w:rPr>
                <w:color w:val="000000"/>
                <w:lang w:eastAsia="ru-RU"/>
              </w:rPr>
            </w:pPr>
            <w:r w:rsidRPr="00A42311">
              <w:rPr>
                <w:color w:val="000000"/>
                <w:lang w:eastAsia="ru-RU"/>
              </w:rPr>
              <w:t>+</w:t>
            </w:r>
          </w:p>
        </w:tc>
      </w:tr>
    </w:tbl>
    <w:p w14:paraId="0C47BA07" w14:textId="77777777" w:rsidR="000B1BDD" w:rsidRPr="00A42311" w:rsidRDefault="000B1BDD" w:rsidP="000B1BDD">
      <w:pPr>
        <w:spacing w:before="240" w:after="0"/>
        <w:rPr>
          <w:rFonts w:eastAsia="Times New Roman" w:cs="Times New Roman"/>
          <w:color w:val="000000"/>
          <w:szCs w:val="20"/>
          <w:lang w:val="ka-GE" w:eastAsia="ru-RU"/>
        </w:rPr>
      </w:pPr>
      <w:r w:rsidRPr="00A42311">
        <w:rPr>
          <w:rFonts w:eastAsia="Times New Roman" w:cs="Times New Roman"/>
          <w:color w:val="000000"/>
          <w:szCs w:val="20"/>
          <w:lang w:val="ka-GE" w:eastAsia="ru-RU"/>
        </w:rPr>
        <w:t xml:space="preserve">მტვრის ჯამური გამოყოფა ტექნოლოგიური დანადგარიდან გაიანგარიშება ფორმულით: </w:t>
      </w:r>
    </w:p>
    <w:p w14:paraId="36B84EDF" w14:textId="77777777" w:rsidR="000B1BDD" w:rsidRPr="00A42311" w:rsidRDefault="000B1BDD" w:rsidP="000B1BDD">
      <w:pPr>
        <w:tabs>
          <w:tab w:val="center" w:pos="5103"/>
          <w:tab w:val="right" w:pos="9922"/>
        </w:tabs>
        <w:spacing w:before="120"/>
        <w:rPr>
          <w:rFonts w:eastAsia="Times New Roman" w:cs="Times New Roman"/>
          <w:color w:val="000000"/>
          <w:szCs w:val="20"/>
          <w:lang w:val="ka-GE" w:eastAsia="ru-RU"/>
        </w:rPr>
      </w:pPr>
      <w:r w:rsidRPr="00A42311">
        <w:rPr>
          <w:rFonts w:eastAsia="Times New Roman" w:cs="Times New Roman"/>
          <w:b/>
          <w:i/>
          <w:color w:val="000000"/>
          <w:szCs w:val="20"/>
          <w:lang w:val="ru-RU" w:eastAsia="ru-RU"/>
        </w:rPr>
        <w:tab/>
        <w:t>M</w:t>
      </w:r>
      <w:r w:rsidRPr="00A42311">
        <w:rPr>
          <w:rFonts w:eastAsia="Times New Roman" w:cs="Times New Roman"/>
          <w:i/>
          <w:color w:val="000000"/>
          <w:szCs w:val="20"/>
          <w:vertAlign w:val="subscript"/>
          <w:lang w:val="ru-RU" w:eastAsia="ru-RU"/>
        </w:rPr>
        <w:t>п</w:t>
      </w:r>
      <w:r w:rsidRPr="00A42311">
        <w:rPr>
          <w:rFonts w:eastAsia="Times New Roman" w:cs="Times New Roman"/>
          <w:color w:val="000000"/>
          <w:szCs w:val="20"/>
          <w:lang w:val="ru-RU" w:eastAsia="ru-RU"/>
        </w:rPr>
        <w:t xml:space="preserve"> = 3600 · 10</w:t>
      </w:r>
      <w:r w:rsidRPr="00A42311">
        <w:rPr>
          <w:rFonts w:eastAsia="Times New Roman" w:cs="Times New Roman"/>
          <w:color w:val="000000"/>
          <w:szCs w:val="20"/>
          <w:vertAlign w:val="superscript"/>
          <w:lang w:val="ru-RU" w:eastAsia="ru-RU"/>
        </w:rPr>
        <w:t>-6</w:t>
      </w:r>
      <w:r w:rsidRPr="00A42311">
        <w:rPr>
          <w:rFonts w:eastAsia="Times New Roman" w:cs="Times New Roman"/>
          <w:color w:val="000000"/>
          <w:szCs w:val="20"/>
          <w:lang w:val="ru-RU" w:eastAsia="ru-RU"/>
        </w:rPr>
        <w:t xml:space="preserve"> · </w:t>
      </w:r>
      <w:r w:rsidRPr="00A42311">
        <w:rPr>
          <w:rFonts w:eastAsia="Times New Roman" w:cs="Times New Roman"/>
          <w:b/>
          <w:i/>
          <w:color w:val="000000"/>
          <w:szCs w:val="20"/>
          <w:lang w:val="ru-RU" w:eastAsia="ru-RU"/>
        </w:rPr>
        <w:t>t</w:t>
      </w:r>
      <w:r w:rsidRPr="00A42311">
        <w:rPr>
          <w:rFonts w:eastAsia="Times New Roman" w:cs="Times New Roman"/>
          <w:color w:val="000000"/>
          <w:szCs w:val="20"/>
          <w:lang w:val="ru-RU" w:eastAsia="ru-RU"/>
        </w:rPr>
        <w:t xml:space="preserve"> · </w:t>
      </w:r>
      <w:r w:rsidRPr="00A42311">
        <w:rPr>
          <w:rFonts w:eastAsia="Times New Roman" w:cs="Times New Roman"/>
          <w:b/>
          <w:i/>
          <w:color w:val="000000"/>
          <w:szCs w:val="20"/>
          <w:lang w:val="ru-RU" w:eastAsia="ru-RU"/>
        </w:rPr>
        <w:t>V</w:t>
      </w:r>
      <w:r w:rsidRPr="00A42311">
        <w:rPr>
          <w:rFonts w:eastAsia="Times New Roman" w:cs="Times New Roman"/>
          <w:color w:val="000000"/>
          <w:szCs w:val="20"/>
          <w:lang w:val="ru-RU" w:eastAsia="ru-RU"/>
        </w:rPr>
        <w:t xml:space="preserve"> · </w:t>
      </w:r>
      <w:r w:rsidRPr="00A42311">
        <w:rPr>
          <w:rFonts w:eastAsia="Times New Roman" w:cs="Times New Roman"/>
          <w:b/>
          <w:i/>
          <w:color w:val="000000"/>
          <w:szCs w:val="20"/>
          <w:lang w:val="ru-RU" w:eastAsia="ru-RU"/>
        </w:rPr>
        <w:t>C</w:t>
      </w:r>
      <w:r w:rsidRPr="00A42311">
        <w:rPr>
          <w:rFonts w:eastAsia="Times New Roman" w:cs="Times New Roman"/>
          <w:color w:val="000000"/>
          <w:szCs w:val="20"/>
          <w:lang w:val="ru-RU" w:eastAsia="ru-RU"/>
        </w:rPr>
        <w:t xml:space="preserve">, </w:t>
      </w:r>
      <w:r w:rsidRPr="00A42311">
        <w:rPr>
          <w:rFonts w:eastAsia="Times New Roman" w:cs="Times New Roman"/>
          <w:color w:val="000000"/>
          <w:szCs w:val="20"/>
          <w:lang w:val="ka-GE" w:eastAsia="ru-RU"/>
        </w:rPr>
        <w:t>ტ/წელ;</w:t>
      </w:r>
      <w:r w:rsidRPr="00A42311">
        <w:rPr>
          <w:rFonts w:eastAsia="Times New Roman" w:cs="Times New Roman"/>
          <w:color w:val="000000"/>
          <w:szCs w:val="20"/>
          <w:lang w:val="ru-RU" w:eastAsia="ru-RU"/>
        </w:rPr>
        <w:tab/>
      </w:r>
    </w:p>
    <w:p w14:paraId="57B6A0EB"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color w:val="000000"/>
          <w:szCs w:val="20"/>
          <w:lang w:val="ka-GE" w:eastAsia="ru-RU"/>
        </w:rPr>
        <w:t xml:space="preserve">სადაც </w:t>
      </w:r>
      <w:r w:rsidRPr="00A42311">
        <w:rPr>
          <w:rFonts w:eastAsia="Times New Roman" w:cs="Times New Roman"/>
          <w:b/>
          <w:i/>
          <w:color w:val="000000"/>
          <w:szCs w:val="20"/>
          <w:lang w:val="ru-RU" w:eastAsia="ru-RU"/>
        </w:rPr>
        <w:t>t</w:t>
      </w:r>
      <w:r w:rsidRPr="00A42311">
        <w:rPr>
          <w:rFonts w:eastAsia="Times New Roman" w:cs="Times New Roman"/>
          <w:color w:val="000000"/>
          <w:szCs w:val="20"/>
          <w:lang w:val="ru-RU" w:eastAsia="ru-RU"/>
        </w:rPr>
        <w:t xml:space="preserve"> - </w:t>
      </w:r>
      <w:r w:rsidRPr="00A42311">
        <w:rPr>
          <w:rFonts w:eastAsia="Times New Roman" w:cs="Times New Roman"/>
          <w:color w:val="000000"/>
          <w:szCs w:val="20"/>
          <w:lang w:val="ka-GE" w:eastAsia="ru-RU"/>
        </w:rPr>
        <w:t xml:space="preserve">ტექნოლოგიური დანადგარის მუშობის დრო წელიწადში, სთ. </w:t>
      </w:r>
    </w:p>
    <w:p w14:paraId="14484465"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V</w:t>
      </w:r>
      <w:r w:rsidRPr="00A42311">
        <w:rPr>
          <w:rFonts w:eastAsia="Times New Roman" w:cs="Times New Roman"/>
          <w:color w:val="000000"/>
          <w:szCs w:val="20"/>
          <w:lang w:val="ka-GE" w:eastAsia="ru-RU"/>
        </w:rPr>
        <w:t xml:space="preserve"> - აირჰაეროვანი ნაკადის მოცულობა გამწმენდის შესასვლელზე მ³/წმ; </w:t>
      </w:r>
    </w:p>
    <w:p w14:paraId="3374952F"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C</w:t>
      </w:r>
      <w:r w:rsidRPr="00A42311">
        <w:rPr>
          <w:rFonts w:eastAsia="Times New Roman" w:cs="Times New Roman"/>
          <w:color w:val="000000"/>
          <w:szCs w:val="20"/>
          <w:lang w:val="ka-GE" w:eastAsia="ru-RU"/>
        </w:rPr>
        <w:t xml:space="preserve"> - მტვრის კონცენტრაცია გამწმენდის შესასვლელზე, გ/მ³ </w:t>
      </w:r>
    </w:p>
    <w:p w14:paraId="1A8BF249" w14:textId="77777777" w:rsidR="000B1BDD" w:rsidRPr="00A42311" w:rsidRDefault="000B1BDD" w:rsidP="000B1BDD">
      <w:pPr>
        <w:spacing w:before="120" w:after="0"/>
        <w:rPr>
          <w:rFonts w:eastAsia="Times New Roman" w:cs="Times New Roman"/>
          <w:color w:val="000000"/>
          <w:szCs w:val="20"/>
          <w:lang w:val="ka-GE" w:eastAsia="ru-RU"/>
        </w:rPr>
      </w:pPr>
      <w:r w:rsidRPr="00A42311">
        <w:rPr>
          <w:rFonts w:eastAsia="Times New Roman" w:cs="Times New Roman"/>
          <w:color w:val="000000"/>
          <w:szCs w:val="20"/>
          <w:lang w:val="ka-GE" w:eastAsia="ru-RU"/>
        </w:rPr>
        <w:t xml:space="preserve">მტვრის მაქსიმალური ერთჯერადი გამოყოფა გაიანგარიშება ფორმულით: </w:t>
      </w:r>
    </w:p>
    <w:p w14:paraId="05DA9591" w14:textId="77777777" w:rsidR="000B1BDD" w:rsidRPr="00A42311" w:rsidRDefault="000B1BDD" w:rsidP="000B1BDD">
      <w:pPr>
        <w:spacing w:before="120"/>
        <w:jc w:val="center"/>
        <w:rPr>
          <w:rFonts w:eastAsia="Times New Roman" w:cs="Times New Roman"/>
          <w:color w:val="000000"/>
          <w:szCs w:val="20"/>
          <w:lang w:val="ka-GE" w:eastAsia="ru-RU"/>
        </w:rPr>
      </w:pPr>
      <w:r w:rsidRPr="00A42311">
        <w:rPr>
          <w:rFonts w:eastAsia="Times New Roman" w:cs="Times New Roman"/>
          <w:b/>
          <w:i/>
          <w:color w:val="000000"/>
          <w:szCs w:val="20"/>
          <w:lang w:val="ka-GE" w:eastAsia="ru-RU"/>
        </w:rPr>
        <w:t>G</w:t>
      </w:r>
      <w:r w:rsidRPr="00A42311">
        <w:rPr>
          <w:rFonts w:eastAsia="Times New Roman" w:cs="Times New Roman"/>
          <w:color w:val="000000"/>
          <w:szCs w:val="20"/>
          <w:lang w:val="ka-GE" w:eastAsia="ru-RU"/>
        </w:rPr>
        <w:t xml:space="preserve"> = </w:t>
      </w:r>
      <w:r w:rsidRPr="00A42311">
        <w:rPr>
          <w:rFonts w:eastAsia="Times New Roman" w:cs="Times New Roman"/>
          <w:b/>
          <w:i/>
          <w:color w:val="000000"/>
          <w:szCs w:val="20"/>
          <w:lang w:val="ka-GE" w:eastAsia="ru-RU"/>
        </w:rPr>
        <w:t>V</w:t>
      </w:r>
      <w:r w:rsidRPr="00A42311">
        <w:rPr>
          <w:rFonts w:eastAsia="Times New Roman" w:cs="Times New Roman"/>
          <w:color w:val="000000"/>
          <w:szCs w:val="20"/>
          <w:lang w:val="ka-GE" w:eastAsia="ru-RU"/>
        </w:rPr>
        <w:t xml:space="preserve"> · </w:t>
      </w:r>
      <w:r w:rsidRPr="00A42311">
        <w:rPr>
          <w:rFonts w:eastAsia="Times New Roman" w:cs="Times New Roman"/>
          <w:b/>
          <w:i/>
          <w:color w:val="000000"/>
          <w:szCs w:val="20"/>
          <w:lang w:val="ka-GE" w:eastAsia="ru-RU"/>
        </w:rPr>
        <w:t>C</w:t>
      </w:r>
      <w:r w:rsidRPr="00A42311">
        <w:rPr>
          <w:rFonts w:eastAsia="Times New Roman" w:cs="Times New Roman"/>
          <w:color w:val="000000"/>
          <w:szCs w:val="20"/>
          <w:lang w:val="ka-GE" w:eastAsia="ru-RU"/>
        </w:rPr>
        <w:t>, გ/წმ;</w:t>
      </w:r>
    </w:p>
    <w:p w14:paraId="2DA89440"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color w:val="000000"/>
          <w:szCs w:val="20"/>
          <w:lang w:val="ka-GE" w:eastAsia="ru-RU"/>
        </w:rPr>
        <w:t xml:space="preserve">დამაბინძურებელ ნივთიერებათა (გამოყოფის) ემისიის  მაქსიმალური ერთჯერადი და წლიური გაანგარიშება მოცემულია ქვემოთ: </w:t>
      </w:r>
    </w:p>
    <w:p w14:paraId="374C140C" w14:textId="77777777" w:rsidR="000B1BDD" w:rsidRPr="00A42311" w:rsidRDefault="000B1BDD" w:rsidP="000B1BDD">
      <w:pPr>
        <w:spacing w:before="120" w:after="0"/>
        <w:rPr>
          <w:rFonts w:eastAsia="Times New Roman" w:cs="Sylfaen"/>
          <w:color w:val="000000"/>
          <w:szCs w:val="20"/>
          <w:lang w:val="ka-GE" w:eastAsia="ru-RU"/>
        </w:rPr>
      </w:pPr>
      <w:r w:rsidRPr="00A42311">
        <w:rPr>
          <w:rFonts w:eastAsia="Times New Roman" w:cs="Sylfaen"/>
          <w:color w:val="000000"/>
          <w:szCs w:val="20"/>
          <w:lang w:val="ka-GE" w:eastAsia="ru-RU"/>
        </w:rPr>
        <w:t xml:space="preserve">ყბებიანი სამსხვრევი -აირჰაეროვანი ნარევის მოცულობითი სიჩქარე </w:t>
      </w:r>
    </w:p>
    <w:p w14:paraId="7CA9DE0E" w14:textId="77777777" w:rsidR="000B1BDD" w:rsidRPr="00A42311" w:rsidRDefault="000B1BDD" w:rsidP="000B1BDD">
      <w:pPr>
        <w:spacing w:after="0"/>
        <w:rPr>
          <w:rFonts w:eastAsia="Times New Roman" w:cs="Sylfaen"/>
          <w:color w:val="000000"/>
          <w:szCs w:val="20"/>
          <w:lang w:val="ka-GE" w:eastAsia="ru-RU"/>
        </w:rPr>
      </w:pPr>
      <w:r w:rsidRPr="00A42311">
        <w:rPr>
          <w:rFonts w:eastAsia="Times New Roman" w:cs="Sylfaen"/>
          <w:color w:val="000000"/>
          <w:szCs w:val="20"/>
          <w:lang w:val="ka-GE" w:eastAsia="ru-RU"/>
        </w:rPr>
        <w:t>V= 14000მ3/სთ; მტვრის კონცენტრაცია- C = 13გ/მ3</w:t>
      </w:r>
    </w:p>
    <w:p w14:paraId="1BB8CD27" w14:textId="77777777" w:rsidR="000B1BDD" w:rsidRPr="00A42311" w:rsidRDefault="000B1BDD" w:rsidP="000B1BDD">
      <w:pPr>
        <w:spacing w:before="120" w:after="0"/>
        <w:rPr>
          <w:rFonts w:eastAsia="Times New Roman" w:cs="Times New Roman"/>
          <w:color w:val="000000"/>
          <w:szCs w:val="20"/>
          <w:lang w:val="ka-GE"/>
        </w:rPr>
      </w:pPr>
      <w:r w:rsidRPr="00A42311">
        <w:rPr>
          <w:rFonts w:eastAsia="Times New Roman" w:cs="Times New Roman"/>
          <w:b/>
          <w:i/>
          <w:color w:val="000000"/>
          <w:szCs w:val="20"/>
          <w:lang w:val="ka-GE" w:eastAsia="ru-RU"/>
        </w:rPr>
        <w:t>V</w:t>
      </w:r>
      <w:r w:rsidRPr="00A42311">
        <w:rPr>
          <w:rFonts w:eastAsia="Times New Roman" w:cs="Times New Roman"/>
          <w:color w:val="000000"/>
          <w:szCs w:val="20"/>
          <w:lang w:val="ka-GE" w:eastAsia="ru-RU"/>
        </w:rPr>
        <w:t xml:space="preserve"> = 14000 / 3600 = 3,89, მ</w:t>
      </w:r>
      <w:r w:rsidRPr="00A42311">
        <w:rPr>
          <w:rFonts w:eastAsia="Times New Roman" w:cs="Times New Roman"/>
          <w:i/>
          <w:color w:val="000000"/>
          <w:szCs w:val="20"/>
          <w:lang w:val="ka-GE" w:eastAsia="ru-RU"/>
        </w:rPr>
        <w:t>³/წმ</w:t>
      </w:r>
      <w:r w:rsidRPr="00A42311">
        <w:rPr>
          <w:rFonts w:eastAsia="Times New Roman" w:cs="Times New Roman"/>
          <w:color w:val="000000"/>
          <w:szCs w:val="20"/>
          <w:lang w:val="ka-GE" w:eastAsia="ru-RU"/>
        </w:rPr>
        <w:t>;</w:t>
      </w:r>
    </w:p>
    <w:p w14:paraId="1BA313A2"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M</w:t>
      </w:r>
      <w:r w:rsidRPr="00A42311">
        <w:rPr>
          <w:rFonts w:eastAsia="Times New Roman" w:cs="Times New Roman"/>
          <w:i/>
          <w:color w:val="000000"/>
          <w:szCs w:val="20"/>
          <w:vertAlign w:val="subscript"/>
          <w:lang w:val="ka-GE" w:eastAsia="ru-RU"/>
        </w:rPr>
        <w:t>2909</w:t>
      </w:r>
      <w:r w:rsidRPr="00A42311">
        <w:rPr>
          <w:rFonts w:eastAsia="Times New Roman" w:cs="Times New Roman"/>
          <w:color w:val="000000"/>
          <w:szCs w:val="20"/>
          <w:lang w:val="ka-GE" w:eastAsia="ru-RU"/>
        </w:rPr>
        <w:t xml:space="preserve"> = 3600 · 10</w:t>
      </w:r>
      <w:r w:rsidRPr="00A42311">
        <w:rPr>
          <w:rFonts w:eastAsia="Times New Roman" w:cs="Times New Roman"/>
          <w:color w:val="000000"/>
          <w:szCs w:val="20"/>
          <w:vertAlign w:val="superscript"/>
          <w:lang w:val="ka-GE" w:eastAsia="ru-RU"/>
        </w:rPr>
        <w:t>-6</w:t>
      </w:r>
      <w:r w:rsidRPr="00A42311">
        <w:rPr>
          <w:rFonts w:eastAsia="Times New Roman" w:cs="Times New Roman"/>
          <w:color w:val="000000"/>
          <w:szCs w:val="20"/>
          <w:lang w:val="ka-GE" w:eastAsia="ru-RU"/>
        </w:rPr>
        <w:t xml:space="preserve"> · 2000 · 3,89 · 13 = </w:t>
      </w:r>
      <w:r w:rsidRPr="00A42311">
        <w:rPr>
          <w:rFonts w:eastAsia="Times New Roman" w:cs="Times New Roman"/>
          <w:color w:val="000000"/>
          <w:szCs w:val="20"/>
          <w:lang w:eastAsia="ru-RU"/>
        </w:rPr>
        <w:t>364.0</w:t>
      </w:r>
      <w:r w:rsidRPr="00A42311">
        <w:rPr>
          <w:rFonts w:eastAsia="Times New Roman" w:cs="Times New Roman"/>
          <w:color w:val="000000"/>
          <w:szCs w:val="20"/>
          <w:lang w:val="ka-GE" w:eastAsia="ru-RU"/>
        </w:rPr>
        <w:t xml:space="preserve"> ტ</w:t>
      </w:r>
      <w:r w:rsidRPr="00A42311">
        <w:rPr>
          <w:rFonts w:eastAsia="Times New Roman" w:cs="Times New Roman"/>
          <w:i/>
          <w:color w:val="000000"/>
          <w:szCs w:val="20"/>
          <w:lang w:val="ka-GE" w:eastAsia="ru-RU"/>
        </w:rPr>
        <w:t>/წელ</w:t>
      </w:r>
      <w:r w:rsidRPr="00A42311">
        <w:rPr>
          <w:rFonts w:eastAsia="Times New Roman" w:cs="Times New Roman"/>
          <w:color w:val="000000"/>
          <w:szCs w:val="20"/>
          <w:lang w:val="ka-GE" w:eastAsia="ru-RU"/>
        </w:rPr>
        <w:t>;</w:t>
      </w:r>
    </w:p>
    <w:p w14:paraId="5A34E5BF"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G</w:t>
      </w:r>
      <w:r w:rsidRPr="00A42311">
        <w:rPr>
          <w:rFonts w:eastAsia="Times New Roman" w:cs="Times New Roman"/>
          <w:i/>
          <w:color w:val="000000"/>
          <w:szCs w:val="20"/>
          <w:vertAlign w:val="subscript"/>
          <w:lang w:val="ka-GE" w:eastAsia="ru-RU"/>
        </w:rPr>
        <w:t>2909</w:t>
      </w:r>
      <w:r w:rsidRPr="00A42311">
        <w:rPr>
          <w:rFonts w:eastAsia="Times New Roman" w:cs="Times New Roman"/>
          <w:color w:val="000000"/>
          <w:szCs w:val="20"/>
          <w:lang w:val="ka-GE" w:eastAsia="ru-RU"/>
        </w:rPr>
        <w:t xml:space="preserve"> = 3,88889 · 13 = 50,556 გ</w:t>
      </w:r>
      <w:r w:rsidRPr="00A42311">
        <w:rPr>
          <w:rFonts w:eastAsia="Times New Roman" w:cs="Times New Roman"/>
          <w:i/>
          <w:color w:val="000000"/>
          <w:szCs w:val="20"/>
          <w:lang w:val="ka-GE" w:eastAsia="ru-RU"/>
        </w:rPr>
        <w:t>/წმ</w:t>
      </w:r>
      <w:r w:rsidRPr="00A42311">
        <w:rPr>
          <w:rFonts w:eastAsia="Times New Roman" w:cs="Times New Roman"/>
          <w:color w:val="000000"/>
          <w:szCs w:val="20"/>
          <w:lang w:val="ka-GE" w:eastAsia="ru-RU"/>
        </w:rPr>
        <w:t>.</w:t>
      </w:r>
    </w:p>
    <w:p w14:paraId="3A5EBD8F" w14:textId="77777777" w:rsidR="000B1BDD" w:rsidRPr="00A42311" w:rsidRDefault="000B1BDD" w:rsidP="000B1BDD">
      <w:pPr>
        <w:spacing w:before="120" w:after="0"/>
        <w:rPr>
          <w:rFonts w:eastAsia="Times New Roman" w:cs="Sylfaen"/>
          <w:color w:val="000000"/>
          <w:szCs w:val="20"/>
          <w:lang w:val="ka-GE" w:eastAsia="ru-RU"/>
        </w:rPr>
      </w:pPr>
      <w:r w:rsidRPr="00A42311">
        <w:rPr>
          <w:rFonts w:eastAsia="Times New Roman" w:cs="Sylfaen"/>
          <w:color w:val="000000"/>
          <w:szCs w:val="20"/>
          <w:lang w:val="ka-GE" w:eastAsia="ru-RU"/>
        </w:rPr>
        <w:lastRenderedPageBreak/>
        <w:t xml:space="preserve">როტორული სამსხვრევი -აირჰაეროვანი ნარევის მოცულობითი სიჩქარე </w:t>
      </w:r>
    </w:p>
    <w:p w14:paraId="5F9AE360" w14:textId="77777777" w:rsidR="000B1BDD" w:rsidRPr="00A42311" w:rsidRDefault="000B1BDD" w:rsidP="000B1BDD">
      <w:pPr>
        <w:rPr>
          <w:rFonts w:eastAsia="Times New Roman" w:cs="Sylfaen"/>
          <w:color w:val="000000"/>
          <w:szCs w:val="20"/>
          <w:lang w:val="ka-GE" w:eastAsia="ru-RU"/>
        </w:rPr>
      </w:pPr>
      <w:r w:rsidRPr="00A42311">
        <w:rPr>
          <w:rFonts w:eastAsia="Times New Roman" w:cs="Sylfaen"/>
          <w:color w:val="000000"/>
          <w:szCs w:val="20"/>
          <w:lang w:val="ka-GE" w:eastAsia="ru-RU"/>
        </w:rPr>
        <w:t>V= 18000მ3/სთ; მტვრის კონცენტრაცია - C = 18გ/მ3</w:t>
      </w:r>
    </w:p>
    <w:p w14:paraId="5411BE34" w14:textId="77777777" w:rsidR="000B1BDD" w:rsidRPr="00A42311" w:rsidRDefault="000B1BDD" w:rsidP="000B1BDD">
      <w:pPr>
        <w:spacing w:after="0"/>
        <w:rPr>
          <w:rFonts w:eastAsia="Times New Roman" w:cs="Times New Roman"/>
          <w:color w:val="000000"/>
          <w:szCs w:val="20"/>
          <w:lang w:val="ka-GE"/>
        </w:rPr>
      </w:pPr>
      <w:r w:rsidRPr="00A42311">
        <w:rPr>
          <w:rFonts w:eastAsia="Times New Roman" w:cs="Times New Roman"/>
          <w:b/>
          <w:i/>
          <w:color w:val="000000"/>
          <w:szCs w:val="20"/>
          <w:lang w:val="ka-GE" w:eastAsia="ru-RU"/>
        </w:rPr>
        <w:t>V</w:t>
      </w:r>
      <w:r w:rsidRPr="00A42311">
        <w:rPr>
          <w:rFonts w:eastAsia="Times New Roman" w:cs="Times New Roman"/>
          <w:color w:val="000000"/>
          <w:szCs w:val="20"/>
          <w:lang w:val="ka-GE" w:eastAsia="ru-RU"/>
        </w:rPr>
        <w:t xml:space="preserve"> = 18000 / 3600 = 5.0 მ</w:t>
      </w:r>
      <w:r w:rsidRPr="00A42311">
        <w:rPr>
          <w:rFonts w:eastAsia="Times New Roman" w:cs="Times New Roman"/>
          <w:i/>
          <w:color w:val="000000"/>
          <w:szCs w:val="20"/>
          <w:lang w:val="ka-GE" w:eastAsia="ru-RU"/>
        </w:rPr>
        <w:t>³/წმ</w:t>
      </w:r>
      <w:r w:rsidRPr="00A42311">
        <w:rPr>
          <w:rFonts w:eastAsia="Times New Roman" w:cs="Times New Roman"/>
          <w:color w:val="000000"/>
          <w:szCs w:val="20"/>
          <w:lang w:val="ka-GE" w:eastAsia="ru-RU"/>
        </w:rPr>
        <w:t>;</w:t>
      </w:r>
    </w:p>
    <w:p w14:paraId="47BAB30C"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M</w:t>
      </w:r>
      <w:r w:rsidRPr="00A42311">
        <w:rPr>
          <w:rFonts w:eastAsia="Times New Roman" w:cs="Times New Roman"/>
          <w:i/>
          <w:color w:val="000000"/>
          <w:szCs w:val="20"/>
          <w:vertAlign w:val="subscript"/>
          <w:lang w:val="ka-GE" w:eastAsia="ru-RU"/>
        </w:rPr>
        <w:t>2909</w:t>
      </w:r>
      <w:r w:rsidRPr="00A42311">
        <w:rPr>
          <w:rFonts w:eastAsia="Times New Roman" w:cs="Times New Roman"/>
          <w:color w:val="000000"/>
          <w:szCs w:val="20"/>
          <w:lang w:val="ka-GE" w:eastAsia="ru-RU"/>
        </w:rPr>
        <w:t xml:space="preserve"> = 3600 · 10</w:t>
      </w:r>
      <w:r w:rsidRPr="00A42311">
        <w:rPr>
          <w:rFonts w:eastAsia="Times New Roman" w:cs="Times New Roman"/>
          <w:color w:val="000000"/>
          <w:szCs w:val="20"/>
          <w:vertAlign w:val="superscript"/>
          <w:lang w:val="ka-GE" w:eastAsia="ru-RU"/>
        </w:rPr>
        <w:t>-6</w:t>
      </w:r>
      <w:r w:rsidRPr="00A42311">
        <w:rPr>
          <w:rFonts w:eastAsia="Times New Roman" w:cs="Times New Roman"/>
          <w:color w:val="000000"/>
          <w:szCs w:val="20"/>
          <w:lang w:val="ka-GE" w:eastAsia="ru-RU"/>
        </w:rPr>
        <w:t xml:space="preserve"> · 2000 · 5 · 18 = 648.0 ტ</w:t>
      </w:r>
      <w:r w:rsidRPr="00A42311">
        <w:rPr>
          <w:rFonts w:eastAsia="Times New Roman" w:cs="Times New Roman"/>
          <w:i/>
          <w:color w:val="000000"/>
          <w:szCs w:val="20"/>
          <w:lang w:val="ka-GE" w:eastAsia="ru-RU"/>
        </w:rPr>
        <w:t>/წელ</w:t>
      </w:r>
      <w:r w:rsidRPr="00A42311">
        <w:rPr>
          <w:rFonts w:eastAsia="Times New Roman" w:cs="Times New Roman"/>
          <w:color w:val="000000"/>
          <w:szCs w:val="20"/>
          <w:lang w:val="ka-GE" w:eastAsia="ru-RU"/>
        </w:rPr>
        <w:t>;</w:t>
      </w:r>
    </w:p>
    <w:p w14:paraId="6073AB40"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G</w:t>
      </w:r>
      <w:r w:rsidRPr="00A42311">
        <w:rPr>
          <w:rFonts w:eastAsia="Times New Roman" w:cs="Times New Roman"/>
          <w:i/>
          <w:color w:val="000000"/>
          <w:szCs w:val="20"/>
          <w:vertAlign w:val="subscript"/>
          <w:lang w:val="ka-GE" w:eastAsia="ru-RU"/>
        </w:rPr>
        <w:t>2909</w:t>
      </w:r>
      <w:r w:rsidRPr="00A42311">
        <w:rPr>
          <w:rFonts w:eastAsia="Times New Roman" w:cs="Times New Roman"/>
          <w:color w:val="000000"/>
          <w:szCs w:val="20"/>
          <w:lang w:val="ka-GE" w:eastAsia="ru-RU"/>
        </w:rPr>
        <w:t xml:space="preserve"> = 5 · 18 = 90.0 გ</w:t>
      </w:r>
      <w:r w:rsidRPr="00A42311">
        <w:rPr>
          <w:rFonts w:eastAsia="Times New Roman" w:cs="Times New Roman"/>
          <w:i/>
          <w:color w:val="000000"/>
          <w:szCs w:val="20"/>
          <w:lang w:val="ka-GE" w:eastAsia="ru-RU"/>
        </w:rPr>
        <w:t>/წმ</w:t>
      </w:r>
      <w:r w:rsidRPr="00A42311">
        <w:rPr>
          <w:rFonts w:eastAsia="Times New Roman" w:cs="Times New Roman"/>
          <w:color w:val="000000"/>
          <w:szCs w:val="20"/>
          <w:lang w:val="ka-GE" w:eastAsia="ru-RU"/>
        </w:rPr>
        <w:t>.</w:t>
      </w:r>
    </w:p>
    <w:p w14:paraId="507D9290" w14:textId="77777777" w:rsidR="000B1BDD" w:rsidRPr="00A42311" w:rsidRDefault="000B1BDD" w:rsidP="000B1BDD">
      <w:pPr>
        <w:spacing w:before="120" w:after="0"/>
        <w:rPr>
          <w:rFonts w:eastAsia="Times New Roman" w:cs="Sylfaen"/>
          <w:color w:val="000000"/>
          <w:szCs w:val="20"/>
          <w:lang w:val="ka-GE" w:eastAsia="ru-RU"/>
        </w:rPr>
      </w:pPr>
      <w:r w:rsidRPr="00A42311">
        <w:rPr>
          <w:rFonts w:eastAsia="Times New Roman" w:cs="Sylfaen"/>
          <w:color w:val="000000"/>
          <w:szCs w:val="20"/>
          <w:lang w:val="ka-GE" w:eastAsia="ru-RU"/>
        </w:rPr>
        <w:t xml:space="preserve">საცერი (გროხოტი) -აირჰაეროვანი ნარევის მოცულობითი სიჩქარე </w:t>
      </w:r>
    </w:p>
    <w:p w14:paraId="7C6C6FC2" w14:textId="77777777" w:rsidR="000B1BDD" w:rsidRPr="00A42311" w:rsidRDefault="000B1BDD" w:rsidP="000B1BDD">
      <w:pPr>
        <w:rPr>
          <w:rFonts w:eastAsia="Times New Roman" w:cs="Sylfaen"/>
          <w:color w:val="000000"/>
          <w:szCs w:val="20"/>
          <w:lang w:val="ka-GE" w:eastAsia="ru-RU"/>
        </w:rPr>
      </w:pPr>
      <w:r w:rsidRPr="00A42311">
        <w:rPr>
          <w:rFonts w:eastAsia="Times New Roman" w:cs="Sylfaen"/>
          <w:color w:val="000000"/>
          <w:szCs w:val="20"/>
          <w:lang w:val="ka-GE" w:eastAsia="ru-RU"/>
        </w:rPr>
        <w:t>V= 3500მ3/სთ; მტვრის კონცენტრაცია- C = 10გ/მ3</w:t>
      </w:r>
    </w:p>
    <w:p w14:paraId="67085052" w14:textId="77777777" w:rsidR="000B1BDD" w:rsidRPr="00A42311" w:rsidRDefault="000B1BDD" w:rsidP="000B1BDD">
      <w:pPr>
        <w:spacing w:after="0"/>
        <w:rPr>
          <w:rFonts w:eastAsia="Times New Roman" w:cs="Times New Roman"/>
          <w:color w:val="000000"/>
          <w:szCs w:val="20"/>
          <w:lang w:val="ka-GE"/>
        </w:rPr>
      </w:pPr>
      <w:r w:rsidRPr="00A42311">
        <w:rPr>
          <w:rFonts w:eastAsia="Times New Roman" w:cs="Times New Roman"/>
          <w:b/>
          <w:i/>
          <w:color w:val="000000"/>
          <w:szCs w:val="20"/>
          <w:lang w:val="ka-GE" w:eastAsia="ru-RU"/>
        </w:rPr>
        <w:t>V</w:t>
      </w:r>
      <w:r w:rsidRPr="00A42311">
        <w:rPr>
          <w:rFonts w:eastAsia="Times New Roman" w:cs="Times New Roman"/>
          <w:color w:val="000000"/>
          <w:szCs w:val="20"/>
          <w:lang w:val="ka-GE" w:eastAsia="ru-RU"/>
        </w:rPr>
        <w:t xml:space="preserve"> = 3500 / 3600 = 0,97 მ</w:t>
      </w:r>
      <w:r w:rsidRPr="00A42311">
        <w:rPr>
          <w:rFonts w:eastAsia="Times New Roman" w:cs="Times New Roman"/>
          <w:i/>
          <w:color w:val="000000"/>
          <w:szCs w:val="20"/>
          <w:lang w:val="ka-GE" w:eastAsia="ru-RU"/>
        </w:rPr>
        <w:t>³/წმ</w:t>
      </w:r>
      <w:r w:rsidRPr="00A42311">
        <w:rPr>
          <w:rFonts w:eastAsia="Times New Roman" w:cs="Times New Roman"/>
          <w:color w:val="000000"/>
          <w:szCs w:val="20"/>
          <w:lang w:val="ka-GE" w:eastAsia="ru-RU"/>
        </w:rPr>
        <w:t>;</w:t>
      </w:r>
    </w:p>
    <w:p w14:paraId="44FE5AE4"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M</w:t>
      </w:r>
      <w:r w:rsidRPr="00A42311">
        <w:rPr>
          <w:rFonts w:eastAsia="Times New Roman" w:cs="Times New Roman"/>
          <w:i/>
          <w:color w:val="000000"/>
          <w:szCs w:val="20"/>
          <w:vertAlign w:val="subscript"/>
          <w:lang w:val="ka-GE" w:eastAsia="ru-RU"/>
        </w:rPr>
        <w:t>2909</w:t>
      </w:r>
      <w:r w:rsidRPr="00A42311">
        <w:rPr>
          <w:rFonts w:eastAsia="Times New Roman" w:cs="Times New Roman"/>
          <w:color w:val="000000"/>
          <w:szCs w:val="20"/>
          <w:lang w:val="ka-GE" w:eastAsia="ru-RU"/>
        </w:rPr>
        <w:t xml:space="preserve"> = 3600 · 10</w:t>
      </w:r>
      <w:r w:rsidRPr="00A42311">
        <w:rPr>
          <w:rFonts w:eastAsia="Times New Roman" w:cs="Times New Roman"/>
          <w:color w:val="000000"/>
          <w:szCs w:val="20"/>
          <w:vertAlign w:val="superscript"/>
          <w:lang w:val="ka-GE" w:eastAsia="ru-RU"/>
        </w:rPr>
        <w:t>-6</w:t>
      </w:r>
      <w:r w:rsidRPr="00A42311">
        <w:rPr>
          <w:rFonts w:eastAsia="Times New Roman" w:cs="Times New Roman"/>
          <w:color w:val="000000"/>
          <w:szCs w:val="20"/>
          <w:lang w:val="ka-GE" w:eastAsia="ru-RU"/>
        </w:rPr>
        <w:t xml:space="preserve"> · 2000 · 0,97 · 10 = 70.0 ტ</w:t>
      </w:r>
      <w:r w:rsidRPr="00A42311">
        <w:rPr>
          <w:rFonts w:eastAsia="Times New Roman" w:cs="Times New Roman"/>
          <w:i/>
          <w:color w:val="000000"/>
          <w:szCs w:val="20"/>
          <w:lang w:val="ka-GE" w:eastAsia="ru-RU"/>
        </w:rPr>
        <w:t>/წელ</w:t>
      </w:r>
      <w:r w:rsidRPr="00A42311">
        <w:rPr>
          <w:rFonts w:eastAsia="Times New Roman" w:cs="Times New Roman"/>
          <w:color w:val="000000"/>
          <w:szCs w:val="20"/>
          <w:lang w:val="ka-GE" w:eastAsia="ru-RU"/>
        </w:rPr>
        <w:t>;</w:t>
      </w:r>
    </w:p>
    <w:p w14:paraId="6CF1B564"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G</w:t>
      </w:r>
      <w:r w:rsidRPr="00A42311">
        <w:rPr>
          <w:rFonts w:eastAsia="Times New Roman" w:cs="Times New Roman"/>
          <w:i/>
          <w:color w:val="000000"/>
          <w:szCs w:val="20"/>
          <w:vertAlign w:val="subscript"/>
          <w:lang w:val="ka-GE" w:eastAsia="ru-RU"/>
        </w:rPr>
        <w:t>2909</w:t>
      </w:r>
      <w:r w:rsidRPr="00A42311">
        <w:rPr>
          <w:rFonts w:eastAsia="Times New Roman" w:cs="Times New Roman"/>
          <w:color w:val="000000"/>
          <w:szCs w:val="20"/>
          <w:lang w:val="ka-GE" w:eastAsia="ru-RU"/>
        </w:rPr>
        <w:t xml:space="preserve"> = 0,972222 · 10 = 9,722 გ</w:t>
      </w:r>
      <w:r w:rsidRPr="00A42311">
        <w:rPr>
          <w:rFonts w:eastAsia="Times New Roman" w:cs="Times New Roman"/>
          <w:i/>
          <w:color w:val="000000"/>
          <w:szCs w:val="20"/>
          <w:lang w:val="ka-GE" w:eastAsia="ru-RU"/>
        </w:rPr>
        <w:t>/წმ</w:t>
      </w:r>
      <w:r w:rsidRPr="00A42311">
        <w:rPr>
          <w:rFonts w:eastAsia="Times New Roman" w:cs="Times New Roman"/>
          <w:color w:val="000000"/>
          <w:szCs w:val="20"/>
          <w:lang w:val="ka-GE" w:eastAsia="ru-RU"/>
        </w:rPr>
        <w:t>.</w:t>
      </w:r>
    </w:p>
    <w:p w14:paraId="0FC8B1FF" w14:textId="77777777" w:rsidR="000B1BDD" w:rsidRPr="00A42311" w:rsidRDefault="000B1BDD" w:rsidP="000B1BDD">
      <w:pPr>
        <w:spacing w:before="120" w:after="0"/>
        <w:rPr>
          <w:rFonts w:eastAsia="Times New Roman" w:cs="Sylfaen"/>
          <w:color w:val="000000"/>
          <w:szCs w:val="20"/>
          <w:lang w:val="ka-GE" w:eastAsia="ru-RU"/>
        </w:rPr>
      </w:pPr>
      <w:r w:rsidRPr="00A42311">
        <w:rPr>
          <w:rFonts w:eastAsia="Times New Roman" w:cs="Sylfaen"/>
          <w:color w:val="000000"/>
          <w:szCs w:val="20"/>
          <w:lang w:val="ka-GE" w:eastAsia="ru-RU"/>
        </w:rPr>
        <w:t xml:space="preserve">საცერი (გროხოტი) -აირჰაეროვანი ნარევის მოცულობითი სიჩქარე </w:t>
      </w:r>
    </w:p>
    <w:p w14:paraId="21613012" w14:textId="77777777" w:rsidR="000B1BDD" w:rsidRPr="00A42311" w:rsidRDefault="000B1BDD" w:rsidP="000B1BDD">
      <w:pPr>
        <w:rPr>
          <w:rFonts w:eastAsia="Times New Roman" w:cs="Sylfaen"/>
          <w:color w:val="000000"/>
          <w:szCs w:val="20"/>
          <w:lang w:val="ka-GE" w:eastAsia="ru-RU"/>
        </w:rPr>
      </w:pPr>
      <w:r w:rsidRPr="00A42311">
        <w:rPr>
          <w:rFonts w:eastAsia="Times New Roman" w:cs="Sylfaen"/>
          <w:color w:val="000000"/>
          <w:szCs w:val="20"/>
          <w:lang w:val="ka-GE" w:eastAsia="ru-RU"/>
        </w:rPr>
        <w:t>V= 3500მ3/სთ; მტვრის კონცენტრაცია- C = 10გ/მ3</w:t>
      </w:r>
    </w:p>
    <w:p w14:paraId="287DF15E" w14:textId="77777777" w:rsidR="000B1BDD" w:rsidRPr="00A42311" w:rsidRDefault="000B1BDD" w:rsidP="000B1BDD">
      <w:pPr>
        <w:spacing w:after="0"/>
        <w:rPr>
          <w:rFonts w:eastAsia="Times New Roman" w:cs="Times New Roman"/>
          <w:color w:val="000000"/>
          <w:szCs w:val="20"/>
          <w:lang w:val="ka-GE"/>
        </w:rPr>
      </w:pPr>
      <w:r w:rsidRPr="00A42311">
        <w:rPr>
          <w:rFonts w:eastAsia="Times New Roman" w:cs="Times New Roman"/>
          <w:b/>
          <w:i/>
          <w:color w:val="000000"/>
          <w:szCs w:val="20"/>
          <w:lang w:val="ka-GE" w:eastAsia="ru-RU"/>
        </w:rPr>
        <w:t>V</w:t>
      </w:r>
      <w:r w:rsidRPr="00A42311">
        <w:rPr>
          <w:rFonts w:eastAsia="Times New Roman" w:cs="Times New Roman"/>
          <w:color w:val="000000"/>
          <w:szCs w:val="20"/>
          <w:lang w:val="ka-GE" w:eastAsia="ru-RU"/>
        </w:rPr>
        <w:t xml:space="preserve"> = 3500 / 3600 = 0,97 მ</w:t>
      </w:r>
      <w:r w:rsidRPr="00A42311">
        <w:rPr>
          <w:rFonts w:eastAsia="Times New Roman" w:cs="Times New Roman"/>
          <w:i/>
          <w:color w:val="000000"/>
          <w:szCs w:val="20"/>
          <w:lang w:val="ka-GE" w:eastAsia="ru-RU"/>
        </w:rPr>
        <w:t>³/წმ</w:t>
      </w:r>
      <w:r w:rsidRPr="00A42311">
        <w:rPr>
          <w:rFonts w:eastAsia="Times New Roman" w:cs="Times New Roman"/>
          <w:color w:val="000000"/>
          <w:szCs w:val="20"/>
          <w:lang w:val="ka-GE" w:eastAsia="ru-RU"/>
        </w:rPr>
        <w:t>;</w:t>
      </w:r>
    </w:p>
    <w:p w14:paraId="02A159ED"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M</w:t>
      </w:r>
      <w:r w:rsidRPr="00A42311">
        <w:rPr>
          <w:rFonts w:eastAsia="Times New Roman" w:cs="Times New Roman"/>
          <w:i/>
          <w:color w:val="000000"/>
          <w:szCs w:val="20"/>
          <w:vertAlign w:val="subscript"/>
          <w:lang w:val="ka-GE" w:eastAsia="ru-RU"/>
        </w:rPr>
        <w:t>2909</w:t>
      </w:r>
      <w:r w:rsidRPr="00A42311">
        <w:rPr>
          <w:rFonts w:eastAsia="Times New Roman" w:cs="Times New Roman"/>
          <w:color w:val="000000"/>
          <w:szCs w:val="20"/>
          <w:lang w:val="ka-GE" w:eastAsia="ru-RU"/>
        </w:rPr>
        <w:t xml:space="preserve"> = 3600 · 10</w:t>
      </w:r>
      <w:r w:rsidRPr="00A42311">
        <w:rPr>
          <w:rFonts w:eastAsia="Times New Roman" w:cs="Times New Roman"/>
          <w:color w:val="000000"/>
          <w:szCs w:val="20"/>
          <w:vertAlign w:val="superscript"/>
          <w:lang w:val="ka-GE" w:eastAsia="ru-RU"/>
        </w:rPr>
        <w:t>-6</w:t>
      </w:r>
      <w:r w:rsidRPr="00A42311">
        <w:rPr>
          <w:rFonts w:eastAsia="Times New Roman" w:cs="Times New Roman"/>
          <w:color w:val="000000"/>
          <w:szCs w:val="20"/>
          <w:lang w:val="ka-GE" w:eastAsia="ru-RU"/>
        </w:rPr>
        <w:t xml:space="preserve"> · 2000 · 0,97 · 10 = 70.0 ტ</w:t>
      </w:r>
      <w:r w:rsidRPr="00A42311">
        <w:rPr>
          <w:rFonts w:eastAsia="Times New Roman" w:cs="Times New Roman"/>
          <w:i/>
          <w:color w:val="000000"/>
          <w:szCs w:val="20"/>
          <w:lang w:val="ka-GE" w:eastAsia="ru-RU"/>
        </w:rPr>
        <w:t>/წელ</w:t>
      </w:r>
      <w:r w:rsidRPr="00A42311">
        <w:rPr>
          <w:rFonts w:eastAsia="Times New Roman" w:cs="Times New Roman"/>
          <w:color w:val="000000"/>
          <w:szCs w:val="20"/>
          <w:lang w:val="ka-GE" w:eastAsia="ru-RU"/>
        </w:rPr>
        <w:t>;</w:t>
      </w:r>
    </w:p>
    <w:p w14:paraId="0303841C" w14:textId="77777777" w:rsidR="000B1BDD" w:rsidRPr="00A42311" w:rsidRDefault="000B1BDD" w:rsidP="000B1BDD">
      <w:pPr>
        <w:spacing w:after="0"/>
        <w:rPr>
          <w:rFonts w:eastAsia="Times New Roman" w:cs="Times New Roman"/>
          <w:color w:val="000000"/>
          <w:szCs w:val="20"/>
          <w:lang w:val="ka-GE" w:eastAsia="ru-RU"/>
        </w:rPr>
      </w:pPr>
      <w:r w:rsidRPr="00A42311">
        <w:rPr>
          <w:rFonts w:eastAsia="Times New Roman" w:cs="Times New Roman"/>
          <w:b/>
          <w:i/>
          <w:color w:val="000000"/>
          <w:szCs w:val="20"/>
          <w:lang w:val="ka-GE" w:eastAsia="ru-RU"/>
        </w:rPr>
        <w:t>G</w:t>
      </w:r>
      <w:r w:rsidRPr="00A42311">
        <w:rPr>
          <w:rFonts w:eastAsia="Times New Roman" w:cs="Times New Roman"/>
          <w:i/>
          <w:color w:val="000000"/>
          <w:szCs w:val="20"/>
          <w:vertAlign w:val="subscript"/>
          <w:lang w:val="ka-GE" w:eastAsia="ru-RU"/>
        </w:rPr>
        <w:t>2909</w:t>
      </w:r>
      <w:r w:rsidRPr="00A42311">
        <w:rPr>
          <w:rFonts w:eastAsia="Times New Roman" w:cs="Times New Roman"/>
          <w:color w:val="000000"/>
          <w:szCs w:val="20"/>
          <w:lang w:val="ka-GE" w:eastAsia="ru-RU"/>
        </w:rPr>
        <w:t xml:space="preserve"> = 0,972222 · 10 = 9,722 გ</w:t>
      </w:r>
      <w:r w:rsidRPr="00A42311">
        <w:rPr>
          <w:rFonts w:eastAsia="Times New Roman" w:cs="Times New Roman"/>
          <w:i/>
          <w:color w:val="000000"/>
          <w:szCs w:val="20"/>
          <w:lang w:val="ka-GE" w:eastAsia="ru-RU"/>
        </w:rPr>
        <w:t>/წმ</w:t>
      </w:r>
      <w:r w:rsidRPr="00A42311">
        <w:rPr>
          <w:rFonts w:eastAsia="Times New Roman" w:cs="Times New Roman"/>
          <w:color w:val="000000"/>
          <w:szCs w:val="20"/>
          <w:lang w:val="ka-GE" w:eastAsia="ru-RU"/>
        </w:rPr>
        <w:t>.</w:t>
      </w:r>
    </w:p>
    <w:p w14:paraId="38EFE3B1" w14:textId="77777777" w:rsidR="000B1BDD" w:rsidRPr="00A42311" w:rsidRDefault="000B1BDD" w:rsidP="000B1BDD">
      <w:pPr>
        <w:spacing w:before="120"/>
        <w:jc w:val="both"/>
        <w:rPr>
          <w:rFonts w:eastAsia="Calibri" w:cs="Times New Roman"/>
          <w:color w:val="000000"/>
          <w:szCs w:val="20"/>
          <w:lang w:val="ka-GE"/>
        </w:rPr>
      </w:pPr>
      <w:r w:rsidRPr="00A42311">
        <w:rPr>
          <w:rFonts w:eastAsia="Times New Roman" w:cs="Times New Roman"/>
          <w:color w:val="000000"/>
          <w:szCs w:val="20"/>
          <w:lang w:val="ka-GE" w:eastAsia="ru-RU"/>
        </w:rPr>
        <w:t xml:space="preserve">მეთოდური მითითებების თანახმად </w:t>
      </w:r>
      <w:r w:rsidRPr="00A42311">
        <w:rPr>
          <w:rFonts w:eastAsia="Times New Roman" w:cs="Times New Roman"/>
          <w:b/>
          <w:color w:val="000000"/>
          <w:szCs w:val="20"/>
          <w:lang w:val="ka-GE" w:eastAsia="ru-RU"/>
        </w:rPr>
        <w:t>[12]</w:t>
      </w:r>
      <w:r w:rsidRPr="00A42311">
        <w:rPr>
          <w:rFonts w:eastAsia="Times New Roman" w:cs="Times New Roman"/>
          <w:color w:val="000000"/>
          <w:szCs w:val="20"/>
          <w:lang w:val="ka-GE" w:eastAsia="ru-RU"/>
        </w:rPr>
        <w:t>, ისეთი შემხთვევების დროს რომელიც მიმდინარეობს არაორგანიზებული წყაროებიდან და განთავსებულია ღია ცის ქვეშ, გამოიყენება მეთოდიკა რომელიც დასაბუთებულია კუთრი გამოყოფის მაჩვენებლებზე. ესეთი წყაროებიდან გაფრქვევის საანგარიშოდ (გაცრა, დაფქვა, გადატვირთვა, შენახვა და ა.შ.) მიზანშეწონილია შედეგები დაკორექტირდეს (K</w:t>
      </w:r>
      <w:r w:rsidRPr="00A42311">
        <w:rPr>
          <w:rFonts w:eastAsia="Times New Roman" w:cs="Times New Roman"/>
          <w:color w:val="000000"/>
          <w:szCs w:val="20"/>
          <w:vertAlign w:val="subscript"/>
          <w:lang w:val="ka-GE" w:eastAsia="ru-RU"/>
        </w:rPr>
        <w:t>2</w:t>
      </w:r>
      <w:r w:rsidRPr="00A42311">
        <w:rPr>
          <w:rFonts w:eastAsia="Times New Roman" w:cs="Times New Roman"/>
          <w:color w:val="000000"/>
          <w:szCs w:val="20"/>
          <w:lang w:val="ka-GE" w:eastAsia="ru-RU"/>
        </w:rPr>
        <w:t>-K</w:t>
      </w:r>
      <w:r w:rsidRPr="00A42311">
        <w:rPr>
          <w:rFonts w:eastAsia="Times New Roman" w:cs="Times New Roman"/>
          <w:color w:val="000000"/>
          <w:szCs w:val="20"/>
          <w:vertAlign w:val="subscript"/>
          <w:lang w:val="ka-GE" w:eastAsia="ru-RU"/>
        </w:rPr>
        <w:t>7</w:t>
      </w:r>
      <w:r w:rsidRPr="00A42311">
        <w:rPr>
          <w:rFonts w:eastAsia="Times New Roman" w:cs="Times New Roman"/>
          <w:color w:val="000000"/>
          <w:szCs w:val="20"/>
          <w:lang w:val="ka-GE" w:eastAsia="ru-RU"/>
        </w:rPr>
        <w:t xml:space="preserve">)-ის კოეფიციენტების მეშვეობით. </w:t>
      </w:r>
    </w:p>
    <w:p w14:paraId="65FECCA5" w14:textId="77777777" w:rsidR="000B1BDD" w:rsidRPr="00A42311" w:rsidRDefault="000B1BDD" w:rsidP="000B1BDD">
      <w:pPr>
        <w:spacing w:before="120"/>
        <w:jc w:val="center"/>
        <w:rPr>
          <w:rFonts w:eastAsia="Times New Roman" w:cs="Times New Roman"/>
          <w:color w:val="000000"/>
          <w:szCs w:val="20"/>
          <w:lang w:val="ka-GE" w:eastAsia="ru-RU"/>
        </w:rPr>
      </w:pPr>
      <w:r w:rsidRPr="00A42311">
        <w:rPr>
          <w:rFonts w:eastAsia="Times New Roman" w:cs="Times New Roman"/>
          <w:b/>
          <w:color w:val="000000"/>
          <w:szCs w:val="20"/>
          <w:lang w:val="ka-GE" w:eastAsia="ru-RU"/>
        </w:rPr>
        <w:t>М</w:t>
      </w:r>
      <w:r w:rsidRPr="00A42311">
        <w:rPr>
          <w:rFonts w:eastAsia="Times New Roman" w:cs="Times New Roman"/>
          <w:color w:val="000000"/>
          <w:szCs w:val="20"/>
          <w:vertAlign w:val="subscript"/>
          <w:lang w:val="ka-GE" w:eastAsia="ru-RU"/>
        </w:rPr>
        <w:t>ГР</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1</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2</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3</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4</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5</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7</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8</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9</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B</w:t>
      </w:r>
      <w:r w:rsidRPr="00A42311">
        <w:rPr>
          <w:rFonts w:eastAsia="Times New Roman" w:cs="Times New Roman"/>
          <w:color w:val="000000"/>
          <w:szCs w:val="20"/>
          <w:lang w:val="ka-GE" w:eastAsia="ru-RU"/>
        </w:rPr>
        <w:t xml:space="preserve"> · </w:t>
      </w:r>
      <w:r w:rsidRPr="00A42311">
        <w:rPr>
          <w:rFonts w:eastAsia="Times New Roman" w:cs="Times New Roman"/>
          <w:b/>
          <w:color w:val="000000"/>
          <w:szCs w:val="20"/>
          <w:lang w:val="ka-GE" w:eastAsia="ru-RU"/>
        </w:rPr>
        <w:t>G</w:t>
      </w:r>
      <w:r w:rsidRPr="00A42311">
        <w:rPr>
          <w:rFonts w:eastAsia="Times New Roman" w:cs="Times New Roman"/>
          <w:color w:val="000000"/>
          <w:szCs w:val="20"/>
          <w:vertAlign w:val="subscript"/>
          <w:lang w:val="ka-GE" w:eastAsia="ru-RU"/>
        </w:rPr>
        <w:t>ч</w:t>
      </w:r>
      <w:r w:rsidRPr="00A42311">
        <w:rPr>
          <w:rFonts w:eastAsia="Times New Roman" w:cs="Times New Roman"/>
          <w:color w:val="000000"/>
          <w:szCs w:val="20"/>
          <w:lang w:val="ka-GE" w:eastAsia="ru-RU"/>
        </w:rPr>
        <w:t xml:space="preserve"> · 10</w:t>
      </w:r>
      <w:r w:rsidRPr="00A42311">
        <w:rPr>
          <w:rFonts w:eastAsia="Times New Roman" w:cs="Times New Roman"/>
          <w:color w:val="000000"/>
          <w:szCs w:val="20"/>
          <w:vertAlign w:val="superscript"/>
          <w:lang w:val="ka-GE" w:eastAsia="ru-RU"/>
        </w:rPr>
        <w:t>6</w:t>
      </w:r>
      <w:r w:rsidRPr="00A42311">
        <w:rPr>
          <w:rFonts w:eastAsia="Times New Roman" w:cs="Times New Roman"/>
          <w:color w:val="000000"/>
          <w:szCs w:val="20"/>
          <w:lang w:val="ka-GE" w:eastAsia="ru-RU"/>
        </w:rPr>
        <w:t xml:space="preserve"> / 3600, გ/წმ</w:t>
      </w:r>
    </w:p>
    <w:p w14:paraId="7AFDB5D9" w14:textId="77777777" w:rsidR="000B1BDD" w:rsidRPr="00A42311" w:rsidRDefault="000B1BDD" w:rsidP="000B1BDD">
      <w:pPr>
        <w:spacing w:after="0"/>
        <w:jc w:val="both"/>
        <w:rPr>
          <w:rFonts w:eastAsia="Times New Roman" w:cs="Times New Roman"/>
          <w:color w:val="000000"/>
          <w:szCs w:val="20"/>
          <w:lang w:val="ka-GE" w:eastAsia="ru-RU"/>
        </w:rPr>
      </w:pPr>
      <w:r w:rsidRPr="00A42311">
        <w:rPr>
          <w:rFonts w:eastAsia="Times New Roman" w:cs="Times New Roman"/>
          <w:color w:val="000000"/>
          <w:szCs w:val="20"/>
          <w:lang w:val="ka-GE" w:eastAsia="ru-RU"/>
        </w:rPr>
        <w:t>სადაც</w:t>
      </w:r>
      <w:r w:rsidRPr="00A42311">
        <w:rPr>
          <w:rFonts w:eastAsia="Times New Roman" w:cs="Times New Roman"/>
          <w:b/>
          <w:color w:val="000000"/>
          <w:szCs w:val="20"/>
          <w:lang w:val="ka-GE" w:eastAsia="ru-RU"/>
        </w:rPr>
        <w:t xml:space="preserve"> </w:t>
      </w:r>
    </w:p>
    <w:p w14:paraId="723632DA" w14:textId="77777777" w:rsidR="000B1BDD" w:rsidRPr="00A42311" w:rsidRDefault="000B1BDD" w:rsidP="000B1BDD">
      <w:pPr>
        <w:spacing w:after="0"/>
        <w:jc w:val="both"/>
        <w:rPr>
          <w:rFonts w:eastAsia="Times New Roman" w:cs="Times New Roman"/>
          <w:color w:val="000000"/>
          <w:szCs w:val="20"/>
          <w:lang w:val="ka-GE" w:eastAsia="ru-RU"/>
        </w:rPr>
      </w:pP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 xml:space="preserve">2 </w:t>
      </w:r>
      <w:r w:rsidRPr="00A42311">
        <w:rPr>
          <w:rFonts w:eastAsia="Times New Roman" w:cs="Times New Roman"/>
          <w:color w:val="000000"/>
          <w:szCs w:val="20"/>
          <w:lang w:val="ka-GE" w:eastAsia="ru-RU"/>
        </w:rPr>
        <w:t xml:space="preserve">- მტვრის წილი (მტვრის მთლიანი წონითი წილიდან), რომელიც გადადის აეროზოლში (0-10მკმ); </w:t>
      </w:r>
    </w:p>
    <w:p w14:paraId="2449BA20" w14:textId="77777777" w:rsidR="000B1BDD" w:rsidRPr="00A42311" w:rsidRDefault="000B1BDD" w:rsidP="000B1BDD">
      <w:pPr>
        <w:spacing w:after="0"/>
        <w:jc w:val="both"/>
        <w:rPr>
          <w:rFonts w:eastAsia="Times New Roman" w:cs="Times New Roman"/>
          <w:color w:val="000000"/>
          <w:szCs w:val="20"/>
          <w:lang w:val="ka-GE" w:eastAsia="ru-RU"/>
        </w:rPr>
      </w:pP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3</w:t>
      </w:r>
      <w:r w:rsidRPr="00A42311">
        <w:rPr>
          <w:rFonts w:eastAsia="Times New Roman" w:cs="Times New Roman"/>
          <w:color w:val="000000"/>
          <w:szCs w:val="20"/>
          <w:lang w:val="ka-GE" w:eastAsia="ru-RU"/>
        </w:rPr>
        <w:t xml:space="preserve"> - კოეფიციენტი, რომელიც ითვალისწინებს ადგილობრივ მეტეო პირობებს; </w:t>
      </w:r>
    </w:p>
    <w:p w14:paraId="3B762AE0" w14:textId="77777777" w:rsidR="000B1BDD" w:rsidRPr="00A42311" w:rsidRDefault="000B1BDD" w:rsidP="000B1BDD">
      <w:pPr>
        <w:spacing w:after="0"/>
        <w:jc w:val="both"/>
        <w:rPr>
          <w:rFonts w:eastAsia="Times New Roman" w:cs="Times New Roman"/>
          <w:color w:val="000000"/>
          <w:szCs w:val="20"/>
          <w:lang w:val="ka-GE" w:eastAsia="ru-RU"/>
        </w:rPr>
      </w:pP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4</w:t>
      </w:r>
      <w:r w:rsidRPr="00A42311">
        <w:rPr>
          <w:rFonts w:eastAsia="Times New Roman" w:cs="Times New Roman"/>
          <w:color w:val="000000"/>
          <w:szCs w:val="20"/>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3F57B7A1" w14:textId="77777777" w:rsidR="000B1BDD" w:rsidRPr="00A42311" w:rsidRDefault="000B1BDD" w:rsidP="000B1BDD">
      <w:pPr>
        <w:spacing w:after="0"/>
        <w:jc w:val="both"/>
        <w:rPr>
          <w:rFonts w:eastAsia="Times New Roman" w:cs="Times New Roman"/>
          <w:color w:val="000000"/>
          <w:szCs w:val="20"/>
          <w:lang w:val="ka-GE" w:eastAsia="ru-RU"/>
        </w:rPr>
      </w:pP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5</w:t>
      </w:r>
      <w:r w:rsidRPr="00A42311">
        <w:rPr>
          <w:rFonts w:eastAsia="Times New Roman" w:cs="Times New Roman"/>
          <w:color w:val="000000"/>
          <w:szCs w:val="20"/>
          <w:lang w:val="ka-GE" w:eastAsia="ru-RU"/>
        </w:rPr>
        <w:t xml:space="preserve"> - კოეფიციენტი, რომელიც ითვალისწინებს მასალის ტენიანობას; </w:t>
      </w:r>
    </w:p>
    <w:p w14:paraId="232C76AE" w14:textId="77777777" w:rsidR="000B1BDD" w:rsidRPr="00A42311" w:rsidRDefault="000B1BDD" w:rsidP="000B1BDD">
      <w:pPr>
        <w:spacing w:after="0"/>
        <w:jc w:val="both"/>
        <w:rPr>
          <w:rFonts w:eastAsia="Times New Roman" w:cs="Times New Roman"/>
          <w:color w:val="000000"/>
          <w:szCs w:val="20"/>
          <w:lang w:val="ka-GE" w:eastAsia="ru-RU"/>
        </w:rPr>
      </w:pPr>
      <w:r w:rsidRPr="00A42311">
        <w:rPr>
          <w:rFonts w:eastAsia="Times New Roman" w:cs="Times New Roman"/>
          <w:b/>
          <w:color w:val="000000"/>
          <w:szCs w:val="20"/>
          <w:lang w:val="ka-GE" w:eastAsia="ru-RU"/>
        </w:rPr>
        <w:t>K</w:t>
      </w:r>
      <w:r w:rsidRPr="00A42311">
        <w:rPr>
          <w:rFonts w:eastAsia="Times New Roman" w:cs="Times New Roman"/>
          <w:color w:val="000000"/>
          <w:szCs w:val="20"/>
          <w:vertAlign w:val="subscript"/>
          <w:lang w:val="ka-GE" w:eastAsia="ru-RU"/>
        </w:rPr>
        <w:t>7</w:t>
      </w:r>
      <w:r w:rsidRPr="00A42311">
        <w:rPr>
          <w:rFonts w:eastAsia="Times New Roman" w:cs="Times New Roman"/>
          <w:color w:val="000000"/>
          <w:szCs w:val="20"/>
          <w:lang w:val="ka-GE" w:eastAsia="ru-RU"/>
        </w:rPr>
        <w:t xml:space="preserve"> - კოეფიციენტი, რომელიც ითვალისწინებს მასალის ზომებს; </w:t>
      </w:r>
    </w:p>
    <w:p w14:paraId="7BD1A6DB" w14:textId="77777777" w:rsidR="000B1BDD" w:rsidRPr="00A42311" w:rsidRDefault="000B1BDD" w:rsidP="000B1BDD">
      <w:pPr>
        <w:spacing w:before="120"/>
        <w:rPr>
          <w:rFonts w:eastAsia="Times New Roman" w:cs="Times New Roman"/>
          <w:color w:val="000000"/>
          <w:szCs w:val="20"/>
          <w:lang w:eastAsia="ru-RU"/>
        </w:rPr>
      </w:pPr>
      <w:r w:rsidRPr="00A42311">
        <w:rPr>
          <w:rFonts w:eastAsia="Times New Roman" w:cs="Times New Roman"/>
          <w:color w:val="000000"/>
          <w:szCs w:val="20"/>
          <w:lang w:val="ka-GE" w:eastAsia="ru-RU"/>
        </w:rPr>
        <w:t>ზემოთაღნიშნული კოეფიციენტების მნიშვნელობები საწარმოს კონკრეტული პირობებისათვის მოყვანილია ცხრილში</w:t>
      </w:r>
    </w:p>
    <w:tbl>
      <w:tblPr>
        <w:tblStyle w:val="TableGrid32"/>
        <w:tblW w:w="9345" w:type="dxa"/>
        <w:tblLayout w:type="fixed"/>
        <w:tblLook w:val="04A0" w:firstRow="1" w:lastRow="0" w:firstColumn="1" w:lastColumn="0" w:noHBand="0" w:noVBand="1"/>
      </w:tblPr>
      <w:tblGrid>
        <w:gridCol w:w="393"/>
        <w:gridCol w:w="6969"/>
        <w:gridCol w:w="992"/>
        <w:gridCol w:w="991"/>
      </w:tblGrid>
      <w:tr w:rsidR="000B1BDD" w:rsidRPr="00A42311" w14:paraId="49E4906E" w14:textId="77777777" w:rsidTr="000B1BDD">
        <w:trPr>
          <w:trHeight w:val="191"/>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B21DC" w14:textId="77777777" w:rsidR="000B1BDD" w:rsidRPr="00A42311" w:rsidRDefault="000B1BDD" w:rsidP="000B1BDD">
            <w:pPr>
              <w:spacing w:after="0"/>
              <w:jc w:val="center"/>
              <w:rPr>
                <w:color w:val="000000"/>
                <w:lang w:val="ka-GE" w:eastAsia="ru-RU"/>
              </w:rPr>
            </w:pPr>
            <w:r w:rsidRPr="00A42311">
              <w:rPr>
                <w:color w:val="000000"/>
                <w:lang w:val="ka-GE" w:eastAsia="ru-RU"/>
              </w:rPr>
              <w:t>№</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EC9F8" w14:textId="77777777" w:rsidR="000B1BDD" w:rsidRPr="00A42311" w:rsidRDefault="000B1BDD" w:rsidP="000B1BDD">
            <w:pPr>
              <w:spacing w:after="0"/>
              <w:jc w:val="center"/>
              <w:rPr>
                <w:color w:val="000000"/>
                <w:lang w:val="ka-GE" w:eastAsia="ru-RU"/>
              </w:rPr>
            </w:pPr>
            <w:r w:rsidRPr="00A42311">
              <w:rPr>
                <w:color w:val="000000"/>
                <w:lang w:val="ka-GE" w:eastAsia="ru-RU"/>
              </w:rPr>
              <w:t>პარამეტრები</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6E8C9" w14:textId="77777777" w:rsidR="000B1BDD" w:rsidRPr="00A42311" w:rsidRDefault="000B1BDD" w:rsidP="000B1BDD">
            <w:pPr>
              <w:spacing w:after="0"/>
              <w:jc w:val="center"/>
              <w:rPr>
                <w:color w:val="000000"/>
                <w:lang w:val="ka-GE" w:eastAsia="ru-RU"/>
              </w:rPr>
            </w:pPr>
            <w:r w:rsidRPr="00A42311">
              <w:rPr>
                <w:color w:val="000000"/>
                <w:lang w:val="ka-GE" w:eastAsia="ru-RU"/>
              </w:rPr>
              <w:t>კოეფ.</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D61FA" w14:textId="77777777" w:rsidR="000B1BDD" w:rsidRPr="00A42311" w:rsidRDefault="000B1BDD" w:rsidP="000B1BDD">
            <w:pPr>
              <w:spacing w:after="0"/>
              <w:jc w:val="center"/>
              <w:rPr>
                <w:color w:val="000000"/>
                <w:lang w:val="ka-GE" w:eastAsia="ru-RU"/>
              </w:rPr>
            </w:pPr>
            <w:r w:rsidRPr="00A42311">
              <w:rPr>
                <w:color w:val="000000"/>
                <w:lang w:val="ka-GE" w:eastAsia="ru-RU"/>
              </w:rPr>
              <w:t>მნიშვნ.</w:t>
            </w:r>
          </w:p>
        </w:tc>
      </w:tr>
      <w:tr w:rsidR="000B1BDD" w:rsidRPr="00A42311" w14:paraId="46A0E200" w14:textId="77777777" w:rsidTr="000B1BDD">
        <w:trPr>
          <w:trHeight w:val="262"/>
        </w:trPr>
        <w:tc>
          <w:tcPr>
            <w:tcW w:w="392" w:type="dxa"/>
            <w:tcBorders>
              <w:top w:val="single" w:sz="4" w:space="0" w:color="auto"/>
              <w:left w:val="single" w:sz="4" w:space="0" w:color="auto"/>
              <w:bottom w:val="single" w:sz="4" w:space="0" w:color="auto"/>
              <w:right w:val="single" w:sz="4" w:space="0" w:color="auto"/>
            </w:tcBorders>
            <w:vAlign w:val="center"/>
            <w:hideMark/>
          </w:tcPr>
          <w:p w14:paraId="6085B948" w14:textId="77777777" w:rsidR="000B1BDD" w:rsidRPr="00A42311" w:rsidRDefault="000B1BDD" w:rsidP="000B1BDD">
            <w:pPr>
              <w:spacing w:after="0"/>
              <w:rPr>
                <w:color w:val="000000"/>
                <w:lang w:val="ka-GE" w:eastAsia="ru-RU"/>
              </w:rPr>
            </w:pPr>
            <w:r w:rsidRPr="00A42311">
              <w:rPr>
                <w:color w:val="000000"/>
                <w:lang w:val="ka-GE" w:eastAsia="ru-RU"/>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521D986" w14:textId="77777777" w:rsidR="000B1BDD" w:rsidRPr="00A42311" w:rsidRDefault="000B1BDD" w:rsidP="000B1BDD">
            <w:pPr>
              <w:spacing w:after="0"/>
              <w:rPr>
                <w:color w:val="000000"/>
                <w:lang w:val="ka-GE" w:eastAsia="ru-RU"/>
              </w:rPr>
            </w:pPr>
            <w:r w:rsidRPr="00A42311">
              <w:rPr>
                <w:color w:val="000000"/>
                <w:lang w:val="ka-GE" w:eastAsia="ru-RU"/>
              </w:rPr>
              <w:t>მტვრის წილი რომელიც გადადის აეროზოლში</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A29F66" w14:textId="77777777" w:rsidR="000B1BDD" w:rsidRPr="00A42311" w:rsidRDefault="000B1BDD" w:rsidP="000B1BDD">
            <w:pPr>
              <w:spacing w:after="0"/>
              <w:rPr>
                <w:color w:val="000000"/>
                <w:lang w:eastAsia="ru-RU"/>
              </w:rPr>
            </w:pPr>
            <w:r w:rsidRPr="00A42311">
              <w:rPr>
                <w:color w:val="000000"/>
                <w:lang w:eastAsia="ru-RU"/>
              </w:rPr>
              <w:t>K</w:t>
            </w:r>
            <w:r w:rsidRPr="00A42311">
              <w:rPr>
                <w:color w:val="000000"/>
                <w:vertAlign w:val="subscript"/>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CA1553" w14:textId="77777777" w:rsidR="000B1BDD" w:rsidRPr="00A42311" w:rsidRDefault="000B1BDD" w:rsidP="000B1BDD">
            <w:pPr>
              <w:spacing w:after="0"/>
              <w:rPr>
                <w:color w:val="000000"/>
                <w:lang w:eastAsia="ru-RU"/>
              </w:rPr>
            </w:pPr>
            <w:r w:rsidRPr="00A42311">
              <w:rPr>
                <w:color w:val="000000"/>
                <w:lang w:val="ka-GE" w:eastAsia="ru-RU"/>
              </w:rPr>
              <w:t>0,02</w:t>
            </w:r>
          </w:p>
        </w:tc>
      </w:tr>
      <w:tr w:rsidR="000B1BDD" w:rsidRPr="00A42311" w14:paraId="339CAD75" w14:textId="77777777" w:rsidTr="000B1BDD">
        <w:trPr>
          <w:trHeight w:val="266"/>
        </w:trPr>
        <w:tc>
          <w:tcPr>
            <w:tcW w:w="392" w:type="dxa"/>
            <w:tcBorders>
              <w:top w:val="single" w:sz="4" w:space="0" w:color="auto"/>
              <w:left w:val="single" w:sz="4" w:space="0" w:color="auto"/>
              <w:bottom w:val="single" w:sz="4" w:space="0" w:color="auto"/>
              <w:right w:val="single" w:sz="4" w:space="0" w:color="auto"/>
            </w:tcBorders>
            <w:vAlign w:val="center"/>
            <w:hideMark/>
          </w:tcPr>
          <w:p w14:paraId="250AF377" w14:textId="77777777" w:rsidR="000B1BDD" w:rsidRPr="00A42311" w:rsidRDefault="000B1BDD" w:rsidP="000B1BDD">
            <w:pPr>
              <w:spacing w:after="0"/>
              <w:rPr>
                <w:color w:val="000000"/>
                <w:lang w:val="ka-GE" w:eastAsia="ru-RU"/>
              </w:rPr>
            </w:pPr>
            <w:r w:rsidRPr="00A42311">
              <w:rPr>
                <w:color w:val="000000"/>
                <w:lang w:val="ka-GE" w:eastAsia="ru-RU"/>
              </w:rPr>
              <w:t>2</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02AF16D" w14:textId="77777777" w:rsidR="000B1BDD" w:rsidRPr="00A42311" w:rsidRDefault="000B1BDD" w:rsidP="000B1BDD">
            <w:pPr>
              <w:spacing w:after="0"/>
              <w:rPr>
                <w:color w:val="000000"/>
                <w:lang w:eastAsia="ru-RU"/>
              </w:rPr>
            </w:pPr>
            <w:r w:rsidRPr="00A42311">
              <w:rPr>
                <w:color w:val="000000"/>
                <w:lang w:val="ka-GE" w:eastAsia="ru-RU"/>
              </w:rPr>
              <w:t>ქარის სიჩქარის დამოკიდებულება კოეფიციენტის სიდიდეზე</w:t>
            </w:r>
          </w:p>
        </w:tc>
        <w:tc>
          <w:tcPr>
            <w:tcW w:w="993" w:type="dxa"/>
            <w:tcBorders>
              <w:top w:val="single" w:sz="4" w:space="0" w:color="auto"/>
              <w:left w:val="single" w:sz="4" w:space="0" w:color="auto"/>
              <w:bottom w:val="single" w:sz="4" w:space="0" w:color="auto"/>
              <w:right w:val="single" w:sz="4" w:space="0" w:color="auto"/>
            </w:tcBorders>
            <w:vAlign w:val="center"/>
            <w:hideMark/>
          </w:tcPr>
          <w:p w14:paraId="7A7CAA3A" w14:textId="77777777" w:rsidR="000B1BDD" w:rsidRPr="00A42311" w:rsidRDefault="000B1BDD" w:rsidP="000B1BDD">
            <w:pPr>
              <w:spacing w:after="0"/>
              <w:rPr>
                <w:color w:val="000000"/>
                <w:lang w:eastAsia="ru-RU"/>
              </w:rPr>
            </w:pPr>
            <w:r w:rsidRPr="00A42311">
              <w:rPr>
                <w:color w:val="000000"/>
                <w:lang w:eastAsia="ru-RU"/>
              </w:rPr>
              <w:t>K</w:t>
            </w:r>
            <w:r w:rsidRPr="00A42311">
              <w:rPr>
                <w:color w:val="000000"/>
                <w:vertAlign w:val="subscript"/>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9B65CA" w14:textId="77777777" w:rsidR="000B1BDD" w:rsidRPr="00A42311" w:rsidRDefault="000B1BDD" w:rsidP="000B1BDD">
            <w:pPr>
              <w:spacing w:after="0"/>
              <w:rPr>
                <w:color w:val="000000"/>
                <w:lang w:val="ka-GE" w:eastAsia="ru-RU"/>
              </w:rPr>
            </w:pPr>
            <w:r w:rsidRPr="00A42311">
              <w:rPr>
                <w:color w:val="000000"/>
                <w:lang w:val="ka-GE" w:eastAsia="ru-RU"/>
              </w:rPr>
              <w:t>1,7</w:t>
            </w:r>
          </w:p>
        </w:tc>
      </w:tr>
      <w:tr w:rsidR="000B1BDD" w:rsidRPr="00A42311" w14:paraId="14D75130" w14:textId="77777777" w:rsidTr="000B1BDD">
        <w:trPr>
          <w:trHeight w:val="288"/>
        </w:trPr>
        <w:tc>
          <w:tcPr>
            <w:tcW w:w="392" w:type="dxa"/>
            <w:tcBorders>
              <w:top w:val="single" w:sz="4" w:space="0" w:color="auto"/>
              <w:left w:val="single" w:sz="4" w:space="0" w:color="auto"/>
              <w:bottom w:val="single" w:sz="4" w:space="0" w:color="auto"/>
              <w:right w:val="single" w:sz="4" w:space="0" w:color="auto"/>
            </w:tcBorders>
            <w:vAlign w:val="center"/>
            <w:hideMark/>
          </w:tcPr>
          <w:p w14:paraId="1CB72863" w14:textId="77777777" w:rsidR="000B1BDD" w:rsidRPr="00A42311" w:rsidRDefault="000B1BDD" w:rsidP="000B1BDD">
            <w:pPr>
              <w:spacing w:after="0"/>
              <w:rPr>
                <w:color w:val="000000"/>
                <w:lang w:val="ka-GE" w:eastAsia="ru-RU"/>
              </w:rPr>
            </w:pPr>
            <w:r w:rsidRPr="00A42311">
              <w:rPr>
                <w:color w:val="000000"/>
                <w:lang w:val="ka-GE" w:eastAsia="ru-RU"/>
              </w:rPr>
              <w:t>3</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995315C" w14:textId="77777777" w:rsidR="000B1BDD" w:rsidRPr="00A42311" w:rsidRDefault="000B1BDD" w:rsidP="000B1BDD">
            <w:pPr>
              <w:spacing w:after="0"/>
              <w:rPr>
                <w:color w:val="000000"/>
                <w:lang w:val="ka-GE" w:eastAsia="ru-RU"/>
              </w:rPr>
            </w:pPr>
            <w:r w:rsidRPr="00A42311">
              <w:rPr>
                <w:color w:val="000000"/>
                <w:lang w:val="ka-GE" w:eastAsia="ru-RU"/>
              </w:rPr>
              <w:t>ადგილობრივი პირობების დამოკიდებულება კოეფიციენტის სიდიდეზე</w:t>
            </w:r>
          </w:p>
        </w:tc>
        <w:tc>
          <w:tcPr>
            <w:tcW w:w="993" w:type="dxa"/>
            <w:tcBorders>
              <w:top w:val="single" w:sz="4" w:space="0" w:color="auto"/>
              <w:left w:val="single" w:sz="4" w:space="0" w:color="auto"/>
              <w:bottom w:val="single" w:sz="4" w:space="0" w:color="auto"/>
              <w:right w:val="single" w:sz="4" w:space="0" w:color="auto"/>
            </w:tcBorders>
            <w:vAlign w:val="center"/>
            <w:hideMark/>
          </w:tcPr>
          <w:p w14:paraId="2B9376A2" w14:textId="77777777" w:rsidR="000B1BDD" w:rsidRPr="00A42311" w:rsidRDefault="000B1BDD" w:rsidP="000B1BDD">
            <w:pPr>
              <w:spacing w:after="0"/>
              <w:rPr>
                <w:color w:val="000000"/>
                <w:lang w:eastAsia="ru-RU"/>
              </w:rPr>
            </w:pPr>
            <w:r w:rsidRPr="00A42311">
              <w:rPr>
                <w:color w:val="000000"/>
                <w:lang w:eastAsia="ru-RU"/>
              </w:rPr>
              <w:t>K</w:t>
            </w:r>
            <w:r w:rsidRPr="00A42311">
              <w:rPr>
                <w:color w:val="000000"/>
                <w:vertAlign w:val="subscript"/>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3AE105" w14:textId="77777777" w:rsidR="000B1BDD" w:rsidRPr="00A42311" w:rsidRDefault="000B1BDD" w:rsidP="000B1BDD">
            <w:pPr>
              <w:spacing w:after="0"/>
              <w:rPr>
                <w:color w:val="000000"/>
                <w:lang w:val="ka-GE" w:eastAsia="ru-RU"/>
              </w:rPr>
            </w:pPr>
            <w:r w:rsidRPr="00A42311">
              <w:rPr>
                <w:color w:val="000000"/>
                <w:lang w:val="ka-GE" w:eastAsia="ru-RU"/>
              </w:rPr>
              <w:t>1,0</w:t>
            </w:r>
          </w:p>
        </w:tc>
      </w:tr>
      <w:tr w:rsidR="000B1BDD" w:rsidRPr="00A42311" w14:paraId="35617A5E" w14:textId="77777777" w:rsidTr="000B1BDD">
        <w:trPr>
          <w:trHeight w:val="282"/>
        </w:trPr>
        <w:tc>
          <w:tcPr>
            <w:tcW w:w="392" w:type="dxa"/>
            <w:tcBorders>
              <w:top w:val="single" w:sz="4" w:space="0" w:color="auto"/>
              <w:left w:val="single" w:sz="4" w:space="0" w:color="auto"/>
              <w:bottom w:val="single" w:sz="4" w:space="0" w:color="auto"/>
              <w:right w:val="single" w:sz="4" w:space="0" w:color="auto"/>
            </w:tcBorders>
            <w:vAlign w:val="center"/>
            <w:hideMark/>
          </w:tcPr>
          <w:p w14:paraId="23526625" w14:textId="77777777" w:rsidR="000B1BDD" w:rsidRPr="00A42311" w:rsidRDefault="000B1BDD" w:rsidP="000B1BDD">
            <w:pPr>
              <w:spacing w:after="0"/>
              <w:rPr>
                <w:color w:val="000000"/>
                <w:lang w:val="ka-GE" w:eastAsia="ru-RU"/>
              </w:rPr>
            </w:pPr>
            <w:r w:rsidRPr="00A42311">
              <w:rPr>
                <w:color w:val="000000"/>
                <w:lang w:val="ka-GE" w:eastAsia="ru-RU"/>
              </w:rPr>
              <w:t>4</w:t>
            </w:r>
          </w:p>
        </w:tc>
        <w:tc>
          <w:tcPr>
            <w:tcW w:w="6974" w:type="dxa"/>
            <w:tcBorders>
              <w:top w:val="single" w:sz="4" w:space="0" w:color="auto"/>
              <w:left w:val="single" w:sz="4" w:space="0" w:color="auto"/>
              <w:bottom w:val="single" w:sz="4" w:space="0" w:color="auto"/>
              <w:right w:val="single" w:sz="4" w:space="0" w:color="auto"/>
            </w:tcBorders>
            <w:vAlign w:val="center"/>
            <w:hideMark/>
          </w:tcPr>
          <w:p w14:paraId="2B256CC3" w14:textId="77777777" w:rsidR="000B1BDD" w:rsidRPr="00A42311" w:rsidRDefault="000B1BDD" w:rsidP="000B1BDD">
            <w:pPr>
              <w:spacing w:after="0"/>
              <w:rPr>
                <w:color w:val="000000"/>
                <w:lang w:val="ka-GE" w:eastAsia="ru-RU"/>
              </w:rPr>
            </w:pPr>
            <w:r w:rsidRPr="00A42311">
              <w:rPr>
                <w:color w:val="000000"/>
                <w:lang w:val="ka-GE" w:eastAsia="ru-RU"/>
              </w:rPr>
              <w:t>ნედლეულის ტენიანობის დამოკიდებულება კოეფიციენტის სიდიდეზე</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CA4E14" w14:textId="77777777" w:rsidR="000B1BDD" w:rsidRPr="00A42311" w:rsidRDefault="000B1BDD" w:rsidP="000B1BDD">
            <w:pPr>
              <w:spacing w:after="0"/>
              <w:rPr>
                <w:color w:val="000000"/>
                <w:lang w:eastAsia="ru-RU"/>
              </w:rPr>
            </w:pPr>
            <w:r w:rsidRPr="00A42311">
              <w:rPr>
                <w:color w:val="000000"/>
                <w:lang w:eastAsia="ru-RU"/>
              </w:rPr>
              <w:t>K</w:t>
            </w:r>
            <w:r w:rsidRPr="00A42311">
              <w:rPr>
                <w:color w:val="000000"/>
                <w:vertAlign w:val="subscript"/>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223BEB" w14:textId="77777777" w:rsidR="000B1BDD" w:rsidRPr="00A42311" w:rsidRDefault="000B1BDD" w:rsidP="000B1BDD">
            <w:pPr>
              <w:spacing w:after="0"/>
              <w:rPr>
                <w:color w:val="000000"/>
                <w:lang w:val="ka-GE" w:eastAsia="ru-RU"/>
              </w:rPr>
            </w:pPr>
            <w:r w:rsidRPr="00A42311">
              <w:rPr>
                <w:color w:val="000000"/>
                <w:lang w:val="ka-GE" w:eastAsia="ru-RU"/>
              </w:rPr>
              <w:t>0,1</w:t>
            </w:r>
          </w:p>
        </w:tc>
      </w:tr>
      <w:tr w:rsidR="000B1BDD" w:rsidRPr="00A42311" w14:paraId="1C995630" w14:textId="77777777" w:rsidTr="000B1BDD">
        <w:trPr>
          <w:trHeight w:val="130"/>
        </w:trPr>
        <w:tc>
          <w:tcPr>
            <w:tcW w:w="392" w:type="dxa"/>
            <w:tcBorders>
              <w:top w:val="single" w:sz="4" w:space="0" w:color="auto"/>
              <w:left w:val="single" w:sz="4" w:space="0" w:color="auto"/>
              <w:bottom w:val="single" w:sz="4" w:space="0" w:color="auto"/>
              <w:right w:val="single" w:sz="4" w:space="0" w:color="auto"/>
            </w:tcBorders>
            <w:vAlign w:val="center"/>
            <w:hideMark/>
          </w:tcPr>
          <w:p w14:paraId="77A03360" w14:textId="77777777" w:rsidR="000B1BDD" w:rsidRPr="00A42311" w:rsidRDefault="000B1BDD" w:rsidP="000B1BDD">
            <w:pPr>
              <w:spacing w:after="0"/>
              <w:rPr>
                <w:color w:val="000000"/>
                <w:lang w:val="ka-GE" w:eastAsia="ru-RU"/>
              </w:rPr>
            </w:pPr>
            <w:r w:rsidRPr="00A42311">
              <w:rPr>
                <w:color w:val="000000"/>
                <w:lang w:val="ka-GE" w:eastAsia="ru-RU"/>
              </w:rPr>
              <w:t>5</w:t>
            </w:r>
          </w:p>
        </w:tc>
        <w:tc>
          <w:tcPr>
            <w:tcW w:w="6974" w:type="dxa"/>
            <w:tcBorders>
              <w:top w:val="single" w:sz="4" w:space="0" w:color="auto"/>
              <w:left w:val="single" w:sz="4" w:space="0" w:color="auto"/>
              <w:bottom w:val="single" w:sz="4" w:space="0" w:color="auto"/>
              <w:right w:val="single" w:sz="4" w:space="0" w:color="auto"/>
            </w:tcBorders>
            <w:vAlign w:val="center"/>
            <w:hideMark/>
          </w:tcPr>
          <w:p w14:paraId="57DFD1CD" w14:textId="77777777" w:rsidR="000B1BDD" w:rsidRPr="00A42311" w:rsidRDefault="000B1BDD" w:rsidP="000B1BDD">
            <w:pPr>
              <w:spacing w:after="0"/>
              <w:rPr>
                <w:color w:val="000000"/>
                <w:lang w:val="ka-GE" w:eastAsia="ru-RU"/>
              </w:rPr>
            </w:pPr>
            <w:r w:rsidRPr="00A42311">
              <w:rPr>
                <w:color w:val="000000"/>
                <w:lang w:val="ka-GE" w:eastAsia="ru-RU"/>
              </w:rPr>
              <w:t>ნედლეულის ზომის დამოკიდებულება კოეფიციენტის სიდიდეზე</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807CEA" w14:textId="77777777" w:rsidR="000B1BDD" w:rsidRPr="00A42311" w:rsidRDefault="000B1BDD" w:rsidP="000B1BDD">
            <w:pPr>
              <w:spacing w:after="0"/>
              <w:rPr>
                <w:color w:val="000000"/>
                <w:lang w:eastAsia="ru-RU"/>
              </w:rPr>
            </w:pPr>
            <w:r w:rsidRPr="00A42311">
              <w:rPr>
                <w:color w:val="000000"/>
                <w:lang w:eastAsia="ru-RU"/>
              </w:rPr>
              <w:t>K</w:t>
            </w:r>
            <w:r w:rsidRPr="00A42311">
              <w:rPr>
                <w:color w:val="000000"/>
                <w:vertAlign w:val="subscript"/>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44F5E0" w14:textId="77777777" w:rsidR="000B1BDD" w:rsidRPr="00A42311" w:rsidRDefault="000B1BDD" w:rsidP="000B1BDD">
            <w:pPr>
              <w:spacing w:after="0"/>
              <w:rPr>
                <w:color w:val="000000"/>
                <w:lang w:val="ka-GE" w:eastAsia="ru-RU"/>
              </w:rPr>
            </w:pPr>
            <w:r w:rsidRPr="00A42311">
              <w:rPr>
                <w:color w:val="000000"/>
                <w:lang w:val="ka-GE" w:eastAsia="ru-RU"/>
              </w:rPr>
              <w:t>0,5</w:t>
            </w:r>
          </w:p>
        </w:tc>
      </w:tr>
    </w:tbl>
    <w:p w14:paraId="418C31AD" w14:textId="77777777" w:rsidR="000B1BDD" w:rsidRPr="00A42311" w:rsidRDefault="000B1BDD" w:rsidP="000B1BDD">
      <w:pPr>
        <w:spacing w:before="120"/>
        <w:jc w:val="both"/>
        <w:rPr>
          <w:rFonts w:eastAsia="Times New Roman" w:cs="Times New Roman"/>
          <w:color w:val="000000"/>
          <w:szCs w:val="20"/>
          <w:lang w:val="ka-GE" w:eastAsia="ru-RU"/>
        </w:rPr>
      </w:pPr>
      <w:r w:rsidRPr="00A42311">
        <w:rPr>
          <w:rFonts w:eastAsia="Times New Roman" w:cs="Times New Roman"/>
          <w:color w:val="000000"/>
          <w:szCs w:val="20"/>
          <w:lang w:val="ka-GE" w:eastAsia="ru-RU"/>
        </w:rPr>
        <w:t>გამომდინარე შემასწორებელი კოეფიციენტების გამოყენებით, ატმოსფერულ ჰაერში</w:t>
      </w:r>
      <w:r w:rsidRPr="00A42311">
        <w:rPr>
          <w:rFonts w:eastAsia="Times New Roman" w:cs="Times New Roman"/>
          <w:color w:val="000000"/>
          <w:szCs w:val="20"/>
          <w:lang w:eastAsia="ru-RU"/>
        </w:rPr>
        <w:t xml:space="preserve"> </w:t>
      </w:r>
      <w:r w:rsidRPr="00A42311">
        <w:rPr>
          <w:rFonts w:eastAsia="Times New Roman" w:cs="Times New Roman"/>
          <w:color w:val="000000"/>
          <w:szCs w:val="20"/>
          <w:lang w:val="ka-GE" w:eastAsia="ru-RU"/>
        </w:rPr>
        <w:t>გაფრქვეულ მავნე ნივთიერებათა რაოდენობა იქნება:</w:t>
      </w:r>
    </w:p>
    <w:p w14:paraId="3A5A8334" w14:textId="77777777" w:rsidR="000B1BDD" w:rsidRPr="00A42311" w:rsidRDefault="000B1BDD" w:rsidP="000B1BDD">
      <w:pPr>
        <w:spacing w:after="0" w:line="276" w:lineRule="auto"/>
        <w:rPr>
          <w:rFonts w:eastAsia="Times New Roman" w:cs="Times New Roman"/>
          <w:color w:val="000000"/>
          <w:szCs w:val="20"/>
          <w:lang w:val="ka-GE" w:eastAsia="ru-RU"/>
        </w:rPr>
      </w:pPr>
      <w:r w:rsidRPr="00A42311">
        <w:rPr>
          <w:rFonts w:eastAsia="Times New Roman" w:cs="Times New Roman"/>
          <w:b/>
          <w:color w:val="000000"/>
          <w:szCs w:val="20"/>
          <w:lang w:val="ka-GE" w:eastAsia="ru-RU"/>
        </w:rPr>
        <w:t>G</w:t>
      </w:r>
      <w:r w:rsidRPr="00A42311">
        <w:rPr>
          <w:rFonts w:eastAsia="Times New Roman" w:cs="Times New Roman"/>
          <w:color w:val="000000"/>
          <w:szCs w:val="20"/>
          <w:vertAlign w:val="subscript"/>
          <w:lang w:val="ka-GE" w:eastAsia="ru-RU"/>
        </w:rPr>
        <w:t>2909</w:t>
      </w:r>
      <w:r w:rsidRPr="00A42311">
        <w:rPr>
          <w:rFonts w:eastAsia="Times New Roman" w:cs="Times New Roman"/>
          <w:color w:val="000000"/>
          <w:szCs w:val="20"/>
          <w:lang w:val="ka-GE" w:eastAsia="ru-RU"/>
        </w:rPr>
        <w:t xml:space="preserve"> = </w:t>
      </w:r>
      <w:r w:rsidRPr="00A42311">
        <w:rPr>
          <w:rFonts w:eastAsia="Times New Roman" w:cs="Times New Roman"/>
          <w:color w:val="000000"/>
          <w:szCs w:val="20"/>
          <w:lang w:eastAsia="ru-RU"/>
        </w:rPr>
        <w:t>160.0</w:t>
      </w:r>
      <w:r w:rsidRPr="00A42311">
        <w:rPr>
          <w:rFonts w:eastAsia="Times New Roman" w:cs="Times New Roman"/>
          <w:color w:val="000000"/>
          <w:szCs w:val="20"/>
          <w:lang w:val="ka-GE" w:eastAsia="ru-RU"/>
        </w:rPr>
        <w:t xml:space="preserve"> × 0.02 × 1.7 × 1 × 0.1 × 0.5 = </w:t>
      </w:r>
      <w:r w:rsidRPr="00A42311">
        <w:rPr>
          <w:rFonts w:eastAsia="Times New Roman" w:cs="Times New Roman"/>
          <w:color w:val="000000"/>
          <w:szCs w:val="20"/>
        </w:rPr>
        <w:t>0.272</w:t>
      </w:r>
      <w:r w:rsidRPr="00A42311">
        <w:rPr>
          <w:rFonts w:eastAsia="Times New Roman" w:cs="Times New Roman"/>
          <w:color w:val="000000"/>
          <w:szCs w:val="20"/>
          <w:lang w:val="ka-GE"/>
        </w:rPr>
        <w:t xml:space="preserve"> </w:t>
      </w:r>
      <w:r w:rsidRPr="00A42311">
        <w:rPr>
          <w:rFonts w:eastAsia="Times New Roman" w:cs="Times New Roman"/>
          <w:color w:val="000000"/>
          <w:szCs w:val="20"/>
          <w:lang w:val="ka-GE" w:eastAsia="ru-RU"/>
        </w:rPr>
        <w:t xml:space="preserve">გ/წმ. </w:t>
      </w:r>
    </w:p>
    <w:p w14:paraId="3D683510" w14:textId="77777777" w:rsidR="000B1BDD" w:rsidRPr="00A42311" w:rsidRDefault="000B1BDD" w:rsidP="000B1BDD">
      <w:pPr>
        <w:spacing w:after="0" w:line="276" w:lineRule="auto"/>
        <w:rPr>
          <w:rFonts w:eastAsia="Times New Roman" w:cs="Times New Roman"/>
          <w:color w:val="000000"/>
          <w:szCs w:val="20"/>
          <w:lang w:val="ka-GE" w:eastAsia="ru-RU"/>
        </w:rPr>
      </w:pPr>
      <w:r w:rsidRPr="00A42311">
        <w:rPr>
          <w:rFonts w:eastAsia="Times New Roman" w:cs="Times New Roman"/>
          <w:b/>
          <w:color w:val="000000"/>
          <w:szCs w:val="20"/>
          <w:lang w:val="ka-GE" w:eastAsia="ru-RU"/>
        </w:rPr>
        <w:t>M</w:t>
      </w:r>
      <w:r w:rsidRPr="00A42311">
        <w:rPr>
          <w:rFonts w:eastAsia="Times New Roman" w:cs="Times New Roman"/>
          <w:color w:val="000000"/>
          <w:szCs w:val="20"/>
          <w:vertAlign w:val="subscript"/>
          <w:lang w:val="ka-GE" w:eastAsia="ru-RU"/>
        </w:rPr>
        <w:t>2909</w:t>
      </w:r>
      <w:r w:rsidRPr="00A42311">
        <w:rPr>
          <w:rFonts w:eastAsia="Times New Roman" w:cs="Times New Roman"/>
          <w:color w:val="000000"/>
          <w:szCs w:val="20"/>
          <w:lang w:val="ka-GE" w:eastAsia="ru-RU"/>
        </w:rPr>
        <w:t xml:space="preserve"> = </w:t>
      </w:r>
      <w:r w:rsidRPr="00A42311">
        <w:rPr>
          <w:rFonts w:eastAsia="Times New Roman" w:cs="Times New Roman"/>
          <w:color w:val="000000"/>
          <w:szCs w:val="20"/>
          <w:lang w:eastAsia="ru-RU"/>
        </w:rPr>
        <w:t>1152.0</w:t>
      </w:r>
      <w:r w:rsidRPr="00A42311">
        <w:rPr>
          <w:rFonts w:eastAsia="Times New Roman" w:cs="Times New Roman"/>
          <w:color w:val="000000"/>
          <w:szCs w:val="20"/>
          <w:lang w:val="ka-GE" w:eastAsia="ru-RU"/>
        </w:rPr>
        <w:t xml:space="preserve"> × 0.02 × 1.7 × 1 × 0.1 × 0.5 =  </w:t>
      </w:r>
      <w:r w:rsidRPr="00A42311">
        <w:rPr>
          <w:rFonts w:eastAsia="Times New Roman" w:cs="Times New Roman"/>
          <w:color w:val="000000"/>
          <w:szCs w:val="20"/>
          <w:lang w:eastAsia="ru-RU"/>
        </w:rPr>
        <w:t>1</w:t>
      </w:r>
      <w:r w:rsidRPr="00A42311">
        <w:rPr>
          <w:rFonts w:eastAsia="Times New Roman" w:cs="Times New Roman"/>
          <w:color w:val="000000"/>
          <w:szCs w:val="20"/>
          <w:lang w:val="ka-GE"/>
        </w:rPr>
        <w:t>.</w:t>
      </w:r>
      <w:r w:rsidRPr="00A42311">
        <w:rPr>
          <w:rFonts w:eastAsia="Times New Roman" w:cs="Times New Roman"/>
          <w:color w:val="000000"/>
          <w:szCs w:val="20"/>
        </w:rPr>
        <w:t xml:space="preserve"> 958</w:t>
      </w:r>
      <w:r w:rsidRPr="00A42311">
        <w:rPr>
          <w:rFonts w:eastAsia="Times New Roman" w:cs="Times New Roman"/>
          <w:color w:val="000000"/>
          <w:szCs w:val="20"/>
          <w:lang w:val="ka-GE"/>
        </w:rPr>
        <w:t xml:space="preserve"> </w:t>
      </w:r>
      <w:r w:rsidRPr="00A42311">
        <w:rPr>
          <w:rFonts w:eastAsia="Times New Roman" w:cs="Times New Roman"/>
          <w:color w:val="000000"/>
          <w:szCs w:val="20"/>
          <w:lang w:val="ka-GE" w:eastAsia="ru-RU"/>
        </w:rPr>
        <w:t xml:space="preserve">ტ/წელ. </w:t>
      </w:r>
    </w:p>
    <w:p w14:paraId="61C8721D" w14:textId="77777777" w:rsidR="000B1BDD" w:rsidRPr="00A42311" w:rsidRDefault="000B1BDD" w:rsidP="000B1BDD">
      <w:pPr>
        <w:spacing w:after="0" w:line="276" w:lineRule="auto"/>
        <w:rPr>
          <w:rFonts w:eastAsia="Times New Roman" w:cs="Times New Roman"/>
          <w:color w:val="000000"/>
          <w:sz w:val="20"/>
          <w:szCs w:val="20"/>
        </w:rPr>
      </w:pPr>
    </w:p>
    <w:p w14:paraId="466ABE85" w14:textId="77777777" w:rsidR="000B1BDD" w:rsidRPr="00A42311" w:rsidRDefault="000B1BDD" w:rsidP="000B1BDD">
      <w:pPr>
        <w:spacing w:after="0" w:line="276" w:lineRule="auto"/>
        <w:rPr>
          <w:rFonts w:eastAsia="Times New Roman" w:cs="Times New Roman"/>
          <w:color w:val="000000"/>
          <w:sz w:val="20"/>
          <w:szCs w:val="20"/>
        </w:rPr>
      </w:pPr>
    </w:p>
    <w:p w14:paraId="081BCE89" w14:textId="77777777" w:rsidR="000B1BDD" w:rsidRPr="00A42311" w:rsidRDefault="000B1BDD" w:rsidP="000B1BDD">
      <w:pPr>
        <w:spacing w:after="0" w:line="276" w:lineRule="auto"/>
        <w:rPr>
          <w:rFonts w:eastAsia="Times New Roman" w:cs="Times New Roman"/>
          <w:color w:val="000000"/>
          <w:sz w:val="20"/>
          <w:szCs w:val="20"/>
        </w:rPr>
      </w:pPr>
    </w:p>
    <w:p w14:paraId="2DCF058F" w14:textId="77777777" w:rsidR="000B1BDD" w:rsidRPr="00A42311" w:rsidRDefault="000B1BDD" w:rsidP="000B1BDD">
      <w:pPr>
        <w:spacing w:after="0" w:line="276" w:lineRule="auto"/>
        <w:rPr>
          <w:rFonts w:eastAsia="Times New Roman" w:cs="Times New Roman"/>
          <w:color w:val="000000"/>
          <w:sz w:val="20"/>
          <w:szCs w:val="20"/>
        </w:rPr>
      </w:pPr>
    </w:p>
    <w:p w14:paraId="61CEB16D" w14:textId="77777777" w:rsidR="000B1BDD" w:rsidRPr="00A42311" w:rsidRDefault="000B1BDD" w:rsidP="000B1BDD">
      <w:pPr>
        <w:rPr>
          <w:b/>
        </w:rPr>
      </w:pPr>
      <w:bookmarkStart w:id="111" w:name="_Toc88138776"/>
      <w:bookmarkStart w:id="112" w:name="_Toc107845890"/>
      <w:r w:rsidRPr="00A42311">
        <w:rPr>
          <w:b/>
        </w:rPr>
        <w:lastRenderedPageBreak/>
        <w:t>ემისიის გაანგარიშება ლენტური კონვეირებიდან</w:t>
      </w:r>
      <w:bookmarkEnd w:id="111"/>
      <w:bookmarkEnd w:id="112"/>
    </w:p>
    <w:p w14:paraId="51799C35" w14:textId="77777777" w:rsidR="000B1BDD" w:rsidRPr="00A42311" w:rsidRDefault="000B1BDD" w:rsidP="000B1BDD">
      <w:pPr>
        <w:spacing w:before="120"/>
        <w:ind w:left="-11"/>
        <w:jc w:val="both"/>
        <w:rPr>
          <w:rFonts w:eastAsia="Calibri" w:cs="Times New Roman"/>
          <w:szCs w:val="20"/>
          <w:lang w:val="ka-GE"/>
        </w:rPr>
      </w:pPr>
      <w:r w:rsidRPr="00A42311">
        <w:rPr>
          <w:rFonts w:eastAsia="Calibri" w:cs="Times New Roman"/>
          <w:szCs w:val="20"/>
          <w:lang w:val="ka-GE"/>
        </w:rPr>
        <w:t xml:space="preserve">ლენტური კონვეიერების (7 ერთეული) ჯამური სიგრძე შეადგენს 85 მ. სიგანედ აღებულია ერთი მეტრი და  ფრაქცია 5-3 მმ. </w:t>
      </w:r>
    </w:p>
    <w:p w14:paraId="416A6F87" w14:textId="77777777" w:rsidR="000B1BDD" w:rsidRPr="00A42311" w:rsidRDefault="000B1BDD" w:rsidP="000B1BDD">
      <w:pPr>
        <w:spacing w:before="120"/>
        <w:jc w:val="both"/>
        <w:rPr>
          <w:rFonts w:eastAsia="Calibri" w:cs="Times New Roman"/>
          <w:b/>
          <w:color w:val="000000"/>
          <w:szCs w:val="20"/>
          <w:lang w:val="ka-GE"/>
        </w:rPr>
      </w:pPr>
      <w:r w:rsidRPr="00A42311">
        <w:rPr>
          <w:rFonts w:eastAsia="Calibri" w:cs="Times New Roman"/>
          <w:color w:val="000000"/>
          <w:szCs w:val="20"/>
          <w:lang w:val="ka-GE"/>
        </w:rPr>
        <w:t>გაანგარიშება შესრულებულია შემდეგი მეთოდური მითითებების თანახმად [7,8,9]</w:t>
      </w:r>
    </w:p>
    <w:p w14:paraId="2B455274"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ტრანსპორტირება ხორციელდება ღია კონვეირული ლენტების საშუალებით, სიგანით-1მ. საერთო სიგრძე შეადგენს 85 მეტრს. ქარის საანგარიშო სიჩქარეები შეადგენს, მ/წმ: 6,41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1,4); საშუალო წლიური ქარის სიჩქარე 1,95 მ/წმ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w:t>
      </w:r>
    </w:p>
    <w:p w14:paraId="1D78FFC3" w14:textId="748D2B9E"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7.2.2.2.</w:t>
      </w:r>
      <w:r w:rsidRPr="00A42311">
        <w:rPr>
          <w:rFonts w:eastAsia="Calibri" w:cs="Times New Roman"/>
          <w:i/>
          <w:color w:val="000000"/>
          <w:sz w:val="20"/>
          <w:szCs w:val="20"/>
        </w:rPr>
        <w:t>5</w:t>
      </w:r>
      <w:r w:rsidRPr="00A42311">
        <w:rPr>
          <w:rFonts w:eastAsia="Calibri" w:cs="Times New Roman"/>
          <w:i/>
          <w:color w:val="000000"/>
          <w:sz w:val="20"/>
          <w:szCs w:val="20"/>
          <w:lang w:val="ka-GE"/>
        </w:rPr>
        <w:t>.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32"/>
        <w:tblW w:w="9465" w:type="dxa"/>
        <w:jc w:val="center"/>
        <w:tblLayout w:type="fixed"/>
        <w:tblLook w:val="04A0" w:firstRow="1" w:lastRow="0" w:firstColumn="1" w:lastColumn="0" w:noHBand="0" w:noVBand="1"/>
      </w:tblPr>
      <w:tblGrid>
        <w:gridCol w:w="820"/>
        <w:gridCol w:w="4479"/>
        <w:gridCol w:w="2183"/>
        <w:gridCol w:w="1983"/>
      </w:tblGrid>
      <w:tr w:rsidR="000B1BDD" w:rsidRPr="00A42311" w14:paraId="00445A11" w14:textId="77777777" w:rsidTr="000B1BDD">
        <w:trPr>
          <w:cantSplit/>
          <w:trHeight w:val="263"/>
          <w:tblHeader/>
          <w:jc w:val="center"/>
        </w:trPr>
        <w:tc>
          <w:tcPr>
            <w:tcW w:w="5299" w:type="dxa"/>
            <w:gridSpan w:val="2"/>
            <w:tcBorders>
              <w:top w:val="single" w:sz="8" w:space="0" w:color="auto"/>
              <w:left w:val="single" w:sz="6" w:space="0" w:color="auto"/>
              <w:bottom w:val="single" w:sz="8" w:space="0" w:color="auto"/>
              <w:right w:val="single" w:sz="4" w:space="0" w:color="000000"/>
            </w:tcBorders>
            <w:shd w:val="clear" w:color="auto" w:fill="auto"/>
            <w:vAlign w:val="center"/>
            <w:hideMark/>
          </w:tcPr>
          <w:p w14:paraId="45F8AA97" w14:textId="77777777" w:rsidR="000B1BDD" w:rsidRPr="00A42311" w:rsidRDefault="000B1BDD" w:rsidP="000B1BDD">
            <w:pPr>
              <w:spacing w:after="0"/>
              <w:jc w:val="center"/>
              <w:rPr>
                <w:color w:val="000000"/>
                <w:lang w:val="ka-GE"/>
              </w:rPr>
            </w:pPr>
            <w:r w:rsidRPr="00A42311">
              <w:rPr>
                <w:rFonts w:cs="Sylfaen"/>
                <w:color w:val="000000"/>
                <w:lang w:val="ka-GE"/>
              </w:rPr>
              <w:t>დამაბინძურებელი</w:t>
            </w:r>
            <w:r w:rsidRPr="00A42311">
              <w:rPr>
                <w:color w:val="000000"/>
                <w:lang w:val="ka-GE"/>
              </w:rPr>
              <w:t xml:space="preserve"> </w:t>
            </w:r>
            <w:r w:rsidRPr="00A42311">
              <w:rPr>
                <w:rFonts w:cs="Sylfaen"/>
                <w:color w:val="000000"/>
                <w:lang w:val="ka-GE"/>
              </w:rPr>
              <w:t>ნივთიერება</w:t>
            </w:r>
          </w:p>
        </w:tc>
        <w:tc>
          <w:tcPr>
            <w:tcW w:w="2183" w:type="dxa"/>
            <w:vMerge w:val="restart"/>
            <w:tcBorders>
              <w:top w:val="single" w:sz="8" w:space="0" w:color="auto"/>
              <w:left w:val="single" w:sz="4" w:space="0" w:color="000000"/>
              <w:bottom w:val="single" w:sz="8" w:space="0" w:color="auto"/>
              <w:right w:val="single" w:sz="4" w:space="0" w:color="000000"/>
            </w:tcBorders>
            <w:shd w:val="clear" w:color="auto" w:fill="auto"/>
            <w:vAlign w:val="center"/>
            <w:hideMark/>
          </w:tcPr>
          <w:p w14:paraId="6FB53905" w14:textId="77777777" w:rsidR="000B1BDD" w:rsidRPr="00A42311" w:rsidRDefault="000B1BDD" w:rsidP="000B1BDD">
            <w:pPr>
              <w:spacing w:after="0"/>
              <w:jc w:val="center"/>
              <w:rPr>
                <w:color w:val="000000"/>
                <w:lang w:val="ka-GE"/>
              </w:rPr>
            </w:pPr>
            <w:r w:rsidRPr="00A42311">
              <w:rPr>
                <w:rFonts w:cs="Sylfaen"/>
                <w:color w:val="000000"/>
                <w:lang w:val="ka-GE"/>
              </w:rPr>
              <w:t>მაქსიმალური</w:t>
            </w:r>
            <w:r w:rsidRPr="00A42311">
              <w:rPr>
                <w:color w:val="000000"/>
                <w:lang w:val="ka-GE"/>
              </w:rPr>
              <w:t xml:space="preserve"> </w:t>
            </w:r>
            <w:r w:rsidRPr="00A42311">
              <w:rPr>
                <w:rFonts w:cs="Sylfaen"/>
                <w:color w:val="000000"/>
                <w:lang w:val="ka-GE"/>
              </w:rPr>
              <w:t>ემისია</w:t>
            </w:r>
            <w:r w:rsidRPr="00A42311">
              <w:rPr>
                <w:color w:val="000000"/>
                <w:lang w:val="ka-GE"/>
              </w:rPr>
              <w:t xml:space="preserve">, </w:t>
            </w:r>
            <w:r w:rsidRPr="00A42311">
              <w:rPr>
                <w:rFonts w:cs="Sylfaen"/>
                <w:color w:val="000000"/>
                <w:lang w:val="ka-GE"/>
              </w:rPr>
              <w:t>გ</w:t>
            </w:r>
            <w:r w:rsidRPr="00A42311">
              <w:rPr>
                <w:color w:val="000000"/>
                <w:lang w:val="ka-GE"/>
              </w:rPr>
              <w:t>/</w:t>
            </w:r>
            <w:r w:rsidRPr="00A42311">
              <w:rPr>
                <w:rFonts w:cs="Sylfaen"/>
                <w:color w:val="000000"/>
                <w:lang w:val="ka-GE"/>
              </w:rPr>
              <w:t>წმ</w:t>
            </w:r>
          </w:p>
        </w:tc>
        <w:tc>
          <w:tcPr>
            <w:tcW w:w="1983" w:type="dxa"/>
            <w:vMerge w:val="restart"/>
            <w:tcBorders>
              <w:top w:val="single" w:sz="8" w:space="0" w:color="auto"/>
              <w:left w:val="single" w:sz="4" w:space="0" w:color="000000"/>
              <w:bottom w:val="single" w:sz="8" w:space="0" w:color="auto"/>
              <w:right w:val="single" w:sz="6" w:space="0" w:color="auto"/>
            </w:tcBorders>
            <w:shd w:val="clear" w:color="auto" w:fill="auto"/>
            <w:vAlign w:val="center"/>
            <w:hideMark/>
          </w:tcPr>
          <w:p w14:paraId="165970AD" w14:textId="77777777" w:rsidR="000B1BDD" w:rsidRPr="00A42311" w:rsidRDefault="000B1BDD" w:rsidP="000B1BDD">
            <w:pPr>
              <w:spacing w:after="0"/>
              <w:jc w:val="center"/>
              <w:rPr>
                <w:color w:val="000000"/>
                <w:lang w:val="ka-GE"/>
              </w:rPr>
            </w:pPr>
            <w:r w:rsidRPr="00A42311">
              <w:rPr>
                <w:rFonts w:cs="Sylfaen"/>
                <w:color w:val="000000"/>
                <w:lang w:val="ka-GE"/>
              </w:rPr>
              <w:t>წლიური</w:t>
            </w:r>
            <w:r w:rsidRPr="00A42311">
              <w:rPr>
                <w:color w:val="000000"/>
                <w:lang w:val="ka-GE"/>
              </w:rPr>
              <w:t xml:space="preserve"> </w:t>
            </w:r>
            <w:r w:rsidRPr="00A42311">
              <w:rPr>
                <w:rFonts w:cs="Sylfaen"/>
                <w:color w:val="000000"/>
                <w:lang w:val="ka-GE"/>
              </w:rPr>
              <w:t>ემისია</w:t>
            </w:r>
            <w:r w:rsidRPr="00A42311">
              <w:rPr>
                <w:color w:val="000000"/>
                <w:lang w:val="ka-GE"/>
              </w:rPr>
              <w:t xml:space="preserve">, </w:t>
            </w:r>
            <w:r w:rsidRPr="00A42311">
              <w:rPr>
                <w:rFonts w:cs="Sylfaen"/>
                <w:color w:val="000000"/>
                <w:lang w:val="ka-GE"/>
              </w:rPr>
              <w:t>ტ</w:t>
            </w:r>
            <w:r w:rsidRPr="00A42311">
              <w:rPr>
                <w:color w:val="000000"/>
                <w:lang w:val="ka-GE"/>
              </w:rPr>
              <w:t>/</w:t>
            </w:r>
            <w:r w:rsidRPr="00A42311">
              <w:rPr>
                <w:rFonts w:cs="Sylfaen"/>
                <w:color w:val="000000"/>
                <w:lang w:val="ka-GE"/>
              </w:rPr>
              <w:t>წელ</w:t>
            </w:r>
          </w:p>
        </w:tc>
      </w:tr>
      <w:tr w:rsidR="000B1BDD" w:rsidRPr="00A42311" w14:paraId="6BBEAAC3" w14:textId="77777777" w:rsidTr="000B1BDD">
        <w:trPr>
          <w:cantSplit/>
          <w:trHeight w:val="248"/>
          <w:tblHeader/>
          <w:jc w:val="center"/>
        </w:trPr>
        <w:tc>
          <w:tcPr>
            <w:tcW w:w="820" w:type="dxa"/>
            <w:tcBorders>
              <w:top w:val="single" w:sz="8" w:space="0" w:color="auto"/>
              <w:left w:val="single" w:sz="6" w:space="0" w:color="auto"/>
              <w:bottom w:val="single" w:sz="4" w:space="0" w:color="000000"/>
              <w:right w:val="single" w:sz="4" w:space="0" w:color="000000"/>
            </w:tcBorders>
            <w:shd w:val="clear" w:color="auto" w:fill="auto"/>
            <w:vAlign w:val="center"/>
            <w:hideMark/>
          </w:tcPr>
          <w:p w14:paraId="59400103" w14:textId="77777777" w:rsidR="000B1BDD" w:rsidRPr="00A42311" w:rsidRDefault="000B1BDD" w:rsidP="000B1BDD">
            <w:pPr>
              <w:spacing w:after="0"/>
              <w:jc w:val="center"/>
              <w:rPr>
                <w:color w:val="000000"/>
                <w:lang w:val="ka-GE"/>
              </w:rPr>
            </w:pPr>
            <w:r w:rsidRPr="00A42311">
              <w:rPr>
                <w:rFonts w:cs="Sylfaen"/>
                <w:color w:val="000000"/>
                <w:lang w:val="ka-GE"/>
              </w:rPr>
              <w:t>კოდი</w:t>
            </w:r>
          </w:p>
        </w:tc>
        <w:tc>
          <w:tcPr>
            <w:tcW w:w="4479" w:type="dxa"/>
            <w:tcBorders>
              <w:top w:val="single" w:sz="8" w:space="0" w:color="auto"/>
              <w:left w:val="single" w:sz="4" w:space="0" w:color="000000"/>
              <w:bottom w:val="single" w:sz="4" w:space="0" w:color="000000"/>
              <w:right w:val="single" w:sz="6" w:space="0" w:color="auto"/>
            </w:tcBorders>
            <w:shd w:val="clear" w:color="auto" w:fill="auto"/>
            <w:vAlign w:val="center"/>
            <w:hideMark/>
          </w:tcPr>
          <w:p w14:paraId="0773AAD5" w14:textId="77777777" w:rsidR="000B1BDD" w:rsidRPr="00A42311" w:rsidRDefault="000B1BDD" w:rsidP="000B1BDD">
            <w:pPr>
              <w:spacing w:after="0"/>
              <w:jc w:val="center"/>
              <w:rPr>
                <w:color w:val="000000"/>
                <w:lang w:val="ka-GE"/>
              </w:rPr>
            </w:pPr>
            <w:r w:rsidRPr="00A42311">
              <w:rPr>
                <w:rFonts w:cs="Sylfaen"/>
                <w:color w:val="000000"/>
                <w:lang w:val="ka-GE"/>
              </w:rPr>
              <w:t>დასახელება</w:t>
            </w:r>
          </w:p>
        </w:tc>
        <w:tc>
          <w:tcPr>
            <w:tcW w:w="2183" w:type="dxa"/>
            <w:vMerge/>
            <w:tcBorders>
              <w:top w:val="single" w:sz="8" w:space="0" w:color="auto"/>
              <w:left w:val="single" w:sz="4" w:space="0" w:color="000000"/>
              <w:bottom w:val="single" w:sz="8" w:space="0" w:color="auto"/>
              <w:right w:val="single" w:sz="4" w:space="0" w:color="000000"/>
            </w:tcBorders>
            <w:shd w:val="clear" w:color="auto" w:fill="auto"/>
            <w:vAlign w:val="center"/>
            <w:hideMark/>
          </w:tcPr>
          <w:p w14:paraId="7B6D6DF7" w14:textId="77777777" w:rsidR="000B1BDD" w:rsidRPr="00A42311" w:rsidRDefault="000B1BDD" w:rsidP="000B1BDD">
            <w:pPr>
              <w:spacing w:after="0"/>
              <w:rPr>
                <w:color w:val="000000"/>
                <w:lang w:val="ka-GE"/>
              </w:rPr>
            </w:pPr>
          </w:p>
        </w:tc>
        <w:tc>
          <w:tcPr>
            <w:tcW w:w="1983" w:type="dxa"/>
            <w:vMerge/>
            <w:tcBorders>
              <w:top w:val="single" w:sz="8" w:space="0" w:color="auto"/>
              <w:left w:val="single" w:sz="4" w:space="0" w:color="000000"/>
              <w:bottom w:val="single" w:sz="8" w:space="0" w:color="auto"/>
              <w:right w:val="single" w:sz="6" w:space="0" w:color="auto"/>
            </w:tcBorders>
            <w:shd w:val="clear" w:color="auto" w:fill="auto"/>
            <w:vAlign w:val="center"/>
            <w:hideMark/>
          </w:tcPr>
          <w:p w14:paraId="30208C9A" w14:textId="77777777" w:rsidR="000B1BDD" w:rsidRPr="00A42311" w:rsidRDefault="000B1BDD" w:rsidP="000B1BDD">
            <w:pPr>
              <w:spacing w:after="0"/>
              <w:rPr>
                <w:color w:val="000000"/>
                <w:lang w:val="ka-GE"/>
              </w:rPr>
            </w:pPr>
          </w:p>
        </w:tc>
      </w:tr>
      <w:tr w:rsidR="000B1BDD" w:rsidRPr="00A42311" w14:paraId="536FEC90" w14:textId="77777777" w:rsidTr="000B1BDD">
        <w:trPr>
          <w:trHeight w:val="50"/>
          <w:jc w:val="center"/>
        </w:trPr>
        <w:tc>
          <w:tcPr>
            <w:tcW w:w="820" w:type="dxa"/>
            <w:tcBorders>
              <w:top w:val="single" w:sz="4" w:space="0" w:color="000000"/>
              <w:left w:val="single" w:sz="6" w:space="0" w:color="auto"/>
              <w:bottom w:val="single" w:sz="8" w:space="0" w:color="auto"/>
              <w:right w:val="single" w:sz="4" w:space="0" w:color="000000"/>
            </w:tcBorders>
            <w:vAlign w:val="center"/>
            <w:hideMark/>
          </w:tcPr>
          <w:p w14:paraId="0CA9EB3C" w14:textId="77777777" w:rsidR="000B1BDD" w:rsidRPr="00A42311" w:rsidRDefault="000B1BDD" w:rsidP="000B1BDD">
            <w:pPr>
              <w:spacing w:after="0"/>
              <w:jc w:val="both"/>
              <w:rPr>
                <w:color w:val="000000"/>
                <w:lang w:val="ka-GE"/>
              </w:rPr>
            </w:pPr>
            <w:r w:rsidRPr="00A42311">
              <w:rPr>
                <w:color w:val="000000"/>
                <w:lang w:val="ka-GE"/>
              </w:rPr>
              <w:t>2909</w:t>
            </w:r>
          </w:p>
        </w:tc>
        <w:tc>
          <w:tcPr>
            <w:tcW w:w="4479" w:type="dxa"/>
            <w:tcBorders>
              <w:top w:val="single" w:sz="4" w:space="0" w:color="000000"/>
              <w:left w:val="single" w:sz="4" w:space="0" w:color="000000"/>
              <w:bottom w:val="single" w:sz="8" w:space="0" w:color="auto"/>
              <w:right w:val="single" w:sz="4" w:space="0" w:color="000000"/>
            </w:tcBorders>
            <w:hideMark/>
          </w:tcPr>
          <w:p w14:paraId="6DB221F4" w14:textId="77777777" w:rsidR="000B1BDD" w:rsidRPr="00A42311" w:rsidRDefault="000B1BDD" w:rsidP="000B1BDD">
            <w:pPr>
              <w:spacing w:after="0"/>
              <w:jc w:val="both"/>
              <w:rPr>
                <w:color w:val="000000"/>
                <w:lang w:val="ka-GE"/>
              </w:rPr>
            </w:pPr>
            <w:r w:rsidRPr="00A42311">
              <w:rPr>
                <w:rFonts w:cs="Sylfaen"/>
                <w:color w:val="000000"/>
                <w:lang w:val="ka-GE"/>
              </w:rPr>
              <w:t>არაორგანული მტვერი: 20% SiO2</w:t>
            </w:r>
            <w:r w:rsidRPr="00A42311">
              <w:rPr>
                <w:color w:val="000000"/>
                <w:lang w:val="ka-GE"/>
              </w:rPr>
              <w:t xml:space="preserve"> </w:t>
            </w:r>
          </w:p>
        </w:tc>
        <w:tc>
          <w:tcPr>
            <w:tcW w:w="2183" w:type="dxa"/>
            <w:tcBorders>
              <w:top w:val="single" w:sz="4" w:space="0" w:color="000000"/>
              <w:left w:val="single" w:sz="4" w:space="0" w:color="000000"/>
              <w:bottom w:val="single" w:sz="8" w:space="0" w:color="auto"/>
              <w:right w:val="single" w:sz="4" w:space="0" w:color="000000"/>
            </w:tcBorders>
          </w:tcPr>
          <w:p w14:paraId="65CD8094" w14:textId="77777777" w:rsidR="000B1BDD" w:rsidRPr="00A42311" w:rsidRDefault="000B1BDD" w:rsidP="000B1BDD">
            <w:pPr>
              <w:tabs>
                <w:tab w:val="decimal" w:pos="0"/>
              </w:tabs>
              <w:spacing w:after="0"/>
              <w:jc w:val="center"/>
              <w:rPr>
                <w:color w:val="000000"/>
                <w:lang w:eastAsia="ru-RU"/>
              </w:rPr>
            </w:pPr>
            <w:r w:rsidRPr="00A42311">
              <w:rPr>
                <w:lang w:eastAsia="ru-RU"/>
              </w:rPr>
              <w:t>0</w:t>
            </w:r>
            <w:r w:rsidRPr="00A42311">
              <w:rPr>
                <w:lang w:val="ka-GE" w:eastAsia="ru-RU"/>
              </w:rPr>
              <w:t>.</w:t>
            </w:r>
            <w:r w:rsidRPr="00A42311">
              <w:rPr>
                <w:lang w:eastAsia="ru-RU"/>
              </w:rPr>
              <w:t>0376086</w:t>
            </w:r>
          </w:p>
        </w:tc>
        <w:tc>
          <w:tcPr>
            <w:tcW w:w="1983" w:type="dxa"/>
            <w:tcBorders>
              <w:top w:val="single" w:sz="4" w:space="0" w:color="000000"/>
              <w:left w:val="single" w:sz="4" w:space="0" w:color="000000"/>
              <w:bottom w:val="single" w:sz="8" w:space="0" w:color="auto"/>
              <w:right w:val="single" w:sz="6" w:space="0" w:color="auto"/>
            </w:tcBorders>
          </w:tcPr>
          <w:p w14:paraId="17CAA02F" w14:textId="77777777" w:rsidR="000B1BDD" w:rsidRPr="00A42311" w:rsidRDefault="000B1BDD" w:rsidP="000B1BDD">
            <w:pPr>
              <w:tabs>
                <w:tab w:val="decimal" w:pos="0"/>
              </w:tabs>
              <w:spacing w:after="0"/>
              <w:jc w:val="center"/>
              <w:rPr>
                <w:color w:val="000000"/>
                <w:lang w:eastAsia="ru-RU"/>
              </w:rPr>
            </w:pPr>
            <w:r w:rsidRPr="00A42311">
              <w:rPr>
                <w:lang w:eastAsia="ru-RU"/>
              </w:rPr>
              <w:t>0</w:t>
            </w:r>
            <w:r w:rsidRPr="00A42311">
              <w:rPr>
                <w:lang w:val="ka-GE" w:eastAsia="ru-RU"/>
              </w:rPr>
              <w:t>.</w:t>
            </w:r>
            <w:r w:rsidRPr="00A42311">
              <w:rPr>
                <w:lang w:eastAsia="ru-RU"/>
              </w:rPr>
              <w:t>1934154</w:t>
            </w:r>
          </w:p>
        </w:tc>
      </w:tr>
    </w:tbl>
    <w:p w14:paraId="07D320B7" w14:textId="451DEA7A"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7.2.2.2.</w:t>
      </w:r>
      <w:r w:rsidRPr="00A42311">
        <w:rPr>
          <w:rFonts w:eastAsia="Calibri" w:cs="Times New Roman"/>
          <w:i/>
          <w:color w:val="000000"/>
          <w:sz w:val="20"/>
          <w:szCs w:val="20"/>
        </w:rPr>
        <w:t xml:space="preserve">6. </w:t>
      </w:r>
      <w:r w:rsidRPr="00A42311">
        <w:rPr>
          <w:rFonts w:eastAsia="Calibri" w:cs="Times New Roman"/>
          <w:i/>
          <w:color w:val="000000"/>
          <w:sz w:val="20"/>
          <w:szCs w:val="20"/>
          <w:lang w:val="ka-GE"/>
        </w:rPr>
        <w:t xml:space="preserve">საწყისი მონაცემები </w:t>
      </w:r>
    </w:p>
    <w:tbl>
      <w:tblPr>
        <w:tblStyle w:val="ReportTable2432"/>
        <w:tblW w:w="9375" w:type="dxa"/>
        <w:jc w:val="center"/>
        <w:tblLayout w:type="fixed"/>
        <w:tblLook w:val="04A0" w:firstRow="1" w:lastRow="0" w:firstColumn="1" w:lastColumn="0" w:noHBand="0" w:noVBand="1"/>
      </w:tblPr>
      <w:tblGrid>
        <w:gridCol w:w="701"/>
        <w:gridCol w:w="7035"/>
        <w:gridCol w:w="1639"/>
      </w:tblGrid>
      <w:tr w:rsidR="000B1BDD" w:rsidRPr="00A42311" w14:paraId="36E5690C" w14:textId="77777777" w:rsidTr="000B1BDD">
        <w:trPr>
          <w:cantSplit/>
          <w:trHeight w:val="231"/>
          <w:tblHeader/>
          <w:jc w:val="center"/>
        </w:trPr>
        <w:tc>
          <w:tcPr>
            <w:tcW w:w="701"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499ABC22" w14:textId="77777777" w:rsidR="000B1BDD" w:rsidRPr="00A42311" w:rsidRDefault="000B1BDD" w:rsidP="000B1BDD">
            <w:pPr>
              <w:spacing w:after="0"/>
              <w:jc w:val="center"/>
              <w:rPr>
                <w:color w:val="000000"/>
                <w:lang w:val="ka-GE"/>
              </w:rPr>
            </w:pPr>
            <w:r w:rsidRPr="00A42311">
              <w:rPr>
                <w:rFonts w:cs="Sylfaen"/>
                <w:color w:val="000000"/>
                <w:lang w:val="ka-GE"/>
              </w:rPr>
              <w:t>მასალა</w:t>
            </w:r>
          </w:p>
        </w:tc>
        <w:tc>
          <w:tcPr>
            <w:tcW w:w="7038" w:type="dxa"/>
            <w:tcBorders>
              <w:top w:val="single" w:sz="8" w:space="0" w:color="auto"/>
              <w:left w:val="single" w:sz="4" w:space="0" w:color="000000"/>
              <w:bottom w:val="single" w:sz="8" w:space="0" w:color="auto"/>
              <w:right w:val="single" w:sz="4" w:space="0" w:color="000000"/>
            </w:tcBorders>
            <w:shd w:val="clear" w:color="auto" w:fill="auto"/>
            <w:vAlign w:val="center"/>
            <w:hideMark/>
          </w:tcPr>
          <w:p w14:paraId="50305245" w14:textId="77777777" w:rsidR="000B1BDD" w:rsidRPr="00A42311" w:rsidRDefault="000B1BDD" w:rsidP="000B1BDD">
            <w:pPr>
              <w:spacing w:after="0"/>
              <w:jc w:val="center"/>
              <w:rPr>
                <w:color w:val="000000"/>
                <w:lang w:val="ka-GE"/>
              </w:rPr>
            </w:pPr>
            <w:r w:rsidRPr="00A42311">
              <w:rPr>
                <w:rFonts w:cs="Sylfaen"/>
                <w:color w:val="000000"/>
                <w:lang w:val="ka-GE"/>
              </w:rPr>
              <w:t>პარამეტრები</w:t>
            </w:r>
          </w:p>
        </w:tc>
        <w:tc>
          <w:tcPr>
            <w:tcW w:w="164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68D10CD0" w14:textId="77777777" w:rsidR="000B1BDD" w:rsidRPr="00A42311" w:rsidRDefault="000B1BDD" w:rsidP="000B1BDD">
            <w:pPr>
              <w:spacing w:after="0"/>
              <w:jc w:val="center"/>
              <w:rPr>
                <w:color w:val="000000"/>
                <w:lang w:val="ka-GE"/>
              </w:rPr>
            </w:pPr>
            <w:r w:rsidRPr="00A42311">
              <w:rPr>
                <w:rFonts w:cs="Sylfaen"/>
                <w:color w:val="000000"/>
                <w:lang w:val="ka-GE"/>
              </w:rPr>
              <w:t>ერთდროულობა</w:t>
            </w:r>
          </w:p>
        </w:tc>
      </w:tr>
      <w:tr w:rsidR="000B1BDD" w:rsidRPr="00A42311" w14:paraId="683F146C" w14:textId="77777777" w:rsidTr="000B1BDD">
        <w:trPr>
          <w:trHeight w:val="225"/>
          <w:jc w:val="center"/>
        </w:trPr>
        <w:tc>
          <w:tcPr>
            <w:tcW w:w="701" w:type="dxa"/>
            <w:tcBorders>
              <w:top w:val="single" w:sz="4" w:space="0" w:color="000000"/>
              <w:left w:val="single" w:sz="6" w:space="0" w:color="auto"/>
              <w:bottom w:val="single" w:sz="8" w:space="0" w:color="auto"/>
              <w:right w:val="single" w:sz="4" w:space="0" w:color="000000"/>
            </w:tcBorders>
            <w:vAlign w:val="center"/>
            <w:hideMark/>
          </w:tcPr>
          <w:p w14:paraId="19FBB0E7" w14:textId="77777777" w:rsidR="000B1BDD" w:rsidRPr="00A42311" w:rsidRDefault="000B1BDD" w:rsidP="000B1BDD">
            <w:pPr>
              <w:spacing w:after="0"/>
              <w:rPr>
                <w:color w:val="000000"/>
                <w:lang w:val="ka-GE"/>
              </w:rPr>
            </w:pPr>
            <w:r w:rsidRPr="00A42311">
              <w:rPr>
                <w:rFonts w:cs="Sylfaen"/>
                <w:color w:val="000000"/>
                <w:lang w:val="ka-GE"/>
              </w:rPr>
              <w:t>ხრეში</w:t>
            </w:r>
          </w:p>
        </w:tc>
        <w:tc>
          <w:tcPr>
            <w:tcW w:w="7038" w:type="dxa"/>
            <w:tcBorders>
              <w:top w:val="single" w:sz="4" w:space="0" w:color="000000"/>
              <w:left w:val="single" w:sz="4" w:space="0" w:color="000000"/>
              <w:bottom w:val="single" w:sz="8" w:space="0" w:color="auto"/>
              <w:right w:val="single" w:sz="4" w:space="0" w:color="000000"/>
            </w:tcBorders>
            <w:hideMark/>
          </w:tcPr>
          <w:p w14:paraId="67BE4297" w14:textId="77777777" w:rsidR="000B1BDD" w:rsidRPr="00A42311" w:rsidRDefault="000B1BDD" w:rsidP="000B1BDD">
            <w:pPr>
              <w:spacing w:after="0"/>
              <w:jc w:val="both"/>
              <w:rPr>
                <w:color w:val="000000"/>
                <w:lang w:val="ka-GE"/>
              </w:rPr>
            </w:pPr>
            <w:r w:rsidRPr="00A42311">
              <w:rPr>
                <w:rFonts w:cs="Sylfaen"/>
                <w:color w:val="000000"/>
                <w:lang w:val="ka-GE"/>
              </w:rPr>
              <w:t>მუშაობის</w:t>
            </w:r>
            <w:r w:rsidRPr="00A42311">
              <w:rPr>
                <w:color w:val="000000"/>
                <w:lang w:val="ka-GE"/>
              </w:rPr>
              <w:t xml:space="preserve"> </w:t>
            </w:r>
            <w:r w:rsidRPr="00A42311">
              <w:rPr>
                <w:rFonts w:cs="Sylfaen"/>
                <w:color w:val="000000"/>
                <w:lang w:val="ka-GE"/>
              </w:rPr>
              <w:t>დრო</w:t>
            </w:r>
            <w:r w:rsidRPr="00A42311">
              <w:rPr>
                <w:color w:val="000000"/>
                <w:lang w:val="ka-GE"/>
              </w:rPr>
              <w:t xml:space="preserve">-2000 </w:t>
            </w:r>
            <w:r w:rsidRPr="00A42311">
              <w:rPr>
                <w:rFonts w:cs="Sylfaen"/>
                <w:color w:val="000000"/>
                <w:lang w:val="ka-GE"/>
              </w:rPr>
              <w:t>სთ</w:t>
            </w:r>
            <w:r w:rsidRPr="00A42311">
              <w:rPr>
                <w:color w:val="000000"/>
                <w:lang w:val="ka-GE"/>
              </w:rPr>
              <w:t>/</w:t>
            </w:r>
            <w:r w:rsidRPr="00A42311">
              <w:rPr>
                <w:rFonts w:cs="Sylfaen"/>
                <w:color w:val="000000"/>
                <w:lang w:val="ka-GE"/>
              </w:rPr>
              <w:t>წელ</w:t>
            </w:r>
            <w:r w:rsidRPr="00A42311">
              <w:rPr>
                <w:color w:val="000000"/>
                <w:lang w:val="ka-GE"/>
              </w:rPr>
              <w:t xml:space="preserve">; </w:t>
            </w:r>
            <w:r w:rsidRPr="00A42311">
              <w:rPr>
                <w:rFonts w:cs="Sylfaen"/>
                <w:color w:val="000000"/>
                <w:lang w:val="ka-GE"/>
              </w:rPr>
              <w:t>ტენიანობა</w:t>
            </w:r>
            <w:r w:rsidRPr="00A42311">
              <w:rPr>
                <w:color w:val="000000"/>
                <w:lang w:val="ka-GE"/>
              </w:rPr>
              <w:t xml:space="preserve"> 10%-</w:t>
            </w:r>
            <w:r w:rsidRPr="00A42311">
              <w:rPr>
                <w:rFonts w:cs="Sylfaen"/>
                <w:color w:val="000000"/>
                <w:lang w:val="ka-GE"/>
              </w:rPr>
              <w:t>მდე</w:t>
            </w:r>
            <w:r w:rsidRPr="00A42311">
              <w:rPr>
                <w:color w:val="000000"/>
                <w:lang w:val="ka-GE"/>
              </w:rPr>
              <w:t>. (</w:t>
            </w:r>
            <w:r w:rsidRPr="00A42311">
              <w:rPr>
                <w:i/>
                <w:color w:val="000000"/>
                <w:lang w:val="ka-GE"/>
              </w:rPr>
              <w:t>K</w:t>
            </w:r>
            <w:r w:rsidRPr="00A42311">
              <w:rPr>
                <w:i/>
                <w:color w:val="000000"/>
                <w:vertAlign w:val="subscript"/>
                <w:lang w:val="ka-GE"/>
              </w:rPr>
              <w:t>5</w:t>
            </w:r>
            <w:r w:rsidRPr="00A42311">
              <w:rPr>
                <w:color w:val="000000"/>
                <w:lang w:val="ka-GE"/>
              </w:rPr>
              <w:t xml:space="preserve"> = 0,1). </w:t>
            </w:r>
            <w:r w:rsidRPr="00A42311">
              <w:rPr>
                <w:rFonts w:cs="Sylfaen"/>
                <w:color w:val="000000"/>
                <w:lang w:val="ka-GE"/>
              </w:rPr>
              <w:t>ნაწილაკების</w:t>
            </w:r>
            <w:r w:rsidRPr="00A42311">
              <w:rPr>
                <w:color w:val="000000"/>
                <w:lang w:val="ka-GE"/>
              </w:rPr>
              <w:t xml:space="preserve"> </w:t>
            </w:r>
            <w:r w:rsidRPr="00A42311">
              <w:rPr>
                <w:rFonts w:cs="Sylfaen"/>
                <w:color w:val="000000"/>
                <w:lang w:val="ka-GE"/>
              </w:rPr>
              <w:t>ზომა 5-3 მმ</w:t>
            </w:r>
            <w:r w:rsidRPr="00A42311">
              <w:rPr>
                <w:color w:val="000000"/>
                <w:lang w:val="ka-GE"/>
              </w:rPr>
              <w:t>. (</w:t>
            </w:r>
            <w:r w:rsidRPr="00A42311">
              <w:rPr>
                <w:i/>
                <w:color w:val="000000"/>
                <w:lang w:val="ka-GE"/>
              </w:rPr>
              <w:t>K</w:t>
            </w:r>
            <w:r w:rsidRPr="00A42311">
              <w:rPr>
                <w:i/>
                <w:color w:val="000000"/>
                <w:vertAlign w:val="subscript"/>
                <w:lang w:val="ka-GE"/>
              </w:rPr>
              <w:t>7</w:t>
            </w:r>
            <w:r w:rsidRPr="00A42311">
              <w:rPr>
                <w:color w:val="000000"/>
                <w:lang w:val="ka-GE"/>
              </w:rPr>
              <w:t xml:space="preserve"> = 0,6). </w:t>
            </w:r>
            <w:r w:rsidRPr="00A42311">
              <w:rPr>
                <w:rFonts w:cs="Sylfaen"/>
                <w:color w:val="000000"/>
                <w:lang w:val="ka-GE"/>
              </w:rPr>
              <w:t>კუთრი</w:t>
            </w:r>
            <w:r w:rsidRPr="00A42311">
              <w:rPr>
                <w:color w:val="000000"/>
                <w:lang w:val="ka-GE"/>
              </w:rPr>
              <w:t xml:space="preserve"> </w:t>
            </w:r>
            <w:r w:rsidRPr="00A42311">
              <w:rPr>
                <w:rFonts w:cs="Sylfaen"/>
                <w:color w:val="000000"/>
                <w:lang w:val="ka-GE"/>
              </w:rPr>
              <w:t>ამტვერება</w:t>
            </w:r>
            <w:r w:rsidRPr="00A42311">
              <w:rPr>
                <w:color w:val="000000"/>
                <w:lang w:val="ka-GE"/>
              </w:rPr>
              <w:t xml:space="preserve">- 0,0000045 </w:t>
            </w:r>
            <w:r w:rsidRPr="00A42311">
              <w:rPr>
                <w:rFonts w:cs="Sylfaen"/>
                <w:color w:val="000000"/>
                <w:lang w:val="ka-GE"/>
              </w:rPr>
              <w:t>კგ(</w:t>
            </w:r>
            <w:r w:rsidRPr="00A42311">
              <w:rPr>
                <w:color w:val="000000"/>
                <w:lang w:val="ka-GE"/>
              </w:rPr>
              <w:t>/</w:t>
            </w:r>
            <w:r w:rsidRPr="00A42311">
              <w:rPr>
                <w:rFonts w:cs="Sylfaen"/>
                <w:color w:val="000000"/>
                <w:lang w:val="ka-GE"/>
              </w:rPr>
              <w:t>მ</w:t>
            </w:r>
            <w:r w:rsidRPr="00A42311">
              <w:rPr>
                <w:color w:val="000000"/>
                <w:vertAlign w:val="superscript"/>
                <w:lang w:val="ka-GE"/>
              </w:rPr>
              <w:t>2</w:t>
            </w:r>
            <w:r w:rsidRPr="00A42311">
              <w:rPr>
                <w:color w:val="000000"/>
                <w:lang w:val="ka-GE"/>
              </w:rPr>
              <w:t>*</w:t>
            </w:r>
            <w:r w:rsidRPr="00A42311">
              <w:rPr>
                <w:rFonts w:cs="Sylfaen"/>
                <w:color w:val="000000"/>
                <w:lang w:val="ka-GE"/>
              </w:rPr>
              <w:t>წმ</w:t>
            </w:r>
            <w:r w:rsidRPr="00A42311">
              <w:rPr>
                <w:color w:val="000000"/>
                <w:lang w:val="ka-GE"/>
              </w:rPr>
              <w:t>.)</w:t>
            </w:r>
          </w:p>
        </w:tc>
        <w:tc>
          <w:tcPr>
            <w:tcW w:w="1640" w:type="dxa"/>
            <w:tcBorders>
              <w:top w:val="single" w:sz="4" w:space="0" w:color="000000"/>
              <w:left w:val="single" w:sz="4" w:space="0" w:color="000000"/>
              <w:bottom w:val="single" w:sz="8" w:space="0" w:color="auto"/>
              <w:right w:val="single" w:sz="6" w:space="0" w:color="auto"/>
            </w:tcBorders>
            <w:vAlign w:val="center"/>
            <w:hideMark/>
          </w:tcPr>
          <w:p w14:paraId="090D8F4C" w14:textId="77777777" w:rsidR="000B1BDD" w:rsidRPr="00A42311" w:rsidRDefault="000B1BDD" w:rsidP="000B1BDD">
            <w:pPr>
              <w:spacing w:after="0"/>
              <w:jc w:val="center"/>
              <w:rPr>
                <w:color w:val="000000"/>
                <w:lang w:val="ka-GE"/>
              </w:rPr>
            </w:pPr>
            <w:r w:rsidRPr="00A42311">
              <w:rPr>
                <w:color w:val="000000"/>
                <w:lang w:val="ka-GE"/>
              </w:rPr>
              <w:t>+</w:t>
            </w:r>
          </w:p>
        </w:tc>
      </w:tr>
    </w:tbl>
    <w:p w14:paraId="56FF6DD1"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2024CB10"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არაორგანული მტვერი: 20% SiO2ს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3E8EDA03" w14:textId="77777777" w:rsidR="000B1BDD" w:rsidRPr="00A42311" w:rsidRDefault="000B1BDD" w:rsidP="000B1BDD">
      <w:pPr>
        <w:spacing w:before="120"/>
        <w:jc w:val="center"/>
        <w:rPr>
          <w:rFonts w:eastAsia="Calibri" w:cs="Times New Roman"/>
          <w:color w:val="000000"/>
          <w:szCs w:val="20"/>
          <w:lang w:val="ka-GE"/>
        </w:rPr>
      </w:pPr>
      <w:r w:rsidRPr="00A42311">
        <w:rPr>
          <w:rFonts w:eastAsia="Calibri" w:cs="Times New Roman"/>
          <w:b/>
          <w:color w:val="000000"/>
          <w:szCs w:val="20"/>
          <w:lang w:val="ka-GE"/>
        </w:rPr>
        <w:t>М</w:t>
      </w:r>
      <w:r w:rsidRPr="00A42311">
        <w:rPr>
          <w:rFonts w:eastAsia="Calibri" w:cs="Times New Roman"/>
          <w:b/>
          <w:color w:val="000000"/>
          <w:szCs w:val="20"/>
          <w:vertAlign w:val="subscript"/>
          <w:lang w:val="ka-GE"/>
        </w:rPr>
        <w:t>К</w:t>
      </w:r>
      <w:r w:rsidRPr="00A42311">
        <w:rPr>
          <w:rFonts w:eastAsia="Calibri" w:cs="Times New Roman"/>
          <w:b/>
          <w:color w:val="000000"/>
          <w:szCs w:val="20"/>
          <w:lang w:val="ka-GE"/>
        </w:rPr>
        <w:t xml:space="preserve"> </w:t>
      </w:r>
      <w:r w:rsidRPr="00A42311">
        <w:rPr>
          <w:rFonts w:eastAsia="Calibri" w:cs="Times New Roman"/>
          <w:color w:val="000000"/>
          <w:szCs w:val="20"/>
          <w:lang w:val="ka-GE"/>
        </w:rPr>
        <w:t>= 3,6 •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5</w:t>
      </w:r>
      <w:r w:rsidRPr="00A42311">
        <w:rPr>
          <w:rFonts w:eastAsia="Calibri" w:cs="Times New Roman"/>
          <w:color w:val="000000"/>
          <w:szCs w:val="20"/>
          <w:lang w:val="ka-GE"/>
        </w:rPr>
        <w:t xml:space="preserve"> • W</w:t>
      </w:r>
      <w:r w:rsidRPr="00A42311">
        <w:rPr>
          <w:rFonts w:eastAsia="Calibri" w:cs="Times New Roman"/>
          <w:color w:val="000000"/>
          <w:szCs w:val="20"/>
          <w:vertAlign w:val="subscript"/>
          <w:lang w:val="ka-GE"/>
        </w:rPr>
        <w:t>К</w:t>
      </w:r>
      <w:r w:rsidRPr="00A42311">
        <w:rPr>
          <w:rFonts w:eastAsia="Calibri" w:cs="Times New Roman"/>
          <w:color w:val="000000"/>
          <w:szCs w:val="20"/>
          <w:lang w:val="ka-GE"/>
        </w:rPr>
        <w:t xml:space="preserve"> • L • l • γ • T, ტ/წელ;</w:t>
      </w:r>
    </w:p>
    <w:p w14:paraId="094E7D95"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სადაც:</w:t>
      </w:r>
    </w:p>
    <w:p w14:paraId="2334847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3</w:t>
      </w:r>
      <w:r w:rsidRPr="00A42311">
        <w:rPr>
          <w:rFonts w:eastAsia="Calibri" w:cs="Times New Roman"/>
          <w:color w:val="000000"/>
          <w:szCs w:val="20"/>
          <w:lang w:val="ka-GE"/>
        </w:rPr>
        <w:t xml:space="preserve"> - კოეფიციენტი, რომელიც ითვალისწინებს ადგილობრივ მეტეო პირობებს ;</w:t>
      </w:r>
    </w:p>
    <w:p w14:paraId="30CA79B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62AC0299"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W</w:t>
      </w:r>
      <w:r w:rsidRPr="00A42311">
        <w:rPr>
          <w:rFonts w:eastAsia="Calibri" w:cs="Times New Roman"/>
          <w:b/>
          <w:color w:val="000000"/>
          <w:szCs w:val="20"/>
          <w:vertAlign w:val="subscript"/>
          <w:lang w:val="ka-GE"/>
        </w:rPr>
        <w:t>К</w:t>
      </w:r>
      <w:r w:rsidRPr="00A42311">
        <w:rPr>
          <w:rFonts w:eastAsia="Calibri" w:cs="Times New Roman"/>
          <w:color w:val="000000"/>
          <w:szCs w:val="20"/>
          <w:lang w:val="ka-GE"/>
        </w:rPr>
        <w:t xml:space="preserve"> - ლენტური ტრანსპორტიორიდან კუთრი ამტვერება, კგ/მ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*წმ; </w:t>
      </w:r>
    </w:p>
    <w:p w14:paraId="7BEC8C5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L</w:t>
      </w:r>
      <w:r w:rsidRPr="00A42311">
        <w:rPr>
          <w:rFonts w:eastAsia="Calibri" w:cs="Times New Roman"/>
          <w:color w:val="000000"/>
          <w:szCs w:val="20"/>
          <w:lang w:val="ka-GE"/>
        </w:rPr>
        <w:t xml:space="preserve"> - ლენტური ტრანსპორტიორის სიგანე, მ. </w:t>
      </w:r>
    </w:p>
    <w:p w14:paraId="3CD18B0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 xml:space="preserve">l </w:t>
      </w:r>
      <w:r w:rsidRPr="00A42311">
        <w:rPr>
          <w:rFonts w:eastAsia="Calibri" w:cs="Times New Roman"/>
          <w:color w:val="000000"/>
          <w:szCs w:val="20"/>
          <w:lang w:val="ka-GE"/>
        </w:rPr>
        <w:t xml:space="preserve">- ლენტური ტრანსპორტიორის სიგრძე, მ. </w:t>
      </w:r>
    </w:p>
    <w:p w14:paraId="4DCF4AB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γ</w:t>
      </w:r>
      <w:r w:rsidRPr="00A42311">
        <w:rPr>
          <w:rFonts w:eastAsia="Calibri" w:cs="Times New Roman"/>
          <w:color w:val="000000"/>
          <w:szCs w:val="20"/>
          <w:lang w:val="ka-GE"/>
        </w:rPr>
        <w:t xml:space="preserve"> - კოეფიციენტი, რომელიც ითვალისწინებს მასალის დაწვრილმარცვლოვანებას;</w:t>
      </w:r>
    </w:p>
    <w:p w14:paraId="2471E05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T</w:t>
      </w:r>
      <w:r w:rsidRPr="00A42311">
        <w:rPr>
          <w:rFonts w:eastAsia="Calibri" w:cs="Times New Roman"/>
          <w:color w:val="000000"/>
          <w:szCs w:val="20"/>
          <w:lang w:val="ka-GE"/>
        </w:rPr>
        <w:t xml:space="preserve"> - მუშაობის წლიური დრო, სთ/წელ; </w:t>
      </w:r>
    </w:p>
    <w:p w14:paraId="3FB73FBE"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74153E54" w14:textId="77777777" w:rsidR="000B1BDD" w:rsidRPr="00A42311" w:rsidRDefault="000B1BDD" w:rsidP="000B1BDD">
      <w:pPr>
        <w:spacing w:before="120"/>
        <w:jc w:val="center"/>
        <w:rPr>
          <w:rFonts w:eastAsia="Calibri" w:cs="Times New Roman"/>
          <w:color w:val="000000"/>
          <w:szCs w:val="20"/>
          <w:lang w:val="ka-GE"/>
        </w:rPr>
      </w:pPr>
      <w:r w:rsidRPr="00A42311">
        <w:rPr>
          <w:rFonts w:eastAsia="Calibri" w:cs="Times New Roman"/>
          <w:b/>
          <w:color w:val="000000"/>
          <w:szCs w:val="20"/>
          <w:lang w:val="ka-GE"/>
        </w:rPr>
        <w:t>М'</w:t>
      </w:r>
      <w:r w:rsidRPr="00A42311">
        <w:rPr>
          <w:rFonts w:eastAsia="Calibri" w:cs="Times New Roman"/>
          <w:b/>
          <w:color w:val="000000"/>
          <w:szCs w:val="20"/>
          <w:vertAlign w:val="subscript"/>
          <w:lang w:val="ka-GE"/>
        </w:rPr>
        <w:t>К</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5</w:t>
      </w:r>
      <w:r w:rsidRPr="00A42311">
        <w:rPr>
          <w:rFonts w:eastAsia="Calibri" w:cs="Times New Roman"/>
          <w:color w:val="000000"/>
          <w:szCs w:val="20"/>
          <w:lang w:val="ka-GE"/>
        </w:rPr>
        <w:t xml:space="preserve"> • W</w:t>
      </w:r>
      <w:r w:rsidRPr="00A42311">
        <w:rPr>
          <w:rFonts w:eastAsia="Calibri" w:cs="Times New Roman"/>
          <w:color w:val="000000"/>
          <w:szCs w:val="20"/>
          <w:vertAlign w:val="subscript"/>
          <w:lang w:val="ka-GE"/>
        </w:rPr>
        <w:t xml:space="preserve">К </w:t>
      </w:r>
      <w:r w:rsidRPr="00A42311">
        <w:rPr>
          <w:rFonts w:eastAsia="Calibri" w:cs="Times New Roman"/>
          <w:color w:val="000000"/>
          <w:szCs w:val="20"/>
          <w:lang w:val="ka-GE"/>
        </w:rPr>
        <w:t>• L • l • γ • 10</w:t>
      </w:r>
      <w:r w:rsidRPr="00A42311">
        <w:rPr>
          <w:rFonts w:eastAsia="Calibri" w:cs="Times New Roman"/>
          <w:color w:val="000000"/>
          <w:szCs w:val="20"/>
          <w:vertAlign w:val="superscript"/>
          <w:lang w:val="ka-GE"/>
        </w:rPr>
        <w:t>3</w:t>
      </w:r>
      <w:r w:rsidRPr="00A42311">
        <w:rPr>
          <w:rFonts w:eastAsia="Calibri" w:cs="Times New Roman"/>
          <w:color w:val="000000"/>
          <w:szCs w:val="20"/>
          <w:lang w:val="ka-GE"/>
        </w:rPr>
        <w:t>, გ/წმ;</w:t>
      </w:r>
    </w:p>
    <w:p w14:paraId="6E050257"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5137BE1D"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M'</w:t>
      </w:r>
      <w:r w:rsidRPr="00A42311">
        <w:rPr>
          <w:rFonts w:eastAsia="Calibri" w:cs="Times New Roman"/>
          <w:i/>
          <w:color w:val="000000"/>
          <w:szCs w:val="20"/>
          <w:vertAlign w:val="subscript"/>
          <w:lang w:val="ka-GE"/>
        </w:rPr>
        <w:t>2909</w:t>
      </w:r>
      <w:r w:rsidRPr="00A42311">
        <w:rPr>
          <w:rFonts w:eastAsia="Calibri" w:cs="Times New Roman"/>
          <w:color w:val="000000"/>
          <w:szCs w:val="20"/>
          <w:vertAlign w:val="superscript"/>
          <w:lang w:val="ka-GE"/>
        </w:rPr>
        <w:t>6.41 მ/წმ</w:t>
      </w:r>
      <w:r w:rsidRPr="00A42311">
        <w:rPr>
          <w:rFonts w:eastAsia="Calibri" w:cs="Times New Roman"/>
          <w:color w:val="000000"/>
          <w:szCs w:val="20"/>
          <w:lang w:val="ka-GE"/>
        </w:rPr>
        <w:t xml:space="preserve"> = </w:t>
      </w:r>
      <w:r w:rsidRPr="00A42311">
        <w:rPr>
          <w:rFonts w:ascii="Times New Roman" w:eastAsia="Times New Roman" w:hAnsi="Times New Roman" w:cs="Times New Roman"/>
          <w:szCs w:val="20"/>
          <w:lang w:eastAsia="ru-RU"/>
        </w:rPr>
        <w:t>1,4 · 0,1 · 0,0000045 · 85 · 1 · 0,7 · 10</w:t>
      </w:r>
      <w:r w:rsidRPr="00A42311">
        <w:rPr>
          <w:rFonts w:ascii="Times New Roman" w:eastAsia="Times New Roman" w:hAnsi="Times New Roman" w:cs="Times New Roman"/>
          <w:szCs w:val="20"/>
          <w:vertAlign w:val="superscript"/>
          <w:lang w:eastAsia="ru-RU"/>
        </w:rPr>
        <w:t>3</w:t>
      </w:r>
      <w:r w:rsidRPr="00A42311">
        <w:rPr>
          <w:rFonts w:ascii="Times New Roman" w:eastAsia="Times New Roman" w:hAnsi="Times New Roman" w:cs="Times New Roman"/>
          <w:szCs w:val="20"/>
          <w:lang w:eastAsia="ru-RU"/>
        </w:rPr>
        <w:t xml:space="preserve"> = 0,0376086 </w:t>
      </w:r>
      <w:r w:rsidRPr="00A42311">
        <w:rPr>
          <w:rFonts w:eastAsia="Calibri" w:cs="Times New Roman"/>
          <w:color w:val="000000"/>
          <w:szCs w:val="20"/>
          <w:lang w:val="ka-GE"/>
        </w:rPr>
        <w:t>გ/წმ;</w:t>
      </w:r>
    </w:p>
    <w:p w14:paraId="628537C6"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b/>
          <w:i/>
          <w:color w:val="000000"/>
          <w:szCs w:val="20"/>
        </w:rPr>
        <w:t>M</w:t>
      </w:r>
      <w:r w:rsidRPr="00A42311">
        <w:rPr>
          <w:rFonts w:eastAsia="Calibri" w:cs="Times New Roman"/>
          <w:i/>
          <w:color w:val="000000"/>
          <w:szCs w:val="20"/>
          <w:vertAlign w:val="subscript"/>
        </w:rPr>
        <w:t>2909</w:t>
      </w:r>
      <w:r w:rsidRPr="00A42311">
        <w:rPr>
          <w:rFonts w:eastAsia="Calibri" w:cs="Times New Roman"/>
          <w:color w:val="000000"/>
          <w:szCs w:val="20"/>
        </w:rPr>
        <w:t xml:space="preserve"> = </w:t>
      </w:r>
      <w:r w:rsidRPr="00A42311">
        <w:rPr>
          <w:rFonts w:ascii="Times New Roman" w:eastAsia="Times New Roman" w:hAnsi="Times New Roman" w:cs="Times New Roman"/>
          <w:szCs w:val="20"/>
          <w:lang w:eastAsia="ru-RU"/>
        </w:rPr>
        <w:t xml:space="preserve">3,6 · 1 · 0,1 · 0,0000045 · 85 · 1 · 0,7 · 2000 = 0,1934154 </w:t>
      </w:r>
      <w:r w:rsidRPr="00A42311">
        <w:rPr>
          <w:rFonts w:eastAsia="Calibri" w:cs="Times New Roman"/>
          <w:color w:val="000000"/>
          <w:szCs w:val="20"/>
          <w:lang w:val="ka-GE"/>
        </w:rPr>
        <w:t>ტ/წელ.</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267"/>
        <w:gridCol w:w="2975"/>
        <w:gridCol w:w="1843"/>
        <w:gridCol w:w="1598"/>
      </w:tblGrid>
      <w:tr w:rsidR="000B1BDD" w:rsidRPr="00A42311" w14:paraId="56258EA1" w14:textId="77777777" w:rsidTr="000B1BDD">
        <w:trPr>
          <w:cantSplit/>
          <w:trHeight w:val="171"/>
          <w:tblHeader/>
          <w:jc w:val="center"/>
        </w:trPr>
        <w:tc>
          <w:tcPr>
            <w:tcW w:w="2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B98D95"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დამაბინძურებელი ნივთიერება</w:t>
            </w:r>
          </w:p>
        </w:tc>
        <w:tc>
          <w:tcPr>
            <w:tcW w:w="2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796121"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პროცესი</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FD3DB"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მაქსიმალური ემისია, გ/წმ</w:t>
            </w:r>
          </w:p>
        </w:tc>
        <w:tc>
          <w:tcPr>
            <w:tcW w:w="15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BF3A1F"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წლიური ემისია, ტ/წელ</w:t>
            </w:r>
          </w:p>
        </w:tc>
      </w:tr>
      <w:tr w:rsidR="000B1BDD" w:rsidRPr="00A42311" w14:paraId="58388EB0" w14:textId="77777777" w:rsidTr="000B1BDD">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D8862"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კოდი</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605E5"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დასახელება</w:t>
            </w:r>
          </w:p>
        </w:tc>
        <w:tc>
          <w:tcPr>
            <w:tcW w:w="29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DD0A6B" w14:textId="77777777" w:rsidR="000B1BDD" w:rsidRPr="00A42311" w:rsidRDefault="000B1BDD" w:rsidP="000B1BDD">
            <w:pPr>
              <w:spacing w:after="0"/>
              <w:rPr>
                <w:rFonts w:eastAsia="Calibri" w:cs="Times New Roman"/>
                <w:sz w:val="20"/>
                <w:szCs w:val="20"/>
                <w:lang w:val="ka-GE"/>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E577BF" w14:textId="77777777" w:rsidR="000B1BDD" w:rsidRPr="00A42311" w:rsidRDefault="000B1BDD" w:rsidP="000B1BDD">
            <w:pPr>
              <w:spacing w:after="0"/>
              <w:rPr>
                <w:rFonts w:eastAsia="Calibri" w:cs="Times New Roman"/>
                <w:sz w:val="20"/>
                <w:szCs w:val="20"/>
                <w:lang w:val="ka-GE"/>
              </w:rPr>
            </w:pPr>
          </w:p>
        </w:tc>
        <w:tc>
          <w:tcPr>
            <w:tcW w:w="15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2FC22A" w14:textId="77777777" w:rsidR="000B1BDD" w:rsidRPr="00A42311" w:rsidRDefault="000B1BDD" w:rsidP="000B1BDD">
            <w:pPr>
              <w:spacing w:after="0"/>
              <w:rPr>
                <w:rFonts w:eastAsia="Calibri" w:cs="Times New Roman"/>
                <w:sz w:val="20"/>
                <w:szCs w:val="20"/>
                <w:lang w:val="ka-GE"/>
              </w:rPr>
            </w:pPr>
          </w:p>
        </w:tc>
      </w:tr>
      <w:tr w:rsidR="000B1BDD" w:rsidRPr="00A42311" w14:paraId="13DB7FDD" w14:textId="77777777" w:rsidTr="000B1BDD">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0CC6D01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2267" w:type="dxa"/>
            <w:vMerge w:val="restart"/>
            <w:tcBorders>
              <w:top w:val="single" w:sz="4" w:space="0" w:color="auto"/>
              <w:left w:val="single" w:sz="4" w:space="0" w:color="auto"/>
              <w:bottom w:val="single" w:sz="4" w:space="0" w:color="auto"/>
              <w:right w:val="single" w:sz="4" w:space="0" w:color="auto"/>
            </w:tcBorders>
            <w:vAlign w:val="center"/>
            <w:hideMark/>
          </w:tcPr>
          <w:p w14:paraId="4229567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975" w:type="dxa"/>
            <w:tcBorders>
              <w:top w:val="single" w:sz="4" w:space="0" w:color="auto"/>
              <w:left w:val="single" w:sz="4" w:space="0" w:color="auto"/>
              <w:bottom w:val="single" w:sz="4" w:space="0" w:color="auto"/>
              <w:right w:val="single" w:sz="4" w:space="0" w:color="auto"/>
            </w:tcBorders>
            <w:hideMark/>
          </w:tcPr>
          <w:p w14:paraId="46E642AF"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ბუნკერში ჩაყრა</w:t>
            </w:r>
          </w:p>
        </w:tc>
        <w:tc>
          <w:tcPr>
            <w:tcW w:w="1843" w:type="dxa"/>
            <w:tcBorders>
              <w:top w:val="single" w:sz="4" w:space="0" w:color="auto"/>
              <w:left w:val="single" w:sz="4" w:space="0" w:color="auto"/>
              <w:bottom w:val="single" w:sz="4" w:space="0" w:color="auto"/>
              <w:right w:val="single" w:sz="4" w:space="0" w:color="auto"/>
            </w:tcBorders>
          </w:tcPr>
          <w:p w14:paraId="0A99034D"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0.0311111</w:t>
            </w:r>
          </w:p>
        </w:tc>
        <w:tc>
          <w:tcPr>
            <w:tcW w:w="1598" w:type="dxa"/>
            <w:tcBorders>
              <w:top w:val="single" w:sz="4" w:space="0" w:color="auto"/>
              <w:left w:val="nil"/>
              <w:bottom w:val="single" w:sz="4" w:space="0" w:color="auto"/>
              <w:right w:val="single" w:sz="4" w:space="0" w:color="auto"/>
            </w:tcBorders>
          </w:tcPr>
          <w:p w14:paraId="2B205EA4"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0.16</w:t>
            </w:r>
          </w:p>
        </w:tc>
      </w:tr>
      <w:tr w:rsidR="000B1BDD" w:rsidRPr="00A42311" w14:paraId="6280351F" w14:textId="77777777" w:rsidTr="000B1BDD">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6C5034C" w14:textId="77777777" w:rsidR="000B1BDD" w:rsidRPr="00A42311" w:rsidRDefault="000B1BDD" w:rsidP="000B1BDD">
            <w:pPr>
              <w:spacing w:after="0"/>
              <w:rPr>
                <w:rFonts w:eastAsia="Calibri" w:cs="Times New Roman"/>
                <w:color w:val="000000"/>
                <w:sz w:val="20"/>
                <w:szCs w:val="20"/>
                <w:lang w:val="ka-GE"/>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2F1C556C" w14:textId="77777777" w:rsidR="000B1BDD" w:rsidRPr="00A42311" w:rsidRDefault="000B1BDD" w:rsidP="000B1BDD">
            <w:pPr>
              <w:spacing w:after="0"/>
              <w:rPr>
                <w:rFonts w:eastAsia="Calibri" w:cs="Times New Roman"/>
                <w:color w:val="000000"/>
                <w:sz w:val="20"/>
                <w:szCs w:val="20"/>
                <w:lang w:val="ka-GE"/>
              </w:rPr>
            </w:pPr>
          </w:p>
        </w:tc>
        <w:tc>
          <w:tcPr>
            <w:tcW w:w="2975" w:type="dxa"/>
            <w:tcBorders>
              <w:top w:val="single" w:sz="4" w:space="0" w:color="auto"/>
              <w:left w:val="single" w:sz="4" w:space="0" w:color="auto"/>
              <w:bottom w:val="single" w:sz="4" w:space="0" w:color="auto"/>
              <w:right w:val="single" w:sz="4" w:space="0" w:color="auto"/>
            </w:tcBorders>
            <w:hideMark/>
          </w:tcPr>
          <w:p w14:paraId="6D05EFC4"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მსხვრევა, გაცრა</w:t>
            </w:r>
          </w:p>
        </w:tc>
        <w:tc>
          <w:tcPr>
            <w:tcW w:w="1843" w:type="dxa"/>
            <w:tcBorders>
              <w:top w:val="nil"/>
              <w:left w:val="single" w:sz="4" w:space="0" w:color="auto"/>
              <w:bottom w:val="single" w:sz="4" w:space="0" w:color="auto"/>
              <w:right w:val="single" w:sz="4" w:space="0" w:color="auto"/>
            </w:tcBorders>
            <w:vAlign w:val="bottom"/>
          </w:tcPr>
          <w:p w14:paraId="17CC22C0"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0.272</w:t>
            </w:r>
          </w:p>
        </w:tc>
        <w:tc>
          <w:tcPr>
            <w:tcW w:w="1598" w:type="dxa"/>
            <w:tcBorders>
              <w:top w:val="nil"/>
              <w:left w:val="nil"/>
              <w:bottom w:val="single" w:sz="4" w:space="0" w:color="auto"/>
              <w:right w:val="single" w:sz="4" w:space="0" w:color="auto"/>
            </w:tcBorders>
            <w:vAlign w:val="bottom"/>
          </w:tcPr>
          <w:p w14:paraId="0D5DCCA3"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1.958</w:t>
            </w:r>
          </w:p>
        </w:tc>
      </w:tr>
      <w:tr w:rsidR="000B1BDD" w:rsidRPr="00A42311" w14:paraId="0073B5AD" w14:textId="77777777" w:rsidTr="000B1BDD">
        <w:trPr>
          <w:trHeight w:val="209"/>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B82D108" w14:textId="77777777" w:rsidR="000B1BDD" w:rsidRPr="00A42311" w:rsidRDefault="000B1BDD" w:rsidP="000B1BDD">
            <w:pPr>
              <w:spacing w:after="0"/>
              <w:rPr>
                <w:rFonts w:eastAsia="Calibri" w:cs="Times New Roman"/>
                <w:color w:val="000000"/>
                <w:sz w:val="20"/>
                <w:szCs w:val="20"/>
                <w:lang w:val="ka-GE"/>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149A19E4" w14:textId="77777777" w:rsidR="000B1BDD" w:rsidRPr="00A42311" w:rsidRDefault="000B1BDD" w:rsidP="000B1BDD">
            <w:pPr>
              <w:spacing w:after="0"/>
              <w:rPr>
                <w:rFonts w:eastAsia="Calibri" w:cs="Times New Roman"/>
                <w:color w:val="000000"/>
                <w:sz w:val="20"/>
                <w:szCs w:val="20"/>
                <w:lang w:val="ka-GE"/>
              </w:rPr>
            </w:pPr>
          </w:p>
        </w:tc>
        <w:tc>
          <w:tcPr>
            <w:tcW w:w="2975" w:type="dxa"/>
            <w:tcBorders>
              <w:top w:val="single" w:sz="4" w:space="0" w:color="auto"/>
              <w:left w:val="single" w:sz="4" w:space="0" w:color="auto"/>
              <w:right w:val="single" w:sz="4" w:space="0" w:color="auto"/>
            </w:tcBorders>
            <w:hideMark/>
          </w:tcPr>
          <w:p w14:paraId="76E00E93"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ლენტური ტრანსპორტიორები</w:t>
            </w:r>
          </w:p>
        </w:tc>
        <w:tc>
          <w:tcPr>
            <w:tcW w:w="1843" w:type="dxa"/>
            <w:tcBorders>
              <w:top w:val="nil"/>
              <w:left w:val="single" w:sz="4" w:space="0" w:color="auto"/>
              <w:right w:val="single" w:sz="4" w:space="0" w:color="auto"/>
            </w:tcBorders>
          </w:tcPr>
          <w:p w14:paraId="0C9C19F0"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0.0376086</w:t>
            </w:r>
          </w:p>
        </w:tc>
        <w:tc>
          <w:tcPr>
            <w:tcW w:w="1598" w:type="dxa"/>
            <w:tcBorders>
              <w:top w:val="nil"/>
              <w:left w:val="nil"/>
              <w:right w:val="single" w:sz="4" w:space="0" w:color="auto"/>
            </w:tcBorders>
          </w:tcPr>
          <w:p w14:paraId="5B9BBB77"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0.1934154</w:t>
            </w:r>
          </w:p>
        </w:tc>
      </w:tr>
      <w:tr w:rsidR="000B1BDD" w:rsidRPr="00A42311" w14:paraId="283546B6" w14:textId="77777777" w:rsidTr="000B1BDD">
        <w:trPr>
          <w:trHeight w:val="190"/>
          <w:jc w:val="center"/>
        </w:trPr>
        <w:tc>
          <w:tcPr>
            <w:tcW w:w="5949" w:type="dxa"/>
            <w:gridSpan w:val="3"/>
            <w:tcBorders>
              <w:top w:val="single" w:sz="4" w:space="0" w:color="auto"/>
              <w:left w:val="single" w:sz="4" w:space="0" w:color="auto"/>
              <w:bottom w:val="single" w:sz="4" w:space="0" w:color="auto"/>
              <w:right w:val="single" w:sz="4" w:space="0" w:color="auto"/>
            </w:tcBorders>
            <w:hideMark/>
          </w:tcPr>
          <w:p w14:paraId="720D6178" w14:textId="77777777" w:rsidR="000B1BDD" w:rsidRPr="00A42311" w:rsidRDefault="000B1BDD" w:rsidP="000B1BDD">
            <w:pPr>
              <w:spacing w:after="0" w:line="256" w:lineRule="auto"/>
              <w:jc w:val="right"/>
              <w:rPr>
                <w:rFonts w:eastAsia="Calibri" w:cs="Times New Roman"/>
                <w:b/>
                <w:color w:val="000000"/>
                <w:sz w:val="20"/>
                <w:szCs w:val="20"/>
                <w:lang w:val="ka-GE"/>
              </w:rPr>
            </w:pPr>
            <w:r w:rsidRPr="00A42311">
              <w:rPr>
                <w:rFonts w:eastAsia="Calibri" w:cs="Times New Roman"/>
                <w:b/>
                <w:color w:val="000000"/>
                <w:sz w:val="20"/>
                <w:szCs w:val="20"/>
                <w:lang w:val="ka-GE"/>
              </w:rPr>
              <w:t>∑</w:t>
            </w:r>
          </w:p>
        </w:tc>
        <w:tc>
          <w:tcPr>
            <w:tcW w:w="1843" w:type="dxa"/>
            <w:tcBorders>
              <w:top w:val="single" w:sz="4" w:space="0" w:color="auto"/>
              <w:left w:val="single" w:sz="4" w:space="0" w:color="auto"/>
              <w:bottom w:val="single" w:sz="4" w:space="0" w:color="auto"/>
              <w:right w:val="single" w:sz="4" w:space="0" w:color="auto"/>
            </w:tcBorders>
            <w:vAlign w:val="bottom"/>
          </w:tcPr>
          <w:p w14:paraId="06613E92"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0.34072</w:t>
            </w:r>
          </w:p>
        </w:tc>
        <w:tc>
          <w:tcPr>
            <w:tcW w:w="1598" w:type="dxa"/>
            <w:tcBorders>
              <w:top w:val="single" w:sz="4" w:space="0" w:color="auto"/>
              <w:left w:val="single" w:sz="4" w:space="0" w:color="auto"/>
              <w:bottom w:val="single" w:sz="4" w:space="0" w:color="auto"/>
              <w:right w:val="single" w:sz="4" w:space="0" w:color="auto"/>
            </w:tcBorders>
            <w:vAlign w:val="bottom"/>
          </w:tcPr>
          <w:p w14:paraId="5BAA1D5C"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2.311415</w:t>
            </w:r>
          </w:p>
        </w:tc>
      </w:tr>
    </w:tbl>
    <w:p w14:paraId="1EE68A5D"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lastRenderedPageBreak/>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p w14:paraId="0D56C7E3" w14:textId="77777777" w:rsidR="000B1BDD" w:rsidRPr="00A42311" w:rsidRDefault="000B1BDD" w:rsidP="000B1BDD">
      <w:pPr>
        <w:spacing w:before="120"/>
        <w:ind w:left="-11"/>
        <w:jc w:val="both"/>
        <w:rPr>
          <w:rFonts w:eastAsia="Calibri" w:cs="Times New Roman"/>
          <w:szCs w:val="20"/>
          <w:lang w:val="ka-GE"/>
        </w:rPr>
      </w:pPr>
      <w:r w:rsidRPr="00A42311">
        <w:rPr>
          <w:rFonts w:eastAsia="Calibri" w:cs="Times New Roman"/>
          <w:szCs w:val="20"/>
          <w:lang w:val="ka-GE"/>
        </w:rPr>
        <w:t>გაფრქვევა წყაროდან გ-2 იქნება:</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0B1BDD" w:rsidRPr="00A42311" w14:paraId="6766C162" w14:textId="77777777" w:rsidTr="000B1BDD">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3F087C"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355FA6"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A36502"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წლიური ემისია, ტ/წელ</w:t>
            </w:r>
          </w:p>
        </w:tc>
      </w:tr>
      <w:tr w:rsidR="000B1BDD" w:rsidRPr="00A42311" w14:paraId="2B770FD4" w14:textId="77777777" w:rsidTr="000B1BDD">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5CDA0"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E6B16"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DEFD7D" w14:textId="77777777" w:rsidR="000B1BDD" w:rsidRPr="00A42311" w:rsidRDefault="000B1BDD" w:rsidP="000B1BDD">
            <w:pPr>
              <w:spacing w:after="0"/>
              <w:rPr>
                <w:rFonts w:eastAsia="Calibri" w:cs="Times New Roman"/>
                <w:color w:val="FF0000"/>
                <w:sz w:val="20"/>
                <w:szCs w:val="20"/>
                <w:lang w:val="ka-GE"/>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AF7DBA" w14:textId="77777777" w:rsidR="000B1BDD" w:rsidRPr="00A42311" w:rsidRDefault="000B1BDD" w:rsidP="000B1BDD">
            <w:pPr>
              <w:spacing w:after="0"/>
              <w:rPr>
                <w:rFonts w:eastAsia="Calibri" w:cs="Times New Roman"/>
                <w:color w:val="FF0000"/>
                <w:sz w:val="20"/>
                <w:szCs w:val="20"/>
                <w:lang w:val="ka-GE"/>
              </w:rPr>
            </w:pPr>
          </w:p>
        </w:tc>
      </w:tr>
      <w:tr w:rsidR="000B1BDD" w:rsidRPr="00A42311" w14:paraId="01391B6B" w14:textId="77777777" w:rsidTr="000B1BDD">
        <w:trPr>
          <w:trHeight w:val="10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1A707E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4FE6816E"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tcPr>
          <w:p w14:paraId="59003D5D"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0.136288</w:t>
            </w:r>
          </w:p>
        </w:tc>
        <w:tc>
          <w:tcPr>
            <w:tcW w:w="2537" w:type="dxa"/>
            <w:tcBorders>
              <w:top w:val="single" w:sz="6" w:space="0" w:color="auto"/>
              <w:left w:val="single" w:sz="6" w:space="0" w:color="auto"/>
              <w:bottom w:val="single" w:sz="4" w:space="0" w:color="auto"/>
              <w:right w:val="single" w:sz="6" w:space="0" w:color="auto"/>
            </w:tcBorders>
            <w:vAlign w:val="bottom"/>
          </w:tcPr>
          <w:p w14:paraId="793F01E8" w14:textId="77777777" w:rsidR="000B1BDD" w:rsidRPr="00A42311" w:rsidRDefault="000B1BDD" w:rsidP="000B1BDD">
            <w:pPr>
              <w:spacing w:after="0" w:line="256" w:lineRule="auto"/>
              <w:jc w:val="center"/>
              <w:rPr>
                <w:rFonts w:eastAsia="Calibri" w:cs="Times New Roman"/>
                <w:sz w:val="20"/>
                <w:szCs w:val="20"/>
                <w:lang w:val="ka-GE"/>
              </w:rPr>
            </w:pPr>
            <w:r w:rsidRPr="00A42311">
              <w:rPr>
                <w:rFonts w:eastAsia="Calibri" w:cs="Times New Roman"/>
                <w:sz w:val="20"/>
                <w:szCs w:val="20"/>
                <w:lang w:val="ka-GE"/>
              </w:rPr>
              <w:t>0.924566</w:t>
            </w:r>
          </w:p>
        </w:tc>
      </w:tr>
    </w:tbl>
    <w:p w14:paraId="792AC740" w14:textId="77777777" w:rsidR="001F4CC4" w:rsidRPr="00A42311" w:rsidRDefault="001F4CC4" w:rsidP="002709AC">
      <w:pPr>
        <w:rPr>
          <w:rFonts w:eastAsia="Times New Roman" w:cs="Sylfaen"/>
          <w:lang w:val="ka-GE" w:eastAsia="ru-RU"/>
        </w:rPr>
      </w:pPr>
    </w:p>
    <w:p w14:paraId="7F05FF0D" w14:textId="7173CFB8" w:rsidR="000B1BDD" w:rsidRPr="00A42311" w:rsidRDefault="000B1BDD" w:rsidP="000B1BDD">
      <w:pPr>
        <w:pStyle w:val="Heading4"/>
        <w:rPr>
          <w:rFonts w:eastAsia="Times New Roman" w:cs="Times New Roman"/>
          <w:szCs w:val="20"/>
          <w:lang w:val="ka-GE" w:eastAsia="ru-RU"/>
        </w:rPr>
      </w:pPr>
      <w:bookmarkStart w:id="113" w:name="_Toc107845891"/>
      <w:bookmarkStart w:id="114" w:name="_Toc117501920"/>
      <w:r w:rsidRPr="00A42311">
        <w:rPr>
          <w:rFonts w:eastAsia="Times New Roman"/>
          <w:lang w:val="ka-GE" w:eastAsia="ru-RU"/>
        </w:rPr>
        <w:t>ემისიის გაანგარიშება პროდუქტის (ღორღი ) საწყობიდან წვრილი ფრაქცია (გ-3)</w:t>
      </w:r>
      <w:bookmarkEnd w:id="113"/>
      <w:bookmarkEnd w:id="114"/>
    </w:p>
    <w:p w14:paraId="24169A93"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გაანგარიშება შესრულებულია შემდეგი მეთოდური მითითებების თანახმად [7,8,9]</w:t>
      </w:r>
    </w:p>
    <w:p w14:paraId="1234AED4" w14:textId="77777777" w:rsidR="000B1BDD" w:rsidRPr="00A42311" w:rsidRDefault="000B1BDD" w:rsidP="000B1BDD">
      <w:pPr>
        <w:spacing w:before="120"/>
        <w:jc w:val="both"/>
        <w:rPr>
          <w:rFonts w:eastAsia="Calibri" w:cs="Times New Roman"/>
          <w:b/>
          <w:color w:val="000000"/>
          <w:szCs w:val="20"/>
          <w:lang w:val="ka-GE"/>
        </w:rPr>
      </w:pPr>
      <w:r w:rsidRPr="00A42311">
        <w:rPr>
          <w:rFonts w:eastAsia="Calibri" w:cs="Times New Roman"/>
          <w:b/>
          <w:color w:val="000000"/>
          <w:szCs w:val="20"/>
          <w:lang w:val="ka-GE"/>
        </w:rPr>
        <w:t xml:space="preserve">დასაწყობება </w:t>
      </w:r>
    </w:p>
    <w:p w14:paraId="0A23C20D"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A42311">
        <w:rPr>
          <w:rFonts w:eastAsia="Calibri" w:cs="Times New Roman"/>
          <w:color w:val="000000"/>
          <w:szCs w:val="20"/>
          <w:vertAlign w:val="subscript"/>
          <w:lang w:val="ka-GE"/>
        </w:rPr>
        <w:t>4</w:t>
      </w:r>
      <w:r w:rsidRPr="00A42311">
        <w:rPr>
          <w:rFonts w:eastAsia="Calibri" w:cs="Times New Roman"/>
          <w:color w:val="000000"/>
          <w:szCs w:val="20"/>
          <w:lang w:val="ka-GE"/>
        </w:rPr>
        <w:t xml:space="preserve"> = 1). მასალის გადმოყრის სიმაღლე-1 მ. (B = 0,5) ზალპური ჩამოცლა ავტოთვითმცლელიდან არ ხორციელდება. (K</w:t>
      </w:r>
      <w:r w:rsidRPr="00A42311">
        <w:rPr>
          <w:rFonts w:eastAsia="Calibri" w:cs="Times New Roman"/>
          <w:color w:val="000000"/>
          <w:szCs w:val="20"/>
          <w:vertAlign w:val="subscript"/>
          <w:lang w:val="ka-GE"/>
        </w:rPr>
        <w:t>9</w:t>
      </w:r>
      <w:r w:rsidRPr="00A42311">
        <w:rPr>
          <w:rFonts w:eastAsia="Calibri" w:cs="Times New Roman"/>
          <w:color w:val="000000"/>
          <w:szCs w:val="20"/>
          <w:lang w:val="ka-GE"/>
        </w:rPr>
        <w:t xml:space="preserve"> =1). ქარის საანგარიშო სიჩქარეები, მ/წმ: 6,41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1,4); ქარის საშუალო წლიური სიჩქარე, 1,95 მ/წმ: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 </w:t>
      </w:r>
    </w:p>
    <w:p w14:paraId="18D827B2" w14:textId="036CEB63"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 xml:space="preserve">ცხრილი </w:t>
      </w:r>
      <w:r w:rsidRPr="00A42311">
        <w:rPr>
          <w:rFonts w:eastAsia="Calibri" w:cs="Times New Roman"/>
          <w:i/>
          <w:color w:val="000000"/>
          <w:sz w:val="20"/>
          <w:szCs w:val="20"/>
        </w:rPr>
        <w:t>7.2.2.3.1.</w:t>
      </w:r>
      <w:r w:rsidRPr="00A42311">
        <w:rPr>
          <w:rFonts w:eastAsia="Calibri" w:cs="Times New Roman"/>
          <w:i/>
          <w:color w:val="000000"/>
          <w:sz w:val="20"/>
          <w:szCs w:val="20"/>
          <w:lang w:val="ka-GE"/>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0B1BDD" w:rsidRPr="00A42311" w14:paraId="5C6F3E3C" w14:textId="77777777" w:rsidTr="000B1BDD">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7778944"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FD9D8FB"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36608DF"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0811351F" w14:textId="77777777" w:rsidTr="000B1BDD">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B35ADD"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B1ACAC"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3A1AE7" w14:textId="77777777" w:rsidR="000B1BDD" w:rsidRPr="00A42311" w:rsidRDefault="000B1BDD" w:rsidP="000B1BDD">
            <w:pPr>
              <w:spacing w:after="0"/>
              <w:rPr>
                <w:rFonts w:eastAsia="Calibri" w:cs="Times New Roman"/>
                <w:color w:val="000000"/>
                <w:sz w:val="20"/>
                <w:szCs w:val="20"/>
                <w:lang w:val="ka-GE"/>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C26D048"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4BC847D3" w14:textId="77777777" w:rsidTr="000B1BDD">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172FAD5F"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4156" w:type="dxa"/>
            <w:tcBorders>
              <w:top w:val="single" w:sz="6" w:space="0" w:color="auto"/>
              <w:left w:val="single" w:sz="6" w:space="0" w:color="auto"/>
              <w:bottom w:val="single" w:sz="6" w:space="0" w:color="auto"/>
              <w:right w:val="single" w:sz="6" w:space="0" w:color="auto"/>
            </w:tcBorders>
            <w:hideMark/>
          </w:tcPr>
          <w:p w14:paraId="1B1AD774"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tcPr>
          <w:p w14:paraId="6FC82A9F" w14:textId="77777777" w:rsidR="000B1BDD" w:rsidRPr="00A42311" w:rsidRDefault="000B1BDD" w:rsidP="000B1BDD">
            <w:pPr>
              <w:tabs>
                <w:tab w:val="decimal" w:pos="0"/>
              </w:tabs>
              <w:spacing w:after="0"/>
              <w:jc w:val="center"/>
              <w:rPr>
                <w:rFonts w:eastAsia="Times New Roman" w:cs="Times New Roman"/>
                <w:color w:val="000000"/>
                <w:sz w:val="20"/>
                <w:szCs w:val="20"/>
                <w:lang w:val="ka-GE"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0043556</w:t>
            </w:r>
          </w:p>
        </w:tc>
        <w:tc>
          <w:tcPr>
            <w:tcW w:w="2192" w:type="dxa"/>
            <w:tcBorders>
              <w:top w:val="single" w:sz="6" w:space="0" w:color="auto"/>
              <w:left w:val="single" w:sz="6" w:space="0" w:color="auto"/>
              <w:bottom w:val="single" w:sz="6" w:space="0" w:color="auto"/>
              <w:right w:val="single" w:sz="6" w:space="0" w:color="auto"/>
            </w:tcBorders>
          </w:tcPr>
          <w:p w14:paraId="6D17F96A"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0224</w:t>
            </w:r>
          </w:p>
        </w:tc>
      </w:tr>
    </w:tbl>
    <w:p w14:paraId="5D784E48" w14:textId="27209278"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7.2.2.3.</w:t>
      </w:r>
      <w:r w:rsidRPr="00A42311">
        <w:rPr>
          <w:rFonts w:eastAsia="Calibri" w:cs="Times New Roman"/>
          <w:i/>
          <w:color w:val="000000"/>
          <w:sz w:val="20"/>
          <w:szCs w:val="20"/>
        </w:rPr>
        <w:t xml:space="preserve">2. </w:t>
      </w:r>
      <w:r w:rsidRPr="00A42311">
        <w:rPr>
          <w:rFonts w:eastAsia="Calibri" w:cs="Times New Roman"/>
          <w:i/>
          <w:color w:val="000000"/>
          <w:sz w:val="20"/>
          <w:szCs w:val="20"/>
          <w:lang w:val="ka-GE"/>
        </w:rPr>
        <w:t>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9"/>
        <w:gridCol w:w="8261"/>
      </w:tblGrid>
      <w:tr w:rsidR="000B1BDD" w:rsidRPr="00A42311" w14:paraId="02081A57" w14:textId="77777777" w:rsidTr="000B1BDD">
        <w:trPr>
          <w:cantSplit/>
          <w:trHeight w:val="304"/>
          <w:tblHeader/>
          <w:jc w:val="center"/>
        </w:trPr>
        <w:tc>
          <w:tcPr>
            <w:tcW w:w="10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5FF7D2"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მასალა</w:t>
            </w:r>
          </w:p>
        </w:tc>
        <w:tc>
          <w:tcPr>
            <w:tcW w:w="82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B3210F"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პარამეტრი</w:t>
            </w:r>
          </w:p>
        </w:tc>
      </w:tr>
      <w:tr w:rsidR="000B1BDD" w:rsidRPr="00A42311" w14:paraId="3AD67CFD" w14:textId="77777777" w:rsidTr="000B1BDD">
        <w:trPr>
          <w:trHeight w:val="592"/>
          <w:jc w:val="center"/>
        </w:trPr>
        <w:tc>
          <w:tcPr>
            <w:tcW w:w="1039" w:type="dxa"/>
            <w:tcBorders>
              <w:top w:val="single" w:sz="8" w:space="0" w:color="auto"/>
              <w:left w:val="single" w:sz="8" w:space="0" w:color="auto"/>
              <w:bottom w:val="single" w:sz="8" w:space="0" w:color="auto"/>
              <w:right w:val="single" w:sz="8" w:space="0" w:color="auto"/>
            </w:tcBorders>
            <w:vAlign w:val="center"/>
            <w:hideMark/>
          </w:tcPr>
          <w:p w14:paraId="0BE71F93" w14:textId="77777777" w:rsidR="000B1BDD" w:rsidRPr="00A42311" w:rsidRDefault="000B1BDD" w:rsidP="000B1BDD">
            <w:pPr>
              <w:spacing w:after="0"/>
              <w:ind w:left="-68"/>
              <w:jc w:val="center"/>
              <w:rPr>
                <w:rFonts w:eastAsia="Calibri" w:cs="Times New Roman"/>
                <w:color w:val="000000"/>
                <w:sz w:val="20"/>
                <w:szCs w:val="20"/>
                <w:lang w:val="ka-GE"/>
              </w:rPr>
            </w:pPr>
            <w:r w:rsidRPr="00A42311">
              <w:rPr>
                <w:rFonts w:eastAsia="Calibri" w:cs="Times New Roman"/>
                <w:color w:val="000000"/>
                <w:sz w:val="20"/>
                <w:szCs w:val="20"/>
                <w:lang w:val="ka-GE"/>
              </w:rPr>
              <w:t>ღორღი</w:t>
            </w:r>
          </w:p>
        </w:tc>
        <w:tc>
          <w:tcPr>
            <w:tcW w:w="8263" w:type="dxa"/>
            <w:tcBorders>
              <w:top w:val="single" w:sz="8" w:space="0" w:color="auto"/>
              <w:left w:val="single" w:sz="8" w:space="0" w:color="auto"/>
              <w:bottom w:val="single" w:sz="8" w:space="0" w:color="auto"/>
              <w:right w:val="single" w:sz="8" w:space="0" w:color="auto"/>
            </w:tcBorders>
            <w:hideMark/>
          </w:tcPr>
          <w:p w14:paraId="3CB30513"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გადატვირთული მასალის რ-ბა: Gч = 4 ტ/სთ; Gწლ = 8000 ტ/წელ. მტვრის ფრაქციის მასური წილი მასალაში: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1</w:t>
            </w:r>
            <w:r w:rsidRPr="00A42311">
              <w:rPr>
                <w:rFonts w:eastAsia="Calibri" w:cs="Times New Roman"/>
                <w:color w:val="000000"/>
                <w:sz w:val="20"/>
                <w:szCs w:val="20"/>
                <w:lang w:val="ka-GE"/>
              </w:rPr>
              <w:t xml:space="preserve"> = 0,04. მტვრის წილი, რომელიც გადადის აეროზოლში: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2</w:t>
            </w:r>
            <w:r w:rsidRPr="00A42311">
              <w:rPr>
                <w:rFonts w:eastAsia="Calibri" w:cs="Times New Roman"/>
                <w:color w:val="000000"/>
                <w:sz w:val="20"/>
                <w:szCs w:val="20"/>
                <w:lang w:val="ka-GE"/>
              </w:rPr>
              <w:t xml:space="preserve"> = 0,02. ტენიანობა 10-20 %-მდე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5</w:t>
            </w:r>
            <w:r w:rsidRPr="00A42311">
              <w:rPr>
                <w:rFonts w:eastAsia="Calibri" w:cs="Times New Roman"/>
                <w:color w:val="000000"/>
                <w:sz w:val="20"/>
                <w:szCs w:val="20"/>
                <w:lang w:val="ka-GE"/>
              </w:rPr>
              <w:t xml:space="preserve"> = 0,01). მასალის ზომები 5-3 მმ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7</w:t>
            </w:r>
            <w:r w:rsidRPr="00A42311">
              <w:rPr>
                <w:rFonts w:eastAsia="Calibri" w:cs="Times New Roman"/>
                <w:color w:val="000000"/>
                <w:sz w:val="20"/>
                <w:szCs w:val="20"/>
                <w:lang w:val="ka-GE"/>
              </w:rPr>
              <w:t xml:space="preserve"> = 0,7). </w:t>
            </w:r>
          </w:p>
        </w:tc>
      </w:tr>
    </w:tbl>
    <w:p w14:paraId="5185D152"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15BC27B5"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მტვრის მაქსიმალური ერთჯერადი ემისიის გაანგარიშება ხორციელდება ფორმულით:</w:t>
      </w:r>
    </w:p>
    <w:p w14:paraId="6E4C1A53" w14:textId="77777777" w:rsidR="000B1BDD" w:rsidRPr="00A42311" w:rsidRDefault="000B1BDD" w:rsidP="000B1BDD">
      <w:pPr>
        <w:tabs>
          <w:tab w:val="center" w:pos="5103"/>
          <w:tab w:val="right" w:pos="9922"/>
        </w:tabs>
        <w:spacing w:after="0"/>
        <w:jc w:val="both"/>
        <w:rPr>
          <w:rFonts w:eastAsia="Calibri" w:cs="Times New Roman"/>
          <w:color w:val="000000"/>
          <w:szCs w:val="20"/>
          <w:lang w:val="ka-GE"/>
        </w:rPr>
      </w:pPr>
      <w:r w:rsidRPr="00A42311">
        <w:rPr>
          <w:rFonts w:eastAsia="Calibri" w:cs="Times New Roman"/>
          <w:i/>
          <w:color w:val="000000"/>
          <w:szCs w:val="20"/>
          <w:lang w:val="ka-GE"/>
        </w:rPr>
        <w:tab/>
      </w:r>
      <w:r w:rsidRPr="00A42311">
        <w:rPr>
          <w:rFonts w:eastAsia="Calibri" w:cs="Times New Roman"/>
          <w:b/>
          <w:i/>
          <w:color w:val="000000"/>
          <w:szCs w:val="20"/>
          <w:lang w:val="ka-GE"/>
        </w:rPr>
        <w:t>М</w:t>
      </w:r>
      <w:r w:rsidRPr="00A42311">
        <w:rPr>
          <w:rFonts w:eastAsia="Calibri" w:cs="Times New Roman"/>
          <w:b/>
          <w:i/>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1</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2</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3</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8</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9</w:t>
      </w:r>
      <w:r w:rsidRPr="00A42311">
        <w:rPr>
          <w:rFonts w:eastAsia="Calibri" w:cs="Times New Roman"/>
          <w:color w:val="000000"/>
          <w:szCs w:val="20"/>
          <w:lang w:val="ka-GE"/>
        </w:rPr>
        <w:t xml:space="preserve"> · </w:t>
      </w:r>
      <w:r w:rsidRPr="00A42311">
        <w:rPr>
          <w:rFonts w:eastAsia="Calibri" w:cs="Times New Roman"/>
          <w:i/>
          <w:color w:val="000000"/>
          <w:szCs w:val="20"/>
          <w:lang w:val="ka-GE"/>
        </w:rPr>
        <w:t>B</w:t>
      </w:r>
      <w:r w:rsidRPr="00A42311">
        <w:rPr>
          <w:rFonts w:eastAsia="Calibri" w:cs="Times New Roman"/>
          <w:color w:val="000000"/>
          <w:szCs w:val="20"/>
          <w:lang w:val="ka-GE"/>
        </w:rPr>
        <w:t xml:space="preserve"> · </w:t>
      </w:r>
      <w:r w:rsidRPr="00A42311">
        <w:rPr>
          <w:rFonts w:eastAsia="Calibri" w:cs="Times New Roman"/>
          <w:i/>
          <w:color w:val="000000"/>
          <w:szCs w:val="20"/>
          <w:lang w:val="ka-GE"/>
        </w:rPr>
        <w:t>G</w:t>
      </w:r>
      <w:r w:rsidRPr="00A42311">
        <w:rPr>
          <w:rFonts w:eastAsia="Calibri" w:cs="Times New Roman"/>
          <w:i/>
          <w:color w:val="000000"/>
          <w:szCs w:val="20"/>
          <w:vertAlign w:val="subscript"/>
          <w:lang w:val="ka-GE"/>
        </w:rPr>
        <w:t>ч</w:t>
      </w:r>
      <w:r w:rsidRPr="00A42311">
        <w:rPr>
          <w:rFonts w:eastAsia="Calibri" w:cs="Times New Roman"/>
          <w:color w:val="000000"/>
          <w:szCs w:val="20"/>
          <w:lang w:val="ka-GE"/>
        </w:rPr>
        <w:t xml:space="preserve"> · 10</w:t>
      </w:r>
      <w:r w:rsidRPr="00A42311">
        <w:rPr>
          <w:rFonts w:eastAsia="Calibri" w:cs="Times New Roman"/>
          <w:color w:val="000000"/>
          <w:szCs w:val="20"/>
          <w:vertAlign w:val="superscript"/>
          <w:lang w:val="ka-GE"/>
        </w:rPr>
        <w:t>6</w:t>
      </w:r>
      <w:r w:rsidRPr="00A42311">
        <w:rPr>
          <w:rFonts w:eastAsia="Calibri" w:cs="Times New Roman"/>
          <w:color w:val="000000"/>
          <w:szCs w:val="20"/>
          <w:lang w:val="ka-GE"/>
        </w:rPr>
        <w:t xml:space="preserve"> / 3600, გ/წმ</w:t>
      </w:r>
      <w:r w:rsidRPr="00A42311">
        <w:rPr>
          <w:rFonts w:eastAsia="Calibri" w:cs="Times New Roman"/>
          <w:color w:val="000000"/>
          <w:szCs w:val="20"/>
          <w:lang w:val="ka-GE"/>
        </w:rPr>
        <w:tab/>
      </w:r>
    </w:p>
    <w:p w14:paraId="789ADE9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685AD54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1</w:t>
      </w:r>
      <w:r w:rsidRPr="00A42311">
        <w:rPr>
          <w:rFonts w:eastAsia="Calibri" w:cs="Times New Roman"/>
          <w:color w:val="000000"/>
          <w:szCs w:val="20"/>
          <w:lang w:val="ka-GE"/>
        </w:rPr>
        <w:t xml:space="preserve"> -მტვრის ფრაქციის (0-200მკმ) წონითი წილი მასალაში; </w:t>
      </w:r>
    </w:p>
    <w:p w14:paraId="7FB4A6B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2</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მტვრის წილი (მტვრის მთლიანი წონითი წილიდან), რომელიც გადადის აეროზოლში (0-10მ კმ); </w:t>
      </w:r>
    </w:p>
    <w:p w14:paraId="506D5F0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3</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მეტეო პირობებს; </w:t>
      </w:r>
    </w:p>
    <w:p w14:paraId="0EE261A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4</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1DC86D8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2D1DA5B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7</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მასალის ზომებს; </w:t>
      </w:r>
    </w:p>
    <w:p w14:paraId="656A10C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8</w:t>
      </w:r>
      <w:r w:rsidRPr="00A42311">
        <w:rPr>
          <w:rFonts w:eastAsia="Calibri" w:cs="Times New Roman"/>
          <w:color w:val="000000"/>
          <w:szCs w:val="20"/>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1; </w:t>
      </w:r>
    </w:p>
    <w:p w14:paraId="311272D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9</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შემასწორებელი კოეფიციენტი ზალპური ჩამოცლისას ავტოთვითმცლელიდან. </w:t>
      </w:r>
    </w:p>
    <w:p w14:paraId="2BCC861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 xml:space="preserve">B </w:t>
      </w:r>
      <w:r w:rsidRPr="00A42311">
        <w:rPr>
          <w:rFonts w:eastAsia="Calibri" w:cs="Times New Roman"/>
          <w:color w:val="000000"/>
          <w:szCs w:val="20"/>
          <w:lang w:val="ka-GE"/>
        </w:rPr>
        <w:t xml:space="preserve">- კოეფიციენტი, რომელიც ითვალისწინებს გადმოყრის სიმაღლეს; </w:t>
      </w:r>
    </w:p>
    <w:p w14:paraId="603FD32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ч</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сგადასატვირთი მასალის რ-ბა სთ-ში, (ტ/სთ). </w:t>
      </w:r>
    </w:p>
    <w:p w14:paraId="0B935F2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ჯამური წლიური ემისიის გაანგარიშება ხორციელდება ფორმულით: </w:t>
      </w:r>
    </w:p>
    <w:p w14:paraId="2FB502B4" w14:textId="77777777" w:rsidR="000B1BDD" w:rsidRPr="00A42311" w:rsidRDefault="000B1BDD" w:rsidP="000B1BDD">
      <w:pPr>
        <w:tabs>
          <w:tab w:val="center" w:pos="5103"/>
          <w:tab w:val="right" w:pos="9922"/>
        </w:tabs>
        <w:spacing w:after="0"/>
        <w:jc w:val="both"/>
        <w:rPr>
          <w:rFonts w:eastAsia="Calibri" w:cs="Times New Roman"/>
          <w:color w:val="000000"/>
          <w:szCs w:val="20"/>
          <w:lang w:val="ka-GE"/>
        </w:rPr>
      </w:pPr>
      <w:r w:rsidRPr="00A42311">
        <w:rPr>
          <w:rFonts w:eastAsia="Calibri" w:cs="Times New Roman"/>
          <w:color w:val="000000"/>
          <w:szCs w:val="20"/>
          <w:lang w:val="ka-GE"/>
        </w:rPr>
        <w:lastRenderedPageBreak/>
        <w:tab/>
      </w:r>
      <w:r w:rsidRPr="00A42311">
        <w:rPr>
          <w:rFonts w:eastAsia="Calibri" w:cs="Times New Roman"/>
          <w:b/>
          <w:color w:val="000000"/>
          <w:szCs w:val="20"/>
          <w:lang w:val="ka-GE"/>
        </w:rPr>
        <w:t>П</w:t>
      </w:r>
      <w:r w:rsidRPr="00A42311">
        <w:rPr>
          <w:rFonts w:eastAsia="Calibri" w:cs="Times New Roman"/>
          <w:b/>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K</w:t>
      </w:r>
      <w:r w:rsidRPr="00A42311">
        <w:rPr>
          <w:rFonts w:eastAsia="Calibri" w:cs="Times New Roman"/>
          <w:color w:val="000000"/>
          <w:szCs w:val="20"/>
          <w:vertAlign w:val="subscript"/>
          <w:lang w:val="ka-GE"/>
        </w:rPr>
        <w:t>1</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2</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4</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5</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7</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9</w:t>
      </w:r>
      <w:r w:rsidRPr="00A42311">
        <w:rPr>
          <w:rFonts w:eastAsia="Calibri" w:cs="Times New Roman"/>
          <w:color w:val="000000"/>
          <w:szCs w:val="20"/>
          <w:lang w:val="ka-GE"/>
        </w:rPr>
        <w:t xml:space="preserve"> · B · G</w:t>
      </w:r>
      <w:r w:rsidRPr="00A42311">
        <w:rPr>
          <w:rFonts w:eastAsia="Calibri" w:cs="Times New Roman"/>
          <w:color w:val="000000"/>
          <w:szCs w:val="20"/>
          <w:vertAlign w:val="subscript"/>
          <w:lang w:val="ka-GE"/>
        </w:rPr>
        <w:t>год</w:t>
      </w:r>
      <w:r w:rsidRPr="00A42311">
        <w:rPr>
          <w:rFonts w:eastAsia="Calibri" w:cs="Times New Roman"/>
          <w:color w:val="000000"/>
          <w:szCs w:val="20"/>
          <w:lang w:val="ka-GE"/>
        </w:rPr>
        <w:t>, ტ/წელ</w:t>
      </w:r>
      <w:r w:rsidRPr="00A42311">
        <w:rPr>
          <w:rFonts w:eastAsia="Calibri" w:cs="Times New Roman"/>
          <w:color w:val="000000"/>
          <w:szCs w:val="20"/>
          <w:lang w:val="ka-GE"/>
        </w:rPr>
        <w:tab/>
      </w:r>
    </w:p>
    <w:p w14:paraId="4E35701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7319B469"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год</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გადასატვირთი მასალის წლიური რ-ბა, ტ/წელ; </w:t>
      </w:r>
    </w:p>
    <w:p w14:paraId="3C2B17BB"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color w:val="000000"/>
          <w:szCs w:val="20"/>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5C3A36E0" w14:textId="77777777" w:rsidR="000B1BDD" w:rsidRPr="00A42311" w:rsidRDefault="000B1BDD" w:rsidP="000B1BDD">
      <w:pPr>
        <w:spacing w:after="0" w:line="276" w:lineRule="auto"/>
        <w:rPr>
          <w:rFonts w:eastAsia="Calibri" w:cs="Times New Roman"/>
          <w:color w:val="000000"/>
          <w:szCs w:val="20"/>
          <w:lang w:val="ka-GE"/>
        </w:rPr>
      </w:pPr>
      <w:r w:rsidRPr="00A42311">
        <w:rPr>
          <w:rFonts w:eastAsia="Calibri" w:cs="Times New Roman"/>
          <w:b/>
          <w:color w:val="000000"/>
          <w:szCs w:val="20"/>
          <w:lang w:val="ka-GE"/>
        </w:rPr>
        <w:t>M</w:t>
      </w:r>
      <w:r w:rsidRPr="00A42311">
        <w:rPr>
          <w:rFonts w:eastAsia="Calibri" w:cs="Times New Roman"/>
          <w:color w:val="000000"/>
          <w:szCs w:val="20"/>
          <w:vertAlign w:val="subscript"/>
          <w:lang w:val="ka-GE"/>
        </w:rPr>
        <w:t>2909</w:t>
      </w:r>
      <w:r w:rsidRPr="00A42311">
        <w:rPr>
          <w:rFonts w:eastAsia="Calibri" w:cs="Times New Roman"/>
          <w:color w:val="000000"/>
          <w:szCs w:val="20"/>
          <w:vertAlign w:val="superscript"/>
          <w:lang w:val="ka-GE"/>
        </w:rPr>
        <w:t>7.4მ/წმ</w:t>
      </w:r>
      <w:r w:rsidRPr="00A42311">
        <w:rPr>
          <w:rFonts w:eastAsia="Calibri" w:cs="Times New Roman"/>
          <w:color w:val="000000"/>
          <w:szCs w:val="20"/>
          <w:lang w:val="ka-GE"/>
        </w:rPr>
        <w:t xml:space="preserve"> = </w:t>
      </w:r>
      <w:r w:rsidRPr="00A42311">
        <w:rPr>
          <w:rFonts w:eastAsia="Times New Roman" w:cs="Times New Roman"/>
          <w:szCs w:val="20"/>
          <w:lang w:eastAsia="ru-RU"/>
        </w:rPr>
        <w:t>0,04 · 0,02 · 1,4 · 1 · 0,01 · 0,7 · 1 · 1 · 0,5 · 4 · 10</w:t>
      </w:r>
      <w:r w:rsidRPr="00A42311">
        <w:rPr>
          <w:rFonts w:eastAsia="Times New Roman" w:cs="Times New Roman"/>
          <w:szCs w:val="20"/>
          <w:vertAlign w:val="superscript"/>
          <w:lang w:eastAsia="ru-RU"/>
        </w:rPr>
        <w:t>6</w:t>
      </w:r>
      <w:r w:rsidRPr="00A42311">
        <w:rPr>
          <w:rFonts w:eastAsia="Times New Roman" w:cs="Times New Roman"/>
          <w:szCs w:val="20"/>
          <w:lang w:eastAsia="ru-RU"/>
        </w:rPr>
        <w:t xml:space="preserve"> / 3600 = 0,0043556 </w:t>
      </w:r>
      <w:r w:rsidRPr="00A42311">
        <w:rPr>
          <w:rFonts w:eastAsia="Calibri" w:cs="Times New Roman"/>
          <w:color w:val="000000"/>
          <w:szCs w:val="20"/>
          <w:lang w:val="ka-GE"/>
        </w:rPr>
        <w:t>გ/წმ;</w:t>
      </w:r>
    </w:p>
    <w:p w14:paraId="40581654" w14:textId="77777777" w:rsidR="000B1BDD" w:rsidRPr="00A42311" w:rsidRDefault="000B1BDD" w:rsidP="000B1BDD">
      <w:pPr>
        <w:spacing w:after="0" w:line="276" w:lineRule="auto"/>
        <w:rPr>
          <w:rFonts w:eastAsia="Calibri" w:cs="Times New Roman"/>
          <w:color w:val="000000"/>
          <w:szCs w:val="20"/>
        </w:rPr>
      </w:pPr>
      <w:r w:rsidRPr="00A42311">
        <w:rPr>
          <w:rFonts w:eastAsia="Calibri" w:cs="Times New Roman"/>
          <w:b/>
          <w:color w:val="000000"/>
          <w:szCs w:val="20"/>
        </w:rPr>
        <w:t>П</w:t>
      </w:r>
      <w:r w:rsidRPr="00A42311">
        <w:rPr>
          <w:rFonts w:eastAsia="Calibri" w:cs="Times New Roman"/>
          <w:color w:val="000000"/>
          <w:szCs w:val="20"/>
          <w:vertAlign w:val="subscript"/>
        </w:rPr>
        <w:t>2909</w:t>
      </w:r>
      <w:r w:rsidRPr="00A42311">
        <w:rPr>
          <w:rFonts w:eastAsia="Calibri" w:cs="Times New Roman"/>
          <w:color w:val="000000"/>
          <w:szCs w:val="20"/>
        </w:rPr>
        <w:t xml:space="preserve"> = </w:t>
      </w:r>
      <w:r w:rsidRPr="00A42311">
        <w:rPr>
          <w:rFonts w:eastAsia="Times New Roman" w:cs="Times New Roman"/>
          <w:szCs w:val="20"/>
          <w:lang w:eastAsia="ru-RU"/>
        </w:rPr>
        <w:t xml:space="preserve">0,04 · 0,02 · 1 · 1 · 0,01 · 0,7 · 1 · 1 · 0,5 · 8000 = 0,0224 </w:t>
      </w:r>
      <w:r w:rsidRPr="00A42311">
        <w:rPr>
          <w:rFonts w:eastAsia="Calibri" w:cs="Times New Roman"/>
          <w:color w:val="000000"/>
          <w:szCs w:val="20"/>
          <w:lang w:val="ka-GE"/>
        </w:rPr>
        <w:t>ტ</w:t>
      </w:r>
      <w:r w:rsidRPr="00A42311">
        <w:rPr>
          <w:rFonts w:eastAsia="Calibri" w:cs="Times New Roman"/>
          <w:color w:val="000000"/>
          <w:szCs w:val="20"/>
        </w:rPr>
        <w:t>/</w:t>
      </w:r>
      <w:r w:rsidRPr="00A42311">
        <w:rPr>
          <w:rFonts w:eastAsia="Calibri" w:cs="Times New Roman"/>
          <w:color w:val="000000"/>
          <w:szCs w:val="20"/>
          <w:lang w:val="ka-GE"/>
        </w:rPr>
        <w:t>წელ</w:t>
      </w:r>
      <w:r w:rsidRPr="00A42311">
        <w:rPr>
          <w:rFonts w:eastAsia="Calibri" w:cs="Times New Roman"/>
          <w:color w:val="000000"/>
          <w:szCs w:val="20"/>
        </w:rPr>
        <w:t>.</w:t>
      </w:r>
    </w:p>
    <w:p w14:paraId="0E5D5E06" w14:textId="77777777" w:rsidR="000B1BDD" w:rsidRPr="00A42311" w:rsidRDefault="000B1BDD" w:rsidP="000B1BDD">
      <w:pPr>
        <w:spacing w:before="240"/>
        <w:jc w:val="both"/>
        <w:rPr>
          <w:rFonts w:eastAsia="Calibri" w:cs="Times New Roman"/>
          <w:b/>
          <w:color w:val="000000"/>
          <w:szCs w:val="20"/>
          <w:lang w:val="ka-GE"/>
        </w:rPr>
      </w:pPr>
      <w:r w:rsidRPr="00A42311">
        <w:rPr>
          <w:rFonts w:eastAsia="Calibri" w:cs="Times New Roman"/>
          <w:b/>
          <w:color w:val="000000"/>
          <w:szCs w:val="20"/>
          <w:lang w:val="ka-GE"/>
        </w:rPr>
        <w:t>შენახვა</w:t>
      </w:r>
    </w:p>
    <w:p w14:paraId="2EECC6ED"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გაანგარიშება შესრულებულია შემდეგი მეთოდური მითითებების თანახმად [7,8,9]</w:t>
      </w:r>
    </w:p>
    <w:p w14:paraId="4C983528" w14:textId="5875BFC2"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7.2.2.3.</w:t>
      </w:r>
      <w:r w:rsidRPr="00A42311">
        <w:rPr>
          <w:rFonts w:eastAsia="Calibri" w:cs="Times New Roman"/>
          <w:i/>
          <w:color w:val="000000"/>
          <w:sz w:val="20"/>
          <w:szCs w:val="20"/>
        </w:rPr>
        <w:t xml:space="preserve">3. </w:t>
      </w:r>
      <w:r w:rsidRPr="00A42311">
        <w:rPr>
          <w:rFonts w:eastAsia="Calibri" w:cs="Times New Roman"/>
          <w:i/>
          <w:color w:val="000000"/>
          <w:sz w:val="20"/>
          <w:szCs w:val="20"/>
          <w:lang w:val="ka-GE"/>
        </w:rPr>
        <w:t>დამაბინძურებელ ნივთიერებათა ემისიის რაოდენობრივი და თვისობრივი მახასიათებლები</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4205"/>
        <w:gridCol w:w="2168"/>
        <w:gridCol w:w="2168"/>
      </w:tblGrid>
      <w:tr w:rsidR="000B1BDD" w:rsidRPr="00A42311" w14:paraId="06381D77" w14:textId="77777777" w:rsidTr="000B1BDD">
        <w:trPr>
          <w:cantSplit/>
          <w:trHeight w:val="283"/>
          <w:tblHeader/>
          <w:jc w:val="center"/>
        </w:trPr>
        <w:tc>
          <w:tcPr>
            <w:tcW w:w="50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3C2F2E"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A9D8D"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AAF9A6"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13DF1857" w14:textId="77777777" w:rsidTr="000B1BDD">
        <w:trPr>
          <w:cantSplit/>
          <w:trHeight w:val="140"/>
          <w:tblHeade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F0EA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4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143BA"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401F78" w14:textId="77777777" w:rsidR="000B1BDD" w:rsidRPr="00A42311" w:rsidRDefault="000B1BDD" w:rsidP="000B1BDD">
            <w:pPr>
              <w:spacing w:after="0"/>
              <w:rPr>
                <w:rFonts w:eastAsia="Calibri" w:cs="Times New Roman"/>
                <w:color w:val="000000"/>
                <w:sz w:val="20"/>
                <w:szCs w:val="20"/>
                <w:lang w:val="ka-GE"/>
              </w:rPr>
            </w:pP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0423D3"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0C10C0F4" w14:textId="77777777" w:rsidTr="000B1BDD">
        <w:trPr>
          <w:trHeight w:val="190"/>
          <w:jc w:val="center"/>
        </w:trPr>
        <w:tc>
          <w:tcPr>
            <w:tcW w:w="879" w:type="dxa"/>
            <w:tcBorders>
              <w:top w:val="single" w:sz="4" w:space="0" w:color="auto"/>
              <w:left w:val="single" w:sz="4" w:space="0" w:color="auto"/>
              <w:bottom w:val="single" w:sz="4" w:space="0" w:color="auto"/>
              <w:right w:val="single" w:sz="4" w:space="0" w:color="auto"/>
            </w:tcBorders>
            <w:hideMark/>
          </w:tcPr>
          <w:p w14:paraId="70B58E68"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4205" w:type="dxa"/>
            <w:tcBorders>
              <w:top w:val="single" w:sz="4" w:space="0" w:color="auto"/>
              <w:left w:val="single" w:sz="4" w:space="0" w:color="auto"/>
              <w:bottom w:val="single" w:sz="4" w:space="0" w:color="auto"/>
              <w:right w:val="single" w:sz="4" w:space="0" w:color="auto"/>
            </w:tcBorders>
            <w:hideMark/>
          </w:tcPr>
          <w:p w14:paraId="00250C98"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 xml:space="preserve">არაორგანული მტვერი: 20% SiO2 </w:t>
            </w:r>
          </w:p>
        </w:tc>
        <w:tc>
          <w:tcPr>
            <w:tcW w:w="2168" w:type="dxa"/>
            <w:tcBorders>
              <w:top w:val="single" w:sz="4" w:space="0" w:color="auto"/>
              <w:left w:val="single" w:sz="4" w:space="0" w:color="auto"/>
              <w:bottom w:val="single" w:sz="8" w:space="0" w:color="auto"/>
              <w:right w:val="single" w:sz="4" w:space="0" w:color="auto"/>
            </w:tcBorders>
          </w:tcPr>
          <w:p w14:paraId="2860CA68"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0072521</w:t>
            </w:r>
          </w:p>
        </w:tc>
        <w:tc>
          <w:tcPr>
            <w:tcW w:w="2168" w:type="dxa"/>
            <w:tcBorders>
              <w:top w:val="single" w:sz="4" w:space="0" w:color="auto"/>
              <w:left w:val="single" w:sz="4" w:space="0" w:color="auto"/>
              <w:bottom w:val="single" w:sz="8" w:space="0" w:color="auto"/>
              <w:right w:val="single" w:sz="6" w:space="0" w:color="auto"/>
            </w:tcBorders>
          </w:tcPr>
          <w:p w14:paraId="2441D18C"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0020499</w:t>
            </w:r>
          </w:p>
        </w:tc>
      </w:tr>
    </w:tbl>
    <w:p w14:paraId="79C702FD"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62CAA682"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М</w:t>
      </w:r>
      <w:r w:rsidRPr="00A42311">
        <w:rPr>
          <w:rFonts w:eastAsia="Calibri" w:cs="Times New Roman"/>
          <w:i/>
          <w:color w:val="000000"/>
          <w:szCs w:val="20"/>
          <w:vertAlign w:val="subscript"/>
          <w:lang w:val="ka-GE"/>
        </w:rPr>
        <w:t>ХР</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0,11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(1 - </w:t>
      </w:r>
      <w:r w:rsidRPr="00A42311">
        <w:rPr>
          <w:rFonts w:eastAsia="Calibri" w:cs="Times New Roman"/>
          <w:b/>
          <w:i/>
          <w:color w:val="000000"/>
          <w:szCs w:val="20"/>
          <w:lang w:val="ka-GE"/>
        </w:rPr>
        <w:t>η</w:t>
      </w:r>
      <w:r w:rsidRPr="00A42311">
        <w:rPr>
          <w:rFonts w:eastAsia="Calibri" w:cs="Times New Roman"/>
          <w:color w:val="000000"/>
          <w:szCs w:val="20"/>
          <w:lang w:val="ka-GE"/>
        </w:rPr>
        <w:t>), გ/წმ</w:t>
      </w:r>
    </w:p>
    <w:p w14:paraId="1362BA26"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color w:val="000000"/>
          <w:szCs w:val="20"/>
          <w:lang w:val="ka-GE"/>
        </w:rPr>
        <w:t>სადაც,</w:t>
      </w:r>
    </w:p>
    <w:p w14:paraId="4D8BED0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0C10888D"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71533162"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კოეფიციენტი, რომელიც ითვალისწინებს დასასაწყობებელი მასალის ზედაპირის პროფილს; </w:t>
      </w:r>
    </w:p>
    <w:p w14:paraId="1F9A643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-კოეფიციენტი, რომელიც ითვალისწინებს მასალის ზომებს; </w:t>
      </w:r>
    </w:p>
    <w:p w14:paraId="0103E70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ფართი გეგმაზე, რომელზედაც სისტემატიურად მიმდინარეობს დასაწყობების სამუშაოები,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w:t>
      </w:r>
    </w:p>
    <w:p w14:paraId="0DC1D45A"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ამტვერების ზედაპირის ფართი გეგმაზე,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w:t>
      </w:r>
    </w:p>
    <w:p w14:paraId="5FFC4302"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q</w:t>
      </w:r>
      <w:r w:rsidRPr="00A42311">
        <w:rPr>
          <w:rFonts w:eastAsia="Calibri" w:cs="Times New Roman"/>
          <w:color w:val="000000"/>
          <w:szCs w:val="20"/>
          <w:lang w:val="ka-GE"/>
        </w:rPr>
        <w:t xml:space="preserve"> - მტვრის კუთრი ამტვერების მაქსიმალური სიდიდე,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*წმ); </w:t>
      </w:r>
    </w:p>
    <w:p w14:paraId="6BA37F8D"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η</w:t>
      </w:r>
      <w:r w:rsidRPr="00A42311">
        <w:rPr>
          <w:rFonts w:eastAsia="Calibri" w:cs="Times New Roman"/>
          <w:color w:val="000000"/>
          <w:szCs w:val="20"/>
          <w:lang w:val="ka-GE"/>
        </w:rPr>
        <w:t xml:space="preserve"> - გაფრქვევის შემცირების ხარისხი მტვერდამხშობი სისტემის გამოყენებისას. </w:t>
      </w:r>
    </w:p>
    <w:p w14:paraId="7A6121E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კოეფიციენტ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-ის მნიშვნელობა განისაზღვრება ფორმულით: </w:t>
      </w:r>
    </w:p>
    <w:p w14:paraId="7B5DB709"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макс</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p>
    <w:p w14:paraId="5543CFAD"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2582FFFC"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макс</w:t>
      </w:r>
      <w:r w:rsidRPr="00A42311">
        <w:rPr>
          <w:rFonts w:eastAsia="Calibri" w:cs="Times New Roman"/>
          <w:color w:val="000000"/>
          <w:szCs w:val="20"/>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w:t>
      </w:r>
    </w:p>
    <w:p w14:paraId="2DA31BBF"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მტვრის კუთრი ამტვერების მაქსიმალური სიდიდე განისაზღვრება ფორმულით: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*წმ); </w:t>
      </w:r>
    </w:p>
    <w:p w14:paraId="656C46E0" w14:textId="77777777" w:rsidR="000B1BDD" w:rsidRPr="00A42311" w:rsidRDefault="000B1BDD" w:rsidP="000B1BDD">
      <w:pPr>
        <w:spacing w:after="0"/>
        <w:jc w:val="center"/>
        <w:rPr>
          <w:rFonts w:eastAsia="Calibri" w:cs="Times New Roman"/>
          <w:color w:val="000000"/>
          <w:szCs w:val="20"/>
          <w:lang w:val="ka-GE"/>
        </w:rPr>
      </w:pPr>
      <w:r w:rsidRPr="00A42311">
        <w:rPr>
          <w:rFonts w:eastAsia="Calibri" w:cs="Times New Roman"/>
          <w:b/>
          <w:i/>
          <w:color w:val="000000"/>
          <w:szCs w:val="20"/>
          <w:lang w:val="ka-GE"/>
        </w:rPr>
        <w:t>q</w:t>
      </w:r>
      <w:r w:rsidRPr="00A42311">
        <w:rPr>
          <w:rFonts w:eastAsia="Calibri" w:cs="Times New Roman"/>
          <w:color w:val="000000"/>
          <w:szCs w:val="20"/>
          <w:lang w:val="ka-GE"/>
        </w:rPr>
        <w:t xml:space="preserve"> = 10</w:t>
      </w:r>
      <w:r w:rsidRPr="00A42311">
        <w:rPr>
          <w:rFonts w:eastAsia="Calibri" w:cs="Times New Roman"/>
          <w:color w:val="000000"/>
          <w:szCs w:val="20"/>
          <w:vertAlign w:val="superscript"/>
          <w:lang w:val="ka-GE"/>
        </w:rPr>
        <w:t>-3</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a</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U</w:t>
      </w:r>
      <w:r w:rsidRPr="00A42311">
        <w:rPr>
          <w:rFonts w:eastAsia="Calibri" w:cs="Times New Roman"/>
          <w:color w:val="000000"/>
          <w:szCs w:val="20"/>
          <w:vertAlign w:val="superscript"/>
          <w:lang w:val="ka-GE"/>
        </w:rPr>
        <w:t>b</w:t>
      </w:r>
      <w:r w:rsidRPr="00A42311">
        <w:rPr>
          <w:rFonts w:eastAsia="Calibri" w:cs="Times New Roman"/>
          <w:color w:val="000000"/>
          <w:szCs w:val="20"/>
          <w:lang w:val="ka-GE"/>
        </w:rPr>
        <w:t>,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*წმ);</w:t>
      </w:r>
    </w:p>
    <w:p w14:paraId="05E7ED1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2D7EA262"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a</w:t>
      </w:r>
      <w:r w:rsidRPr="00A42311">
        <w:rPr>
          <w:rFonts w:eastAsia="Calibri" w:cs="Times New Roman"/>
          <w:color w:val="000000"/>
          <w:szCs w:val="20"/>
          <w:lang w:val="ka-GE"/>
        </w:rPr>
        <w:t xml:space="preserve"> და </w:t>
      </w:r>
      <w:r w:rsidRPr="00A42311">
        <w:rPr>
          <w:rFonts w:eastAsia="Calibri" w:cs="Times New Roman"/>
          <w:b/>
          <w:i/>
          <w:color w:val="000000"/>
          <w:szCs w:val="20"/>
          <w:lang w:val="ka-GE"/>
        </w:rPr>
        <w:t>b</w:t>
      </w:r>
      <w:r w:rsidRPr="00A42311">
        <w:rPr>
          <w:rFonts w:eastAsia="Calibri" w:cs="Times New Roman"/>
          <w:color w:val="000000"/>
          <w:szCs w:val="20"/>
          <w:lang w:val="ka-GE"/>
        </w:rPr>
        <w:t xml:space="preserve"> – ემპირიული კოეფიციენტებია, რომლებიც დამოკიდებულია გადასატვირთი მასალის ტიპზე; </w:t>
      </w:r>
      <w:r w:rsidRPr="00A42311">
        <w:rPr>
          <w:rFonts w:eastAsia="Calibri" w:cs="Times New Roman"/>
          <w:b/>
          <w:i/>
          <w:color w:val="000000"/>
          <w:szCs w:val="20"/>
          <w:lang w:val="ka-GE"/>
        </w:rPr>
        <w:t>U</w:t>
      </w:r>
      <w:r w:rsidRPr="00A42311">
        <w:rPr>
          <w:rFonts w:eastAsia="Calibri" w:cs="Times New Roman"/>
          <w:color w:val="000000"/>
          <w:szCs w:val="20"/>
          <w:vertAlign w:val="superscript"/>
          <w:lang w:val="ka-GE"/>
        </w:rPr>
        <w:t>b</w:t>
      </w:r>
      <w:r w:rsidRPr="00A42311">
        <w:rPr>
          <w:rFonts w:eastAsia="Calibri" w:cs="Times New Roman"/>
          <w:color w:val="000000"/>
          <w:szCs w:val="20"/>
          <w:lang w:val="ka-GE"/>
        </w:rPr>
        <w:t xml:space="preserve"> - ქარის სიჩქარე, მ/წმ.</w:t>
      </w:r>
    </w:p>
    <w:p w14:paraId="6E28511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1BBB7769"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П</w:t>
      </w:r>
      <w:r w:rsidRPr="00A42311">
        <w:rPr>
          <w:rFonts w:eastAsia="Calibri" w:cs="Times New Roman"/>
          <w:i/>
          <w:color w:val="000000"/>
          <w:szCs w:val="20"/>
          <w:vertAlign w:val="subscript"/>
          <w:lang w:val="ka-GE"/>
        </w:rPr>
        <w:t>ХР</w:t>
      </w:r>
      <w:r w:rsidRPr="00A42311">
        <w:rPr>
          <w:rFonts w:eastAsia="Calibri" w:cs="Times New Roman"/>
          <w:color w:val="000000"/>
          <w:szCs w:val="20"/>
          <w:lang w:val="ka-GE"/>
        </w:rPr>
        <w:t xml:space="preserve"> = 0,11 · 8,64 · 10</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(1 - </w:t>
      </w:r>
      <w:r w:rsidRPr="00A42311">
        <w:rPr>
          <w:rFonts w:eastAsia="Calibri" w:cs="Times New Roman"/>
          <w:b/>
          <w:i/>
          <w:color w:val="000000"/>
          <w:szCs w:val="20"/>
          <w:lang w:val="ka-GE"/>
        </w:rPr>
        <w:t>η</w:t>
      </w:r>
      <w:r w:rsidRPr="00A42311">
        <w:rPr>
          <w:rFonts w:eastAsia="Calibri" w:cs="Times New Roman"/>
          <w:color w:val="000000"/>
          <w:szCs w:val="20"/>
          <w:lang w:val="ka-GE"/>
        </w:rPr>
        <w:t>) · (</w:t>
      </w:r>
      <w:r w:rsidRPr="00A42311">
        <w:rPr>
          <w:rFonts w:eastAsia="Calibri" w:cs="Times New Roman"/>
          <w:b/>
          <w:i/>
          <w:color w:val="000000"/>
          <w:szCs w:val="20"/>
          <w:lang w:val="ka-GE"/>
        </w:rPr>
        <w:t>T</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д</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c</w:t>
      </w:r>
      <w:r w:rsidRPr="00A42311">
        <w:rPr>
          <w:rFonts w:eastAsia="Calibri" w:cs="Times New Roman"/>
          <w:color w:val="000000"/>
          <w:szCs w:val="20"/>
          <w:lang w:val="ka-GE"/>
        </w:rPr>
        <w:t>) ტ/წელ;</w:t>
      </w:r>
    </w:p>
    <w:p w14:paraId="01E0B677"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24C4930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color w:val="000000"/>
          <w:szCs w:val="20"/>
          <w:lang w:val="ka-GE"/>
        </w:rPr>
        <w:t xml:space="preserve"> – оმასალის შენახვის საერთო დრო განსახილველ პერიოდში (დღე);</w:t>
      </w:r>
    </w:p>
    <w:p w14:paraId="2448417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д</w:t>
      </w:r>
      <w:r w:rsidRPr="00A42311">
        <w:rPr>
          <w:rFonts w:eastAsia="Calibri" w:cs="Times New Roman"/>
          <w:color w:val="000000"/>
          <w:szCs w:val="20"/>
          <w:lang w:val="ka-GE"/>
        </w:rPr>
        <w:t xml:space="preserve"> - წვიმიან დღეთა რიცხვი; </w:t>
      </w:r>
    </w:p>
    <w:p w14:paraId="03035FC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с</w:t>
      </w:r>
      <w:r w:rsidRPr="00A42311">
        <w:rPr>
          <w:rFonts w:eastAsia="Calibri" w:cs="Times New Roman"/>
          <w:color w:val="000000"/>
          <w:szCs w:val="20"/>
          <w:lang w:val="ka-GE"/>
        </w:rPr>
        <w:t xml:space="preserve"> - მდგრადი თოვლის საფარიან დღეთა რიცხვი; </w:t>
      </w:r>
    </w:p>
    <w:p w14:paraId="337CF81B" w14:textId="6AD9885D"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lastRenderedPageBreak/>
        <w:t>ცხრილი 7.2.2.3.</w:t>
      </w:r>
      <w:r w:rsidRPr="00A42311">
        <w:rPr>
          <w:rFonts w:eastAsia="Calibri" w:cs="Times New Roman"/>
          <w:i/>
          <w:color w:val="000000"/>
          <w:sz w:val="20"/>
          <w:szCs w:val="20"/>
        </w:rPr>
        <w:t xml:space="preserve">4. </w:t>
      </w:r>
      <w:r w:rsidRPr="00A42311">
        <w:rPr>
          <w:rFonts w:eastAsia="Calibri" w:cs="Times New Roman"/>
          <w:i/>
          <w:color w:val="000000"/>
          <w:sz w:val="20"/>
          <w:szCs w:val="20"/>
          <w:lang w:val="ka-GE"/>
        </w:rPr>
        <w:t>საანგარიშო პარამეტრები და მათი მნიშვნელობები</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300"/>
        <w:gridCol w:w="1910"/>
      </w:tblGrid>
      <w:tr w:rsidR="000B1BDD" w:rsidRPr="00A42311" w14:paraId="6686B5E0" w14:textId="77777777" w:rsidTr="000B1BDD">
        <w:trPr>
          <w:cantSplit/>
          <w:trHeight w:val="266"/>
          <w:tblHeader/>
          <w:jc w:val="center"/>
        </w:trPr>
        <w:tc>
          <w:tcPr>
            <w:tcW w:w="7300"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5C46F5DB"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br w:type="page"/>
              <w:t xml:space="preserve">საანგარიშო პარამეტრები </w:t>
            </w:r>
          </w:p>
        </w:tc>
        <w:tc>
          <w:tcPr>
            <w:tcW w:w="191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2952BF6E"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 xml:space="preserve">მნიშვნელობები </w:t>
            </w:r>
          </w:p>
        </w:tc>
      </w:tr>
      <w:tr w:rsidR="000B1BDD" w:rsidRPr="00A42311" w14:paraId="3E4AD9AC" w14:textId="77777777" w:rsidTr="000B1BDD">
        <w:trPr>
          <w:trHeight w:val="511"/>
          <w:jc w:val="center"/>
        </w:trPr>
        <w:tc>
          <w:tcPr>
            <w:tcW w:w="7300" w:type="dxa"/>
            <w:tcBorders>
              <w:top w:val="single" w:sz="4" w:space="0" w:color="000000"/>
              <w:left w:val="single" w:sz="6" w:space="0" w:color="auto"/>
              <w:bottom w:val="single" w:sz="4" w:space="0" w:color="000000"/>
              <w:right w:val="single" w:sz="4" w:space="0" w:color="000000"/>
            </w:tcBorders>
            <w:hideMark/>
          </w:tcPr>
          <w:p w14:paraId="58FC4730"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გადასატვირთი მასალა: ხრეში ემპირიული კოეფიციენტები, რომლებიც დამოკიდებულია გადასატვირთი მასალის ტიპზე; </w:t>
            </w:r>
          </w:p>
        </w:tc>
        <w:tc>
          <w:tcPr>
            <w:tcW w:w="1910" w:type="dxa"/>
            <w:tcBorders>
              <w:top w:val="single" w:sz="4" w:space="0" w:color="000000"/>
              <w:left w:val="single" w:sz="4" w:space="0" w:color="000000"/>
              <w:bottom w:val="single" w:sz="4" w:space="0" w:color="000000"/>
              <w:right w:val="single" w:sz="6" w:space="0" w:color="auto"/>
            </w:tcBorders>
            <w:hideMark/>
          </w:tcPr>
          <w:p w14:paraId="6143DD18" w14:textId="77777777" w:rsidR="000B1BDD" w:rsidRPr="00A42311" w:rsidRDefault="000B1BDD" w:rsidP="000B1BDD">
            <w:pPr>
              <w:spacing w:after="0"/>
              <w:rPr>
                <w:rFonts w:ascii="Times New Roman" w:eastAsia="Times New Roman" w:hAnsi="Times New Roman" w:cs="Times New Roman"/>
                <w:sz w:val="20"/>
                <w:szCs w:val="20"/>
                <w:lang w:eastAsia="ru-RU"/>
              </w:rPr>
            </w:pPr>
            <w:r w:rsidRPr="00A42311">
              <w:rPr>
                <w:rFonts w:ascii="Times New Roman" w:eastAsia="Times New Roman" w:hAnsi="Times New Roman" w:cs="Times New Roman"/>
                <w:b/>
                <w:i/>
                <w:sz w:val="20"/>
                <w:szCs w:val="20"/>
                <w:lang w:eastAsia="ru-RU"/>
              </w:rPr>
              <w:t>a</w:t>
            </w:r>
            <w:r w:rsidRPr="00A42311">
              <w:rPr>
                <w:rFonts w:ascii="Times New Roman" w:eastAsia="Times New Roman" w:hAnsi="Times New Roman" w:cs="Times New Roman"/>
                <w:sz w:val="20"/>
                <w:szCs w:val="20"/>
                <w:lang w:eastAsia="ru-RU"/>
              </w:rPr>
              <w:t xml:space="preserve"> = 0,0135</w:t>
            </w:r>
          </w:p>
          <w:p w14:paraId="0385C7B3" w14:textId="77777777" w:rsidR="000B1BDD" w:rsidRPr="00A42311" w:rsidRDefault="000B1BDD" w:rsidP="000B1BDD">
            <w:pPr>
              <w:spacing w:after="0"/>
              <w:rPr>
                <w:rFonts w:eastAsia="Times New Roman" w:cs="Times New Roman"/>
                <w:color w:val="000000"/>
                <w:sz w:val="20"/>
                <w:szCs w:val="20"/>
                <w:lang w:eastAsia="ru-RU"/>
              </w:rPr>
            </w:pPr>
            <w:r w:rsidRPr="00A42311">
              <w:rPr>
                <w:rFonts w:ascii="Times New Roman" w:eastAsia="Times New Roman" w:hAnsi="Times New Roman" w:cs="Times New Roman"/>
                <w:b/>
                <w:i/>
                <w:sz w:val="20"/>
                <w:szCs w:val="20"/>
                <w:lang w:eastAsia="ru-RU"/>
              </w:rPr>
              <w:t>b</w:t>
            </w:r>
            <w:r w:rsidRPr="00A42311">
              <w:rPr>
                <w:rFonts w:ascii="Times New Roman" w:eastAsia="Times New Roman" w:hAnsi="Times New Roman" w:cs="Times New Roman"/>
                <w:sz w:val="20"/>
                <w:szCs w:val="20"/>
                <w:lang w:eastAsia="ru-RU"/>
              </w:rPr>
              <w:t xml:space="preserve"> = 2,987</w:t>
            </w:r>
          </w:p>
        </w:tc>
      </w:tr>
      <w:tr w:rsidR="000B1BDD" w:rsidRPr="00A42311" w14:paraId="22214139"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588D6570"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ადგილობრივი პირობები-საწყობი ღია ოთხივე მხრიდან </w:t>
            </w:r>
          </w:p>
        </w:tc>
        <w:tc>
          <w:tcPr>
            <w:tcW w:w="1910" w:type="dxa"/>
            <w:tcBorders>
              <w:top w:val="single" w:sz="4" w:space="0" w:color="000000"/>
              <w:left w:val="single" w:sz="4" w:space="0" w:color="000000"/>
              <w:bottom w:val="single" w:sz="4" w:space="0" w:color="000000"/>
              <w:right w:val="single" w:sz="6" w:space="0" w:color="auto"/>
            </w:tcBorders>
            <w:hideMark/>
          </w:tcPr>
          <w:p w14:paraId="43795E3E"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4</w:t>
            </w:r>
            <w:r w:rsidRPr="00A42311">
              <w:rPr>
                <w:rFonts w:ascii="Times New Roman" w:eastAsia="Times New Roman" w:hAnsi="Times New Roman" w:cs="Times New Roman"/>
                <w:sz w:val="20"/>
                <w:szCs w:val="20"/>
                <w:lang w:eastAsia="ru-RU"/>
              </w:rPr>
              <w:t xml:space="preserve"> = 1</w:t>
            </w:r>
          </w:p>
        </w:tc>
      </w:tr>
      <w:tr w:rsidR="000B1BDD" w:rsidRPr="00A42311" w14:paraId="17351EC2"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0CFF33B" w14:textId="77777777" w:rsidR="000B1BDD" w:rsidRPr="00A42311" w:rsidRDefault="000B1BDD" w:rsidP="000B1BDD">
            <w:pPr>
              <w:spacing w:after="0"/>
              <w:rPr>
                <w:rFonts w:eastAsia="Calibri" w:cs="Times New Roman"/>
                <w:sz w:val="20"/>
                <w:szCs w:val="20"/>
                <w:lang w:val="ka-GE"/>
              </w:rPr>
            </w:pPr>
            <w:r w:rsidRPr="00A42311">
              <w:rPr>
                <w:rFonts w:eastAsia="Calibri" w:cs="Times New Roman"/>
                <w:sz w:val="20"/>
                <w:szCs w:val="20"/>
                <w:lang w:val="ka-GE"/>
              </w:rPr>
              <w:t xml:space="preserve">მასალის ტენიანობა 10-20 %-მდე </w:t>
            </w:r>
          </w:p>
        </w:tc>
        <w:tc>
          <w:tcPr>
            <w:tcW w:w="1910" w:type="dxa"/>
            <w:tcBorders>
              <w:top w:val="single" w:sz="4" w:space="0" w:color="000000"/>
              <w:left w:val="single" w:sz="4" w:space="0" w:color="000000"/>
              <w:bottom w:val="single" w:sz="4" w:space="0" w:color="000000"/>
              <w:right w:val="single" w:sz="6" w:space="0" w:color="auto"/>
            </w:tcBorders>
            <w:hideMark/>
          </w:tcPr>
          <w:p w14:paraId="74B3223B"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5</w:t>
            </w:r>
            <w:r w:rsidRPr="00A42311">
              <w:rPr>
                <w:rFonts w:ascii="Times New Roman" w:eastAsia="Times New Roman" w:hAnsi="Times New Roman" w:cs="Times New Roman"/>
                <w:sz w:val="20"/>
                <w:szCs w:val="20"/>
                <w:lang w:eastAsia="ru-RU"/>
              </w:rPr>
              <w:t xml:space="preserve"> = 0,1</w:t>
            </w:r>
          </w:p>
        </w:tc>
      </w:tr>
      <w:tr w:rsidR="000B1BDD" w:rsidRPr="00A42311" w14:paraId="157F02BB"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6BE9AC8D" w14:textId="77777777" w:rsidR="000B1BDD" w:rsidRPr="00A42311" w:rsidRDefault="000B1BDD" w:rsidP="000B1BDD">
            <w:pPr>
              <w:spacing w:after="0"/>
              <w:rPr>
                <w:rFonts w:eastAsia="Calibri" w:cs="Times New Roman"/>
                <w:sz w:val="20"/>
                <w:szCs w:val="20"/>
                <w:lang w:val="ka-GE"/>
              </w:rPr>
            </w:pPr>
            <w:r w:rsidRPr="00A42311">
              <w:rPr>
                <w:rFonts w:eastAsia="Calibri" w:cs="Times New Roman"/>
                <w:sz w:val="20"/>
                <w:szCs w:val="20"/>
                <w:lang w:val="ka-GE"/>
              </w:rPr>
              <w:t xml:space="preserve">დასასაწყობებელი მასალის ზედაპირის პროფილი </w:t>
            </w:r>
          </w:p>
        </w:tc>
        <w:tc>
          <w:tcPr>
            <w:tcW w:w="1910" w:type="dxa"/>
            <w:tcBorders>
              <w:top w:val="single" w:sz="4" w:space="0" w:color="000000"/>
              <w:left w:val="single" w:sz="4" w:space="0" w:color="000000"/>
              <w:bottom w:val="single" w:sz="4" w:space="0" w:color="000000"/>
              <w:right w:val="single" w:sz="6" w:space="0" w:color="auto"/>
            </w:tcBorders>
            <w:hideMark/>
          </w:tcPr>
          <w:p w14:paraId="7E8D8046"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6</w:t>
            </w:r>
            <w:r w:rsidRPr="00A42311">
              <w:rPr>
                <w:rFonts w:ascii="Times New Roman" w:eastAsia="Times New Roman" w:hAnsi="Times New Roman" w:cs="Times New Roman"/>
                <w:sz w:val="20"/>
                <w:szCs w:val="20"/>
                <w:lang w:eastAsia="ru-RU"/>
              </w:rPr>
              <w:t xml:space="preserve"> = 150 / 100 = 1,5</w:t>
            </w:r>
          </w:p>
        </w:tc>
      </w:tr>
      <w:tr w:rsidR="000B1BDD" w:rsidRPr="00A42311" w14:paraId="6AE07771"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49878CE" w14:textId="77777777" w:rsidR="000B1BDD" w:rsidRPr="00A42311" w:rsidRDefault="000B1BDD" w:rsidP="000B1BDD">
            <w:pPr>
              <w:spacing w:after="0"/>
              <w:rPr>
                <w:rFonts w:eastAsia="Calibri" w:cs="Times New Roman"/>
                <w:sz w:val="20"/>
                <w:szCs w:val="20"/>
              </w:rPr>
            </w:pPr>
            <w:r w:rsidRPr="00A42311">
              <w:rPr>
                <w:rFonts w:eastAsia="Calibri" w:cs="Times New Roman"/>
                <w:sz w:val="20"/>
                <w:szCs w:val="20"/>
                <w:lang w:val="ka-GE"/>
              </w:rPr>
              <w:t>მასალის ზომები – 5-3 მმ</w:t>
            </w:r>
          </w:p>
        </w:tc>
        <w:tc>
          <w:tcPr>
            <w:tcW w:w="1910" w:type="dxa"/>
            <w:tcBorders>
              <w:top w:val="single" w:sz="4" w:space="0" w:color="000000"/>
              <w:left w:val="single" w:sz="4" w:space="0" w:color="000000"/>
              <w:bottom w:val="single" w:sz="4" w:space="0" w:color="000000"/>
              <w:right w:val="single" w:sz="6" w:space="0" w:color="auto"/>
            </w:tcBorders>
            <w:hideMark/>
          </w:tcPr>
          <w:p w14:paraId="285F4B82"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7</w:t>
            </w:r>
            <w:r w:rsidRPr="00A42311">
              <w:rPr>
                <w:rFonts w:ascii="Times New Roman" w:eastAsia="Times New Roman" w:hAnsi="Times New Roman" w:cs="Times New Roman"/>
                <w:sz w:val="20"/>
                <w:szCs w:val="20"/>
                <w:lang w:eastAsia="ru-RU"/>
              </w:rPr>
              <w:t xml:space="preserve"> = 0,7</w:t>
            </w:r>
          </w:p>
        </w:tc>
      </w:tr>
      <w:tr w:rsidR="000B1BDD" w:rsidRPr="00A42311" w14:paraId="4A60BA7A"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0531340"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ქარის საანგარიშო სიჩქარეები,მ/წმ </w:t>
            </w:r>
          </w:p>
        </w:tc>
        <w:tc>
          <w:tcPr>
            <w:tcW w:w="1910" w:type="dxa"/>
            <w:tcBorders>
              <w:top w:val="single" w:sz="4" w:space="0" w:color="000000"/>
              <w:left w:val="single" w:sz="4" w:space="0" w:color="000000"/>
              <w:bottom w:val="single" w:sz="4" w:space="0" w:color="000000"/>
              <w:right w:val="single" w:sz="6" w:space="0" w:color="auto"/>
            </w:tcBorders>
            <w:hideMark/>
          </w:tcPr>
          <w:p w14:paraId="4E1658FD"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U'</w:t>
            </w:r>
            <w:r w:rsidRPr="00A42311">
              <w:rPr>
                <w:rFonts w:ascii="Times New Roman" w:eastAsia="Times New Roman" w:hAnsi="Times New Roman" w:cs="Times New Roman"/>
                <w:sz w:val="20"/>
                <w:szCs w:val="20"/>
                <w:lang w:eastAsia="ru-RU"/>
              </w:rPr>
              <w:t xml:space="preserve"> = 6,41</w:t>
            </w:r>
          </w:p>
        </w:tc>
      </w:tr>
      <w:tr w:rsidR="000B1BDD" w:rsidRPr="00A42311" w14:paraId="63ED92E7"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7BDEA89E"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ქარის საშუალო წლიური სიჩქარე,მ/წმ </w:t>
            </w:r>
          </w:p>
        </w:tc>
        <w:tc>
          <w:tcPr>
            <w:tcW w:w="1910" w:type="dxa"/>
            <w:tcBorders>
              <w:top w:val="single" w:sz="4" w:space="0" w:color="000000"/>
              <w:left w:val="single" w:sz="4" w:space="0" w:color="000000"/>
              <w:bottom w:val="single" w:sz="4" w:space="0" w:color="000000"/>
              <w:right w:val="single" w:sz="6" w:space="0" w:color="auto"/>
            </w:tcBorders>
            <w:hideMark/>
          </w:tcPr>
          <w:p w14:paraId="27F7AE7C"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U</w:t>
            </w:r>
            <w:r w:rsidRPr="00A42311">
              <w:rPr>
                <w:rFonts w:ascii="Times New Roman" w:eastAsia="Times New Roman" w:hAnsi="Times New Roman" w:cs="Times New Roman"/>
                <w:sz w:val="20"/>
                <w:szCs w:val="20"/>
                <w:lang w:eastAsia="ru-RU"/>
              </w:rPr>
              <w:t xml:space="preserve"> = 1,95</w:t>
            </w:r>
          </w:p>
        </w:tc>
      </w:tr>
      <w:tr w:rsidR="000B1BDD" w:rsidRPr="00A42311" w14:paraId="66309B5E"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2C29892D"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გადატვირთვის სამუშაოების ზედაპირის მუშა ფართი, მ</w:t>
            </w:r>
            <w:r w:rsidRPr="00A42311">
              <w:rPr>
                <w:rFonts w:eastAsia="Calibri" w:cs="Times New Roman"/>
                <w:color w:val="000000"/>
                <w:sz w:val="20"/>
                <w:szCs w:val="20"/>
                <w:vertAlign w:val="superscript"/>
                <w:lang w:val="ka-GE"/>
              </w:rPr>
              <w:t>2</w:t>
            </w:r>
            <w:r w:rsidRPr="00A42311">
              <w:rPr>
                <w:rFonts w:eastAsia="Calibri" w:cs="Times New Roman"/>
                <w:color w:val="000000"/>
                <w:sz w:val="20"/>
                <w:szCs w:val="20"/>
                <w:lang w:val="ka-GE"/>
              </w:rPr>
              <w:t xml:space="preserve"> </w:t>
            </w:r>
          </w:p>
        </w:tc>
        <w:tc>
          <w:tcPr>
            <w:tcW w:w="1910" w:type="dxa"/>
            <w:tcBorders>
              <w:top w:val="single" w:sz="4" w:space="0" w:color="000000"/>
              <w:left w:val="single" w:sz="4" w:space="0" w:color="000000"/>
              <w:bottom w:val="single" w:sz="4" w:space="0" w:color="000000"/>
              <w:right w:val="single" w:sz="6" w:space="0" w:color="auto"/>
            </w:tcBorders>
            <w:hideMark/>
          </w:tcPr>
          <w:p w14:paraId="50805458"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раб</w:t>
            </w:r>
            <w:r w:rsidRPr="00A42311">
              <w:rPr>
                <w:rFonts w:ascii="Times New Roman" w:eastAsia="Times New Roman" w:hAnsi="Times New Roman" w:cs="Times New Roman"/>
                <w:sz w:val="20"/>
                <w:szCs w:val="20"/>
                <w:lang w:eastAsia="ru-RU"/>
              </w:rPr>
              <w:t xml:space="preserve"> = 10</w:t>
            </w:r>
          </w:p>
        </w:tc>
      </w:tr>
      <w:tr w:rsidR="000B1BDD" w:rsidRPr="00A42311" w14:paraId="2E7B6D7F"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1C55876"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ამტვერების ზედაპირის ფართი გეგმაზე, მ</w:t>
            </w:r>
            <w:r w:rsidRPr="00A42311">
              <w:rPr>
                <w:rFonts w:eastAsia="Calibri" w:cs="Times New Roman"/>
                <w:color w:val="000000"/>
                <w:sz w:val="20"/>
                <w:szCs w:val="20"/>
                <w:vertAlign w:val="superscript"/>
                <w:lang w:val="ka-GE"/>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3ADF959D"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пл</w:t>
            </w:r>
            <w:r w:rsidRPr="00A42311">
              <w:rPr>
                <w:rFonts w:ascii="Times New Roman" w:eastAsia="Times New Roman" w:hAnsi="Times New Roman" w:cs="Times New Roman"/>
                <w:sz w:val="20"/>
                <w:szCs w:val="20"/>
                <w:lang w:eastAsia="ru-RU"/>
              </w:rPr>
              <w:t xml:space="preserve"> = 100</w:t>
            </w:r>
          </w:p>
        </w:tc>
      </w:tr>
      <w:tr w:rsidR="000B1BDD" w:rsidRPr="00A42311" w14:paraId="46988DD3"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50246339"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ამტვერების ზედაპირის ფაქტიური ფართი გეგმაზე, მ</w:t>
            </w:r>
            <w:r w:rsidRPr="00A42311">
              <w:rPr>
                <w:rFonts w:eastAsia="Calibri" w:cs="Times New Roman"/>
                <w:color w:val="000000"/>
                <w:sz w:val="20"/>
                <w:szCs w:val="20"/>
                <w:vertAlign w:val="superscript"/>
                <w:lang w:val="ka-GE"/>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1EFF637E"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макс</w:t>
            </w:r>
            <w:r w:rsidRPr="00A42311">
              <w:rPr>
                <w:rFonts w:ascii="Times New Roman" w:eastAsia="Times New Roman" w:hAnsi="Times New Roman" w:cs="Times New Roman"/>
                <w:sz w:val="20"/>
                <w:szCs w:val="20"/>
                <w:lang w:eastAsia="ru-RU"/>
              </w:rPr>
              <w:t xml:space="preserve"> = 150</w:t>
            </w:r>
          </w:p>
        </w:tc>
      </w:tr>
      <w:tr w:rsidR="000B1BDD" w:rsidRPr="00A42311" w14:paraId="42BC8D1C"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6585A234"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მასალის შენახვის საერთო დრო განსახილვევლ პერიოდში, დღ. </w:t>
            </w:r>
          </w:p>
        </w:tc>
        <w:tc>
          <w:tcPr>
            <w:tcW w:w="1910" w:type="dxa"/>
            <w:tcBorders>
              <w:top w:val="single" w:sz="4" w:space="0" w:color="000000"/>
              <w:left w:val="single" w:sz="4" w:space="0" w:color="000000"/>
              <w:bottom w:val="single" w:sz="4" w:space="0" w:color="000000"/>
              <w:right w:val="single" w:sz="6" w:space="0" w:color="auto"/>
            </w:tcBorders>
            <w:hideMark/>
          </w:tcPr>
          <w:p w14:paraId="52AC9AD4"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sz w:val="20"/>
                <w:szCs w:val="20"/>
                <w:lang w:eastAsia="ru-RU"/>
              </w:rPr>
              <w:t xml:space="preserve"> = 366</w:t>
            </w:r>
          </w:p>
        </w:tc>
      </w:tr>
      <w:tr w:rsidR="000B1BDD" w:rsidRPr="00A42311" w14:paraId="78A07DBC"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567E39B2"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წვიმიან დღეთა რიცხვი</w:t>
            </w:r>
          </w:p>
        </w:tc>
        <w:tc>
          <w:tcPr>
            <w:tcW w:w="1910" w:type="dxa"/>
            <w:tcBorders>
              <w:top w:val="single" w:sz="4" w:space="0" w:color="000000"/>
              <w:left w:val="single" w:sz="4" w:space="0" w:color="000000"/>
              <w:bottom w:val="single" w:sz="4" w:space="0" w:color="000000"/>
              <w:right w:val="single" w:sz="6" w:space="0" w:color="auto"/>
            </w:tcBorders>
            <w:hideMark/>
          </w:tcPr>
          <w:p w14:paraId="4378494A"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i/>
                <w:sz w:val="20"/>
                <w:szCs w:val="20"/>
                <w:vertAlign w:val="subscript"/>
                <w:lang w:eastAsia="ru-RU"/>
              </w:rPr>
              <w:t>д</w:t>
            </w:r>
            <w:r w:rsidRPr="00A42311">
              <w:rPr>
                <w:rFonts w:ascii="Times New Roman" w:eastAsia="Times New Roman" w:hAnsi="Times New Roman" w:cs="Times New Roman"/>
                <w:sz w:val="20"/>
                <w:szCs w:val="20"/>
                <w:lang w:eastAsia="ru-RU"/>
              </w:rPr>
              <w:t xml:space="preserve"> = 144</w:t>
            </w:r>
          </w:p>
        </w:tc>
      </w:tr>
      <w:tr w:rsidR="000B1BDD" w:rsidRPr="00A42311" w14:paraId="21AB75C8" w14:textId="77777777" w:rsidTr="000B1BDD">
        <w:trPr>
          <w:trHeight w:val="266"/>
          <w:jc w:val="center"/>
        </w:trPr>
        <w:tc>
          <w:tcPr>
            <w:tcW w:w="7300" w:type="dxa"/>
            <w:tcBorders>
              <w:top w:val="single" w:sz="4" w:space="0" w:color="000000"/>
              <w:left w:val="single" w:sz="6" w:space="0" w:color="auto"/>
              <w:bottom w:val="single" w:sz="8" w:space="0" w:color="auto"/>
              <w:right w:val="single" w:sz="4" w:space="0" w:color="000000"/>
            </w:tcBorders>
            <w:hideMark/>
          </w:tcPr>
          <w:p w14:paraId="40049E0B"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მდგრადი თოვლის საფარიან დღეთა რიცხვი</w:t>
            </w:r>
          </w:p>
        </w:tc>
        <w:tc>
          <w:tcPr>
            <w:tcW w:w="1910" w:type="dxa"/>
            <w:tcBorders>
              <w:top w:val="single" w:sz="4" w:space="0" w:color="000000"/>
              <w:left w:val="single" w:sz="4" w:space="0" w:color="000000"/>
              <w:bottom w:val="single" w:sz="8" w:space="0" w:color="auto"/>
              <w:right w:val="single" w:sz="6" w:space="0" w:color="auto"/>
            </w:tcBorders>
            <w:hideMark/>
          </w:tcPr>
          <w:p w14:paraId="0C2FD282"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i/>
                <w:sz w:val="20"/>
                <w:szCs w:val="20"/>
                <w:vertAlign w:val="subscript"/>
                <w:lang w:eastAsia="ru-RU"/>
              </w:rPr>
              <w:t>с</w:t>
            </w:r>
            <w:r w:rsidRPr="00A42311">
              <w:rPr>
                <w:rFonts w:ascii="Times New Roman" w:eastAsia="Times New Roman" w:hAnsi="Times New Roman" w:cs="Times New Roman"/>
                <w:sz w:val="20"/>
                <w:szCs w:val="20"/>
                <w:lang w:eastAsia="ru-RU"/>
              </w:rPr>
              <w:t xml:space="preserve"> = 15</w:t>
            </w:r>
          </w:p>
        </w:tc>
      </w:tr>
    </w:tbl>
    <w:p w14:paraId="49D2481B"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3251478" w14:textId="77777777" w:rsidR="000B1BDD" w:rsidRPr="00A42311" w:rsidRDefault="000B1BDD" w:rsidP="000B1BDD">
      <w:pPr>
        <w:spacing w:after="0"/>
        <w:rPr>
          <w:rFonts w:eastAsia="Times New Roman" w:cs="Times New Roman"/>
          <w:color w:val="000000"/>
          <w:szCs w:val="20"/>
          <w:lang w:val="ru-RU" w:eastAsia="ru-RU"/>
        </w:rPr>
      </w:pPr>
      <w:r w:rsidRPr="00A42311">
        <w:rPr>
          <w:rFonts w:eastAsia="Times New Roman" w:cs="Times New Roman"/>
          <w:b/>
          <w:color w:val="000000"/>
          <w:szCs w:val="20"/>
          <w:lang w:eastAsia="ru-RU"/>
        </w:rPr>
        <w:t>q</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vertAlign w:val="superscript"/>
          <w:lang w:eastAsia="ru-RU"/>
        </w:rPr>
        <w:t xml:space="preserve">6.41 მ/წმ. </w:t>
      </w:r>
      <w:r w:rsidRPr="00A42311">
        <w:rPr>
          <w:rFonts w:eastAsia="Times New Roman" w:cs="Times New Roman"/>
          <w:color w:val="000000"/>
          <w:szCs w:val="20"/>
          <w:lang w:eastAsia="ru-RU"/>
        </w:rPr>
        <w:t xml:space="preserve">= </w:t>
      </w:r>
      <w:r w:rsidRPr="00A42311">
        <w:rPr>
          <w:rFonts w:ascii="Times New Roman" w:eastAsia="Times New Roman" w:hAnsi="Times New Roman" w:cs="Times New Roman"/>
          <w:szCs w:val="20"/>
          <w:lang w:eastAsia="ru-RU"/>
        </w:rPr>
        <w:t>10</w:t>
      </w:r>
      <w:r w:rsidRPr="00A42311">
        <w:rPr>
          <w:rFonts w:ascii="Times New Roman" w:eastAsia="Times New Roman" w:hAnsi="Times New Roman" w:cs="Times New Roman"/>
          <w:szCs w:val="20"/>
          <w:vertAlign w:val="superscript"/>
          <w:lang w:eastAsia="ru-RU"/>
        </w:rPr>
        <w:t>-3</w:t>
      </w:r>
      <w:r w:rsidRPr="00A42311">
        <w:rPr>
          <w:rFonts w:ascii="Times New Roman" w:eastAsia="Times New Roman" w:hAnsi="Times New Roman" w:cs="Times New Roman"/>
          <w:szCs w:val="20"/>
          <w:lang w:eastAsia="ru-RU"/>
        </w:rPr>
        <w:t xml:space="preserve"> · 0,0135 · 6,41</w:t>
      </w:r>
      <w:r w:rsidRPr="00A42311">
        <w:rPr>
          <w:rFonts w:ascii="Times New Roman" w:eastAsia="Times New Roman" w:hAnsi="Times New Roman" w:cs="Times New Roman"/>
          <w:szCs w:val="20"/>
          <w:vertAlign w:val="superscript"/>
          <w:lang w:eastAsia="ru-RU"/>
        </w:rPr>
        <w:t>2.987</w:t>
      </w:r>
      <w:r w:rsidRPr="00A42311">
        <w:rPr>
          <w:rFonts w:ascii="Times New Roman" w:eastAsia="Times New Roman" w:hAnsi="Times New Roman" w:cs="Times New Roman"/>
          <w:szCs w:val="20"/>
          <w:lang w:eastAsia="ru-RU"/>
        </w:rPr>
        <w:t xml:space="preserve"> = 0,0034707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მ</w:t>
      </w:r>
      <w:r w:rsidRPr="00A42311">
        <w:rPr>
          <w:rFonts w:eastAsia="Times New Roman" w:cs="Times New Roman"/>
          <w:color w:val="000000"/>
          <w:szCs w:val="20"/>
          <w:lang w:eastAsia="ru-RU"/>
        </w:rPr>
        <w:t>²∙</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608EFF35" w14:textId="77777777" w:rsidR="000B1BDD" w:rsidRPr="00A42311" w:rsidRDefault="000B1BDD" w:rsidP="000B1BDD">
      <w:pPr>
        <w:spacing w:after="0"/>
        <w:rPr>
          <w:rFonts w:ascii="Times New Roman" w:eastAsia="Times New Roman" w:hAnsi="Times New Roman" w:cs="Times New Roman"/>
          <w:szCs w:val="20"/>
          <w:lang w:eastAsia="ru-RU"/>
        </w:rPr>
      </w:pPr>
      <w:r w:rsidRPr="00A42311">
        <w:rPr>
          <w:rFonts w:eastAsia="Times New Roman" w:cs="Times New Roman"/>
          <w:b/>
          <w:color w:val="000000"/>
          <w:szCs w:val="20"/>
          <w:lang w:eastAsia="ru-RU"/>
        </w:rPr>
        <w:t>M</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vertAlign w:val="superscript"/>
          <w:lang w:eastAsia="ru-RU"/>
        </w:rPr>
        <w:t xml:space="preserve">6.41 მ/წმ. </w:t>
      </w:r>
      <w:r w:rsidRPr="00A42311">
        <w:rPr>
          <w:rFonts w:eastAsia="Times New Roman" w:cs="Times New Roman"/>
          <w:color w:val="000000"/>
          <w:szCs w:val="20"/>
          <w:lang w:eastAsia="ru-RU"/>
        </w:rPr>
        <w:t xml:space="preserve">= </w:t>
      </w:r>
      <w:r w:rsidRPr="00A42311">
        <w:rPr>
          <w:rFonts w:ascii="Times New Roman" w:eastAsia="Times New Roman" w:hAnsi="Times New Roman" w:cs="Times New Roman"/>
          <w:szCs w:val="20"/>
          <w:lang w:eastAsia="ru-RU"/>
        </w:rPr>
        <w:t xml:space="preserve">1 · 0,1 · 1,5 · 0,7 · 0,0034707 · 10 + </w:t>
      </w:r>
    </w:p>
    <w:p w14:paraId="68E17642" w14:textId="77777777" w:rsidR="000B1BDD" w:rsidRPr="00A42311" w:rsidRDefault="000B1BDD" w:rsidP="000B1BDD">
      <w:pPr>
        <w:spacing w:after="0"/>
        <w:rPr>
          <w:rFonts w:eastAsia="Times New Roman" w:cs="Times New Roman"/>
          <w:color w:val="000000"/>
          <w:szCs w:val="20"/>
          <w:lang w:eastAsia="ru-RU"/>
        </w:rPr>
      </w:pPr>
      <w:r w:rsidRPr="00A42311">
        <w:rPr>
          <w:rFonts w:ascii="Times New Roman" w:eastAsia="Times New Roman" w:hAnsi="Times New Roman" w:cs="Times New Roman"/>
          <w:szCs w:val="20"/>
          <w:lang w:eastAsia="ru-RU"/>
        </w:rPr>
        <w:tab/>
        <w:t xml:space="preserve"> + 1 · 0,1 · 1,5 · 0,7 · 0,11 · 0,0034707 · (100 - 10) = 0,0072521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2C82B24C" w14:textId="77777777" w:rsidR="000B1BDD" w:rsidRPr="00A42311" w:rsidRDefault="000B1BDD" w:rsidP="000B1BDD">
      <w:pPr>
        <w:spacing w:after="0"/>
        <w:rPr>
          <w:rFonts w:eastAsia="Times New Roman" w:cs="Times New Roman"/>
          <w:color w:val="000000"/>
          <w:szCs w:val="20"/>
          <w:lang w:eastAsia="ru-RU"/>
        </w:rPr>
      </w:pPr>
      <w:r w:rsidRPr="00A42311">
        <w:rPr>
          <w:rFonts w:eastAsia="Times New Roman" w:cs="Times New Roman"/>
          <w:b/>
          <w:color w:val="000000"/>
          <w:szCs w:val="20"/>
          <w:lang w:eastAsia="ru-RU"/>
        </w:rPr>
        <w:t>q</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lang w:eastAsia="ru-RU"/>
        </w:rPr>
        <w:t xml:space="preserve"> = </w:t>
      </w:r>
      <w:r w:rsidRPr="00A42311">
        <w:rPr>
          <w:rFonts w:ascii="Times New Roman" w:eastAsia="Times New Roman" w:hAnsi="Times New Roman" w:cs="Times New Roman"/>
          <w:szCs w:val="20"/>
          <w:lang w:eastAsia="ru-RU"/>
        </w:rPr>
        <w:t>10</w:t>
      </w:r>
      <w:r w:rsidRPr="00A42311">
        <w:rPr>
          <w:rFonts w:ascii="Times New Roman" w:eastAsia="Times New Roman" w:hAnsi="Times New Roman" w:cs="Times New Roman"/>
          <w:szCs w:val="20"/>
          <w:vertAlign w:val="superscript"/>
          <w:lang w:eastAsia="ru-RU"/>
        </w:rPr>
        <w:t>-3</w:t>
      </w:r>
      <w:r w:rsidRPr="00A42311">
        <w:rPr>
          <w:rFonts w:ascii="Times New Roman" w:eastAsia="Times New Roman" w:hAnsi="Times New Roman" w:cs="Times New Roman"/>
          <w:szCs w:val="20"/>
          <w:lang w:eastAsia="ru-RU"/>
        </w:rPr>
        <w:t xml:space="preserve"> · 0,0135 · 1,95</w:t>
      </w:r>
      <w:r w:rsidRPr="00A42311">
        <w:rPr>
          <w:rFonts w:ascii="Times New Roman" w:eastAsia="Times New Roman" w:hAnsi="Times New Roman" w:cs="Times New Roman"/>
          <w:szCs w:val="20"/>
          <w:vertAlign w:val="superscript"/>
          <w:lang w:eastAsia="ru-RU"/>
        </w:rPr>
        <w:t>2.987</w:t>
      </w:r>
      <w:r w:rsidRPr="00A42311">
        <w:rPr>
          <w:rFonts w:ascii="Times New Roman" w:eastAsia="Times New Roman" w:hAnsi="Times New Roman" w:cs="Times New Roman"/>
          <w:szCs w:val="20"/>
          <w:lang w:eastAsia="ru-RU"/>
        </w:rPr>
        <w:t xml:space="preserve"> = 0,0000992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მ</w:t>
      </w:r>
      <w:r w:rsidRPr="00A42311">
        <w:rPr>
          <w:rFonts w:eastAsia="Times New Roman" w:cs="Times New Roman"/>
          <w:color w:val="000000"/>
          <w:szCs w:val="20"/>
          <w:lang w:eastAsia="ru-RU"/>
        </w:rPr>
        <w:t>²∙</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2CFECBCD" w14:textId="77777777" w:rsidR="000B1BDD" w:rsidRPr="00A42311" w:rsidRDefault="000B1BDD" w:rsidP="000B1BDD">
      <w:pPr>
        <w:rPr>
          <w:rFonts w:eastAsia="Times New Roman" w:cs="Times New Roman"/>
          <w:color w:val="000000"/>
          <w:szCs w:val="20"/>
          <w:lang w:eastAsia="ru-RU"/>
        </w:rPr>
      </w:pPr>
      <w:r w:rsidRPr="00A42311">
        <w:rPr>
          <w:rFonts w:eastAsia="Times New Roman" w:cs="Times New Roman"/>
          <w:b/>
          <w:color w:val="000000"/>
          <w:szCs w:val="20"/>
          <w:lang w:eastAsia="ru-RU"/>
        </w:rPr>
        <w:t>П</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lang w:eastAsia="ru-RU"/>
        </w:rPr>
        <w:t xml:space="preserve"> = </w:t>
      </w:r>
      <w:r w:rsidRPr="00A42311">
        <w:rPr>
          <w:rFonts w:ascii="Times New Roman" w:eastAsia="Times New Roman" w:hAnsi="Times New Roman" w:cs="Times New Roman"/>
          <w:szCs w:val="20"/>
          <w:lang w:eastAsia="ru-RU"/>
        </w:rPr>
        <w:t>0,11∙8,64∙10</w:t>
      </w:r>
      <w:r w:rsidRPr="00A42311">
        <w:rPr>
          <w:rFonts w:ascii="Times New Roman" w:eastAsia="Times New Roman" w:hAnsi="Times New Roman" w:cs="Times New Roman"/>
          <w:szCs w:val="20"/>
          <w:vertAlign w:val="superscript"/>
          <w:lang w:eastAsia="ru-RU"/>
        </w:rPr>
        <w:t>-2</w:t>
      </w:r>
      <w:r w:rsidRPr="00A42311">
        <w:rPr>
          <w:rFonts w:ascii="Times New Roman" w:eastAsia="Times New Roman" w:hAnsi="Times New Roman" w:cs="Times New Roman"/>
          <w:szCs w:val="20"/>
          <w:lang w:eastAsia="ru-RU"/>
        </w:rPr>
        <w:t xml:space="preserve">∙1∙0,1∙1,5∙0,7∙0,0000992∙100∙(366-144-15) = 0,0020499 </w:t>
      </w:r>
      <w:r w:rsidRPr="00A42311">
        <w:rPr>
          <w:rFonts w:eastAsia="Times New Roman" w:cs="Times New Roman"/>
          <w:color w:val="000000"/>
          <w:szCs w:val="20"/>
          <w:lang w:val="ka-GE" w:eastAsia="ru-RU"/>
        </w:rPr>
        <w:t>ტ</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წელ</w:t>
      </w:r>
      <w:r w:rsidRPr="00A42311">
        <w:rPr>
          <w:rFonts w:eastAsia="Times New Roman" w:cs="Times New Roman"/>
          <w:color w:val="000000"/>
          <w:szCs w:val="20"/>
          <w:lang w:eastAsia="ru-RU"/>
        </w:rPr>
        <w:t>.</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551"/>
        <w:gridCol w:w="1702"/>
        <w:gridCol w:w="2412"/>
        <w:gridCol w:w="2018"/>
      </w:tblGrid>
      <w:tr w:rsidR="000B1BDD" w:rsidRPr="00A42311" w14:paraId="5F143DFE" w14:textId="77777777" w:rsidTr="000B1BDD">
        <w:trPr>
          <w:cantSplit/>
          <w:trHeight w:val="171"/>
          <w:tblHeader/>
          <w:jc w:val="center"/>
        </w:trPr>
        <w:tc>
          <w:tcPr>
            <w:tcW w:w="3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DD482C"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68B8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პროცესი</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C2FE07"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98196D"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61A029E6" w14:textId="77777777" w:rsidTr="000B1BDD">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B197C"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D6637"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B7205A" w14:textId="77777777" w:rsidR="000B1BDD" w:rsidRPr="00A42311" w:rsidRDefault="000B1BDD" w:rsidP="000B1BDD">
            <w:pPr>
              <w:spacing w:after="0"/>
              <w:rPr>
                <w:rFonts w:eastAsia="Calibri" w:cs="Times New Roman"/>
                <w:color w:val="000000"/>
                <w:sz w:val="20"/>
                <w:szCs w:val="20"/>
                <w:lang w:val="ka-GE"/>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60E466" w14:textId="77777777" w:rsidR="000B1BDD" w:rsidRPr="00A42311" w:rsidRDefault="000B1BDD" w:rsidP="000B1BDD">
            <w:pPr>
              <w:spacing w:after="0"/>
              <w:rPr>
                <w:rFonts w:eastAsia="Calibri" w:cs="Times New Roman"/>
                <w:color w:val="000000"/>
                <w:sz w:val="20"/>
                <w:szCs w:val="20"/>
                <w:lang w:val="ka-GE"/>
              </w:rPr>
            </w:pPr>
          </w:p>
        </w:tc>
        <w:tc>
          <w:tcPr>
            <w:tcW w:w="2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2716BC"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12D92D83" w14:textId="77777777" w:rsidTr="000B1BDD">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58744335"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7F431C3F"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1702" w:type="dxa"/>
            <w:tcBorders>
              <w:top w:val="single" w:sz="4" w:space="0" w:color="auto"/>
              <w:left w:val="single" w:sz="4" w:space="0" w:color="auto"/>
              <w:bottom w:val="single" w:sz="4" w:space="0" w:color="auto"/>
              <w:right w:val="single" w:sz="4" w:space="0" w:color="auto"/>
            </w:tcBorders>
            <w:hideMark/>
          </w:tcPr>
          <w:p w14:paraId="4C9F8E7A"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დასაწყობება</w:t>
            </w:r>
          </w:p>
        </w:tc>
        <w:tc>
          <w:tcPr>
            <w:tcW w:w="2412" w:type="dxa"/>
            <w:tcBorders>
              <w:top w:val="single" w:sz="6" w:space="0" w:color="auto"/>
              <w:left w:val="single" w:sz="6" w:space="0" w:color="auto"/>
              <w:bottom w:val="single" w:sz="6" w:space="0" w:color="auto"/>
              <w:right w:val="single" w:sz="6" w:space="0" w:color="auto"/>
            </w:tcBorders>
          </w:tcPr>
          <w:p w14:paraId="2029C640"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0043556</w:t>
            </w:r>
          </w:p>
        </w:tc>
        <w:tc>
          <w:tcPr>
            <w:tcW w:w="2018" w:type="dxa"/>
            <w:tcBorders>
              <w:top w:val="single" w:sz="6" w:space="0" w:color="auto"/>
              <w:left w:val="single" w:sz="6" w:space="0" w:color="auto"/>
              <w:bottom w:val="single" w:sz="6" w:space="0" w:color="auto"/>
              <w:right w:val="single" w:sz="6" w:space="0" w:color="auto"/>
            </w:tcBorders>
          </w:tcPr>
          <w:p w14:paraId="7DA73640"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0224</w:t>
            </w:r>
          </w:p>
        </w:tc>
      </w:tr>
      <w:tr w:rsidR="000B1BDD" w:rsidRPr="00A42311" w14:paraId="73D37CF1" w14:textId="77777777" w:rsidTr="000B1BDD">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30B3C299" w14:textId="77777777" w:rsidR="000B1BDD" w:rsidRPr="00A42311" w:rsidRDefault="000B1BDD" w:rsidP="000B1BDD">
            <w:pPr>
              <w:spacing w:after="0"/>
              <w:rPr>
                <w:rFonts w:eastAsia="Calibri" w:cs="Times New Roman"/>
                <w:color w:val="000000"/>
                <w:sz w:val="20"/>
                <w:szCs w:val="20"/>
                <w:lang w:val="ka-G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B3D3069" w14:textId="77777777" w:rsidR="000B1BDD" w:rsidRPr="00A42311" w:rsidRDefault="000B1BDD" w:rsidP="000B1BDD">
            <w:pPr>
              <w:spacing w:after="0"/>
              <w:rPr>
                <w:rFonts w:eastAsia="Calibri" w:cs="Times New Roman"/>
                <w:color w:val="000000"/>
                <w:sz w:val="20"/>
                <w:szCs w:val="20"/>
                <w:lang w:val="ka-GE"/>
              </w:rPr>
            </w:pPr>
          </w:p>
        </w:tc>
        <w:tc>
          <w:tcPr>
            <w:tcW w:w="1702" w:type="dxa"/>
            <w:tcBorders>
              <w:top w:val="single" w:sz="4" w:space="0" w:color="auto"/>
              <w:left w:val="single" w:sz="4" w:space="0" w:color="auto"/>
              <w:bottom w:val="single" w:sz="4" w:space="0" w:color="auto"/>
              <w:right w:val="single" w:sz="4" w:space="0" w:color="auto"/>
            </w:tcBorders>
            <w:hideMark/>
          </w:tcPr>
          <w:p w14:paraId="75771B43"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შენახვა</w:t>
            </w:r>
          </w:p>
        </w:tc>
        <w:tc>
          <w:tcPr>
            <w:tcW w:w="2412" w:type="dxa"/>
            <w:tcBorders>
              <w:top w:val="single" w:sz="4" w:space="0" w:color="auto"/>
              <w:left w:val="single" w:sz="4" w:space="0" w:color="auto"/>
              <w:bottom w:val="single" w:sz="4" w:space="0" w:color="auto"/>
              <w:right w:val="single" w:sz="4" w:space="0" w:color="auto"/>
            </w:tcBorders>
          </w:tcPr>
          <w:p w14:paraId="755DC190"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0072521</w:t>
            </w:r>
          </w:p>
        </w:tc>
        <w:tc>
          <w:tcPr>
            <w:tcW w:w="2018" w:type="dxa"/>
            <w:tcBorders>
              <w:top w:val="single" w:sz="4" w:space="0" w:color="auto"/>
              <w:left w:val="single" w:sz="4" w:space="0" w:color="auto"/>
              <w:bottom w:val="single" w:sz="4" w:space="0" w:color="auto"/>
              <w:right w:val="single" w:sz="4" w:space="0" w:color="auto"/>
            </w:tcBorders>
          </w:tcPr>
          <w:p w14:paraId="28D7A4A1"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0020499</w:t>
            </w:r>
          </w:p>
        </w:tc>
      </w:tr>
      <w:tr w:rsidR="000B1BDD" w:rsidRPr="00A42311" w14:paraId="7D98F372" w14:textId="77777777" w:rsidTr="000B1BDD">
        <w:trPr>
          <w:trHeight w:val="190"/>
          <w:jc w:val="center"/>
        </w:trPr>
        <w:tc>
          <w:tcPr>
            <w:tcW w:w="4960" w:type="dxa"/>
            <w:gridSpan w:val="3"/>
            <w:tcBorders>
              <w:top w:val="single" w:sz="4" w:space="0" w:color="auto"/>
              <w:left w:val="single" w:sz="4" w:space="0" w:color="auto"/>
              <w:bottom w:val="single" w:sz="4" w:space="0" w:color="auto"/>
              <w:right w:val="single" w:sz="4" w:space="0" w:color="auto"/>
            </w:tcBorders>
            <w:hideMark/>
          </w:tcPr>
          <w:p w14:paraId="136D1C32" w14:textId="77777777" w:rsidR="000B1BDD" w:rsidRPr="00A42311" w:rsidRDefault="000B1BDD" w:rsidP="000B1BDD">
            <w:pPr>
              <w:spacing w:after="0" w:line="256" w:lineRule="auto"/>
              <w:jc w:val="right"/>
              <w:rPr>
                <w:rFonts w:eastAsia="Calibri" w:cs="Times New Roman"/>
                <w:b/>
                <w:color w:val="000000"/>
                <w:sz w:val="20"/>
                <w:szCs w:val="20"/>
                <w:lang w:val="ka-GE"/>
              </w:rPr>
            </w:pPr>
            <w:r w:rsidRPr="00A42311">
              <w:rPr>
                <w:rFonts w:eastAsia="Calibri" w:cs="Times New Roman"/>
                <w:b/>
                <w:color w:val="000000"/>
                <w:sz w:val="20"/>
                <w:szCs w:val="20"/>
                <w:lang w:val="ka-GE"/>
              </w:rPr>
              <w:t>∑</w:t>
            </w:r>
          </w:p>
        </w:tc>
        <w:tc>
          <w:tcPr>
            <w:tcW w:w="2412" w:type="dxa"/>
            <w:tcBorders>
              <w:top w:val="single" w:sz="4" w:space="0" w:color="auto"/>
              <w:left w:val="single" w:sz="4" w:space="0" w:color="auto"/>
              <w:bottom w:val="single" w:sz="4" w:space="0" w:color="auto"/>
              <w:right w:val="single" w:sz="4" w:space="0" w:color="auto"/>
            </w:tcBorders>
            <w:vAlign w:val="bottom"/>
          </w:tcPr>
          <w:p w14:paraId="5BDF5A57" w14:textId="77777777" w:rsidR="000B1BDD" w:rsidRPr="00A42311" w:rsidRDefault="000B1BDD" w:rsidP="000B1BDD">
            <w:pPr>
              <w:spacing w:after="0"/>
              <w:jc w:val="center"/>
              <w:rPr>
                <w:rFonts w:eastAsia="Times New Roman" w:cs="Times New Roman"/>
                <w:b/>
                <w:color w:val="000000"/>
                <w:sz w:val="20"/>
                <w:szCs w:val="20"/>
              </w:rPr>
            </w:pPr>
            <w:r w:rsidRPr="00A42311">
              <w:rPr>
                <w:rFonts w:ascii="Calibri" w:eastAsia="Times New Roman" w:hAnsi="Calibri" w:cs="Times New Roman"/>
                <w:color w:val="000000"/>
                <w:lang w:eastAsia="ru-RU"/>
              </w:rPr>
              <w:t>0.011608</w:t>
            </w:r>
          </w:p>
        </w:tc>
        <w:tc>
          <w:tcPr>
            <w:tcW w:w="2018" w:type="dxa"/>
            <w:tcBorders>
              <w:top w:val="single" w:sz="4" w:space="0" w:color="auto"/>
              <w:left w:val="single" w:sz="4" w:space="0" w:color="auto"/>
              <w:bottom w:val="single" w:sz="4" w:space="0" w:color="auto"/>
              <w:right w:val="single" w:sz="4" w:space="0" w:color="auto"/>
            </w:tcBorders>
            <w:vAlign w:val="bottom"/>
          </w:tcPr>
          <w:p w14:paraId="2299B3F1" w14:textId="77777777" w:rsidR="000B1BDD" w:rsidRPr="00A42311" w:rsidRDefault="000B1BDD" w:rsidP="000B1BDD">
            <w:pPr>
              <w:spacing w:after="0"/>
              <w:jc w:val="center"/>
              <w:rPr>
                <w:rFonts w:eastAsia="Times New Roman" w:cs="Times New Roman"/>
                <w:b/>
                <w:color w:val="000000"/>
                <w:sz w:val="20"/>
                <w:szCs w:val="20"/>
                <w:lang w:val="ru-RU" w:eastAsia="ru-RU"/>
              </w:rPr>
            </w:pPr>
            <w:r w:rsidRPr="00A42311">
              <w:rPr>
                <w:rFonts w:ascii="Calibri" w:eastAsia="Times New Roman" w:hAnsi="Calibri" w:cs="Times New Roman"/>
                <w:color w:val="000000"/>
                <w:lang w:eastAsia="ru-RU"/>
              </w:rPr>
              <w:t>0.02445</w:t>
            </w:r>
          </w:p>
        </w:tc>
      </w:tr>
    </w:tbl>
    <w:p w14:paraId="6FC066E1"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0B1BDD" w:rsidRPr="00A42311" w14:paraId="6EBD2921" w14:textId="77777777" w:rsidTr="000B1BDD">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37B95A"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E9606"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E4656"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110377F5" w14:textId="77777777" w:rsidTr="000B1BDD">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FD9A9"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E203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1655BC" w14:textId="77777777" w:rsidR="000B1BDD" w:rsidRPr="00A42311" w:rsidRDefault="000B1BDD" w:rsidP="000B1BDD">
            <w:pPr>
              <w:spacing w:after="0"/>
              <w:rPr>
                <w:rFonts w:eastAsia="Calibri" w:cs="Times New Roman"/>
                <w:color w:val="000000"/>
                <w:sz w:val="20"/>
                <w:szCs w:val="20"/>
                <w:lang w:val="ka-GE"/>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E40E3F"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3CC61E32" w14:textId="77777777" w:rsidTr="000B1BDD">
        <w:trPr>
          <w:trHeight w:val="17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D1DA927"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05EF0B06"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tcPr>
          <w:p w14:paraId="3E868E17" w14:textId="77777777" w:rsidR="000B1BDD" w:rsidRPr="00A42311" w:rsidRDefault="000B1BDD" w:rsidP="000B1BDD">
            <w:pPr>
              <w:spacing w:after="0"/>
              <w:jc w:val="center"/>
              <w:rPr>
                <w:rFonts w:eastAsia="Times New Roman" w:cs="Times New Roman"/>
                <w:color w:val="000000"/>
                <w:sz w:val="20"/>
                <w:szCs w:val="20"/>
              </w:rPr>
            </w:pPr>
            <w:r w:rsidRPr="00A42311">
              <w:rPr>
                <w:rFonts w:ascii="Calibri" w:eastAsia="Times New Roman" w:hAnsi="Calibri" w:cs="Times New Roman"/>
                <w:color w:val="000000"/>
                <w:lang w:eastAsia="ru-RU"/>
              </w:rPr>
              <w:t>0.004643</w:t>
            </w:r>
          </w:p>
        </w:tc>
        <w:tc>
          <w:tcPr>
            <w:tcW w:w="2537" w:type="dxa"/>
            <w:tcBorders>
              <w:top w:val="single" w:sz="6" w:space="0" w:color="auto"/>
              <w:left w:val="single" w:sz="6" w:space="0" w:color="auto"/>
              <w:bottom w:val="single" w:sz="4" w:space="0" w:color="auto"/>
              <w:right w:val="single" w:sz="6" w:space="0" w:color="auto"/>
            </w:tcBorders>
            <w:vAlign w:val="bottom"/>
          </w:tcPr>
          <w:p w14:paraId="4B05E8F0" w14:textId="77777777" w:rsidR="000B1BDD" w:rsidRPr="00A42311" w:rsidRDefault="000B1BDD" w:rsidP="000B1BDD">
            <w:pPr>
              <w:spacing w:after="0"/>
              <w:jc w:val="center"/>
              <w:rPr>
                <w:rFonts w:eastAsia="Times New Roman" w:cs="Times New Roman"/>
                <w:color w:val="000000"/>
                <w:sz w:val="20"/>
                <w:szCs w:val="20"/>
                <w:lang w:val="ru-RU" w:eastAsia="ru-RU"/>
              </w:rPr>
            </w:pPr>
            <w:r w:rsidRPr="00A42311">
              <w:rPr>
                <w:rFonts w:ascii="Calibri" w:eastAsia="Times New Roman" w:hAnsi="Calibri" w:cs="Times New Roman"/>
                <w:color w:val="000000"/>
                <w:lang w:eastAsia="ru-RU"/>
              </w:rPr>
              <w:t>0.00978</w:t>
            </w:r>
          </w:p>
        </w:tc>
      </w:tr>
    </w:tbl>
    <w:p w14:paraId="17814A4B" w14:textId="77777777" w:rsidR="000B1BDD" w:rsidRPr="00A42311" w:rsidRDefault="000B1BDD" w:rsidP="000B1BDD">
      <w:pPr>
        <w:spacing w:after="0"/>
        <w:rPr>
          <w:rFonts w:eastAsia="Times New Roman" w:cs="Times New Roman"/>
          <w:sz w:val="20"/>
          <w:szCs w:val="20"/>
          <w:lang w:eastAsia="ru-RU"/>
        </w:rPr>
      </w:pPr>
    </w:p>
    <w:p w14:paraId="32F8B11F" w14:textId="77777777" w:rsidR="000B1BDD" w:rsidRPr="00A42311" w:rsidRDefault="000B1BDD" w:rsidP="000B1BDD">
      <w:pPr>
        <w:spacing w:after="0"/>
        <w:rPr>
          <w:rFonts w:eastAsia="Times New Roman" w:cs="Times New Roman"/>
          <w:sz w:val="20"/>
          <w:szCs w:val="20"/>
          <w:lang w:eastAsia="ru-RU"/>
        </w:rPr>
      </w:pPr>
    </w:p>
    <w:p w14:paraId="560BE8D3" w14:textId="0747D22E" w:rsidR="000B1BDD" w:rsidRPr="00A42311" w:rsidRDefault="000B1BDD" w:rsidP="000B1BDD">
      <w:pPr>
        <w:pStyle w:val="Heading4"/>
        <w:rPr>
          <w:rFonts w:eastAsia="Times New Roman"/>
          <w:lang w:val="ka-GE" w:eastAsia="ru-RU"/>
        </w:rPr>
      </w:pPr>
      <w:bookmarkStart w:id="115" w:name="_Toc107845892"/>
      <w:bookmarkStart w:id="116" w:name="_Toc117501921"/>
      <w:r w:rsidRPr="00A42311">
        <w:rPr>
          <w:rFonts w:eastAsia="Times New Roman"/>
          <w:lang w:val="ka-GE" w:eastAsia="ru-RU"/>
        </w:rPr>
        <w:t>ემისიის გაანგარიშება პროდუქტის (ღორღი) საწყობიდან საშუალო ფრაქცია (გ-4)</w:t>
      </w:r>
      <w:bookmarkEnd w:id="115"/>
      <w:bookmarkEnd w:id="116"/>
    </w:p>
    <w:p w14:paraId="21EFCEBB"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გაანგარიშება შესრულებულია შემდეგი მეთოდური მითითებების თანახმად [7,8,9]</w:t>
      </w:r>
    </w:p>
    <w:p w14:paraId="07DA9AE1" w14:textId="77777777" w:rsidR="000B1BDD" w:rsidRPr="00A42311" w:rsidRDefault="000B1BDD" w:rsidP="000B1BDD">
      <w:pPr>
        <w:spacing w:before="120"/>
        <w:jc w:val="both"/>
        <w:rPr>
          <w:rFonts w:eastAsia="Calibri" w:cs="Times New Roman"/>
          <w:b/>
          <w:color w:val="000000"/>
          <w:szCs w:val="20"/>
          <w:lang w:val="ka-GE"/>
        </w:rPr>
      </w:pPr>
      <w:r w:rsidRPr="00A42311">
        <w:rPr>
          <w:rFonts w:eastAsia="Calibri" w:cs="Times New Roman"/>
          <w:b/>
          <w:color w:val="000000"/>
          <w:szCs w:val="20"/>
          <w:lang w:val="ka-GE"/>
        </w:rPr>
        <w:t xml:space="preserve">დასაწყობება </w:t>
      </w:r>
    </w:p>
    <w:p w14:paraId="68744D07"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A42311">
        <w:rPr>
          <w:rFonts w:eastAsia="Calibri" w:cs="Times New Roman"/>
          <w:color w:val="000000"/>
          <w:szCs w:val="20"/>
          <w:vertAlign w:val="subscript"/>
          <w:lang w:val="ka-GE"/>
        </w:rPr>
        <w:t>4</w:t>
      </w:r>
      <w:r w:rsidRPr="00A42311">
        <w:rPr>
          <w:rFonts w:eastAsia="Calibri" w:cs="Times New Roman"/>
          <w:color w:val="000000"/>
          <w:szCs w:val="20"/>
          <w:lang w:val="ka-GE"/>
        </w:rPr>
        <w:t xml:space="preserve"> = 1). მასალის გადმოყრის სიმაღლე-1 მ. (B = 0,5) ზალპური ჩამოცლა ავტოთვითმცლელიდან არ ხორციელდება. (K</w:t>
      </w:r>
      <w:r w:rsidRPr="00A42311">
        <w:rPr>
          <w:rFonts w:eastAsia="Calibri" w:cs="Times New Roman"/>
          <w:color w:val="000000"/>
          <w:szCs w:val="20"/>
          <w:vertAlign w:val="subscript"/>
          <w:lang w:val="ka-GE"/>
        </w:rPr>
        <w:t>9</w:t>
      </w:r>
      <w:r w:rsidRPr="00A42311">
        <w:rPr>
          <w:rFonts w:eastAsia="Calibri" w:cs="Times New Roman"/>
          <w:color w:val="000000"/>
          <w:szCs w:val="20"/>
          <w:lang w:val="ka-GE"/>
        </w:rPr>
        <w:t xml:space="preserve"> =1). ქარის საანგარიშო სიჩქარეები, მ/წმ: 6,41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1,4); ქარის საშუალო წლიური სიჩქარე, 1,95 მ/წმ: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 </w:t>
      </w:r>
    </w:p>
    <w:p w14:paraId="30515418" w14:textId="77777777" w:rsidR="000B1BDD" w:rsidRPr="00A42311" w:rsidRDefault="000B1BDD" w:rsidP="000B1BDD">
      <w:pPr>
        <w:spacing w:before="120"/>
        <w:jc w:val="right"/>
        <w:rPr>
          <w:rFonts w:eastAsia="Calibri" w:cs="Times New Roman"/>
          <w:i/>
          <w:color w:val="000000"/>
          <w:sz w:val="20"/>
          <w:szCs w:val="20"/>
        </w:rPr>
      </w:pPr>
    </w:p>
    <w:p w14:paraId="50BBF496" w14:textId="3B13D9C9"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lastRenderedPageBreak/>
        <w:t>ცხრილი 7.2.2.</w:t>
      </w:r>
      <w:r w:rsidRPr="00A42311">
        <w:rPr>
          <w:rFonts w:eastAsia="Calibri" w:cs="Times New Roman"/>
          <w:i/>
          <w:color w:val="000000"/>
          <w:sz w:val="20"/>
          <w:szCs w:val="20"/>
        </w:rPr>
        <w:t xml:space="preserve">4.1. </w:t>
      </w:r>
      <w:r w:rsidRPr="00A42311">
        <w:rPr>
          <w:rFonts w:eastAsia="Calibri" w:cs="Times New Roman"/>
          <w:i/>
          <w:color w:val="000000"/>
          <w:sz w:val="20"/>
          <w:szCs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0B1BDD" w:rsidRPr="00A42311" w14:paraId="41A43122" w14:textId="77777777" w:rsidTr="000B1BDD">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5A2FFAC"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93759E0"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B7FD1E7"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3F2DA212" w14:textId="77777777" w:rsidTr="000B1BDD">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FDB141"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85E486"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09CE7AF" w14:textId="77777777" w:rsidR="000B1BDD" w:rsidRPr="00A42311" w:rsidRDefault="000B1BDD" w:rsidP="000B1BDD">
            <w:pPr>
              <w:spacing w:after="0"/>
              <w:rPr>
                <w:rFonts w:eastAsia="Calibri" w:cs="Times New Roman"/>
                <w:color w:val="000000"/>
                <w:sz w:val="20"/>
                <w:szCs w:val="20"/>
                <w:lang w:val="ka-GE"/>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70F9D8"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54B2372D" w14:textId="77777777" w:rsidTr="000B1BDD">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54AF54C5"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4156" w:type="dxa"/>
            <w:tcBorders>
              <w:top w:val="single" w:sz="6" w:space="0" w:color="auto"/>
              <w:left w:val="single" w:sz="6" w:space="0" w:color="auto"/>
              <w:bottom w:val="single" w:sz="6" w:space="0" w:color="auto"/>
              <w:right w:val="single" w:sz="6" w:space="0" w:color="auto"/>
            </w:tcBorders>
            <w:hideMark/>
          </w:tcPr>
          <w:p w14:paraId="6553E74D"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tcPr>
          <w:p w14:paraId="5EDD57BA"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0079333</w:t>
            </w:r>
          </w:p>
        </w:tc>
        <w:tc>
          <w:tcPr>
            <w:tcW w:w="2192" w:type="dxa"/>
            <w:tcBorders>
              <w:top w:val="single" w:sz="6" w:space="0" w:color="auto"/>
              <w:left w:val="single" w:sz="6" w:space="0" w:color="auto"/>
              <w:bottom w:val="single" w:sz="6" w:space="0" w:color="auto"/>
              <w:right w:val="single" w:sz="6" w:space="0" w:color="auto"/>
            </w:tcBorders>
          </w:tcPr>
          <w:p w14:paraId="6C7B63D8"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0408</w:t>
            </w:r>
          </w:p>
        </w:tc>
      </w:tr>
    </w:tbl>
    <w:p w14:paraId="53FB8DCA" w14:textId="5B948DD1"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7.2.2.4.</w:t>
      </w:r>
      <w:r w:rsidRPr="00A42311">
        <w:rPr>
          <w:rFonts w:eastAsia="Calibri" w:cs="Times New Roman"/>
          <w:i/>
          <w:color w:val="000000"/>
          <w:sz w:val="20"/>
          <w:szCs w:val="20"/>
        </w:rPr>
        <w:t>2</w:t>
      </w:r>
      <w:r w:rsidRPr="00A42311">
        <w:rPr>
          <w:rFonts w:eastAsia="Calibri" w:cs="Times New Roman"/>
          <w:i/>
          <w:color w:val="000000"/>
          <w:sz w:val="20"/>
          <w:szCs w:val="20"/>
          <w:lang w:val="ka-GE"/>
        </w:rPr>
        <w:t>. 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3"/>
        <w:gridCol w:w="8317"/>
      </w:tblGrid>
      <w:tr w:rsidR="000B1BDD" w:rsidRPr="00A42311" w14:paraId="282E0D04" w14:textId="77777777" w:rsidTr="000B1BDD">
        <w:trPr>
          <w:cantSplit/>
          <w:trHeight w:val="304"/>
          <w:tblHeader/>
          <w:jc w:val="center"/>
        </w:trPr>
        <w:tc>
          <w:tcPr>
            <w:tcW w:w="9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7B736B"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მასალა</w:t>
            </w:r>
          </w:p>
        </w:tc>
        <w:tc>
          <w:tcPr>
            <w:tcW w:w="83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07C56F"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პარამეტრი</w:t>
            </w:r>
          </w:p>
        </w:tc>
      </w:tr>
      <w:tr w:rsidR="000B1BDD" w:rsidRPr="00A42311" w14:paraId="6461AD03" w14:textId="77777777" w:rsidTr="000B1BDD">
        <w:trPr>
          <w:trHeight w:val="592"/>
          <w:jc w:val="center"/>
        </w:trPr>
        <w:tc>
          <w:tcPr>
            <w:tcW w:w="983" w:type="dxa"/>
            <w:tcBorders>
              <w:top w:val="single" w:sz="8" w:space="0" w:color="auto"/>
              <w:left w:val="single" w:sz="8" w:space="0" w:color="auto"/>
              <w:bottom w:val="single" w:sz="8" w:space="0" w:color="auto"/>
              <w:right w:val="single" w:sz="8" w:space="0" w:color="auto"/>
            </w:tcBorders>
            <w:vAlign w:val="center"/>
            <w:hideMark/>
          </w:tcPr>
          <w:p w14:paraId="09B61631" w14:textId="77777777" w:rsidR="000B1BDD" w:rsidRPr="00A42311" w:rsidRDefault="000B1BDD" w:rsidP="000B1BDD">
            <w:pPr>
              <w:spacing w:after="0"/>
              <w:ind w:left="-68"/>
              <w:jc w:val="center"/>
              <w:rPr>
                <w:rFonts w:eastAsia="Calibri" w:cs="Times New Roman"/>
                <w:color w:val="000000"/>
                <w:sz w:val="20"/>
                <w:szCs w:val="20"/>
                <w:lang w:val="ka-GE"/>
              </w:rPr>
            </w:pPr>
            <w:r w:rsidRPr="00A42311">
              <w:rPr>
                <w:rFonts w:eastAsia="Calibri" w:cs="Times New Roman"/>
                <w:color w:val="000000"/>
                <w:sz w:val="20"/>
                <w:szCs w:val="20"/>
                <w:lang w:val="ka-GE"/>
              </w:rPr>
              <w:t>ღორღი</w:t>
            </w:r>
          </w:p>
        </w:tc>
        <w:tc>
          <w:tcPr>
            <w:tcW w:w="8317" w:type="dxa"/>
            <w:tcBorders>
              <w:top w:val="single" w:sz="8" w:space="0" w:color="auto"/>
              <w:left w:val="single" w:sz="8" w:space="0" w:color="auto"/>
              <w:bottom w:val="single" w:sz="8" w:space="0" w:color="auto"/>
              <w:right w:val="single" w:sz="8" w:space="0" w:color="auto"/>
            </w:tcBorders>
            <w:hideMark/>
          </w:tcPr>
          <w:p w14:paraId="297E1112"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გადატვირთული მასალის რ-ბა: Gч = 8,5 ტ/სთ; Gწლ = 17 0000 ტ/წელ. მტვრის ფრაქციის მასური წილი მასალაში: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1</w:t>
            </w:r>
            <w:r w:rsidRPr="00A42311">
              <w:rPr>
                <w:rFonts w:eastAsia="Calibri" w:cs="Times New Roman"/>
                <w:color w:val="000000"/>
                <w:sz w:val="20"/>
                <w:szCs w:val="20"/>
                <w:lang w:val="ka-GE"/>
              </w:rPr>
              <w:t xml:space="preserve"> = 0,04. მტვრის წილი, რომელიც გადადის აეროზოლში: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2</w:t>
            </w:r>
            <w:r w:rsidRPr="00A42311">
              <w:rPr>
                <w:rFonts w:eastAsia="Calibri" w:cs="Times New Roman"/>
                <w:color w:val="000000"/>
                <w:sz w:val="20"/>
                <w:szCs w:val="20"/>
                <w:lang w:val="ka-GE"/>
              </w:rPr>
              <w:t xml:space="preserve"> = 0,02. ტენიანობა 10-20%-მდე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5</w:t>
            </w:r>
            <w:r w:rsidRPr="00A42311">
              <w:rPr>
                <w:rFonts w:eastAsia="Calibri" w:cs="Times New Roman"/>
                <w:color w:val="000000"/>
                <w:sz w:val="20"/>
                <w:szCs w:val="20"/>
                <w:lang w:val="ka-GE"/>
              </w:rPr>
              <w:t xml:space="preserve"> = 0,01). მასალის ზომები 10-5 მმ და მეტი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7</w:t>
            </w:r>
            <w:r w:rsidRPr="00A42311">
              <w:rPr>
                <w:rFonts w:eastAsia="Calibri" w:cs="Times New Roman"/>
                <w:color w:val="000000"/>
                <w:sz w:val="20"/>
                <w:szCs w:val="20"/>
                <w:lang w:val="ka-GE"/>
              </w:rPr>
              <w:t xml:space="preserve"> = 0,6). </w:t>
            </w:r>
          </w:p>
        </w:tc>
      </w:tr>
    </w:tbl>
    <w:p w14:paraId="12374541"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6D687712"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მტვრის მაქსიმალური ერთჯერადი ემისიის გაანგარიშება ხორციელდება ფორმულით:</w:t>
      </w:r>
    </w:p>
    <w:p w14:paraId="5BACF109" w14:textId="77777777" w:rsidR="000B1BDD" w:rsidRPr="00A42311" w:rsidRDefault="000B1BDD" w:rsidP="000B1BDD">
      <w:pPr>
        <w:tabs>
          <w:tab w:val="center" w:pos="5103"/>
          <w:tab w:val="right" w:pos="9922"/>
        </w:tabs>
        <w:spacing w:after="0"/>
        <w:jc w:val="both"/>
        <w:rPr>
          <w:rFonts w:eastAsia="Calibri" w:cs="Times New Roman"/>
          <w:color w:val="000000"/>
          <w:szCs w:val="20"/>
          <w:lang w:val="ka-GE"/>
        </w:rPr>
      </w:pPr>
      <w:r w:rsidRPr="00A42311">
        <w:rPr>
          <w:rFonts w:eastAsia="Calibri" w:cs="Times New Roman"/>
          <w:i/>
          <w:color w:val="000000"/>
          <w:szCs w:val="20"/>
          <w:lang w:val="ka-GE"/>
        </w:rPr>
        <w:tab/>
      </w:r>
      <w:r w:rsidRPr="00A42311">
        <w:rPr>
          <w:rFonts w:eastAsia="Calibri" w:cs="Times New Roman"/>
          <w:b/>
          <w:i/>
          <w:color w:val="000000"/>
          <w:szCs w:val="20"/>
          <w:lang w:val="ka-GE"/>
        </w:rPr>
        <w:t>М</w:t>
      </w:r>
      <w:r w:rsidRPr="00A42311">
        <w:rPr>
          <w:rFonts w:eastAsia="Calibri" w:cs="Times New Roman"/>
          <w:b/>
          <w:i/>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1</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2</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3</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8</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9</w:t>
      </w:r>
      <w:r w:rsidRPr="00A42311">
        <w:rPr>
          <w:rFonts w:eastAsia="Calibri" w:cs="Times New Roman"/>
          <w:color w:val="000000"/>
          <w:szCs w:val="20"/>
          <w:lang w:val="ka-GE"/>
        </w:rPr>
        <w:t xml:space="preserve"> · </w:t>
      </w:r>
      <w:r w:rsidRPr="00A42311">
        <w:rPr>
          <w:rFonts w:eastAsia="Calibri" w:cs="Times New Roman"/>
          <w:i/>
          <w:color w:val="000000"/>
          <w:szCs w:val="20"/>
          <w:lang w:val="ka-GE"/>
        </w:rPr>
        <w:t>B</w:t>
      </w:r>
      <w:r w:rsidRPr="00A42311">
        <w:rPr>
          <w:rFonts w:eastAsia="Calibri" w:cs="Times New Roman"/>
          <w:color w:val="000000"/>
          <w:szCs w:val="20"/>
          <w:lang w:val="ka-GE"/>
        </w:rPr>
        <w:t xml:space="preserve"> · </w:t>
      </w:r>
      <w:r w:rsidRPr="00A42311">
        <w:rPr>
          <w:rFonts w:eastAsia="Calibri" w:cs="Times New Roman"/>
          <w:i/>
          <w:color w:val="000000"/>
          <w:szCs w:val="20"/>
          <w:lang w:val="ka-GE"/>
        </w:rPr>
        <w:t>G</w:t>
      </w:r>
      <w:r w:rsidRPr="00A42311">
        <w:rPr>
          <w:rFonts w:eastAsia="Calibri" w:cs="Times New Roman"/>
          <w:i/>
          <w:color w:val="000000"/>
          <w:szCs w:val="20"/>
          <w:vertAlign w:val="subscript"/>
          <w:lang w:val="ka-GE"/>
        </w:rPr>
        <w:t>ч</w:t>
      </w:r>
      <w:r w:rsidRPr="00A42311">
        <w:rPr>
          <w:rFonts w:eastAsia="Calibri" w:cs="Times New Roman"/>
          <w:color w:val="000000"/>
          <w:szCs w:val="20"/>
          <w:lang w:val="ka-GE"/>
        </w:rPr>
        <w:t xml:space="preserve"> · 10</w:t>
      </w:r>
      <w:r w:rsidRPr="00A42311">
        <w:rPr>
          <w:rFonts w:eastAsia="Calibri" w:cs="Times New Roman"/>
          <w:color w:val="000000"/>
          <w:szCs w:val="20"/>
          <w:vertAlign w:val="superscript"/>
          <w:lang w:val="ka-GE"/>
        </w:rPr>
        <w:t>6</w:t>
      </w:r>
      <w:r w:rsidRPr="00A42311">
        <w:rPr>
          <w:rFonts w:eastAsia="Calibri" w:cs="Times New Roman"/>
          <w:color w:val="000000"/>
          <w:szCs w:val="20"/>
          <w:lang w:val="ka-GE"/>
        </w:rPr>
        <w:t xml:space="preserve"> / 3600, გ/წმ</w:t>
      </w:r>
      <w:r w:rsidRPr="00A42311">
        <w:rPr>
          <w:rFonts w:eastAsia="Calibri" w:cs="Times New Roman"/>
          <w:color w:val="000000"/>
          <w:szCs w:val="20"/>
          <w:lang w:val="ka-GE"/>
        </w:rPr>
        <w:tab/>
      </w:r>
    </w:p>
    <w:p w14:paraId="14A7DE1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06FF901E"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1</w:t>
      </w:r>
      <w:r w:rsidRPr="00A42311">
        <w:rPr>
          <w:rFonts w:eastAsia="Calibri" w:cs="Times New Roman"/>
          <w:color w:val="000000"/>
          <w:szCs w:val="20"/>
          <w:lang w:val="ka-GE"/>
        </w:rPr>
        <w:t xml:space="preserve"> -მტვრის ფრაქციის (0-200მკმ) წონითი წილი მასალაში; </w:t>
      </w:r>
    </w:p>
    <w:p w14:paraId="1548832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2</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მტვრის წილი (მტვრის მთლიანი წონითი წილიდან), რომელიც გადადის აეროზოლში (0-10მ კმ); </w:t>
      </w:r>
    </w:p>
    <w:p w14:paraId="19DB2D42"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3</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მეტეო პირობებს; </w:t>
      </w:r>
    </w:p>
    <w:p w14:paraId="0863ED29"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4</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7C8DE98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6B43C8C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7</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მასალის ზომებს; </w:t>
      </w:r>
    </w:p>
    <w:p w14:paraId="2279C50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8</w:t>
      </w:r>
      <w:r w:rsidRPr="00A42311">
        <w:rPr>
          <w:rFonts w:eastAsia="Calibri" w:cs="Times New Roman"/>
          <w:color w:val="000000"/>
          <w:szCs w:val="20"/>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1; </w:t>
      </w:r>
    </w:p>
    <w:p w14:paraId="3488251D"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9</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შემასწორებელი კოეფიციენტი ზალპური ჩამოცლისას ავტოთვითმცლელიდან. </w:t>
      </w:r>
    </w:p>
    <w:p w14:paraId="66048A4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 xml:space="preserve">B </w:t>
      </w:r>
      <w:r w:rsidRPr="00A42311">
        <w:rPr>
          <w:rFonts w:eastAsia="Calibri" w:cs="Times New Roman"/>
          <w:color w:val="000000"/>
          <w:szCs w:val="20"/>
          <w:lang w:val="ka-GE"/>
        </w:rPr>
        <w:t xml:space="preserve">- კოეფიციენტი, რომელიც ითვალისწინებს გადმოყრის სიმაღლეს; </w:t>
      </w:r>
    </w:p>
    <w:p w14:paraId="573976DF"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ч</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сგადასატვირთი მასალის რ-ბა სთ-ში, (ტ/სთ). </w:t>
      </w:r>
    </w:p>
    <w:p w14:paraId="529221E0"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ჯამური წლიური ემისიის გაანგარიშება ხორციელდება ფორმულით: </w:t>
      </w:r>
    </w:p>
    <w:p w14:paraId="4B2A788C" w14:textId="77777777" w:rsidR="000B1BDD" w:rsidRPr="00A42311" w:rsidRDefault="000B1BDD" w:rsidP="000B1BDD">
      <w:pPr>
        <w:tabs>
          <w:tab w:val="center" w:pos="5103"/>
          <w:tab w:val="right" w:pos="9922"/>
        </w:tabs>
        <w:spacing w:after="0"/>
        <w:jc w:val="both"/>
        <w:rPr>
          <w:rFonts w:eastAsia="Calibri" w:cs="Times New Roman"/>
          <w:color w:val="000000"/>
          <w:szCs w:val="20"/>
          <w:lang w:val="ka-GE"/>
        </w:rPr>
      </w:pPr>
      <w:r w:rsidRPr="00A42311">
        <w:rPr>
          <w:rFonts w:eastAsia="Calibri" w:cs="Times New Roman"/>
          <w:color w:val="000000"/>
          <w:szCs w:val="20"/>
          <w:lang w:val="ka-GE"/>
        </w:rPr>
        <w:tab/>
      </w:r>
      <w:r w:rsidRPr="00A42311">
        <w:rPr>
          <w:rFonts w:eastAsia="Calibri" w:cs="Times New Roman"/>
          <w:b/>
          <w:color w:val="000000"/>
          <w:szCs w:val="20"/>
          <w:lang w:val="ka-GE"/>
        </w:rPr>
        <w:t>П</w:t>
      </w:r>
      <w:r w:rsidRPr="00A42311">
        <w:rPr>
          <w:rFonts w:eastAsia="Calibri" w:cs="Times New Roman"/>
          <w:b/>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K</w:t>
      </w:r>
      <w:r w:rsidRPr="00A42311">
        <w:rPr>
          <w:rFonts w:eastAsia="Calibri" w:cs="Times New Roman"/>
          <w:color w:val="000000"/>
          <w:szCs w:val="20"/>
          <w:vertAlign w:val="subscript"/>
          <w:lang w:val="ka-GE"/>
        </w:rPr>
        <w:t>1</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2</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4</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5</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7</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9</w:t>
      </w:r>
      <w:r w:rsidRPr="00A42311">
        <w:rPr>
          <w:rFonts w:eastAsia="Calibri" w:cs="Times New Roman"/>
          <w:color w:val="000000"/>
          <w:szCs w:val="20"/>
          <w:lang w:val="ka-GE"/>
        </w:rPr>
        <w:t xml:space="preserve"> · B · G</w:t>
      </w:r>
      <w:r w:rsidRPr="00A42311">
        <w:rPr>
          <w:rFonts w:eastAsia="Calibri" w:cs="Times New Roman"/>
          <w:color w:val="000000"/>
          <w:szCs w:val="20"/>
          <w:vertAlign w:val="subscript"/>
          <w:lang w:val="ka-GE"/>
        </w:rPr>
        <w:t>год</w:t>
      </w:r>
      <w:r w:rsidRPr="00A42311">
        <w:rPr>
          <w:rFonts w:eastAsia="Calibri" w:cs="Times New Roman"/>
          <w:color w:val="000000"/>
          <w:szCs w:val="20"/>
          <w:lang w:val="ka-GE"/>
        </w:rPr>
        <w:t>, ტ/წელ</w:t>
      </w:r>
      <w:r w:rsidRPr="00A42311">
        <w:rPr>
          <w:rFonts w:eastAsia="Calibri" w:cs="Times New Roman"/>
          <w:color w:val="000000"/>
          <w:szCs w:val="20"/>
          <w:lang w:val="ka-GE"/>
        </w:rPr>
        <w:tab/>
      </w:r>
    </w:p>
    <w:p w14:paraId="375F7B7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6510273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год</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გადასატვირთი მასალის წლიური რ-ბა, ტ/წელ; </w:t>
      </w:r>
    </w:p>
    <w:p w14:paraId="37BD88E1"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color w:val="000000"/>
          <w:szCs w:val="20"/>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7D38EB0A" w14:textId="77777777" w:rsidR="000B1BDD" w:rsidRPr="00A42311" w:rsidRDefault="000B1BDD" w:rsidP="000B1BDD">
      <w:pPr>
        <w:spacing w:after="0" w:line="276" w:lineRule="auto"/>
        <w:rPr>
          <w:rFonts w:eastAsia="Calibri" w:cs="Times New Roman"/>
          <w:color w:val="000000"/>
          <w:szCs w:val="20"/>
          <w:lang w:val="ka-GE"/>
        </w:rPr>
      </w:pPr>
      <w:r w:rsidRPr="00A42311">
        <w:rPr>
          <w:rFonts w:eastAsia="Calibri" w:cs="Times New Roman"/>
          <w:b/>
          <w:color w:val="000000"/>
          <w:szCs w:val="20"/>
          <w:lang w:val="ka-GE"/>
        </w:rPr>
        <w:t>M</w:t>
      </w:r>
      <w:r w:rsidRPr="00A42311">
        <w:rPr>
          <w:rFonts w:eastAsia="Calibri" w:cs="Times New Roman"/>
          <w:color w:val="000000"/>
          <w:szCs w:val="20"/>
          <w:vertAlign w:val="subscript"/>
          <w:lang w:val="ka-GE"/>
        </w:rPr>
        <w:t>2909</w:t>
      </w:r>
      <w:r w:rsidRPr="00A42311">
        <w:rPr>
          <w:rFonts w:eastAsia="Calibri" w:cs="Times New Roman"/>
          <w:color w:val="000000"/>
          <w:szCs w:val="20"/>
          <w:vertAlign w:val="superscript"/>
          <w:lang w:val="ka-GE"/>
        </w:rPr>
        <w:t>6.41მ/წმ</w:t>
      </w:r>
      <w:r w:rsidRPr="00A42311">
        <w:rPr>
          <w:rFonts w:eastAsia="Calibri" w:cs="Times New Roman"/>
          <w:color w:val="000000"/>
          <w:szCs w:val="20"/>
          <w:lang w:val="ka-GE"/>
        </w:rPr>
        <w:t xml:space="preserve"> = </w:t>
      </w:r>
      <w:r w:rsidRPr="00A42311">
        <w:rPr>
          <w:rFonts w:ascii="Times New Roman" w:eastAsia="Times New Roman" w:hAnsi="Times New Roman" w:cs="Times New Roman"/>
          <w:szCs w:val="20"/>
          <w:lang w:eastAsia="ru-RU"/>
        </w:rPr>
        <w:t>0,04 · 0,02 · 1,4 · 1 · 0,01 · 0,6 · 1 · 1 · 0,5 · 8,5 · 10</w:t>
      </w:r>
      <w:r w:rsidRPr="00A42311">
        <w:rPr>
          <w:rFonts w:ascii="Times New Roman" w:eastAsia="Times New Roman" w:hAnsi="Times New Roman" w:cs="Times New Roman"/>
          <w:szCs w:val="20"/>
          <w:vertAlign w:val="superscript"/>
          <w:lang w:eastAsia="ru-RU"/>
        </w:rPr>
        <w:t>6</w:t>
      </w:r>
      <w:r w:rsidRPr="00A42311">
        <w:rPr>
          <w:rFonts w:ascii="Times New Roman" w:eastAsia="Times New Roman" w:hAnsi="Times New Roman" w:cs="Times New Roman"/>
          <w:szCs w:val="20"/>
          <w:lang w:eastAsia="ru-RU"/>
        </w:rPr>
        <w:t xml:space="preserve"> / 3600 = 0,0079333 </w:t>
      </w:r>
      <w:r w:rsidRPr="00A42311">
        <w:rPr>
          <w:rFonts w:eastAsia="Calibri" w:cs="Times New Roman"/>
          <w:color w:val="000000"/>
          <w:szCs w:val="20"/>
          <w:lang w:val="ka-GE"/>
        </w:rPr>
        <w:t>გ/წმ;</w:t>
      </w:r>
    </w:p>
    <w:p w14:paraId="0B9DCD88" w14:textId="77777777" w:rsidR="000B1BDD" w:rsidRPr="00A42311" w:rsidRDefault="000B1BDD" w:rsidP="000B1BDD">
      <w:pPr>
        <w:spacing w:after="0" w:line="276" w:lineRule="auto"/>
        <w:rPr>
          <w:rFonts w:eastAsia="Calibri" w:cs="Times New Roman"/>
          <w:color w:val="000000"/>
          <w:szCs w:val="20"/>
        </w:rPr>
      </w:pPr>
      <w:r w:rsidRPr="00A42311">
        <w:rPr>
          <w:rFonts w:eastAsia="Calibri" w:cs="Times New Roman"/>
          <w:b/>
          <w:color w:val="000000"/>
          <w:szCs w:val="20"/>
        </w:rPr>
        <w:t>П</w:t>
      </w:r>
      <w:r w:rsidRPr="00A42311">
        <w:rPr>
          <w:rFonts w:eastAsia="Calibri" w:cs="Times New Roman"/>
          <w:color w:val="000000"/>
          <w:szCs w:val="20"/>
          <w:vertAlign w:val="subscript"/>
        </w:rPr>
        <w:t>2909</w:t>
      </w:r>
      <w:r w:rsidRPr="00A42311">
        <w:rPr>
          <w:rFonts w:eastAsia="Calibri" w:cs="Times New Roman"/>
          <w:color w:val="000000"/>
          <w:szCs w:val="20"/>
        </w:rPr>
        <w:t xml:space="preserve"> = </w:t>
      </w:r>
      <w:r w:rsidRPr="00A42311">
        <w:rPr>
          <w:rFonts w:ascii="Times New Roman" w:eastAsia="Times New Roman" w:hAnsi="Times New Roman" w:cs="Times New Roman"/>
          <w:szCs w:val="20"/>
          <w:lang w:eastAsia="ru-RU"/>
        </w:rPr>
        <w:t xml:space="preserve">0,04 · 0,02 · 1 · 1 · 0,01 · 0,6 · 1 · 1 · 0,5 · 17000 = 0,0408 </w:t>
      </w:r>
      <w:r w:rsidRPr="00A42311">
        <w:rPr>
          <w:rFonts w:eastAsia="Calibri" w:cs="Times New Roman"/>
          <w:color w:val="000000"/>
          <w:szCs w:val="20"/>
          <w:lang w:val="ka-GE"/>
        </w:rPr>
        <w:t>ტ</w:t>
      </w:r>
      <w:r w:rsidRPr="00A42311">
        <w:rPr>
          <w:rFonts w:eastAsia="Calibri" w:cs="Times New Roman"/>
          <w:color w:val="000000"/>
          <w:szCs w:val="20"/>
        </w:rPr>
        <w:t>/</w:t>
      </w:r>
      <w:r w:rsidRPr="00A42311">
        <w:rPr>
          <w:rFonts w:eastAsia="Calibri" w:cs="Times New Roman"/>
          <w:color w:val="000000"/>
          <w:szCs w:val="20"/>
          <w:lang w:val="ka-GE"/>
        </w:rPr>
        <w:t>წელ</w:t>
      </w:r>
      <w:r w:rsidRPr="00A42311">
        <w:rPr>
          <w:rFonts w:eastAsia="Calibri" w:cs="Times New Roman"/>
          <w:color w:val="000000"/>
          <w:szCs w:val="20"/>
        </w:rPr>
        <w:t>.</w:t>
      </w:r>
    </w:p>
    <w:p w14:paraId="3FE2874A" w14:textId="77777777" w:rsidR="000B1BDD" w:rsidRPr="00A42311" w:rsidRDefault="000B1BDD" w:rsidP="000B1BDD">
      <w:pPr>
        <w:spacing w:before="240"/>
        <w:jc w:val="both"/>
        <w:rPr>
          <w:rFonts w:eastAsia="Calibri" w:cs="Times New Roman"/>
          <w:b/>
          <w:color w:val="000000"/>
          <w:szCs w:val="20"/>
          <w:lang w:val="ka-GE"/>
        </w:rPr>
      </w:pPr>
      <w:r w:rsidRPr="00A42311">
        <w:rPr>
          <w:rFonts w:eastAsia="Calibri" w:cs="Times New Roman"/>
          <w:b/>
          <w:color w:val="000000"/>
          <w:szCs w:val="20"/>
          <w:lang w:val="ka-GE"/>
        </w:rPr>
        <w:t>შენახვა</w:t>
      </w:r>
    </w:p>
    <w:p w14:paraId="706CF427"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გაანგარიშება შესრულებულია შემდეგი მეთოდური მითითებების თანახმად [7,8,9]</w:t>
      </w:r>
    </w:p>
    <w:p w14:paraId="1EDF66F1" w14:textId="21DE96F6"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7.2.2.4.</w:t>
      </w:r>
      <w:r w:rsidRPr="00A42311">
        <w:rPr>
          <w:rFonts w:eastAsia="Calibri" w:cs="Times New Roman"/>
          <w:i/>
          <w:color w:val="000000"/>
          <w:sz w:val="20"/>
          <w:szCs w:val="20"/>
        </w:rPr>
        <w:t>3</w:t>
      </w:r>
      <w:r w:rsidRPr="00A42311">
        <w:rPr>
          <w:rFonts w:eastAsia="Calibri" w:cs="Times New Roman"/>
          <w:i/>
          <w:color w:val="000000"/>
          <w:sz w:val="20"/>
          <w:szCs w:val="20"/>
          <w:lang w:val="ka-GE"/>
        </w:rPr>
        <w:t>. დამაბინძურებელ ნივთიერებათა ემისიის რაოდენობრივი და თვისობრივი მახასიათებლები</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4205"/>
        <w:gridCol w:w="2168"/>
        <w:gridCol w:w="2168"/>
      </w:tblGrid>
      <w:tr w:rsidR="000B1BDD" w:rsidRPr="00A42311" w14:paraId="7ECEC5EC" w14:textId="77777777" w:rsidTr="000B1BDD">
        <w:trPr>
          <w:cantSplit/>
          <w:trHeight w:val="283"/>
          <w:tblHeader/>
          <w:jc w:val="center"/>
        </w:trPr>
        <w:tc>
          <w:tcPr>
            <w:tcW w:w="50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7CFF3E"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58E99C"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06B15B"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45863D19" w14:textId="77777777" w:rsidTr="000B1BDD">
        <w:trPr>
          <w:cantSplit/>
          <w:trHeight w:val="140"/>
          <w:tblHeade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BF51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4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5F45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BB2237" w14:textId="77777777" w:rsidR="000B1BDD" w:rsidRPr="00A42311" w:rsidRDefault="000B1BDD" w:rsidP="000B1BDD">
            <w:pPr>
              <w:spacing w:after="0"/>
              <w:rPr>
                <w:rFonts w:eastAsia="Calibri" w:cs="Times New Roman"/>
                <w:color w:val="000000"/>
                <w:sz w:val="20"/>
                <w:szCs w:val="20"/>
                <w:lang w:val="ka-GE"/>
              </w:rPr>
            </w:pP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1C80CF"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6E64E4A4" w14:textId="77777777" w:rsidTr="000B1BDD">
        <w:trPr>
          <w:trHeight w:val="190"/>
          <w:jc w:val="center"/>
        </w:trPr>
        <w:tc>
          <w:tcPr>
            <w:tcW w:w="879" w:type="dxa"/>
            <w:tcBorders>
              <w:top w:val="single" w:sz="4" w:space="0" w:color="auto"/>
              <w:left w:val="single" w:sz="4" w:space="0" w:color="auto"/>
              <w:bottom w:val="single" w:sz="4" w:space="0" w:color="auto"/>
              <w:right w:val="single" w:sz="4" w:space="0" w:color="auto"/>
            </w:tcBorders>
            <w:hideMark/>
          </w:tcPr>
          <w:p w14:paraId="49E2AEE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4205" w:type="dxa"/>
            <w:tcBorders>
              <w:top w:val="single" w:sz="4" w:space="0" w:color="auto"/>
              <w:left w:val="single" w:sz="4" w:space="0" w:color="auto"/>
              <w:bottom w:val="single" w:sz="4" w:space="0" w:color="auto"/>
              <w:right w:val="single" w:sz="4" w:space="0" w:color="auto"/>
            </w:tcBorders>
            <w:hideMark/>
          </w:tcPr>
          <w:p w14:paraId="185C2D42"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 xml:space="preserve">არაორგანული მტვერი: 20% SiO2 </w:t>
            </w:r>
          </w:p>
        </w:tc>
        <w:tc>
          <w:tcPr>
            <w:tcW w:w="2168" w:type="dxa"/>
            <w:tcBorders>
              <w:top w:val="single" w:sz="4" w:space="0" w:color="auto"/>
              <w:left w:val="single" w:sz="4" w:space="0" w:color="auto"/>
              <w:bottom w:val="single" w:sz="8" w:space="0" w:color="auto"/>
              <w:right w:val="single" w:sz="4" w:space="0" w:color="auto"/>
            </w:tcBorders>
          </w:tcPr>
          <w:p w14:paraId="2340FAF2"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0096521</w:t>
            </w:r>
          </w:p>
        </w:tc>
        <w:tc>
          <w:tcPr>
            <w:tcW w:w="2168" w:type="dxa"/>
            <w:tcBorders>
              <w:top w:val="single" w:sz="4" w:space="0" w:color="auto"/>
              <w:left w:val="single" w:sz="4" w:space="0" w:color="auto"/>
              <w:bottom w:val="single" w:sz="8" w:space="0" w:color="auto"/>
              <w:right w:val="single" w:sz="6" w:space="0" w:color="auto"/>
            </w:tcBorders>
          </w:tcPr>
          <w:p w14:paraId="0EE7D1B6"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0035141</w:t>
            </w:r>
          </w:p>
        </w:tc>
      </w:tr>
    </w:tbl>
    <w:p w14:paraId="2FA46A41"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lastRenderedPageBreak/>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518D110F"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М</w:t>
      </w:r>
      <w:r w:rsidRPr="00A42311">
        <w:rPr>
          <w:rFonts w:eastAsia="Calibri" w:cs="Times New Roman"/>
          <w:i/>
          <w:color w:val="000000"/>
          <w:szCs w:val="20"/>
          <w:vertAlign w:val="subscript"/>
          <w:lang w:val="ka-GE"/>
        </w:rPr>
        <w:t>ХР</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0,11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(1 - </w:t>
      </w:r>
      <w:r w:rsidRPr="00A42311">
        <w:rPr>
          <w:rFonts w:eastAsia="Calibri" w:cs="Times New Roman"/>
          <w:b/>
          <w:i/>
          <w:color w:val="000000"/>
          <w:szCs w:val="20"/>
          <w:lang w:val="ka-GE"/>
        </w:rPr>
        <w:t>η</w:t>
      </w:r>
      <w:r w:rsidRPr="00A42311">
        <w:rPr>
          <w:rFonts w:eastAsia="Calibri" w:cs="Times New Roman"/>
          <w:color w:val="000000"/>
          <w:szCs w:val="20"/>
          <w:lang w:val="ka-GE"/>
        </w:rPr>
        <w:t>), გ/წმ</w:t>
      </w:r>
    </w:p>
    <w:p w14:paraId="2BD4574C"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color w:val="000000"/>
          <w:szCs w:val="20"/>
          <w:lang w:val="ka-GE"/>
        </w:rPr>
        <w:t>სადაც,</w:t>
      </w:r>
    </w:p>
    <w:p w14:paraId="0C25D93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230A442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5BE58912"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კოეფიციენტი, რომელიც ითვალისწინებს დასასაწყობებელი მასალის ზედაპირის პროფილს; </w:t>
      </w:r>
    </w:p>
    <w:p w14:paraId="0FC86FE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-კოეფიციენტი, რომელიც ითვალისწინებს მასალის ზომებს; </w:t>
      </w:r>
    </w:p>
    <w:p w14:paraId="1778B347"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ფართი გეგმაზე, რომელზედაც სისტემატიურად მიმდინარეობს დასაწყობების სამუშაოები,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w:t>
      </w:r>
    </w:p>
    <w:p w14:paraId="0C82688A"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ამტვერების ზედაპირის ფართი გეგმაზე,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w:t>
      </w:r>
    </w:p>
    <w:p w14:paraId="01F11D0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q</w:t>
      </w:r>
      <w:r w:rsidRPr="00A42311">
        <w:rPr>
          <w:rFonts w:eastAsia="Calibri" w:cs="Times New Roman"/>
          <w:color w:val="000000"/>
          <w:szCs w:val="20"/>
          <w:lang w:val="ka-GE"/>
        </w:rPr>
        <w:t xml:space="preserve"> - მტვრის კუთრი ამტვერების მაქსიმალური სიდიდე,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*წმ); </w:t>
      </w:r>
    </w:p>
    <w:p w14:paraId="19F32D1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η</w:t>
      </w:r>
      <w:r w:rsidRPr="00A42311">
        <w:rPr>
          <w:rFonts w:eastAsia="Calibri" w:cs="Times New Roman"/>
          <w:color w:val="000000"/>
          <w:szCs w:val="20"/>
          <w:lang w:val="ka-GE"/>
        </w:rPr>
        <w:t xml:space="preserve"> - გაფრქვევის შემცირების ხარისხი მტვერდამხშობი სისტემის გამოყენებისას. </w:t>
      </w:r>
    </w:p>
    <w:p w14:paraId="2114E6B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კოეფიციენტ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-ის მნიშვნელობა განისაზღვრება ფორმულით: </w:t>
      </w:r>
    </w:p>
    <w:p w14:paraId="39E46096"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макс</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p>
    <w:p w14:paraId="095A2D5E"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638B1E9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макс</w:t>
      </w:r>
      <w:r w:rsidRPr="00A42311">
        <w:rPr>
          <w:rFonts w:eastAsia="Calibri" w:cs="Times New Roman"/>
          <w:color w:val="000000"/>
          <w:szCs w:val="20"/>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w:t>
      </w:r>
    </w:p>
    <w:p w14:paraId="6B20ECC7"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მტვრის კუთრი ამტვერების მაქსიმალური სიდიდე განისაზღვრება ფორმულით: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*წმ); </w:t>
      </w:r>
    </w:p>
    <w:p w14:paraId="69288667" w14:textId="77777777" w:rsidR="000B1BDD" w:rsidRPr="00A42311" w:rsidRDefault="000B1BDD" w:rsidP="000B1BDD">
      <w:pPr>
        <w:spacing w:after="0"/>
        <w:jc w:val="center"/>
        <w:rPr>
          <w:rFonts w:eastAsia="Calibri" w:cs="Times New Roman"/>
          <w:color w:val="000000"/>
          <w:szCs w:val="20"/>
          <w:lang w:val="ka-GE"/>
        </w:rPr>
      </w:pPr>
      <w:r w:rsidRPr="00A42311">
        <w:rPr>
          <w:rFonts w:eastAsia="Calibri" w:cs="Times New Roman"/>
          <w:b/>
          <w:i/>
          <w:color w:val="000000"/>
          <w:szCs w:val="20"/>
          <w:lang w:val="ka-GE"/>
        </w:rPr>
        <w:t>q</w:t>
      </w:r>
      <w:r w:rsidRPr="00A42311">
        <w:rPr>
          <w:rFonts w:eastAsia="Calibri" w:cs="Times New Roman"/>
          <w:color w:val="000000"/>
          <w:szCs w:val="20"/>
          <w:lang w:val="ka-GE"/>
        </w:rPr>
        <w:t xml:space="preserve"> = 10</w:t>
      </w:r>
      <w:r w:rsidRPr="00A42311">
        <w:rPr>
          <w:rFonts w:eastAsia="Calibri" w:cs="Times New Roman"/>
          <w:color w:val="000000"/>
          <w:szCs w:val="20"/>
          <w:vertAlign w:val="superscript"/>
          <w:lang w:val="ka-GE"/>
        </w:rPr>
        <w:t>-3</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a</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U</w:t>
      </w:r>
      <w:r w:rsidRPr="00A42311">
        <w:rPr>
          <w:rFonts w:eastAsia="Calibri" w:cs="Times New Roman"/>
          <w:color w:val="000000"/>
          <w:szCs w:val="20"/>
          <w:vertAlign w:val="superscript"/>
          <w:lang w:val="ka-GE"/>
        </w:rPr>
        <w:t>b</w:t>
      </w:r>
      <w:r w:rsidRPr="00A42311">
        <w:rPr>
          <w:rFonts w:eastAsia="Calibri" w:cs="Times New Roman"/>
          <w:color w:val="000000"/>
          <w:szCs w:val="20"/>
          <w:lang w:val="ka-GE"/>
        </w:rPr>
        <w:t>,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*წმ);</w:t>
      </w:r>
    </w:p>
    <w:p w14:paraId="52B8FDDA"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1DEF654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a</w:t>
      </w:r>
      <w:r w:rsidRPr="00A42311">
        <w:rPr>
          <w:rFonts w:eastAsia="Calibri" w:cs="Times New Roman"/>
          <w:color w:val="000000"/>
          <w:szCs w:val="20"/>
          <w:lang w:val="ka-GE"/>
        </w:rPr>
        <w:t xml:space="preserve"> და </w:t>
      </w:r>
      <w:r w:rsidRPr="00A42311">
        <w:rPr>
          <w:rFonts w:eastAsia="Calibri" w:cs="Times New Roman"/>
          <w:b/>
          <w:i/>
          <w:color w:val="000000"/>
          <w:szCs w:val="20"/>
          <w:lang w:val="ka-GE"/>
        </w:rPr>
        <w:t>b</w:t>
      </w:r>
      <w:r w:rsidRPr="00A42311">
        <w:rPr>
          <w:rFonts w:eastAsia="Calibri" w:cs="Times New Roman"/>
          <w:color w:val="000000"/>
          <w:szCs w:val="20"/>
          <w:lang w:val="ka-GE"/>
        </w:rPr>
        <w:t xml:space="preserve"> – ემპირიული კოეფიციენტებია, რომლებიც დამოკიდებულია გადასატვირთი მასალის ტიპზე; </w:t>
      </w:r>
      <w:r w:rsidRPr="00A42311">
        <w:rPr>
          <w:rFonts w:eastAsia="Calibri" w:cs="Times New Roman"/>
          <w:b/>
          <w:i/>
          <w:color w:val="000000"/>
          <w:szCs w:val="20"/>
          <w:lang w:val="ka-GE"/>
        </w:rPr>
        <w:t>U</w:t>
      </w:r>
      <w:r w:rsidRPr="00A42311">
        <w:rPr>
          <w:rFonts w:eastAsia="Calibri" w:cs="Times New Roman"/>
          <w:color w:val="000000"/>
          <w:szCs w:val="20"/>
          <w:vertAlign w:val="superscript"/>
          <w:lang w:val="ka-GE"/>
        </w:rPr>
        <w:t>b</w:t>
      </w:r>
      <w:r w:rsidRPr="00A42311">
        <w:rPr>
          <w:rFonts w:eastAsia="Calibri" w:cs="Times New Roman"/>
          <w:color w:val="000000"/>
          <w:szCs w:val="20"/>
          <w:lang w:val="ka-GE"/>
        </w:rPr>
        <w:t xml:space="preserve"> - ქარის სიჩქარე, მ/წმ.</w:t>
      </w:r>
    </w:p>
    <w:p w14:paraId="040CD01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7A9731BB"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П</w:t>
      </w:r>
      <w:r w:rsidRPr="00A42311">
        <w:rPr>
          <w:rFonts w:eastAsia="Calibri" w:cs="Times New Roman"/>
          <w:i/>
          <w:color w:val="000000"/>
          <w:szCs w:val="20"/>
          <w:vertAlign w:val="subscript"/>
          <w:lang w:val="ka-GE"/>
        </w:rPr>
        <w:t>ХР</w:t>
      </w:r>
      <w:r w:rsidRPr="00A42311">
        <w:rPr>
          <w:rFonts w:eastAsia="Calibri" w:cs="Times New Roman"/>
          <w:color w:val="000000"/>
          <w:szCs w:val="20"/>
          <w:lang w:val="ka-GE"/>
        </w:rPr>
        <w:t xml:space="preserve"> = 0,11 · 8,64 · 10</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(1 - </w:t>
      </w:r>
      <w:r w:rsidRPr="00A42311">
        <w:rPr>
          <w:rFonts w:eastAsia="Calibri" w:cs="Times New Roman"/>
          <w:b/>
          <w:i/>
          <w:color w:val="000000"/>
          <w:szCs w:val="20"/>
          <w:lang w:val="ka-GE"/>
        </w:rPr>
        <w:t>η</w:t>
      </w:r>
      <w:r w:rsidRPr="00A42311">
        <w:rPr>
          <w:rFonts w:eastAsia="Calibri" w:cs="Times New Roman"/>
          <w:color w:val="000000"/>
          <w:szCs w:val="20"/>
          <w:lang w:val="ka-GE"/>
        </w:rPr>
        <w:t>) · (</w:t>
      </w:r>
      <w:r w:rsidRPr="00A42311">
        <w:rPr>
          <w:rFonts w:eastAsia="Calibri" w:cs="Times New Roman"/>
          <w:b/>
          <w:i/>
          <w:color w:val="000000"/>
          <w:szCs w:val="20"/>
          <w:lang w:val="ka-GE"/>
        </w:rPr>
        <w:t>T</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д</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c</w:t>
      </w:r>
      <w:r w:rsidRPr="00A42311">
        <w:rPr>
          <w:rFonts w:eastAsia="Calibri" w:cs="Times New Roman"/>
          <w:color w:val="000000"/>
          <w:szCs w:val="20"/>
          <w:lang w:val="ka-GE"/>
        </w:rPr>
        <w:t>) ტ/წელ;</w:t>
      </w:r>
    </w:p>
    <w:p w14:paraId="155BC20E"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7C3054F2"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color w:val="000000"/>
          <w:szCs w:val="20"/>
          <w:lang w:val="ka-GE"/>
        </w:rPr>
        <w:t xml:space="preserve"> – оმასალის შენახვის საერთო დრო განსახილველ პერიოდში (დღე);</w:t>
      </w:r>
    </w:p>
    <w:p w14:paraId="6537BB27"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д</w:t>
      </w:r>
      <w:r w:rsidRPr="00A42311">
        <w:rPr>
          <w:rFonts w:eastAsia="Calibri" w:cs="Times New Roman"/>
          <w:color w:val="000000"/>
          <w:szCs w:val="20"/>
          <w:lang w:val="ka-GE"/>
        </w:rPr>
        <w:t xml:space="preserve"> - წვიმიან დღეთა რიცხვი; </w:t>
      </w:r>
    </w:p>
    <w:p w14:paraId="2613AF1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с</w:t>
      </w:r>
      <w:r w:rsidRPr="00A42311">
        <w:rPr>
          <w:rFonts w:eastAsia="Calibri" w:cs="Times New Roman"/>
          <w:color w:val="000000"/>
          <w:szCs w:val="20"/>
          <w:lang w:val="ka-GE"/>
        </w:rPr>
        <w:t xml:space="preserve"> - მდგრადი თოვლის საფარიან დღეთა რიცხვი; </w:t>
      </w:r>
    </w:p>
    <w:p w14:paraId="5C310315" w14:textId="67321476"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7.2.2.4.</w:t>
      </w:r>
      <w:r w:rsidRPr="00A42311">
        <w:rPr>
          <w:rFonts w:eastAsia="Calibri" w:cs="Times New Roman"/>
          <w:i/>
          <w:color w:val="000000"/>
          <w:sz w:val="20"/>
          <w:szCs w:val="20"/>
        </w:rPr>
        <w:t>4</w:t>
      </w:r>
      <w:r w:rsidRPr="00A42311">
        <w:rPr>
          <w:rFonts w:eastAsia="Calibri" w:cs="Times New Roman"/>
          <w:i/>
          <w:color w:val="000000"/>
          <w:sz w:val="20"/>
          <w:szCs w:val="20"/>
          <w:lang w:val="ka-GE"/>
        </w:rPr>
        <w:t>. საანგარიშო პარამეტრები და მათი მნიშვნელობები</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300"/>
        <w:gridCol w:w="1910"/>
      </w:tblGrid>
      <w:tr w:rsidR="000B1BDD" w:rsidRPr="00A42311" w14:paraId="4B80B8B4" w14:textId="77777777" w:rsidTr="000B1BDD">
        <w:trPr>
          <w:cantSplit/>
          <w:trHeight w:val="266"/>
          <w:tblHeader/>
          <w:jc w:val="center"/>
        </w:trPr>
        <w:tc>
          <w:tcPr>
            <w:tcW w:w="7300"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5F5034E3"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br w:type="page"/>
              <w:t xml:space="preserve">საანგარიშო პარამეტრები </w:t>
            </w:r>
          </w:p>
        </w:tc>
        <w:tc>
          <w:tcPr>
            <w:tcW w:w="191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2309D6C3"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 xml:space="preserve">მნიშვნელობები </w:t>
            </w:r>
          </w:p>
        </w:tc>
      </w:tr>
      <w:tr w:rsidR="000B1BDD" w:rsidRPr="00A42311" w14:paraId="0C2778AD" w14:textId="77777777" w:rsidTr="000B1BDD">
        <w:trPr>
          <w:trHeight w:val="511"/>
          <w:jc w:val="center"/>
        </w:trPr>
        <w:tc>
          <w:tcPr>
            <w:tcW w:w="7300" w:type="dxa"/>
            <w:tcBorders>
              <w:top w:val="single" w:sz="4" w:space="0" w:color="000000"/>
              <w:left w:val="single" w:sz="6" w:space="0" w:color="auto"/>
              <w:bottom w:val="single" w:sz="4" w:space="0" w:color="000000"/>
              <w:right w:val="single" w:sz="4" w:space="0" w:color="000000"/>
            </w:tcBorders>
            <w:hideMark/>
          </w:tcPr>
          <w:p w14:paraId="243A9E45"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გადასატვირთი მასალა: ხრეში ემპირიული კოეფიციენტები, რომლებიც დამოკიდებულია გადასატვირთი მასალის ტიპზე; </w:t>
            </w:r>
          </w:p>
        </w:tc>
        <w:tc>
          <w:tcPr>
            <w:tcW w:w="1910" w:type="dxa"/>
            <w:tcBorders>
              <w:top w:val="single" w:sz="4" w:space="0" w:color="000000"/>
              <w:left w:val="single" w:sz="4" w:space="0" w:color="000000"/>
              <w:bottom w:val="single" w:sz="4" w:space="0" w:color="000000"/>
              <w:right w:val="single" w:sz="6" w:space="0" w:color="auto"/>
            </w:tcBorders>
            <w:hideMark/>
          </w:tcPr>
          <w:p w14:paraId="77D67E7A" w14:textId="77777777" w:rsidR="000B1BDD" w:rsidRPr="00A42311" w:rsidRDefault="000B1BDD" w:rsidP="000B1BDD">
            <w:pPr>
              <w:spacing w:after="0"/>
              <w:rPr>
                <w:rFonts w:ascii="Times New Roman" w:eastAsia="Times New Roman" w:hAnsi="Times New Roman" w:cs="Times New Roman"/>
                <w:sz w:val="20"/>
                <w:szCs w:val="20"/>
                <w:lang w:eastAsia="ru-RU"/>
              </w:rPr>
            </w:pPr>
            <w:r w:rsidRPr="00A42311">
              <w:rPr>
                <w:rFonts w:ascii="Times New Roman" w:eastAsia="Times New Roman" w:hAnsi="Times New Roman" w:cs="Times New Roman"/>
                <w:b/>
                <w:i/>
                <w:sz w:val="20"/>
                <w:szCs w:val="20"/>
                <w:lang w:eastAsia="ru-RU"/>
              </w:rPr>
              <w:t>a</w:t>
            </w:r>
            <w:r w:rsidRPr="00A42311">
              <w:rPr>
                <w:rFonts w:ascii="Times New Roman" w:eastAsia="Times New Roman" w:hAnsi="Times New Roman" w:cs="Times New Roman"/>
                <w:sz w:val="20"/>
                <w:szCs w:val="20"/>
                <w:lang w:eastAsia="ru-RU"/>
              </w:rPr>
              <w:t xml:space="preserve"> = 0,0135</w:t>
            </w:r>
          </w:p>
          <w:p w14:paraId="7ABEFE1C" w14:textId="77777777" w:rsidR="000B1BDD" w:rsidRPr="00A42311" w:rsidRDefault="000B1BDD" w:rsidP="000B1BDD">
            <w:pPr>
              <w:spacing w:after="0"/>
              <w:rPr>
                <w:rFonts w:eastAsia="Times New Roman" w:cs="Times New Roman"/>
                <w:color w:val="000000"/>
                <w:sz w:val="20"/>
                <w:szCs w:val="20"/>
                <w:lang w:eastAsia="ru-RU"/>
              </w:rPr>
            </w:pPr>
            <w:r w:rsidRPr="00A42311">
              <w:rPr>
                <w:rFonts w:ascii="Times New Roman" w:eastAsia="Times New Roman" w:hAnsi="Times New Roman" w:cs="Times New Roman"/>
                <w:b/>
                <w:i/>
                <w:sz w:val="20"/>
                <w:szCs w:val="20"/>
                <w:lang w:eastAsia="ru-RU"/>
              </w:rPr>
              <w:t>b</w:t>
            </w:r>
            <w:r w:rsidRPr="00A42311">
              <w:rPr>
                <w:rFonts w:ascii="Times New Roman" w:eastAsia="Times New Roman" w:hAnsi="Times New Roman" w:cs="Times New Roman"/>
                <w:sz w:val="20"/>
                <w:szCs w:val="20"/>
                <w:lang w:eastAsia="ru-RU"/>
              </w:rPr>
              <w:t xml:space="preserve"> = 2,987</w:t>
            </w:r>
          </w:p>
        </w:tc>
      </w:tr>
      <w:tr w:rsidR="000B1BDD" w:rsidRPr="00A42311" w14:paraId="1B95402E"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614D4C1A"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ადგილობრივი პირობები-საწყობი ღია ოთხივე მხრიდან </w:t>
            </w:r>
          </w:p>
        </w:tc>
        <w:tc>
          <w:tcPr>
            <w:tcW w:w="1910" w:type="dxa"/>
            <w:tcBorders>
              <w:top w:val="single" w:sz="4" w:space="0" w:color="000000"/>
              <w:left w:val="single" w:sz="4" w:space="0" w:color="000000"/>
              <w:bottom w:val="single" w:sz="4" w:space="0" w:color="000000"/>
              <w:right w:val="single" w:sz="6" w:space="0" w:color="auto"/>
            </w:tcBorders>
            <w:hideMark/>
          </w:tcPr>
          <w:p w14:paraId="6D6D77AE"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4</w:t>
            </w:r>
            <w:r w:rsidRPr="00A42311">
              <w:rPr>
                <w:rFonts w:ascii="Times New Roman" w:eastAsia="Times New Roman" w:hAnsi="Times New Roman" w:cs="Times New Roman"/>
                <w:sz w:val="20"/>
                <w:szCs w:val="20"/>
                <w:lang w:eastAsia="ru-RU"/>
              </w:rPr>
              <w:t xml:space="preserve"> = 1</w:t>
            </w:r>
          </w:p>
        </w:tc>
      </w:tr>
      <w:tr w:rsidR="000B1BDD" w:rsidRPr="00A42311" w14:paraId="1A5B770A"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7CBE2D4"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მასალის ტენიანობა 10%-მდე </w:t>
            </w:r>
          </w:p>
        </w:tc>
        <w:tc>
          <w:tcPr>
            <w:tcW w:w="1910" w:type="dxa"/>
            <w:tcBorders>
              <w:top w:val="single" w:sz="4" w:space="0" w:color="000000"/>
              <w:left w:val="single" w:sz="4" w:space="0" w:color="000000"/>
              <w:bottom w:val="single" w:sz="4" w:space="0" w:color="000000"/>
              <w:right w:val="single" w:sz="6" w:space="0" w:color="auto"/>
            </w:tcBorders>
            <w:hideMark/>
          </w:tcPr>
          <w:p w14:paraId="73C9A8BE"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5</w:t>
            </w:r>
            <w:r w:rsidRPr="00A42311">
              <w:rPr>
                <w:rFonts w:ascii="Times New Roman" w:eastAsia="Times New Roman" w:hAnsi="Times New Roman" w:cs="Times New Roman"/>
                <w:sz w:val="20"/>
                <w:szCs w:val="20"/>
                <w:lang w:eastAsia="ru-RU"/>
              </w:rPr>
              <w:t xml:space="preserve"> = 0,1</w:t>
            </w:r>
          </w:p>
        </w:tc>
      </w:tr>
      <w:tr w:rsidR="000B1BDD" w:rsidRPr="00A42311" w14:paraId="3F75E00C"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41F27168"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დასასაწყობებელი მასალის ზედაპირის პროფილი </w:t>
            </w:r>
          </w:p>
        </w:tc>
        <w:tc>
          <w:tcPr>
            <w:tcW w:w="1910" w:type="dxa"/>
            <w:tcBorders>
              <w:top w:val="single" w:sz="4" w:space="0" w:color="000000"/>
              <w:left w:val="single" w:sz="4" w:space="0" w:color="000000"/>
              <w:bottom w:val="single" w:sz="4" w:space="0" w:color="000000"/>
              <w:right w:val="single" w:sz="6" w:space="0" w:color="auto"/>
            </w:tcBorders>
            <w:hideMark/>
          </w:tcPr>
          <w:p w14:paraId="0CF57428"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6</w:t>
            </w:r>
            <w:r w:rsidRPr="00A42311">
              <w:rPr>
                <w:rFonts w:ascii="Times New Roman" w:eastAsia="Times New Roman" w:hAnsi="Times New Roman" w:cs="Times New Roman"/>
                <w:sz w:val="20"/>
                <w:szCs w:val="20"/>
                <w:lang w:eastAsia="ru-RU"/>
              </w:rPr>
              <w:t xml:space="preserve"> = 300 / 200 = 1,5</w:t>
            </w:r>
          </w:p>
        </w:tc>
      </w:tr>
      <w:tr w:rsidR="000B1BDD" w:rsidRPr="00A42311" w14:paraId="5843F4CF"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28210B12" w14:textId="77777777" w:rsidR="000B1BDD" w:rsidRPr="00A42311" w:rsidRDefault="000B1BDD" w:rsidP="000B1BDD">
            <w:pPr>
              <w:spacing w:after="0"/>
              <w:rPr>
                <w:rFonts w:eastAsia="Calibri" w:cs="Times New Roman"/>
                <w:color w:val="000000"/>
                <w:sz w:val="20"/>
                <w:szCs w:val="20"/>
              </w:rPr>
            </w:pPr>
            <w:r w:rsidRPr="00A42311">
              <w:rPr>
                <w:rFonts w:eastAsia="Calibri" w:cs="Times New Roman"/>
                <w:color w:val="000000"/>
                <w:sz w:val="20"/>
                <w:szCs w:val="20"/>
                <w:lang w:val="ka-GE"/>
              </w:rPr>
              <w:t xml:space="preserve">მასალის ზომები – 10-5 მმ </w:t>
            </w:r>
          </w:p>
        </w:tc>
        <w:tc>
          <w:tcPr>
            <w:tcW w:w="1910" w:type="dxa"/>
            <w:tcBorders>
              <w:top w:val="single" w:sz="4" w:space="0" w:color="000000"/>
              <w:left w:val="single" w:sz="4" w:space="0" w:color="000000"/>
              <w:bottom w:val="single" w:sz="4" w:space="0" w:color="000000"/>
              <w:right w:val="single" w:sz="6" w:space="0" w:color="auto"/>
            </w:tcBorders>
            <w:hideMark/>
          </w:tcPr>
          <w:p w14:paraId="16B27BCC"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7</w:t>
            </w:r>
            <w:r w:rsidRPr="00A42311">
              <w:rPr>
                <w:rFonts w:ascii="Times New Roman" w:eastAsia="Times New Roman" w:hAnsi="Times New Roman" w:cs="Times New Roman"/>
                <w:sz w:val="20"/>
                <w:szCs w:val="20"/>
                <w:lang w:eastAsia="ru-RU"/>
              </w:rPr>
              <w:t xml:space="preserve"> = 0,6</w:t>
            </w:r>
          </w:p>
        </w:tc>
      </w:tr>
      <w:tr w:rsidR="000B1BDD" w:rsidRPr="00A42311" w14:paraId="501D2323"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2138FC7"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ქარის საანგარიშო სიჩქარეები,მ/წმ </w:t>
            </w:r>
          </w:p>
        </w:tc>
        <w:tc>
          <w:tcPr>
            <w:tcW w:w="1910" w:type="dxa"/>
            <w:tcBorders>
              <w:top w:val="single" w:sz="4" w:space="0" w:color="000000"/>
              <w:left w:val="single" w:sz="4" w:space="0" w:color="000000"/>
              <w:bottom w:val="single" w:sz="4" w:space="0" w:color="000000"/>
              <w:right w:val="single" w:sz="6" w:space="0" w:color="auto"/>
            </w:tcBorders>
            <w:hideMark/>
          </w:tcPr>
          <w:p w14:paraId="037F9253"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U'</w:t>
            </w:r>
            <w:r w:rsidRPr="00A42311">
              <w:rPr>
                <w:rFonts w:ascii="Times New Roman" w:eastAsia="Times New Roman" w:hAnsi="Times New Roman" w:cs="Times New Roman"/>
                <w:sz w:val="20"/>
                <w:szCs w:val="20"/>
                <w:lang w:eastAsia="ru-RU"/>
              </w:rPr>
              <w:t xml:space="preserve"> = 6,41</w:t>
            </w:r>
          </w:p>
        </w:tc>
      </w:tr>
      <w:tr w:rsidR="000B1BDD" w:rsidRPr="00A42311" w14:paraId="0C5C0B5C"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08D9DD45"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ქარის საშუალო წლიური სიჩქარე,მ/წმ </w:t>
            </w:r>
          </w:p>
        </w:tc>
        <w:tc>
          <w:tcPr>
            <w:tcW w:w="1910" w:type="dxa"/>
            <w:tcBorders>
              <w:top w:val="single" w:sz="4" w:space="0" w:color="000000"/>
              <w:left w:val="single" w:sz="4" w:space="0" w:color="000000"/>
              <w:bottom w:val="single" w:sz="4" w:space="0" w:color="000000"/>
              <w:right w:val="single" w:sz="6" w:space="0" w:color="auto"/>
            </w:tcBorders>
            <w:hideMark/>
          </w:tcPr>
          <w:p w14:paraId="290A5498"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U</w:t>
            </w:r>
            <w:r w:rsidRPr="00A42311">
              <w:rPr>
                <w:rFonts w:ascii="Times New Roman" w:eastAsia="Times New Roman" w:hAnsi="Times New Roman" w:cs="Times New Roman"/>
                <w:sz w:val="20"/>
                <w:szCs w:val="20"/>
                <w:lang w:eastAsia="ru-RU"/>
              </w:rPr>
              <w:t xml:space="preserve"> = 1,95</w:t>
            </w:r>
          </w:p>
        </w:tc>
      </w:tr>
      <w:tr w:rsidR="000B1BDD" w:rsidRPr="00A42311" w14:paraId="650B3758"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22C8E7B"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გადატვირთვის სამუშაოების ზედაპირის მუშა ფართი, მ</w:t>
            </w:r>
            <w:r w:rsidRPr="00A42311">
              <w:rPr>
                <w:rFonts w:eastAsia="Calibri" w:cs="Times New Roman"/>
                <w:color w:val="000000"/>
                <w:sz w:val="20"/>
                <w:szCs w:val="20"/>
                <w:vertAlign w:val="superscript"/>
                <w:lang w:val="ka-GE"/>
              </w:rPr>
              <w:t>2</w:t>
            </w:r>
            <w:r w:rsidRPr="00A42311">
              <w:rPr>
                <w:rFonts w:eastAsia="Calibri" w:cs="Times New Roman"/>
                <w:color w:val="000000"/>
                <w:sz w:val="20"/>
                <w:szCs w:val="20"/>
                <w:lang w:val="ka-GE"/>
              </w:rPr>
              <w:t xml:space="preserve"> </w:t>
            </w:r>
          </w:p>
        </w:tc>
        <w:tc>
          <w:tcPr>
            <w:tcW w:w="1910" w:type="dxa"/>
            <w:tcBorders>
              <w:top w:val="single" w:sz="4" w:space="0" w:color="000000"/>
              <w:left w:val="single" w:sz="4" w:space="0" w:color="000000"/>
              <w:bottom w:val="single" w:sz="4" w:space="0" w:color="000000"/>
              <w:right w:val="single" w:sz="6" w:space="0" w:color="auto"/>
            </w:tcBorders>
            <w:hideMark/>
          </w:tcPr>
          <w:p w14:paraId="4262D827"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раб</w:t>
            </w:r>
            <w:r w:rsidRPr="00A42311">
              <w:rPr>
                <w:rFonts w:ascii="Times New Roman" w:eastAsia="Times New Roman" w:hAnsi="Times New Roman" w:cs="Times New Roman"/>
                <w:sz w:val="20"/>
                <w:szCs w:val="20"/>
                <w:lang w:eastAsia="ru-RU"/>
              </w:rPr>
              <w:t xml:space="preserve"> = 10</w:t>
            </w:r>
          </w:p>
        </w:tc>
      </w:tr>
      <w:tr w:rsidR="000B1BDD" w:rsidRPr="00A42311" w14:paraId="0AEC61CF"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A570960"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ამტვერების ზედაპირის ფართი გეგმაზე, მ</w:t>
            </w:r>
            <w:r w:rsidRPr="00A42311">
              <w:rPr>
                <w:rFonts w:eastAsia="Calibri" w:cs="Times New Roman"/>
                <w:color w:val="000000"/>
                <w:sz w:val="20"/>
                <w:szCs w:val="20"/>
                <w:vertAlign w:val="superscript"/>
                <w:lang w:val="ka-GE"/>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780FA2FB"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пл</w:t>
            </w:r>
            <w:r w:rsidRPr="00A42311">
              <w:rPr>
                <w:rFonts w:ascii="Times New Roman" w:eastAsia="Times New Roman" w:hAnsi="Times New Roman" w:cs="Times New Roman"/>
                <w:sz w:val="20"/>
                <w:szCs w:val="20"/>
                <w:lang w:eastAsia="ru-RU"/>
              </w:rPr>
              <w:t xml:space="preserve"> = 200</w:t>
            </w:r>
          </w:p>
        </w:tc>
      </w:tr>
      <w:tr w:rsidR="000B1BDD" w:rsidRPr="00A42311" w14:paraId="0D161808"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297107F6"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ამტვერების ზედაპირის ფაქტიური ფართი გეგმაზე, მ</w:t>
            </w:r>
            <w:r w:rsidRPr="00A42311">
              <w:rPr>
                <w:rFonts w:eastAsia="Calibri" w:cs="Times New Roman"/>
                <w:color w:val="000000"/>
                <w:sz w:val="20"/>
                <w:szCs w:val="20"/>
                <w:vertAlign w:val="superscript"/>
                <w:lang w:val="ka-GE"/>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704B1FF6"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макс</w:t>
            </w:r>
            <w:r w:rsidRPr="00A42311">
              <w:rPr>
                <w:rFonts w:ascii="Times New Roman" w:eastAsia="Times New Roman" w:hAnsi="Times New Roman" w:cs="Times New Roman"/>
                <w:sz w:val="20"/>
                <w:szCs w:val="20"/>
                <w:lang w:eastAsia="ru-RU"/>
              </w:rPr>
              <w:t xml:space="preserve"> = 300</w:t>
            </w:r>
          </w:p>
        </w:tc>
      </w:tr>
      <w:tr w:rsidR="000B1BDD" w:rsidRPr="00A42311" w14:paraId="07AEA13B"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23A4A188"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მასალის შენახვის საერთო დრო განსახილვევლ პერიოდში, დღ. </w:t>
            </w:r>
          </w:p>
        </w:tc>
        <w:tc>
          <w:tcPr>
            <w:tcW w:w="1910" w:type="dxa"/>
            <w:tcBorders>
              <w:top w:val="single" w:sz="4" w:space="0" w:color="000000"/>
              <w:left w:val="single" w:sz="4" w:space="0" w:color="000000"/>
              <w:bottom w:val="single" w:sz="4" w:space="0" w:color="000000"/>
              <w:right w:val="single" w:sz="6" w:space="0" w:color="auto"/>
            </w:tcBorders>
            <w:hideMark/>
          </w:tcPr>
          <w:p w14:paraId="7DD5A1D7"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sz w:val="20"/>
                <w:szCs w:val="20"/>
                <w:lang w:eastAsia="ru-RU"/>
              </w:rPr>
              <w:t xml:space="preserve"> = 366</w:t>
            </w:r>
          </w:p>
        </w:tc>
      </w:tr>
      <w:tr w:rsidR="000B1BDD" w:rsidRPr="00A42311" w14:paraId="18BBF1B2"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516C0C1B"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წვიმიან დღეთა რიცხვი</w:t>
            </w:r>
          </w:p>
        </w:tc>
        <w:tc>
          <w:tcPr>
            <w:tcW w:w="1910" w:type="dxa"/>
            <w:tcBorders>
              <w:top w:val="single" w:sz="4" w:space="0" w:color="000000"/>
              <w:left w:val="single" w:sz="4" w:space="0" w:color="000000"/>
              <w:bottom w:val="single" w:sz="4" w:space="0" w:color="000000"/>
              <w:right w:val="single" w:sz="6" w:space="0" w:color="auto"/>
            </w:tcBorders>
            <w:hideMark/>
          </w:tcPr>
          <w:p w14:paraId="39194013"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i/>
                <w:sz w:val="20"/>
                <w:szCs w:val="20"/>
                <w:vertAlign w:val="subscript"/>
                <w:lang w:eastAsia="ru-RU"/>
              </w:rPr>
              <w:t>д</w:t>
            </w:r>
            <w:r w:rsidRPr="00A42311">
              <w:rPr>
                <w:rFonts w:ascii="Times New Roman" w:eastAsia="Times New Roman" w:hAnsi="Times New Roman" w:cs="Times New Roman"/>
                <w:sz w:val="20"/>
                <w:szCs w:val="20"/>
                <w:lang w:eastAsia="ru-RU"/>
              </w:rPr>
              <w:t xml:space="preserve"> = 144</w:t>
            </w:r>
          </w:p>
        </w:tc>
      </w:tr>
      <w:tr w:rsidR="000B1BDD" w:rsidRPr="00A42311" w14:paraId="73EB068B" w14:textId="77777777" w:rsidTr="000B1BDD">
        <w:trPr>
          <w:trHeight w:val="266"/>
          <w:jc w:val="center"/>
        </w:trPr>
        <w:tc>
          <w:tcPr>
            <w:tcW w:w="7300" w:type="dxa"/>
            <w:tcBorders>
              <w:top w:val="single" w:sz="4" w:space="0" w:color="000000"/>
              <w:left w:val="single" w:sz="6" w:space="0" w:color="auto"/>
              <w:bottom w:val="single" w:sz="8" w:space="0" w:color="auto"/>
              <w:right w:val="single" w:sz="4" w:space="0" w:color="000000"/>
            </w:tcBorders>
            <w:hideMark/>
          </w:tcPr>
          <w:p w14:paraId="7D33F681"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მდგრადი თოვლის საფარიან დღეთა რიცხვი</w:t>
            </w:r>
          </w:p>
        </w:tc>
        <w:tc>
          <w:tcPr>
            <w:tcW w:w="1910" w:type="dxa"/>
            <w:tcBorders>
              <w:top w:val="single" w:sz="4" w:space="0" w:color="000000"/>
              <w:left w:val="single" w:sz="4" w:space="0" w:color="000000"/>
              <w:bottom w:val="single" w:sz="8" w:space="0" w:color="auto"/>
              <w:right w:val="single" w:sz="6" w:space="0" w:color="auto"/>
            </w:tcBorders>
            <w:hideMark/>
          </w:tcPr>
          <w:p w14:paraId="4D849F95"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i/>
                <w:sz w:val="20"/>
                <w:szCs w:val="20"/>
                <w:vertAlign w:val="subscript"/>
                <w:lang w:eastAsia="ru-RU"/>
              </w:rPr>
              <w:t>с</w:t>
            </w:r>
            <w:r w:rsidRPr="00A42311">
              <w:rPr>
                <w:rFonts w:ascii="Times New Roman" w:eastAsia="Times New Roman" w:hAnsi="Times New Roman" w:cs="Times New Roman"/>
                <w:sz w:val="20"/>
                <w:szCs w:val="20"/>
                <w:lang w:eastAsia="ru-RU"/>
              </w:rPr>
              <w:t xml:space="preserve"> = 15</w:t>
            </w:r>
          </w:p>
        </w:tc>
      </w:tr>
    </w:tbl>
    <w:p w14:paraId="1A670686"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lastRenderedPageBreak/>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7D71F840" w14:textId="77777777" w:rsidR="000B1BDD" w:rsidRPr="00A42311" w:rsidRDefault="000B1BDD" w:rsidP="000B1BDD">
      <w:pPr>
        <w:spacing w:after="0"/>
        <w:rPr>
          <w:rFonts w:eastAsia="Times New Roman" w:cs="Times New Roman"/>
          <w:color w:val="000000"/>
          <w:szCs w:val="20"/>
          <w:lang w:val="ru-RU" w:eastAsia="ru-RU"/>
        </w:rPr>
      </w:pPr>
      <w:r w:rsidRPr="00A42311">
        <w:rPr>
          <w:rFonts w:eastAsia="Times New Roman" w:cs="Times New Roman"/>
          <w:b/>
          <w:color w:val="000000"/>
          <w:szCs w:val="20"/>
          <w:lang w:eastAsia="ru-RU"/>
        </w:rPr>
        <w:t>q</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vertAlign w:val="superscript"/>
          <w:lang w:eastAsia="ru-RU"/>
        </w:rPr>
        <w:t xml:space="preserve">6.41 მ/წმ. </w:t>
      </w:r>
      <w:r w:rsidRPr="00A42311">
        <w:rPr>
          <w:rFonts w:eastAsia="Times New Roman" w:cs="Times New Roman"/>
          <w:color w:val="000000"/>
          <w:szCs w:val="20"/>
          <w:lang w:eastAsia="ru-RU"/>
        </w:rPr>
        <w:t xml:space="preserve">= </w:t>
      </w:r>
      <w:r w:rsidRPr="00A42311">
        <w:rPr>
          <w:rFonts w:ascii="Times New Roman" w:eastAsia="Times New Roman" w:hAnsi="Times New Roman" w:cs="Times New Roman"/>
          <w:szCs w:val="20"/>
          <w:lang w:eastAsia="ru-RU"/>
        </w:rPr>
        <w:t>10</w:t>
      </w:r>
      <w:r w:rsidRPr="00A42311">
        <w:rPr>
          <w:rFonts w:ascii="Times New Roman" w:eastAsia="Times New Roman" w:hAnsi="Times New Roman" w:cs="Times New Roman"/>
          <w:szCs w:val="20"/>
          <w:vertAlign w:val="superscript"/>
          <w:lang w:eastAsia="ru-RU"/>
        </w:rPr>
        <w:t>-3</w:t>
      </w:r>
      <w:r w:rsidRPr="00A42311">
        <w:rPr>
          <w:rFonts w:ascii="Times New Roman" w:eastAsia="Times New Roman" w:hAnsi="Times New Roman" w:cs="Times New Roman"/>
          <w:szCs w:val="20"/>
          <w:lang w:eastAsia="ru-RU"/>
        </w:rPr>
        <w:t xml:space="preserve"> · 0,0135 · 6,41</w:t>
      </w:r>
      <w:r w:rsidRPr="00A42311">
        <w:rPr>
          <w:rFonts w:ascii="Times New Roman" w:eastAsia="Times New Roman" w:hAnsi="Times New Roman" w:cs="Times New Roman"/>
          <w:szCs w:val="20"/>
          <w:vertAlign w:val="superscript"/>
          <w:lang w:eastAsia="ru-RU"/>
        </w:rPr>
        <w:t>2.987</w:t>
      </w:r>
      <w:r w:rsidRPr="00A42311">
        <w:rPr>
          <w:rFonts w:ascii="Times New Roman" w:eastAsia="Times New Roman" w:hAnsi="Times New Roman" w:cs="Times New Roman"/>
          <w:szCs w:val="20"/>
          <w:lang w:eastAsia="ru-RU"/>
        </w:rPr>
        <w:t xml:space="preserve"> = 0,0034707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მ</w:t>
      </w:r>
      <w:r w:rsidRPr="00A42311">
        <w:rPr>
          <w:rFonts w:eastAsia="Times New Roman" w:cs="Times New Roman"/>
          <w:color w:val="000000"/>
          <w:szCs w:val="20"/>
          <w:lang w:eastAsia="ru-RU"/>
        </w:rPr>
        <w:t>²∙</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184DAA96" w14:textId="77777777" w:rsidR="000B1BDD" w:rsidRPr="00A42311" w:rsidRDefault="000B1BDD" w:rsidP="000B1BDD">
      <w:pPr>
        <w:spacing w:after="0"/>
        <w:rPr>
          <w:rFonts w:ascii="Times New Roman" w:eastAsia="Times New Roman" w:hAnsi="Times New Roman" w:cs="Times New Roman"/>
          <w:szCs w:val="20"/>
          <w:lang w:eastAsia="ru-RU"/>
        </w:rPr>
      </w:pPr>
      <w:r w:rsidRPr="00A42311">
        <w:rPr>
          <w:rFonts w:eastAsia="Times New Roman" w:cs="Times New Roman"/>
          <w:b/>
          <w:color w:val="000000"/>
          <w:szCs w:val="20"/>
          <w:lang w:eastAsia="ru-RU"/>
        </w:rPr>
        <w:t>M</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vertAlign w:val="superscript"/>
          <w:lang w:eastAsia="ru-RU"/>
        </w:rPr>
        <w:t xml:space="preserve">6.41 მ/წმ. </w:t>
      </w:r>
      <w:r w:rsidRPr="00A42311">
        <w:rPr>
          <w:rFonts w:eastAsia="Times New Roman" w:cs="Times New Roman"/>
          <w:color w:val="000000"/>
          <w:szCs w:val="20"/>
          <w:lang w:eastAsia="ru-RU"/>
        </w:rPr>
        <w:t xml:space="preserve">= </w:t>
      </w:r>
      <w:r w:rsidRPr="00A42311">
        <w:rPr>
          <w:rFonts w:ascii="Times New Roman" w:eastAsia="Times New Roman" w:hAnsi="Times New Roman" w:cs="Times New Roman"/>
          <w:szCs w:val="20"/>
          <w:lang w:eastAsia="ru-RU"/>
        </w:rPr>
        <w:t xml:space="preserve">1 · 0,1 · 1,5 · 0,6 · 0,0034707 · 10 + </w:t>
      </w:r>
    </w:p>
    <w:p w14:paraId="7695EF5E" w14:textId="77777777" w:rsidR="000B1BDD" w:rsidRPr="00A42311" w:rsidRDefault="000B1BDD" w:rsidP="000B1BDD">
      <w:pPr>
        <w:spacing w:after="0"/>
        <w:rPr>
          <w:rFonts w:eastAsia="Times New Roman" w:cs="Times New Roman"/>
          <w:color w:val="000000"/>
          <w:szCs w:val="20"/>
          <w:lang w:eastAsia="ru-RU"/>
        </w:rPr>
      </w:pPr>
      <w:r w:rsidRPr="00A42311">
        <w:rPr>
          <w:rFonts w:ascii="Times New Roman" w:eastAsia="Times New Roman" w:hAnsi="Times New Roman" w:cs="Times New Roman"/>
          <w:szCs w:val="20"/>
          <w:lang w:eastAsia="ru-RU"/>
        </w:rPr>
        <w:tab/>
        <w:t xml:space="preserve"> + 1 · 0,1 · 1,5 · 0,6 · 0,11 · 0,0034707 · (200 - 10) = 0,0096521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710CCFCC" w14:textId="77777777" w:rsidR="000B1BDD" w:rsidRPr="00A42311" w:rsidRDefault="000B1BDD" w:rsidP="000B1BDD">
      <w:pPr>
        <w:spacing w:after="0"/>
        <w:rPr>
          <w:rFonts w:eastAsia="Times New Roman" w:cs="Times New Roman"/>
          <w:color w:val="000000"/>
          <w:szCs w:val="20"/>
          <w:lang w:eastAsia="ru-RU"/>
        </w:rPr>
      </w:pPr>
      <w:r w:rsidRPr="00A42311">
        <w:rPr>
          <w:rFonts w:eastAsia="Times New Roman" w:cs="Times New Roman"/>
          <w:b/>
          <w:color w:val="000000"/>
          <w:szCs w:val="20"/>
          <w:lang w:eastAsia="ru-RU"/>
        </w:rPr>
        <w:t>q</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lang w:eastAsia="ru-RU"/>
        </w:rPr>
        <w:t xml:space="preserve"> = </w:t>
      </w:r>
      <w:r w:rsidRPr="00A42311">
        <w:rPr>
          <w:rFonts w:ascii="Times New Roman" w:eastAsia="Times New Roman" w:hAnsi="Times New Roman" w:cs="Times New Roman"/>
          <w:szCs w:val="20"/>
          <w:lang w:eastAsia="ru-RU"/>
        </w:rPr>
        <w:t>10</w:t>
      </w:r>
      <w:r w:rsidRPr="00A42311">
        <w:rPr>
          <w:rFonts w:ascii="Times New Roman" w:eastAsia="Times New Roman" w:hAnsi="Times New Roman" w:cs="Times New Roman"/>
          <w:szCs w:val="20"/>
          <w:vertAlign w:val="superscript"/>
          <w:lang w:eastAsia="ru-RU"/>
        </w:rPr>
        <w:t>-3</w:t>
      </w:r>
      <w:r w:rsidRPr="00A42311">
        <w:rPr>
          <w:rFonts w:ascii="Times New Roman" w:eastAsia="Times New Roman" w:hAnsi="Times New Roman" w:cs="Times New Roman"/>
          <w:szCs w:val="20"/>
          <w:lang w:eastAsia="ru-RU"/>
        </w:rPr>
        <w:t xml:space="preserve"> · 0,0135 · 1,95</w:t>
      </w:r>
      <w:r w:rsidRPr="00A42311">
        <w:rPr>
          <w:rFonts w:ascii="Times New Roman" w:eastAsia="Times New Roman" w:hAnsi="Times New Roman" w:cs="Times New Roman"/>
          <w:szCs w:val="20"/>
          <w:vertAlign w:val="superscript"/>
          <w:lang w:eastAsia="ru-RU"/>
        </w:rPr>
        <w:t>2.987</w:t>
      </w:r>
      <w:r w:rsidRPr="00A42311">
        <w:rPr>
          <w:rFonts w:ascii="Times New Roman" w:eastAsia="Times New Roman" w:hAnsi="Times New Roman" w:cs="Times New Roman"/>
          <w:szCs w:val="20"/>
          <w:lang w:eastAsia="ru-RU"/>
        </w:rPr>
        <w:t xml:space="preserve"> = 0,0000992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მ</w:t>
      </w:r>
      <w:r w:rsidRPr="00A42311">
        <w:rPr>
          <w:rFonts w:eastAsia="Times New Roman" w:cs="Times New Roman"/>
          <w:color w:val="000000"/>
          <w:szCs w:val="20"/>
          <w:lang w:eastAsia="ru-RU"/>
        </w:rPr>
        <w:t>²∙</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138CBF9F" w14:textId="77777777" w:rsidR="000B1BDD" w:rsidRPr="00A42311" w:rsidRDefault="000B1BDD" w:rsidP="000B1BDD">
      <w:pPr>
        <w:rPr>
          <w:rFonts w:eastAsia="Times New Roman" w:cs="Times New Roman"/>
          <w:color w:val="000000"/>
          <w:szCs w:val="20"/>
          <w:lang w:eastAsia="ru-RU"/>
        </w:rPr>
      </w:pPr>
      <w:r w:rsidRPr="00A42311">
        <w:rPr>
          <w:rFonts w:eastAsia="Times New Roman" w:cs="Times New Roman"/>
          <w:b/>
          <w:color w:val="000000"/>
          <w:szCs w:val="20"/>
          <w:lang w:eastAsia="ru-RU"/>
        </w:rPr>
        <w:t>П</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lang w:eastAsia="ru-RU"/>
        </w:rPr>
        <w:t xml:space="preserve"> = </w:t>
      </w:r>
      <w:r w:rsidRPr="00A42311">
        <w:rPr>
          <w:rFonts w:ascii="Times New Roman" w:eastAsia="Times New Roman" w:hAnsi="Times New Roman" w:cs="Times New Roman"/>
          <w:szCs w:val="20"/>
          <w:lang w:eastAsia="ru-RU"/>
        </w:rPr>
        <w:t>0,11∙8,64∙10</w:t>
      </w:r>
      <w:r w:rsidRPr="00A42311">
        <w:rPr>
          <w:rFonts w:ascii="Times New Roman" w:eastAsia="Times New Roman" w:hAnsi="Times New Roman" w:cs="Times New Roman"/>
          <w:szCs w:val="20"/>
          <w:vertAlign w:val="superscript"/>
          <w:lang w:eastAsia="ru-RU"/>
        </w:rPr>
        <w:t>-2</w:t>
      </w:r>
      <w:r w:rsidRPr="00A42311">
        <w:rPr>
          <w:rFonts w:ascii="Times New Roman" w:eastAsia="Times New Roman" w:hAnsi="Times New Roman" w:cs="Times New Roman"/>
          <w:szCs w:val="20"/>
          <w:lang w:eastAsia="ru-RU"/>
        </w:rPr>
        <w:t xml:space="preserve">∙1∙0,1∙1,5∙0,6∙0,0000992∙200∙(366-144-15) = 0,0035141 </w:t>
      </w:r>
      <w:r w:rsidRPr="00A42311">
        <w:rPr>
          <w:rFonts w:eastAsia="Times New Roman" w:cs="Times New Roman"/>
          <w:color w:val="000000"/>
          <w:szCs w:val="20"/>
          <w:lang w:val="ka-GE" w:eastAsia="ru-RU"/>
        </w:rPr>
        <w:t>ტ</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წელ</w:t>
      </w:r>
      <w:r w:rsidRPr="00A42311">
        <w:rPr>
          <w:rFonts w:eastAsia="Times New Roman" w:cs="Times New Roman"/>
          <w:color w:val="000000"/>
          <w:szCs w:val="20"/>
          <w:lang w:eastAsia="ru-RU"/>
        </w:rPr>
        <w:t>.</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551"/>
        <w:gridCol w:w="1702"/>
        <w:gridCol w:w="2412"/>
        <w:gridCol w:w="2018"/>
      </w:tblGrid>
      <w:tr w:rsidR="000B1BDD" w:rsidRPr="00A42311" w14:paraId="4C3A5A8C" w14:textId="77777777" w:rsidTr="000B1BDD">
        <w:trPr>
          <w:cantSplit/>
          <w:trHeight w:val="171"/>
          <w:tblHeader/>
          <w:jc w:val="center"/>
        </w:trPr>
        <w:tc>
          <w:tcPr>
            <w:tcW w:w="3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9FE9A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D2F8DE"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პროცესი</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A230A6"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30F52C"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237BCD03" w14:textId="77777777" w:rsidTr="000B1BDD">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08439"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D76F8"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59D019" w14:textId="77777777" w:rsidR="000B1BDD" w:rsidRPr="00A42311" w:rsidRDefault="000B1BDD" w:rsidP="000B1BDD">
            <w:pPr>
              <w:spacing w:after="0"/>
              <w:rPr>
                <w:rFonts w:eastAsia="Calibri" w:cs="Times New Roman"/>
                <w:color w:val="000000"/>
                <w:sz w:val="20"/>
                <w:szCs w:val="20"/>
                <w:lang w:val="ka-GE"/>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913E48" w14:textId="77777777" w:rsidR="000B1BDD" w:rsidRPr="00A42311" w:rsidRDefault="000B1BDD" w:rsidP="000B1BDD">
            <w:pPr>
              <w:spacing w:after="0"/>
              <w:rPr>
                <w:rFonts w:eastAsia="Calibri" w:cs="Times New Roman"/>
                <w:color w:val="000000"/>
                <w:sz w:val="20"/>
                <w:szCs w:val="20"/>
                <w:lang w:val="ka-GE"/>
              </w:rPr>
            </w:pPr>
          </w:p>
        </w:tc>
        <w:tc>
          <w:tcPr>
            <w:tcW w:w="2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0EF28C"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3954753A" w14:textId="77777777" w:rsidTr="000B1BDD">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5F74B1FF"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1ADD6F89"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1702" w:type="dxa"/>
            <w:tcBorders>
              <w:top w:val="single" w:sz="4" w:space="0" w:color="auto"/>
              <w:left w:val="single" w:sz="4" w:space="0" w:color="auto"/>
              <w:bottom w:val="single" w:sz="4" w:space="0" w:color="auto"/>
              <w:right w:val="single" w:sz="4" w:space="0" w:color="auto"/>
            </w:tcBorders>
            <w:hideMark/>
          </w:tcPr>
          <w:p w14:paraId="3C0CA3D3"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დასაწყობება</w:t>
            </w:r>
          </w:p>
        </w:tc>
        <w:tc>
          <w:tcPr>
            <w:tcW w:w="2412" w:type="dxa"/>
            <w:tcBorders>
              <w:top w:val="single" w:sz="6" w:space="0" w:color="auto"/>
              <w:left w:val="single" w:sz="6" w:space="0" w:color="auto"/>
              <w:bottom w:val="single" w:sz="6" w:space="0" w:color="auto"/>
              <w:right w:val="single" w:sz="6" w:space="0" w:color="auto"/>
            </w:tcBorders>
          </w:tcPr>
          <w:p w14:paraId="4BF5B350"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0.0079333</w:t>
            </w:r>
          </w:p>
        </w:tc>
        <w:tc>
          <w:tcPr>
            <w:tcW w:w="2018" w:type="dxa"/>
            <w:tcBorders>
              <w:top w:val="single" w:sz="6" w:space="0" w:color="auto"/>
              <w:left w:val="single" w:sz="6" w:space="0" w:color="auto"/>
              <w:bottom w:val="single" w:sz="6" w:space="0" w:color="auto"/>
              <w:right w:val="single" w:sz="6" w:space="0" w:color="auto"/>
            </w:tcBorders>
          </w:tcPr>
          <w:p w14:paraId="2BECDFDA"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0.0408</w:t>
            </w:r>
          </w:p>
        </w:tc>
      </w:tr>
      <w:tr w:rsidR="000B1BDD" w:rsidRPr="00A42311" w14:paraId="2588DAC3" w14:textId="77777777" w:rsidTr="000B1BDD">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8221366" w14:textId="77777777" w:rsidR="000B1BDD" w:rsidRPr="00A42311" w:rsidRDefault="000B1BDD" w:rsidP="000B1BDD">
            <w:pPr>
              <w:spacing w:after="0"/>
              <w:rPr>
                <w:rFonts w:eastAsia="Calibri" w:cs="Times New Roman"/>
                <w:color w:val="000000"/>
                <w:sz w:val="20"/>
                <w:szCs w:val="20"/>
                <w:lang w:val="ka-G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E4F2E62" w14:textId="77777777" w:rsidR="000B1BDD" w:rsidRPr="00A42311" w:rsidRDefault="000B1BDD" w:rsidP="000B1BDD">
            <w:pPr>
              <w:spacing w:after="0"/>
              <w:rPr>
                <w:rFonts w:eastAsia="Calibri" w:cs="Times New Roman"/>
                <w:color w:val="000000"/>
                <w:sz w:val="20"/>
                <w:szCs w:val="20"/>
                <w:lang w:val="ka-GE"/>
              </w:rPr>
            </w:pPr>
          </w:p>
        </w:tc>
        <w:tc>
          <w:tcPr>
            <w:tcW w:w="1702" w:type="dxa"/>
            <w:tcBorders>
              <w:top w:val="single" w:sz="4" w:space="0" w:color="auto"/>
              <w:left w:val="single" w:sz="4" w:space="0" w:color="auto"/>
              <w:bottom w:val="single" w:sz="4" w:space="0" w:color="auto"/>
              <w:right w:val="single" w:sz="4" w:space="0" w:color="auto"/>
            </w:tcBorders>
            <w:hideMark/>
          </w:tcPr>
          <w:p w14:paraId="4EB34908"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შენახვა</w:t>
            </w:r>
          </w:p>
        </w:tc>
        <w:tc>
          <w:tcPr>
            <w:tcW w:w="2412" w:type="dxa"/>
            <w:tcBorders>
              <w:top w:val="single" w:sz="4" w:space="0" w:color="auto"/>
              <w:left w:val="single" w:sz="4" w:space="0" w:color="auto"/>
              <w:bottom w:val="single" w:sz="4" w:space="0" w:color="auto"/>
              <w:right w:val="single" w:sz="4" w:space="0" w:color="auto"/>
            </w:tcBorders>
          </w:tcPr>
          <w:p w14:paraId="4F05932B"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0.0096521</w:t>
            </w:r>
          </w:p>
        </w:tc>
        <w:tc>
          <w:tcPr>
            <w:tcW w:w="2018" w:type="dxa"/>
            <w:tcBorders>
              <w:top w:val="single" w:sz="4" w:space="0" w:color="auto"/>
              <w:left w:val="single" w:sz="4" w:space="0" w:color="auto"/>
              <w:bottom w:val="single" w:sz="4" w:space="0" w:color="auto"/>
              <w:right w:val="single" w:sz="4" w:space="0" w:color="auto"/>
            </w:tcBorders>
          </w:tcPr>
          <w:p w14:paraId="23EBBB9A"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0.0035141</w:t>
            </w:r>
          </w:p>
        </w:tc>
      </w:tr>
      <w:tr w:rsidR="000B1BDD" w:rsidRPr="00A42311" w14:paraId="788EB6D4" w14:textId="77777777" w:rsidTr="000B1BDD">
        <w:trPr>
          <w:trHeight w:val="190"/>
          <w:jc w:val="center"/>
        </w:trPr>
        <w:tc>
          <w:tcPr>
            <w:tcW w:w="4960" w:type="dxa"/>
            <w:gridSpan w:val="3"/>
            <w:tcBorders>
              <w:top w:val="single" w:sz="4" w:space="0" w:color="auto"/>
              <w:left w:val="single" w:sz="4" w:space="0" w:color="auto"/>
              <w:bottom w:val="single" w:sz="4" w:space="0" w:color="auto"/>
              <w:right w:val="single" w:sz="4" w:space="0" w:color="auto"/>
            </w:tcBorders>
            <w:hideMark/>
          </w:tcPr>
          <w:p w14:paraId="0E3D4030" w14:textId="77777777" w:rsidR="000B1BDD" w:rsidRPr="00A42311" w:rsidRDefault="000B1BDD" w:rsidP="000B1BDD">
            <w:pPr>
              <w:spacing w:after="0" w:line="256" w:lineRule="auto"/>
              <w:jc w:val="right"/>
              <w:rPr>
                <w:rFonts w:eastAsia="Calibri" w:cs="Times New Roman"/>
                <w:b/>
                <w:color w:val="000000"/>
                <w:sz w:val="20"/>
                <w:szCs w:val="20"/>
                <w:lang w:val="ka-GE"/>
              </w:rPr>
            </w:pPr>
            <w:r w:rsidRPr="00A42311">
              <w:rPr>
                <w:rFonts w:eastAsia="Calibri" w:cs="Times New Roman"/>
                <w:b/>
                <w:color w:val="000000"/>
                <w:sz w:val="20"/>
                <w:szCs w:val="20"/>
                <w:lang w:val="ka-GE"/>
              </w:rPr>
              <w:t>∑</w:t>
            </w:r>
          </w:p>
        </w:tc>
        <w:tc>
          <w:tcPr>
            <w:tcW w:w="2412" w:type="dxa"/>
            <w:tcBorders>
              <w:top w:val="single" w:sz="4" w:space="0" w:color="auto"/>
              <w:left w:val="single" w:sz="4" w:space="0" w:color="auto"/>
              <w:bottom w:val="single" w:sz="4" w:space="0" w:color="auto"/>
              <w:right w:val="single" w:sz="4" w:space="0" w:color="auto"/>
            </w:tcBorders>
            <w:vAlign w:val="bottom"/>
          </w:tcPr>
          <w:p w14:paraId="5ED420A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0.017585</w:t>
            </w:r>
          </w:p>
        </w:tc>
        <w:tc>
          <w:tcPr>
            <w:tcW w:w="2018" w:type="dxa"/>
            <w:tcBorders>
              <w:top w:val="single" w:sz="4" w:space="0" w:color="auto"/>
              <w:left w:val="single" w:sz="4" w:space="0" w:color="auto"/>
              <w:bottom w:val="single" w:sz="4" w:space="0" w:color="auto"/>
              <w:right w:val="single" w:sz="4" w:space="0" w:color="auto"/>
            </w:tcBorders>
            <w:vAlign w:val="bottom"/>
          </w:tcPr>
          <w:p w14:paraId="0AF51E0E"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0.044314</w:t>
            </w:r>
          </w:p>
        </w:tc>
      </w:tr>
    </w:tbl>
    <w:p w14:paraId="1608E89E"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0B1BDD" w:rsidRPr="00A42311" w14:paraId="548FF9ED" w14:textId="77777777" w:rsidTr="000B1BDD">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D0A3C7"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7F3D7"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26455"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0E601E19" w14:textId="77777777" w:rsidTr="000B1BDD">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3EC6A"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166E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14FE22" w14:textId="77777777" w:rsidR="000B1BDD" w:rsidRPr="00A42311" w:rsidRDefault="000B1BDD" w:rsidP="000B1BDD">
            <w:pPr>
              <w:spacing w:after="0"/>
              <w:rPr>
                <w:rFonts w:eastAsia="Calibri" w:cs="Times New Roman"/>
                <w:color w:val="000000"/>
                <w:sz w:val="20"/>
                <w:szCs w:val="20"/>
                <w:lang w:val="ka-GE"/>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665F3A"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6A267C81" w14:textId="77777777" w:rsidTr="000B1BDD">
        <w:trPr>
          <w:trHeight w:val="17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86F5962"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02C4D63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tcPr>
          <w:p w14:paraId="545A34F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0.007034</w:t>
            </w:r>
          </w:p>
        </w:tc>
        <w:tc>
          <w:tcPr>
            <w:tcW w:w="2537" w:type="dxa"/>
            <w:tcBorders>
              <w:top w:val="single" w:sz="6" w:space="0" w:color="auto"/>
              <w:left w:val="single" w:sz="6" w:space="0" w:color="auto"/>
              <w:bottom w:val="single" w:sz="4" w:space="0" w:color="auto"/>
              <w:right w:val="single" w:sz="6" w:space="0" w:color="auto"/>
            </w:tcBorders>
            <w:vAlign w:val="bottom"/>
          </w:tcPr>
          <w:p w14:paraId="23AE20A1"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0.017726</w:t>
            </w:r>
          </w:p>
        </w:tc>
      </w:tr>
    </w:tbl>
    <w:p w14:paraId="61834DA8" w14:textId="77777777" w:rsidR="000B1BDD" w:rsidRPr="00A42311" w:rsidRDefault="000B1BDD" w:rsidP="000B1BDD">
      <w:pPr>
        <w:spacing w:after="0"/>
        <w:rPr>
          <w:rFonts w:eastAsia="Times New Roman" w:cs="Times New Roman"/>
          <w:sz w:val="20"/>
          <w:szCs w:val="20"/>
          <w:lang w:eastAsia="ru-RU"/>
        </w:rPr>
      </w:pPr>
    </w:p>
    <w:p w14:paraId="1F55C180" w14:textId="77777777" w:rsidR="000B1BDD" w:rsidRPr="00A42311" w:rsidRDefault="000B1BDD" w:rsidP="000B1BDD">
      <w:pPr>
        <w:spacing w:after="0"/>
        <w:rPr>
          <w:rFonts w:eastAsia="Times New Roman" w:cs="Times New Roman"/>
          <w:sz w:val="20"/>
          <w:szCs w:val="20"/>
          <w:lang w:eastAsia="ru-RU"/>
        </w:rPr>
      </w:pPr>
    </w:p>
    <w:p w14:paraId="05471C59" w14:textId="59F822A4" w:rsidR="000B1BDD" w:rsidRPr="00A42311" w:rsidRDefault="000B1BDD" w:rsidP="000B1BDD">
      <w:pPr>
        <w:pStyle w:val="Heading4"/>
        <w:rPr>
          <w:rFonts w:eastAsia="Times New Roman"/>
          <w:lang w:val="ka-GE" w:eastAsia="ru-RU"/>
        </w:rPr>
      </w:pPr>
      <w:bookmarkStart w:id="117" w:name="_Toc107845893"/>
      <w:bookmarkStart w:id="118" w:name="_Toc117501922"/>
      <w:r w:rsidRPr="00A42311">
        <w:rPr>
          <w:rFonts w:eastAsia="Times New Roman"/>
          <w:lang w:val="ka-GE" w:eastAsia="ru-RU"/>
        </w:rPr>
        <w:t>ემისიის გაანგარიშება პროდუქტის (ღორღი) საწყობიდან მსხვილი ფრაქცია (გ-5)</w:t>
      </w:r>
      <w:bookmarkEnd w:id="117"/>
      <w:bookmarkEnd w:id="118"/>
    </w:p>
    <w:p w14:paraId="14172E8B"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გაანგარიშება შესრულებულია შემდეგი მეთოდური მითითებების თანახმად [7,8,9]</w:t>
      </w:r>
    </w:p>
    <w:p w14:paraId="5861446A" w14:textId="77777777" w:rsidR="000B1BDD" w:rsidRPr="00A42311" w:rsidRDefault="000B1BDD" w:rsidP="000B1BDD">
      <w:pPr>
        <w:spacing w:before="120"/>
        <w:jc w:val="both"/>
        <w:rPr>
          <w:rFonts w:eastAsia="Calibri" w:cs="Times New Roman"/>
          <w:b/>
          <w:color w:val="000000"/>
          <w:szCs w:val="20"/>
          <w:lang w:val="ka-GE"/>
        </w:rPr>
      </w:pPr>
      <w:r w:rsidRPr="00A42311">
        <w:rPr>
          <w:rFonts w:eastAsia="Calibri" w:cs="Times New Roman"/>
          <w:b/>
          <w:color w:val="000000"/>
          <w:szCs w:val="20"/>
          <w:lang w:val="ka-GE"/>
        </w:rPr>
        <w:t xml:space="preserve">დასაწყობება </w:t>
      </w:r>
    </w:p>
    <w:p w14:paraId="268A8002"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A42311">
        <w:rPr>
          <w:rFonts w:eastAsia="Calibri" w:cs="Times New Roman"/>
          <w:color w:val="000000"/>
          <w:szCs w:val="20"/>
          <w:vertAlign w:val="subscript"/>
          <w:lang w:val="ka-GE"/>
        </w:rPr>
        <w:t>4</w:t>
      </w:r>
      <w:r w:rsidRPr="00A42311">
        <w:rPr>
          <w:rFonts w:eastAsia="Calibri" w:cs="Times New Roman"/>
          <w:color w:val="000000"/>
          <w:szCs w:val="20"/>
          <w:lang w:val="ka-GE"/>
        </w:rPr>
        <w:t xml:space="preserve"> = 1). მასალის გადმოყრის სიმაღლე-1მ. (B = 0,5) ზალპური ჩამოცლა ავტოთვითმცლელიდან არ ხორციელდება. (K</w:t>
      </w:r>
      <w:r w:rsidRPr="00A42311">
        <w:rPr>
          <w:rFonts w:eastAsia="Calibri" w:cs="Times New Roman"/>
          <w:color w:val="000000"/>
          <w:szCs w:val="20"/>
          <w:vertAlign w:val="subscript"/>
          <w:lang w:val="ka-GE"/>
        </w:rPr>
        <w:t>9</w:t>
      </w:r>
      <w:r w:rsidRPr="00A42311">
        <w:rPr>
          <w:rFonts w:eastAsia="Calibri" w:cs="Times New Roman"/>
          <w:color w:val="000000"/>
          <w:szCs w:val="20"/>
          <w:lang w:val="ka-GE"/>
        </w:rPr>
        <w:t xml:space="preserve"> =1). ქარის საანგარიშო სიჩქარეები, მ/წმ: 6,41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1,4); ქარის საშუალო წლიური სიჩქარე, 1,95 მ/წმ: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1). </w:t>
      </w:r>
    </w:p>
    <w:p w14:paraId="2A5D9CFA" w14:textId="2A3D0EC1"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w:t>
      </w:r>
      <w:r w:rsidRPr="00A42311">
        <w:rPr>
          <w:rFonts w:eastAsia="Calibri" w:cs="Times New Roman"/>
          <w:i/>
          <w:color w:val="000000"/>
          <w:sz w:val="20"/>
          <w:szCs w:val="20"/>
        </w:rPr>
        <w:t>5</w:t>
      </w:r>
      <w:r w:rsidRPr="00A42311">
        <w:rPr>
          <w:rFonts w:eastAsia="Calibri" w:cs="Times New Roman"/>
          <w:i/>
          <w:color w:val="000000"/>
          <w:sz w:val="20"/>
          <w:szCs w:val="20"/>
          <w:lang w:val="ka-GE"/>
        </w:rPr>
        <w:t>.1.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0B1BDD" w:rsidRPr="00A42311" w14:paraId="4701F2D8" w14:textId="77777777" w:rsidTr="000B1BDD">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45BEAE6"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54F6FB8"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37DAA7A"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68D3849F" w14:textId="77777777" w:rsidTr="000B1BDD">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CE3138"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4308A2"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AF2025" w14:textId="77777777" w:rsidR="000B1BDD" w:rsidRPr="00A42311" w:rsidRDefault="000B1BDD" w:rsidP="000B1BDD">
            <w:pPr>
              <w:spacing w:after="0"/>
              <w:rPr>
                <w:rFonts w:eastAsia="Calibri" w:cs="Times New Roman"/>
                <w:color w:val="000000"/>
                <w:sz w:val="20"/>
                <w:szCs w:val="20"/>
                <w:lang w:val="ka-GE"/>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70F77E"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12A4EFDC" w14:textId="77777777" w:rsidTr="000B1BDD">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1593BE87"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4156" w:type="dxa"/>
            <w:tcBorders>
              <w:top w:val="single" w:sz="6" w:space="0" w:color="auto"/>
              <w:left w:val="single" w:sz="6" w:space="0" w:color="auto"/>
              <w:bottom w:val="single" w:sz="6" w:space="0" w:color="auto"/>
              <w:right w:val="single" w:sz="6" w:space="0" w:color="auto"/>
            </w:tcBorders>
            <w:hideMark/>
          </w:tcPr>
          <w:p w14:paraId="6000F0B2"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hideMark/>
          </w:tcPr>
          <w:p w14:paraId="1F1ECA96"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0066111</w:t>
            </w:r>
          </w:p>
        </w:tc>
        <w:tc>
          <w:tcPr>
            <w:tcW w:w="2192" w:type="dxa"/>
            <w:tcBorders>
              <w:top w:val="single" w:sz="6" w:space="0" w:color="auto"/>
              <w:left w:val="single" w:sz="6" w:space="0" w:color="auto"/>
              <w:bottom w:val="single" w:sz="6" w:space="0" w:color="auto"/>
              <w:right w:val="single" w:sz="6" w:space="0" w:color="auto"/>
            </w:tcBorders>
            <w:hideMark/>
          </w:tcPr>
          <w:p w14:paraId="7B4EA1DF"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034</w:t>
            </w:r>
          </w:p>
        </w:tc>
      </w:tr>
    </w:tbl>
    <w:p w14:paraId="5C928A89" w14:textId="1499B533"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7.2.2.5.</w:t>
      </w:r>
      <w:r w:rsidRPr="00A42311">
        <w:rPr>
          <w:rFonts w:eastAsia="Calibri" w:cs="Times New Roman"/>
          <w:i/>
          <w:color w:val="000000"/>
          <w:sz w:val="20"/>
          <w:szCs w:val="20"/>
        </w:rPr>
        <w:t>2</w:t>
      </w:r>
      <w:r w:rsidRPr="00A42311">
        <w:rPr>
          <w:rFonts w:eastAsia="Calibri" w:cs="Times New Roman"/>
          <w:i/>
          <w:color w:val="000000"/>
          <w:sz w:val="20"/>
          <w:szCs w:val="20"/>
          <w:lang w:val="ka-GE"/>
        </w:rPr>
        <w:t>. 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9"/>
        <w:gridCol w:w="8261"/>
      </w:tblGrid>
      <w:tr w:rsidR="000B1BDD" w:rsidRPr="00A42311" w14:paraId="24262484" w14:textId="77777777" w:rsidTr="000B1BDD">
        <w:trPr>
          <w:cantSplit/>
          <w:trHeight w:val="304"/>
          <w:tblHeader/>
          <w:jc w:val="center"/>
        </w:trPr>
        <w:tc>
          <w:tcPr>
            <w:tcW w:w="10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D98BC6"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მასალა</w:t>
            </w:r>
          </w:p>
        </w:tc>
        <w:tc>
          <w:tcPr>
            <w:tcW w:w="82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D41B3F"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პარამეტრი</w:t>
            </w:r>
          </w:p>
        </w:tc>
      </w:tr>
      <w:tr w:rsidR="000B1BDD" w:rsidRPr="00A42311" w14:paraId="1640296F" w14:textId="77777777" w:rsidTr="000B1BDD">
        <w:trPr>
          <w:trHeight w:val="592"/>
          <w:jc w:val="center"/>
        </w:trPr>
        <w:tc>
          <w:tcPr>
            <w:tcW w:w="1039" w:type="dxa"/>
            <w:tcBorders>
              <w:top w:val="single" w:sz="8" w:space="0" w:color="auto"/>
              <w:left w:val="single" w:sz="8" w:space="0" w:color="auto"/>
              <w:bottom w:val="single" w:sz="8" w:space="0" w:color="auto"/>
              <w:right w:val="single" w:sz="8" w:space="0" w:color="auto"/>
            </w:tcBorders>
            <w:vAlign w:val="center"/>
            <w:hideMark/>
          </w:tcPr>
          <w:p w14:paraId="6653B39E" w14:textId="77777777" w:rsidR="000B1BDD" w:rsidRPr="00A42311" w:rsidRDefault="000B1BDD" w:rsidP="000B1BDD">
            <w:pPr>
              <w:spacing w:after="0"/>
              <w:ind w:left="-68"/>
              <w:jc w:val="center"/>
              <w:rPr>
                <w:rFonts w:eastAsia="Calibri" w:cs="Times New Roman"/>
                <w:color w:val="000000"/>
                <w:sz w:val="20"/>
                <w:szCs w:val="20"/>
                <w:lang w:val="ka-GE"/>
              </w:rPr>
            </w:pPr>
            <w:r w:rsidRPr="00A42311">
              <w:rPr>
                <w:rFonts w:eastAsia="Calibri" w:cs="Times New Roman"/>
                <w:color w:val="000000"/>
                <w:sz w:val="20"/>
                <w:szCs w:val="20"/>
                <w:lang w:val="ka-GE"/>
              </w:rPr>
              <w:t>ღორღი</w:t>
            </w:r>
          </w:p>
        </w:tc>
        <w:tc>
          <w:tcPr>
            <w:tcW w:w="8263" w:type="dxa"/>
            <w:tcBorders>
              <w:top w:val="single" w:sz="8" w:space="0" w:color="auto"/>
              <w:left w:val="single" w:sz="8" w:space="0" w:color="auto"/>
              <w:bottom w:val="single" w:sz="8" w:space="0" w:color="auto"/>
              <w:right w:val="single" w:sz="8" w:space="0" w:color="auto"/>
            </w:tcBorders>
            <w:hideMark/>
          </w:tcPr>
          <w:p w14:paraId="341EA22B"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გადატვირთული მასალის რ-ბა: Gч = 8,5 ტ/სთ; Gწლ = 17 000 ტ/წელ. მტვრის ფრაქციის მასური წილი მასალაში: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1</w:t>
            </w:r>
            <w:r w:rsidRPr="00A42311">
              <w:rPr>
                <w:rFonts w:eastAsia="Calibri" w:cs="Times New Roman"/>
                <w:color w:val="000000"/>
                <w:sz w:val="20"/>
                <w:szCs w:val="20"/>
                <w:lang w:val="ka-GE"/>
              </w:rPr>
              <w:t xml:space="preserve"> = 0,04. მტვრის წილი, რომელიც გადადის აეროზოლში: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2</w:t>
            </w:r>
            <w:r w:rsidRPr="00A42311">
              <w:rPr>
                <w:rFonts w:eastAsia="Calibri" w:cs="Times New Roman"/>
                <w:color w:val="000000"/>
                <w:sz w:val="20"/>
                <w:szCs w:val="20"/>
                <w:lang w:val="ka-GE"/>
              </w:rPr>
              <w:t xml:space="preserve"> = 0,02. ტენიანობა 10-20%-მდე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5</w:t>
            </w:r>
            <w:r w:rsidRPr="00A42311">
              <w:rPr>
                <w:rFonts w:eastAsia="Calibri" w:cs="Times New Roman"/>
                <w:color w:val="000000"/>
                <w:sz w:val="20"/>
                <w:szCs w:val="20"/>
                <w:lang w:val="ka-GE"/>
              </w:rPr>
              <w:t xml:space="preserve"> = 0,01). მასალის ზომები 50-10 მმ (</w:t>
            </w:r>
            <w:r w:rsidRPr="00A42311">
              <w:rPr>
                <w:rFonts w:eastAsia="Calibri" w:cs="Times New Roman"/>
                <w:i/>
                <w:color w:val="000000"/>
                <w:sz w:val="20"/>
                <w:szCs w:val="20"/>
                <w:lang w:val="ka-GE"/>
              </w:rPr>
              <w:t>K</w:t>
            </w:r>
            <w:r w:rsidRPr="00A42311">
              <w:rPr>
                <w:rFonts w:eastAsia="Calibri" w:cs="Times New Roman"/>
                <w:i/>
                <w:color w:val="000000"/>
                <w:sz w:val="20"/>
                <w:szCs w:val="20"/>
                <w:vertAlign w:val="subscript"/>
                <w:lang w:val="ka-GE"/>
              </w:rPr>
              <w:t>7</w:t>
            </w:r>
            <w:r w:rsidRPr="00A42311">
              <w:rPr>
                <w:rFonts w:eastAsia="Calibri" w:cs="Times New Roman"/>
                <w:color w:val="000000"/>
                <w:sz w:val="20"/>
                <w:szCs w:val="20"/>
                <w:lang w:val="ka-GE"/>
              </w:rPr>
              <w:t xml:space="preserve"> = 0,5). </w:t>
            </w:r>
          </w:p>
        </w:tc>
      </w:tr>
    </w:tbl>
    <w:p w14:paraId="36824AB0"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3F7800BA"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მტვრის მაქსიმალური ერთჯერადი ემისიის გაანგარიშება ხორციელდება ფორმულით:</w:t>
      </w:r>
    </w:p>
    <w:p w14:paraId="79C0C1A6" w14:textId="77777777" w:rsidR="000B1BDD" w:rsidRPr="00A42311" w:rsidRDefault="000B1BDD" w:rsidP="000B1BDD">
      <w:pPr>
        <w:tabs>
          <w:tab w:val="center" w:pos="5103"/>
          <w:tab w:val="right" w:pos="9922"/>
        </w:tabs>
        <w:spacing w:after="0"/>
        <w:jc w:val="both"/>
        <w:rPr>
          <w:rFonts w:eastAsia="Calibri" w:cs="Times New Roman"/>
          <w:color w:val="000000"/>
          <w:szCs w:val="20"/>
          <w:lang w:val="ka-GE"/>
        </w:rPr>
      </w:pPr>
      <w:r w:rsidRPr="00A42311">
        <w:rPr>
          <w:rFonts w:eastAsia="Calibri" w:cs="Times New Roman"/>
          <w:i/>
          <w:color w:val="000000"/>
          <w:szCs w:val="20"/>
          <w:lang w:val="ka-GE"/>
        </w:rPr>
        <w:tab/>
      </w:r>
      <w:r w:rsidRPr="00A42311">
        <w:rPr>
          <w:rFonts w:eastAsia="Calibri" w:cs="Times New Roman"/>
          <w:b/>
          <w:i/>
          <w:color w:val="000000"/>
          <w:szCs w:val="20"/>
          <w:lang w:val="ka-GE"/>
        </w:rPr>
        <w:t>М</w:t>
      </w:r>
      <w:r w:rsidRPr="00A42311">
        <w:rPr>
          <w:rFonts w:eastAsia="Calibri" w:cs="Times New Roman"/>
          <w:b/>
          <w:i/>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1</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2</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3</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8</w:t>
      </w:r>
      <w:r w:rsidRPr="00A42311">
        <w:rPr>
          <w:rFonts w:eastAsia="Calibri" w:cs="Times New Roman"/>
          <w:color w:val="000000"/>
          <w:szCs w:val="20"/>
          <w:lang w:val="ka-GE"/>
        </w:rPr>
        <w:t xml:space="preserve"> · </w:t>
      </w:r>
      <w:r w:rsidRPr="00A42311">
        <w:rPr>
          <w:rFonts w:eastAsia="Calibri" w:cs="Times New Roman"/>
          <w:i/>
          <w:color w:val="000000"/>
          <w:szCs w:val="20"/>
          <w:lang w:val="ka-GE"/>
        </w:rPr>
        <w:t>K</w:t>
      </w:r>
      <w:r w:rsidRPr="00A42311">
        <w:rPr>
          <w:rFonts w:eastAsia="Calibri" w:cs="Times New Roman"/>
          <w:i/>
          <w:color w:val="000000"/>
          <w:szCs w:val="20"/>
          <w:vertAlign w:val="subscript"/>
          <w:lang w:val="ka-GE"/>
        </w:rPr>
        <w:t>9</w:t>
      </w:r>
      <w:r w:rsidRPr="00A42311">
        <w:rPr>
          <w:rFonts w:eastAsia="Calibri" w:cs="Times New Roman"/>
          <w:color w:val="000000"/>
          <w:szCs w:val="20"/>
          <w:lang w:val="ka-GE"/>
        </w:rPr>
        <w:t xml:space="preserve"> · </w:t>
      </w:r>
      <w:r w:rsidRPr="00A42311">
        <w:rPr>
          <w:rFonts w:eastAsia="Calibri" w:cs="Times New Roman"/>
          <w:i/>
          <w:color w:val="000000"/>
          <w:szCs w:val="20"/>
          <w:lang w:val="ka-GE"/>
        </w:rPr>
        <w:t>B</w:t>
      </w:r>
      <w:r w:rsidRPr="00A42311">
        <w:rPr>
          <w:rFonts w:eastAsia="Calibri" w:cs="Times New Roman"/>
          <w:color w:val="000000"/>
          <w:szCs w:val="20"/>
          <w:lang w:val="ka-GE"/>
        </w:rPr>
        <w:t xml:space="preserve"> · </w:t>
      </w:r>
      <w:r w:rsidRPr="00A42311">
        <w:rPr>
          <w:rFonts w:eastAsia="Calibri" w:cs="Times New Roman"/>
          <w:i/>
          <w:color w:val="000000"/>
          <w:szCs w:val="20"/>
          <w:lang w:val="ka-GE"/>
        </w:rPr>
        <w:t>G</w:t>
      </w:r>
      <w:r w:rsidRPr="00A42311">
        <w:rPr>
          <w:rFonts w:eastAsia="Calibri" w:cs="Times New Roman"/>
          <w:i/>
          <w:color w:val="000000"/>
          <w:szCs w:val="20"/>
          <w:vertAlign w:val="subscript"/>
          <w:lang w:val="ka-GE"/>
        </w:rPr>
        <w:t>ч</w:t>
      </w:r>
      <w:r w:rsidRPr="00A42311">
        <w:rPr>
          <w:rFonts w:eastAsia="Calibri" w:cs="Times New Roman"/>
          <w:color w:val="000000"/>
          <w:szCs w:val="20"/>
          <w:lang w:val="ka-GE"/>
        </w:rPr>
        <w:t xml:space="preserve"> · 10</w:t>
      </w:r>
      <w:r w:rsidRPr="00A42311">
        <w:rPr>
          <w:rFonts w:eastAsia="Calibri" w:cs="Times New Roman"/>
          <w:color w:val="000000"/>
          <w:szCs w:val="20"/>
          <w:vertAlign w:val="superscript"/>
          <w:lang w:val="ka-GE"/>
        </w:rPr>
        <w:t>6</w:t>
      </w:r>
      <w:r w:rsidRPr="00A42311">
        <w:rPr>
          <w:rFonts w:eastAsia="Calibri" w:cs="Times New Roman"/>
          <w:color w:val="000000"/>
          <w:szCs w:val="20"/>
          <w:lang w:val="ka-GE"/>
        </w:rPr>
        <w:t xml:space="preserve"> / 3600, გ/წმ</w:t>
      </w:r>
      <w:r w:rsidRPr="00A42311">
        <w:rPr>
          <w:rFonts w:eastAsia="Calibri" w:cs="Times New Roman"/>
          <w:color w:val="000000"/>
          <w:szCs w:val="20"/>
          <w:lang w:val="ka-GE"/>
        </w:rPr>
        <w:tab/>
      </w:r>
    </w:p>
    <w:p w14:paraId="72D1F49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7BA12549"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1</w:t>
      </w:r>
      <w:r w:rsidRPr="00A42311">
        <w:rPr>
          <w:rFonts w:eastAsia="Calibri" w:cs="Times New Roman"/>
          <w:color w:val="000000"/>
          <w:szCs w:val="20"/>
          <w:lang w:val="ka-GE"/>
        </w:rPr>
        <w:t xml:space="preserve"> -მტვრის ფრაქციის (0-200მკმ) წონითი წილი მასალაში; </w:t>
      </w:r>
    </w:p>
    <w:p w14:paraId="70205907"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lastRenderedPageBreak/>
        <w:t>K</w:t>
      </w:r>
      <w:r w:rsidRPr="00A42311">
        <w:rPr>
          <w:rFonts w:eastAsia="Calibri" w:cs="Times New Roman"/>
          <w:b/>
          <w:color w:val="000000"/>
          <w:szCs w:val="20"/>
          <w:vertAlign w:val="subscript"/>
          <w:lang w:val="ka-GE"/>
        </w:rPr>
        <w:t>2</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მტვრის წილი (მტვრის მთლიანი წონითი წილიდან), რომელიც გადადის აეროზოლში (0-10მ კმ); </w:t>
      </w:r>
    </w:p>
    <w:p w14:paraId="240456F5"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3</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მეტეო პირობებს; </w:t>
      </w:r>
    </w:p>
    <w:p w14:paraId="5588C0C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4</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7A579E73"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0E66A907"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7</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კოეფიციენტი, რომელიც ითვალისწინებს მასალის ზომებს; </w:t>
      </w:r>
    </w:p>
    <w:p w14:paraId="136F1FC7"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8</w:t>
      </w:r>
      <w:r w:rsidRPr="00A42311">
        <w:rPr>
          <w:rFonts w:eastAsia="Calibri" w:cs="Times New Roman"/>
          <w:color w:val="000000"/>
          <w:szCs w:val="20"/>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1; </w:t>
      </w:r>
    </w:p>
    <w:p w14:paraId="2922CB8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K</w:t>
      </w:r>
      <w:r w:rsidRPr="00A42311">
        <w:rPr>
          <w:rFonts w:eastAsia="Calibri" w:cs="Times New Roman"/>
          <w:b/>
          <w:color w:val="000000"/>
          <w:szCs w:val="20"/>
          <w:vertAlign w:val="subscript"/>
          <w:lang w:val="ka-GE"/>
        </w:rPr>
        <w:t>9</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შემასწორებელი კოეფიციენტი ზალპური ჩამოცლისას ავტოთვითმცლელიდან. </w:t>
      </w:r>
    </w:p>
    <w:p w14:paraId="36E75A7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 xml:space="preserve">B </w:t>
      </w:r>
      <w:r w:rsidRPr="00A42311">
        <w:rPr>
          <w:rFonts w:eastAsia="Calibri" w:cs="Times New Roman"/>
          <w:color w:val="000000"/>
          <w:szCs w:val="20"/>
          <w:lang w:val="ka-GE"/>
        </w:rPr>
        <w:t xml:space="preserve">- კოეფიციენტი, რომელიც ითვალისწინებს გადმოყრის სიმაღლეს; </w:t>
      </w:r>
    </w:p>
    <w:p w14:paraId="6485EE8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ч</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сგადასატვირთი მასალის რ-ბა სთ-ში, (ტ/სთ). </w:t>
      </w:r>
    </w:p>
    <w:p w14:paraId="011BA6F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ჯამური წლიური ემისიის გაანგარიშება ხორციელდება ფორმულით: </w:t>
      </w:r>
    </w:p>
    <w:p w14:paraId="1CE09B2F" w14:textId="77777777" w:rsidR="000B1BDD" w:rsidRPr="00A42311" w:rsidRDefault="000B1BDD" w:rsidP="000B1BDD">
      <w:pPr>
        <w:tabs>
          <w:tab w:val="center" w:pos="5103"/>
          <w:tab w:val="right" w:pos="9922"/>
        </w:tabs>
        <w:spacing w:after="0"/>
        <w:jc w:val="both"/>
        <w:rPr>
          <w:rFonts w:eastAsia="Calibri" w:cs="Times New Roman"/>
          <w:color w:val="000000"/>
          <w:szCs w:val="20"/>
          <w:lang w:val="ka-GE"/>
        </w:rPr>
      </w:pPr>
      <w:r w:rsidRPr="00A42311">
        <w:rPr>
          <w:rFonts w:eastAsia="Calibri" w:cs="Times New Roman"/>
          <w:color w:val="000000"/>
          <w:szCs w:val="20"/>
          <w:lang w:val="ka-GE"/>
        </w:rPr>
        <w:tab/>
      </w:r>
      <w:r w:rsidRPr="00A42311">
        <w:rPr>
          <w:rFonts w:eastAsia="Calibri" w:cs="Times New Roman"/>
          <w:b/>
          <w:color w:val="000000"/>
          <w:szCs w:val="20"/>
          <w:lang w:val="ka-GE"/>
        </w:rPr>
        <w:t>П</w:t>
      </w:r>
      <w:r w:rsidRPr="00A42311">
        <w:rPr>
          <w:rFonts w:eastAsia="Calibri" w:cs="Times New Roman"/>
          <w:b/>
          <w:color w:val="000000"/>
          <w:szCs w:val="20"/>
          <w:vertAlign w:val="subscript"/>
          <w:lang w:val="ka-GE"/>
        </w:rPr>
        <w:t>ГР</w:t>
      </w:r>
      <w:r w:rsidRPr="00A42311">
        <w:rPr>
          <w:rFonts w:eastAsia="Calibri" w:cs="Times New Roman"/>
          <w:b/>
          <w:color w:val="000000"/>
          <w:szCs w:val="20"/>
          <w:lang w:val="ka-GE"/>
        </w:rPr>
        <w:t xml:space="preserve"> </w:t>
      </w:r>
      <w:r w:rsidRPr="00A42311">
        <w:rPr>
          <w:rFonts w:eastAsia="Calibri" w:cs="Times New Roman"/>
          <w:color w:val="000000"/>
          <w:szCs w:val="20"/>
          <w:lang w:val="ka-GE"/>
        </w:rPr>
        <w:t>= K</w:t>
      </w:r>
      <w:r w:rsidRPr="00A42311">
        <w:rPr>
          <w:rFonts w:eastAsia="Calibri" w:cs="Times New Roman"/>
          <w:color w:val="000000"/>
          <w:szCs w:val="20"/>
          <w:vertAlign w:val="subscript"/>
          <w:lang w:val="ka-GE"/>
        </w:rPr>
        <w:t>1</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2</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3</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4</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5</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7</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8</w:t>
      </w:r>
      <w:r w:rsidRPr="00A42311">
        <w:rPr>
          <w:rFonts w:eastAsia="Calibri" w:cs="Times New Roman"/>
          <w:color w:val="000000"/>
          <w:szCs w:val="20"/>
          <w:lang w:val="ka-GE"/>
        </w:rPr>
        <w:t xml:space="preserve"> · K</w:t>
      </w:r>
      <w:r w:rsidRPr="00A42311">
        <w:rPr>
          <w:rFonts w:eastAsia="Calibri" w:cs="Times New Roman"/>
          <w:color w:val="000000"/>
          <w:szCs w:val="20"/>
          <w:vertAlign w:val="subscript"/>
          <w:lang w:val="ka-GE"/>
        </w:rPr>
        <w:t>9</w:t>
      </w:r>
      <w:r w:rsidRPr="00A42311">
        <w:rPr>
          <w:rFonts w:eastAsia="Calibri" w:cs="Times New Roman"/>
          <w:color w:val="000000"/>
          <w:szCs w:val="20"/>
          <w:lang w:val="ka-GE"/>
        </w:rPr>
        <w:t xml:space="preserve"> · B · G</w:t>
      </w:r>
      <w:r w:rsidRPr="00A42311">
        <w:rPr>
          <w:rFonts w:eastAsia="Calibri" w:cs="Times New Roman"/>
          <w:color w:val="000000"/>
          <w:szCs w:val="20"/>
          <w:vertAlign w:val="subscript"/>
          <w:lang w:val="ka-GE"/>
        </w:rPr>
        <w:t>год</w:t>
      </w:r>
      <w:r w:rsidRPr="00A42311">
        <w:rPr>
          <w:rFonts w:eastAsia="Calibri" w:cs="Times New Roman"/>
          <w:color w:val="000000"/>
          <w:szCs w:val="20"/>
          <w:lang w:val="ka-GE"/>
        </w:rPr>
        <w:t>, ტ/წელ</w:t>
      </w:r>
      <w:r w:rsidRPr="00A42311">
        <w:rPr>
          <w:rFonts w:eastAsia="Calibri" w:cs="Times New Roman"/>
          <w:color w:val="000000"/>
          <w:szCs w:val="20"/>
          <w:lang w:val="ka-GE"/>
        </w:rPr>
        <w:tab/>
      </w:r>
    </w:p>
    <w:p w14:paraId="6FAE2AEC"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07B184B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color w:val="000000"/>
          <w:szCs w:val="20"/>
          <w:lang w:val="ka-GE"/>
        </w:rPr>
        <w:t>G</w:t>
      </w:r>
      <w:r w:rsidRPr="00A42311">
        <w:rPr>
          <w:rFonts w:eastAsia="Calibri" w:cs="Times New Roman"/>
          <w:b/>
          <w:color w:val="000000"/>
          <w:szCs w:val="20"/>
          <w:vertAlign w:val="subscript"/>
          <w:lang w:val="ka-GE"/>
        </w:rPr>
        <w:t>год</w:t>
      </w:r>
      <w:r w:rsidRPr="00A42311">
        <w:rPr>
          <w:rFonts w:eastAsia="Calibri" w:cs="Times New Roman"/>
          <w:b/>
          <w:color w:val="000000"/>
          <w:szCs w:val="20"/>
          <w:lang w:val="ka-GE"/>
        </w:rPr>
        <w:t xml:space="preserve"> </w:t>
      </w:r>
      <w:r w:rsidRPr="00A42311">
        <w:rPr>
          <w:rFonts w:eastAsia="Calibri" w:cs="Times New Roman"/>
          <w:color w:val="000000"/>
          <w:szCs w:val="20"/>
          <w:lang w:val="ka-GE"/>
        </w:rPr>
        <w:t xml:space="preserve">- გადასატვირთი მასალის წლიური რ-ბა, ტ/წელ; </w:t>
      </w:r>
    </w:p>
    <w:p w14:paraId="403CAAE8"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color w:val="000000"/>
          <w:szCs w:val="20"/>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727564FD" w14:textId="77777777" w:rsidR="000B1BDD" w:rsidRPr="00A42311" w:rsidRDefault="000B1BDD" w:rsidP="000B1BDD">
      <w:pPr>
        <w:spacing w:after="0" w:line="276" w:lineRule="auto"/>
        <w:rPr>
          <w:rFonts w:eastAsia="Calibri" w:cs="Times New Roman"/>
          <w:color w:val="000000"/>
          <w:szCs w:val="20"/>
          <w:lang w:val="ka-GE"/>
        </w:rPr>
      </w:pPr>
      <w:r w:rsidRPr="00A42311">
        <w:rPr>
          <w:rFonts w:eastAsia="Calibri" w:cs="Times New Roman"/>
          <w:b/>
          <w:color w:val="000000"/>
          <w:szCs w:val="20"/>
          <w:lang w:val="ka-GE"/>
        </w:rPr>
        <w:t>M</w:t>
      </w:r>
      <w:r w:rsidRPr="00A42311">
        <w:rPr>
          <w:rFonts w:eastAsia="Calibri" w:cs="Times New Roman"/>
          <w:color w:val="000000"/>
          <w:szCs w:val="20"/>
          <w:vertAlign w:val="subscript"/>
          <w:lang w:val="ka-GE"/>
        </w:rPr>
        <w:t>2909</w:t>
      </w:r>
      <w:r w:rsidRPr="00A42311">
        <w:rPr>
          <w:rFonts w:eastAsia="Calibri" w:cs="Times New Roman"/>
          <w:color w:val="000000"/>
          <w:szCs w:val="20"/>
          <w:vertAlign w:val="superscript"/>
          <w:lang w:val="ka-GE"/>
        </w:rPr>
        <w:t>6.41მ/წმ</w:t>
      </w:r>
      <w:r w:rsidRPr="00A42311">
        <w:rPr>
          <w:rFonts w:eastAsia="Calibri" w:cs="Times New Roman"/>
          <w:color w:val="000000"/>
          <w:szCs w:val="20"/>
          <w:lang w:val="ka-GE"/>
        </w:rPr>
        <w:t xml:space="preserve"> = </w:t>
      </w:r>
      <w:r w:rsidRPr="00A42311">
        <w:rPr>
          <w:rFonts w:ascii="Times New Roman" w:eastAsia="Times New Roman" w:hAnsi="Times New Roman" w:cs="Times New Roman"/>
          <w:szCs w:val="20"/>
          <w:lang w:eastAsia="ru-RU"/>
        </w:rPr>
        <w:t>0,04 · 0,02 · 1,4 · 1 · 0,01 · 0,5 · 1 · 1 · 0,5 · 8,5 · 10</w:t>
      </w:r>
      <w:r w:rsidRPr="00A42311">
        <w:rPr>
          <w:rFonts w:ascii="Times New Roman" w:eastAsia="Times New Roman" w:hAnsi="Times New Roman" w:cs="Times New Roman"/>
          <w:szCs w:val="20"/>
          <w:vertAlign w:val="superscript"/>
          <w:lang w:eastAsia="ru-RU"/>
        </w:rPr>
        <w:t>6</w:t>
      </w:r>
      <w:r w:rsidRPr="00A42311">
        <w:rPr>
          <w:rFonts w:ascii="Times New Roman" w:eastAsia="Times New Roman" w:hAnsi="Times New Roman" w:cs="Times New Roman"/>
          <w:szCs w:val="20"/>
          <w:lang w:eastAsia="ru-RU"/>
        </w:rPr>
        <w:t xml:space="preserve"> / 3600 = 0,0066111 </w:t>
      </w:r>
      <w:r w:rsidRPr="00A42311">
        <w:rPr>
          <w:rFonts w:eastAsia="Calibri" w:cs="Times New Roman"/>
          <w:color w:val="000000"/>
          <w:szCs w:val="20"/>
          <w:lang w:val="ka-GE"/>
        </w:rPr>
        <w:t>გ/წმ;</w:t>
      </w:r>
    </w:p>
    <w:p w14:paraId="1CB02E88" w14:textId="77777777" w:rsidR="000B1BDD" w:rsidRPr="00A42311" w:rsidRDefault="000B1BDD" w:rsidP="000B1BDD">
      <w:pPr>
        <w:spacing w:after="0" w:line="276" w:lineRule="auto"/>
        <w:rPr>
          <w:rFonts w:eastAsia="Calibri" w:cs="Times New Roman"/>
          <w:color w:val="000000"/>
          <w:szCs w:val="20"/>
        </w:rPr>
      </w:pPr>
      <w:r w:rsidRPr="00A42311">
        <w:rPr>
          <w:rFonts w:eastAsia="Calibri" w:cs="Times New Roman"/>
          <w:b/>
          <w:color w:val="000000"/>
          <w:szCs w:val="20"/>
        </w:rPr>
        <w:t>П</w:t>
      </w:r>
      <w:r w:rsidRPr="00A42311">
        <w:rPr>
          <w:rFonts w:eastAsia="Calibri" w:cs="Times New Roman"/>
          <w:color w:val="000000"/>
          <w:szCs w:val="20"/>
          <w:vertAlign w:val="subscript"/>
        </w:rPr>
        <w:t>2909</w:t>
      </w:r>
      <w:r w:rsidRPr="00A42311">
        <w:rPr>
          <w:rFonts w:eastAsia="Calibri" w:cs="Times New Roman"/>
          <w:color w:val="000000"/>
          <w:szCs w:val="20"/>
        </w:rPr>
        <w:t xml:space="preserve"> = </w:t>
      </w:r>
      <w:r w:rsidRPr="00A42311">
        <w:rPr>
          <w:rFonts w:ascii="Times New Roman" w:eastAsia="Times New Roman" w:hAnsi="Times New Roman" w:cs="Times New Roman"/>
          <w:szCs w:val="20"/>
          <w:lang w:eastAsia="ru-RU"/>
        </w:rPr>
        <w:t xml:space="preserve">0,04 · 0,02 · 1 · 1 · 0,01 · 0,5 · 1 · 1 · 0,5 · 17000 = 0,034 </w:t>
      </w:r>
      <w:r w:rsidRPr="00A42311">
        <w:rPr>
          <w:rFonts w:eastAsia="Calibri" w:cs="Times New Roman"/>
          <w:color w:val="000000"/>
          <w:szCs w:val="20"/>
          <w:lang w:val="ka-GE"/>
        </w:rPr>
        <w:t>ტ</w:t>
      </w:r>
      <w:r w:rsidRPr="00A42311">
        <w:rPr>
          <w:rFonts w:eastAsia="Calibri" w:cs="Times New Roman"/>
          <w:color w:val="000000"/>
          <w:szCs w:val="20"/>
        </w:rPr>
        <w:t>/</w:t>
      </w:r>
      <w:r w:rsidRPr="00A42311">
        <w:rPr>
          <w:rFonts w:eastAsia="Calibri" w:cs="Times New Roman"/>
          <w:color w:val="000000"/>
          <w:szCs w:val="20"/>
          <w:lang w:val="ka-GE"/>
        </w:rPr>
        <w:t>წელ</w:t>
      </w:r>
      <w:r w:rsidRPr="00A42311">
        <w:rPr>
          <w:rFonts w:eastAsia="Calibri" w:cs="Times New Roman"/>
          <w:color w:val="000000"/>
          <w:szCs w:val="20"/>
        </w:rPr>
        <w:t>.</w:t>
      </w:r>
    </w:p>
    <w:p w14:paraId="2DF5CB2F" w14:textId="77777777" w:rsidR="000B1BDD" w:rsidRPr="00A42311" w:rsidRDefault="000B1BDD" w:rsidP="000B1BDD">
      <w:pPr>
        <w:spacing w:before="240"/>
        <w:jc w:val="both"/>
        <w:rPr>
          <w:rFonts w:eastAsia="Calibri" w:cs="Times New Roman"/>
          <w:b/>
          <w:color w:val="000000"/>
          <w:szCs w:val="20"/>
          <w:lang w:val="ka-GE"/>
        </w:rPr>
      </w:pPr>
      <w:r w:rsidRPr="00A42311">
        <w:rPr>
          <w:rFonts w:eastAsia="Calibri" w:cs="Times New Roman"/>
          <w:b/>
          <w:color w:val="000000"/>
          <w:szCs w:val="20"/>
          <w:lang w:val="ka-GE"/>
        </w:rPr>
        <w:t>შენახვა</w:t>
      </w:r>
    </w:p>
    <w:p w14:paraId="49809141"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გაანგარიშება შესრულებულია შემდეგი მეთოდური მითითებების თანახმად [7,8,9]</w:t>
      </w:r>
    </w:p>
    <w:p w14:paraId="645159E1" w14:textId="394060B8"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7.2.2.5.</w:t>
      </w:r>
      <w:r w:rsidRPr="00A42311">
        <w:rPr>
          <w:rFonts w:eastAsia="Calibri" w:cs="Times New Roman"/>
          <w:i/>
          <w:color w:val="000000"/>
          <w:sz w:val="20"/>
          <w:szCs w:val="20"/>
        </w:rPr>
        <w:t>3</w:t>
      </w:r>
      <w:r w:rsidRPr="00A42311">
        <w:rPr>
          <w:rFonts w:eastAsia="Calibri" w:cs="Times New Roman"/>
          <w:i/>
          <w:color w:val="000000"/>
          <w:sz w:val="20"/>
          <w:szCs w:val="20"/>
          <w:lang w:val="ka-GE"/>
        </w:rPr>
        <w:t>. დამაბინძურებელ ნივთიერებათა ემისიის რაოდენობრივი და თვისობრივი მახასიათებლები</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4205"/>
        <w:gridCol w:w="2168"/>
        <w:gridCol w:w="2168"/>
      </w:tblGrid>
      <w:tr w:rsidR="000B1BDD" w:rsidRPr="00A42311" w14:paraId="496878EF" w14:textId="77777777" w:rsidTr="000B1BDD">
        <w:trPr>
          <w:cantSplit/>
          <w:trHeight w:val="283"/>
          <w:tblHeader/>
          <w:jc w:val="center"/>
        </w:trPr>
        <w:tc>
          <w:tcPr>
            <w:tcW w:w="50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F202D4"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633CAF"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1BCBDB"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15FC1CC0" w14:textId="77777777" w:rsidTr="000B1BDD">
        <w:trPr>
          <w:cantSplit/>
          <w:trHeight w:val="140"/>
          <w:tblHeade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443A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4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3A3C1"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3DC6EE" w14:textId="77777777" w:rsidR="000B1BDD" w:rsidRPr="00A42311" w:rsidRDefault="000B1BDD" w:rsidP="000B1BDD">
            <w:pPr>
              <w:spacing w:after="0"/>
              <w:rPr>
                <w:rFonts w:eastAsia="Calibri" w:cs="Times New Roman"/>
                <w:color w:val="000000"/>
                <w:sz w:val="20"/>
                <w:szCs w:val="20"/>
                <w:lang w:val="ka-GE"/>
              </w:rPr>
            </w:pP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056B8F"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2612F05E" w14:textId="77777777" w:rsidTr="000B1BDD">
        <w:trPr>
          <w:trHeight w:val="190"/>
          <w:jc w:val="center"/>
        </w:trPr>
        <w:tc>
          <w:tcPr>
            <w:tcW w:w="879" w:type="dxa"/>
            <w:tcBorders>
              <w:top w:val="single" w:sz="4" w:space="0" w:color="auto"/>
              <w:left w:val="single" w:sz="4" w:space="0" w:color="auto"/>
              <w:bottom w:val="single" w:sz="4" w:space="0" w:color="auto"/>
              <w:right w:val="single" w:sz="4" w:space="0" w:color="auto"/>
            </w:tcBorders>
            <w:hideMark/>
          </w:tcPr>
          <w:p w14:paraId="03E7B66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4205" w:type="dxa"/>
            <w:tcBorders>
              <w:top w:val="single" w:sz="4" w:space="0" w:color="auto"/>
              <w:left w:val="single" w:sz="4" w:space="0" w:color="auto"/>
              <w:bottom w:val="single" w:sz="4" w:space="0" w:color="auto"/>
              <w:right w:val="single" w:sz="4" w:space="0" w:color="auto"/>
            </w:tcBorders>
            <w:hideMark/>
          </w:tcPr>
          <w:p w14:paraId="6B4CB620"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 xml:space="preserve">არაორგანული მტვერი: 20% SiO2 </w:t>
            </w:r>
          </w:p>
        </w:tc>
        <w:tc>
          <w:tcPr>
            <w:tcW w:w="2168" w:type="dxa"/>
            <w:tcBorders>
              <w:top w:val="single" w:sz="4" w:space="0" w:color="auto"/>
              <w:left w:val="single" w:sz="4" w:space="0" w:color="auto"/>
              <w:bottom w:val="single" w:sz="8" w:space="0" w:color="auto"/>
              <w:right w:val="single" w:sz="4" w:space="0" w:color="auto"/>
            </w:tcBorders>
            <w:hideMark/>
          </w:tcPr>
          <w:p w14:paraId="78F3D25F" w14:textId="77777777" w:rsidR="000B1BDD" w:rsidRPr="00A42311" w:rsidRDefault="000B1BDD" w:rsidP="000B1BDD">
            <w:pPr>
              <w:tabs>
                <w:tab w:val="decimal" w:pos="0"/>
              </w:tabs>
              <w:spacing w:after="0"/>
              <w:jc w:val="center"/>
              <w:rPr>
                <w:rFonts w:eastAsia="Times New Roman" w:cs="Times New Roman"/>
                <w:color w:val="000000"/>
                <w:sz w:val="20"/>
                <w:szCs w:val="20"/>
                <w:lang w:val="ru-RU"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0080434</w:t>
            </w:r>
          </w:p>
        </w:tc>
        <w:tc>
          <w:tcPr>
            <w:tcW w:w="2168" w:type="dxa"/>
            <w:tcBorders>
              <w:top w:val="single" w:sz="4" w:space="0" w:color="auto"/>
              <w:left w:val="single" w:sz="4" w:space="0" w:color="auto"/>
              <w:bottom w:val="single" w:sz="8" w:space="0" w:color="auto"/>
              <w:right w:val="single" w:sz="6" w:space="0" w:color="auto"/>
            </w:tcBorders>
            <w:hideMark/>
          </w:tcPr>
          <w:p w14:paraId="3CDA8451" w14:textId="77777777" w:rsidR="000B1BDD" w:rsidRPr="00A42311" w:rsidRDefault="000B1BDD" w:rsidP="000B1BDD">
            <w:pPr>
              <w:tabs>
                <w:tab w:val="decimal" w:pos="0"/>
              </w:tabs>
              <w:spacing w:after="0"/>
              <w:jc w:val="center"/>
              <w:rPr>
                <w:rFonts w:eastAsia="Times New Roman" w:cs="Times New Roman"/>
                <w:color w:val="000000"/>
                <w:sz w:val="20"/>
                <w:szCs w:val="20"/>
                <w:lang w:eastAsia="ru-RU"/>
              </w:rPr>
            </w:pPr>
            <w:r w:rsidRPr="00A42311">
              <w:rPr>
                <w:rFonts w:ascii="Times New Roman" w:eastAsia="Times New Roman" w:hAnsi="Times New Roman" w:cs="Times New Roman"/>
                <w:sz w:val="20"/>
                <w:szCs w:val="20"/>
                <w:lang w:eastAsia="ru-RU"/>
              </w:rPr>
              <w:t>0</w:t>
            </w:r>
            <w:r w:rsidRPr="00A42311">
              <w:rPr>
                <w:rFonts w:eastAsia="Times New Roman" w:cs="Times New Roman"/>
                <w:sz w:val="20"/>
                <w:szCs w:val="20"/>
                <w:lang w:val="ka-GE" w:eastAsia="ru-RU"/>
              </w:rPr>
              <w:t>.</w:t>
            </w:r>
            <w:r w:rsidRPr="00A42311">
              <w:rPr>
                <w:rFonts w:ascii="Times New Roman" w:eastAsia="Times New Roman" w:hAnsi="Times New Roman" w:cs="Times New Roman"/>
                <w:sz w:val="20"/>
                <w:szCs w:val="20"/>
                <w:lang w:eastAsia="ru-RU"/>
              </w:rPr>
              <w:t>0029284</w:t>
            </w:r>
          </w:p>
        </w:tc>
      </w:tr>
    </w:tbl>
    <w:p w14:paraId="3F9C10ED"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61423893"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М</w:t>
      </w:r>
      <w:r w:rsidRPr="00A42311">
        <w:rPr>
          <w:rFonts w:eastAsia="Calibri" w:cs="Times New Roman"/>
          <w:i/>
          <w:color w:val="000000"/>
          <w:szCs w:val="20"/>
          <w:vertAlign w:val="subscript"/>
          <w:lang w:val="ka-GE"/>
        </w:rPr>
        <w:t>ХР</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0,11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(1 - </w:t>
      </w:r>
      <w:r w:rsidRPr="00A42311">
        <w:rPr>
          <w:rFonts w:eastAsia="Calibri" w:cs="Times New Roman"/>
          <w:b/>
          <w:i/>
          <w:color w:val="000000"/>
          <w:szCs w:val="20"/>
          <w:lang w:val="ka-GE"/>
        </w:rPr>
        <w:t>η</w:t>
      </w:r>
      <w:r w:rsidRPr="00A42311">
        <w:rPr>
          <w:rFonts w:eastAsia="Calibri" w:cs="Times New Roman"/>
          <w:color w:val="000000"/>
          <w:szCs w:val="20"/>
          <w:lang w:val="ka-GE"/>
        </w:rPr>
        <w:t>), გ/წმ</w:t>
      </w:r>
    </w:p>
    <w:p w14:paraId="44814F7F" w14:textId="77777777" w:rsidR="000B1BDD" w:rsidRPr="00A42311" w:rsidRDefault="000B1BDD" w:rsidP="000B1BDD">
      <w:pPr>
        <w:jc w:val="both"/>
        <w:rPr>
          <w:rFonts w:eastAsia="Calibri" w:cs="Times New Roman"/>
          <w:color w:val="000000"/>
          <w:szCs w:val="20"/>
          <w:lang w:val="ka-GE"/>
        </w:rPr>
      </w:pPr>
      <w:r w:rsidRPr="00A42311">
        <w:rPr>
          <w:rFonts w:eastAsia="Calibri" w:cs="Times New Roman"/>
          <w:color w:val="000000"/>
          <w:szCs w:val="20"/>
          <w:lang w:val="ka-GE"/>
        </w:rPr>
        <w:t>სადაც,</w:t>
      </w:r>
    </w:p>
    <w:p w14:paraId="2FD38AC9"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61801E1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კოეფიციენტი, რომელიც ითვალისწინებს მასალის ტენიანობას; </w:t>
      </w:r>
    </w:p>
    <w:p w14:paraId="0B0ED609"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კოეფიციენტი, რომელიც ითვალისწინებს დასასაწყობებელი მასალის ზედაპირის პროფილს; </w:t>
      </w:r>
    </w:p>
    <w:p w14:paraId="5335D8E8"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-კოეფიციენტი, რომელიც ითვალისწინებს მასალის ზომებს; </w:t>
      </w:r>
    </w:p>
    <w:p w14:paraId="53CF1A9D"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раб</w:t>
      </w:r>
      <w:r w:rsidRPr="00A42311">
        <w:rPr>
          <w:rFonts w:eastAsia="Calibri" w:cs="Times New Roman"/>
          <w:color w:val="000000"/>
          <w:szCs w:val="20"/>
          <w:lang w:val="ka-GE"/>
        </w:rPr>
        <w:t xml:space="preserve"> - ფართი გეგმაზე, რომელზედაც სისტემატიურად მიმდინარეობს დასაწყობების სამუშაოები,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w:t>
      </w:r>
    </w:p>
    <w:p w14:paraId="4B3CED2C"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ამტვერების ზედაპირის ფართი გეგმაზე,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w:t>
      </w:r>
    </w:p>
    <w:p w14:paraId="7B639FA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q</w:t>
      </w:r>
      <w:r w:rsidRPr="00A42311">
        <w:rPr>
          <w:rFonts w:eastAsia="Calibri" w:cs="Times New Roman"/>
          <w:color w:val="000000"/>
          <w:szCs w:val="20"/>
          <w:lang w:val="ka-GE"/>
        </w:rPr>
        <w:t xml:space="preserve"> - მტვრის კუთრი ამტვერების მაქსიმალური სიდიდე,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*წმ); </w:t>
      </w:r>
    </w:p>
    <w:p w14:paraId="37F0AE5F"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η</w:t>
      </w:r>
      <w:r w:rsidRPr="00A42311">
        <w:rPr>
          <w:rFonts w:eastAsia="Calibri" w:cs="Times New Roman"/>
          <w:color w:val="000000"/>
          <w:szCs w:val="20"/>
          <w:lang w:val="ka-GE"/>
        </w:rPr>
        <w:t xml:space="preserve"> - გაფრქვევის შემცირების ხარისხი მტვერდამხშობი სისტემის გამოყენებისას. </w:t>
      </w:r>
    </w:p>
    <w:p w14:paraId="275E512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კოეფიციენტ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-ის მნიშვნელობა განისაზღვრება ფორმულით: </w:t>
      </w:r>
    </w:p>
    <w:p w14:paraId="685BE217"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макс</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p>
    <w:p w14:paraId="27FD6A8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3FED165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lastRenderedPageBreak/>
        <w:t>F</w:t>
      </w:r>
      <w:r w:rsidRPr="00A42311">
        <w:rPr>
          <w:rFonts w:eastAsia="Calibri" w:cs="Times New Roman"/>
          <w:i/>
          <w:color w:val="000000"/>
          <w:szCs w:val="20"/>
          <w:vertAlign w:val="subscript"/>
          <w:lang w:val="ka-GE"/>
        </w:rPr>
        <w:t>макс</w:t>
      </w:r>
      <w:r w:rsidRPr="00A42311">
        <w:rPr>
          <w:rFonts w:eastAsia="Calibri" w:cs="Times New Roman"/>
          <w:color w:val="000000"/>
          <w:szCs w:val="20"/>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w:t>
      </w:r>
    </w:p>
    <w:p w14:paraId="057EB1C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მტვრის კუთრი ამტვერების მაქსიმალური სიდიდე განისაზღვრება ფორმულით: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*წმ); </w:t>
      </w:r>
    </w:p>
    <w:p w14:paraId="68777656" w14:textId="77777777" w:rsidR="000B1BDD" w:rsidRPr="00A42311" w:rsidRDefault="000B1BDD" w:rsidP="000B1BDD">
      <w:pPr>
        <w:spacing w:after="0"/>
        <w:jc w:val="center"/>
        <w:rPr>
          <w:rFonts w:eastAsia="Calibri" w:cs="Times New Roman"/>
          <w:color w:val="000000"/>
          <w:szCs w:val="20"/>
          <w:lang w:val="ka-GE"/>
        </w:rPr>
      </w:pPr>
      <w:r w:rsidRPr="00A42311">
        <w:rPr>
          <w:rFonts w:eastAsia="Calibri" w:cs="Times New Roman"/>
          <w:b/>
          <w:i/>
          <w:color w:val="000000"/>
          <w:szCs w:val="20"/>
          <w:lang w:val="ka-GE"/>
        </w:rPr>
        <w:t>q</w:t>
      </w:r>
      <w:r w:rsidRPr="00A42311">
        <w:rPr>
          <w:rFonts w:eastAsia="Calibri" w:cs="Times New Roman"/>
          <w:color w:val="000000"/>
          <w:szCs w:val="20"/>
          <w:lang w:val="ka-GE"/>
        </w:rPr>
        <w:t xml:space="preserve"> = 10</w:t>
      </w:r>
      <w:r w:rsidRPr="00A42311">
        <w:rPr>
          <w:rFonts w:eastAsia="Calibri" w:cs="Times New Roman"/>
          <w:color w:val="000000"/>
          <w:szCs w:val="20"/>
          <w:vertAlign w:val="superscript"/>
          <w:lang w:val="ka-GE"/>
        </w:rPr>
        <w:t>-3</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a</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U</w:t>
      </w:r>
      <w:r w:rsidRPr="00A42311">
        <w:rPr>
          <w:rFonts w:eastAsia="Calibri" w:cs="Times New Roman"/>
          <w:color w:val="000000"/>
          <w:szCs w:val="20"/>
          <w:vertAlign w:val="superscript"/>
          <w:lang w:val="ka-GE"/>
        </w:rPr>
        <w:t>b</w:t>
      </w:r>
      <w:r w:rsidRPr="00A42311">
        <w:rPr>
          <w:rFonts w:eastAsia="Calibri" w:cs="Times New Roman"/>
          <w:color w:val="000000"/>
          <w:szCs w:val="20"/>
          <w:lang w:val="ka-GE"/>
        </w:rPr>
        <w:t>, გ/(მ</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*წმ);</w:t>
      </w:r>
    </w:p>
    <w:p w14:paraId="4A03A6EB"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092771DF"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a</w:t>
      </w:r>
      <w:r w:rsidRPr="00A42311">
        <w:rPr>
          <w:rFonts w:eastAsia="Calibri" w:cs="Times New Roman"/>
          <w:color w:val="000000"/>
          <w:szCs w:val="20"/>
          <w:lang w:val="ka-GE"/>
        </w:rPr>
        <w:t xml:space="preserve"> და </w:t>
      </w:r>
      <w:r w:rsidRPr="00A42311">
        <w:rPr>
          <w:rFonts w:eastAsia="Calibri" w:cs="Times New Roman"/>
          <w:b/>
          <w:i/>
          <w:color w:val="000000"/>
          <w:szCs w:val="20"/>
          <w:lang w:val="ka-GE"/>
        </w:rPr>
        <w:t>b</w:t>
      </w:r>
      <w:r w:rsidRPr="00A42311">
        <w:rPr>
          <w:rFonts w:eastAsia="Calibri" w:cs="Times New Roman"/>
          <w:color w:val="000000"/>
          <w:szCs w:val="20"/>
          <w:lang w:val="ka-GE"/>
        </w:rPr>
        <w:t xml:space="preserve"> – ემპირიული კოეფიციენტებია, რომლებიც დამოკიდებულია გადასატვირთი მასალის ტიპზე; </w:t>
      </w:r>
      <w:r w:rsidRPr="00A42311">
        <w:rPr>
          <w:rFonts w:eastAsia="Calibri" w:cs="Times New Roman"/>
          <w:b/>
          <w:i/>
          <w:color w:val="000000"/>
          <w:szCs w:val="20"/>
          <w:lang w:val="ka-GE"/>
        </w:rPr>
        <w:t>U</w:t>
      </w:r>
      <w:r w:rsidRPr="00A42311">
        <w:rPr>
          <w:rFonts w:eastAsia="Calibri" w:cs="Times New Roman"/>
          <w:color w:val="000000"/>
          <w:szCs w:val="20"/>
          <w:vertAlign w:val="superscript"/>
          <w:lang w:val="ka-GE"/>
        </w:rPr>
        <w:t>b</w:t>
      </w:r>
      <w:r w:rsidRPr="00A42311">
        <w:rPr>
          <w:rFonts w:eastAsia="Calibri" w:cs="Times New Roman"/>
          <w:color w:val="000000"/>
          <w:szCs w:val="20"/>
          <w:lang w:val="ka-GE"/>
        </w:rPr>
        <w:t xml:space="preserve"> - ქარის სიჩქარე, მ/წმ.</w:t>
      </w:r>
    </w:p>
    <w:p w14:paraId="49482C1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70D02B0B" w14:textId="77777777" w:rsidR="000B1BDD" w:rsidRPr="00A42311" w:rsidRDefault="000B1BDD" w:rsidP="000B1BDD">
      <w:pPr>
        <w:tabs>
          <w:tab w:val="center" w:pos="5103"/>
          <w:tab w:val="right" w:pos="9922"/>
        </w:tabs>
        <w:spacing w:after="0"/>
        <w:jc w:val="center"/>
        <w:rPr>
          <w:rFonts w:eastAsia="Calibri" w:cs="Times New Roman"/>
          <w:color w:val="000000"/>
          <w:szCs w:val="20"/>
          <w:lang w:val="ka-GE"/>
        </w:rPr>
      </w:pPr>
      <w:r w:rsidRPr="00A42311">
        <w:rPr>
          <w:rFonts w:eastAsia="Calibri" w:cs="Times New Roman"/>
          <w:b/>
          <w:i/>
          <w:color w:val="000000"/>
          <w:szCs w:val="20"/>
          <w:lang w:val="ka-GE"/>
        </w:rPr>
        <w:t>П</w:t>
      </w:r>
      <w:r w:rsidRPr="00A42311">
        <w:rPr>
          <w:rFonts w:eastAsia="Calibri" w:cs="Times New Roman"/>
          <w:i/>
          <w:color w:val="000000"/>
          <w:szCs w:val="20"/>
          <w:vertAlign w:val="subscript"/>
          <w:lang w:val="ka-GE"/>
        </w:rPr>
        <w:t>ХР</w:t>
      </w:r>
      <w:r w:rsidRPr="00A42311">
        <w:rPr>
          <w:rFonts w:eastAsia="Calibri" w:cs="Times New Roman"/>
          <w:color w:val="000000"/>
          <w:szCs w:val="20"/>
          <w:lang w:val="ka-GE"/>
        </w:rPr>
        <w:t xml:space="preserve"> = 0,11 · 8,64 · 10</w:t>
      </w:r>
      <w:r w:rsidRPr="00A42311">
        <w:rPr>
          <w:rFonts w:eastAsia="Calibri" w:cs="Times New Roman"/>
          <w:color w:val="000000"/>
          <w:szCs w:val="20"/>
          <w:vertAlign w:val="superscript"/>
          <w:lang w:val="ka-GE"/>
        </w:rPr>
        <w:t>-2</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4</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5</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6</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K</w:t>
      </w:r>
      <w:r w:rsidRPr="00A42311">
        <w:rPr>
          <w:rFonts w:eastAsia="Calibri" w:cs="Times New Roman"/>
          <w:i/>
          <w:color w:val="000000"/>
          <w:szCs w:val="20"/>
          <w:vertAlign w:val="subscript"/>
          <w:lang w:val="ka-GE"/>
        </w:rPr>
        <w:t>7</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q</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F</w:t>
      </w:r>
      <w:r w:rsidRPr="00A42311">
        <w:rPr>
          <w:rFonts w:eastAsia="Calibri" w:cs="Times New Roman"/>
          <w:i/>
          <w:color w:val="000000"/>
          <w:szCs w:val="20"/>
          <w:vertAlign w:val="subscript"/>
          <w:lang w:val="ka-GE"/>
        </w:rPr>
        <w:t>пл</w:t>
      </w:r>
      <w:r w:rsidRPr="00A42311">
        <w:rPr>
          <w:rFonts w:eastAsia="Calibri" w:cs="Times New Roman"/>
          <w:color w:val="000000"/>
          <w:szCs w:val="20"/>
          <w:lang w:val="ka-GE"/>
        </w:rPr>
        <w:t xml:space="preserve"> · (1 - </w:t>
      </w:r>
      <w:r w:rsidRPr="00A42311">
        <w:rPr>
          <w:rFonts w:eastAsia="Calibri" w:cs="Times New Roman"/>
          <w:b/>
          <w:i/>
          <w:color w:val="000000"/>
          <w:szCs w:val="20"/>
          <w:lang w:val="ka-GE"/>
        </w:rPr>
        <w:t>η</w:t>
      </w:r>
      <w:r w:rsidRPr="00A42311">
        <w:rPr>
          <w:rFonts w:eastAsia="Calibri" w:cs="Times New Roman"/>
          <w:color w:val="000000"/>
          <w:szCs w:val="20"/>
          <w:lang w:val="ka-GE"/>
        </w:rPr>
        <w:t>) · (</w:t>
      </w:r>
      <w:r w:rsidRPr="00A42311">
        <w:rPr>
          <w:rFonts w:eastAsia="Calibri" w:cs="Times New Roman"/>
          <w:b/>
          <w:i/>
          <w:color w:val="000000"/>
          <w:szCs w:val="20"/>
          <w:lang w:val="ka-GE"/>
        </w:rPr>
        <w:t>T</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д</w:t>
      </w:r>
      <w:r w:rsidRPr="00A42311">
        <w:rPr>
          <w:rFonts w:eastAsia="Calibri" w:cs="Times New Roman"/>
          <w:color w:val="000000"/>
          <w:szCs w:val="20"/>
          <w:lang w:val="ka-GE"/>
        </w:rPr>
        <w:t xml:space="preserve"> - </w:t>
      </w: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c</w:t>
      </w:r>
      <w:r w:rsidRPr="00A42311">
        <w:rPr>
          <w:rFonts w:eastAsia="Calibri" w:cs="Times New Roman"/>
          <w:color w:val="000000"/>
          <w:szCs w:val="20"/>
          <w:lang w:val="ka-GE"/>
        </w:rPr>
        <w:t>) ტ/წელ;</w:t>
      </w:r>
    </w:p>
    <w:p w14:paraId="7D104A24"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color w:val="000000"/>
          <w:szCs w:val="20"/>
          <w:lang w:val="ka-GE"/>
        </w:rPr>
        <w:t>სადაც,</w:t>
      </w:r>
    </w:p>
    <w:p w14:paraId="74F93EBC"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color w:val="000000"/>
          <w:szCs w:val="20"/>
          <w:lang w:val="ka-GE"/>
        </w:rPr>
        <w:t xml:space="preserve"> – оმასალის შენახვის საერთო დრო განსახილველ პერიოდში (დღე);</w:t>
      </w:r>
    </w:p>
    <w:p w14:paraId="18E8B5A6"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д</w:t>
      </w:r>
      <w:r w:rsidRPr="00A42311">
        <w:rPr>
          <w:rFonts w:eastAsia="Calibri" w:cs="Times New Roman"/>
          <w:color w:val="000000"/>
          <w:szCs w:val="20"/>
          <w:lang w:val="ka-GE"/>
        </w:rPr>
        <w:t xml:space="preserve"> - წვიმიან დღეთა რიცხვი; </w:t>
      </w:r>
    </w:p>
    <w:p w14:paraId="328D64D1" w14:textId="77777777" w:rsidR="000B1BDD" w:rsidRPr="00A42311" w:rsidRDefault="000B1BDD" w:rsidP="000B1BDD">
      <w:pPr>
        <w:spacing w:after="0"/>
        <w:jc w:val="both"/>
        <w:rPr>
          <w:rFonts w:eastAsia="Calibri" w:cs="Times New Roman"/>
          <w:color w:val="000000"/>
          <w:szCs w:val="20"/>
          <w:lang w:val="ka-GE"/>
        </w:rPr>
      </w:pPr>
      <w:r w:rsidRPr="00A42311">
        <w:rPr>
          <w:rFonts w:eastAsia="Calibri" w:cs="Times New Roman"/>
          <w:b/>
          <w:i/>
          <w:color w:val="000000"/>
          <w:szCs w:val="20"/>
          <w:lang w:val="ka-GE"/>
        </w:rPr>
        <w:t>T</w:t>
      </w:r>
      <w:r w:rsidRPr="00A42311">
        <w:rPr>
          <w:rFonts w:eastAsia="Calibri" w:cs="Times New Roman"/>
          <w:i/>
          <w:color w:val="000000"/>
          <w:szCs w:val="20"/>
          <w:vertAlign w:val="subscript"/>
          <w:lang w:val="ka-GE"/>
        </w:rPr>
        <w:t>с</w:t>
      </w:r>
      <w:r w:rsidRPr="00A42311">
        <w:rPr>
          <w:rFonts w:eastAsia="Calibri" w:cs="Times New Roman"/>
          <w:color w:val="000000"/>
          <w:szCs w:val="20"/>
          <w:lang w:val="ka-GE"/>
        </w:rPr>
        <w:t xml:space="preserve"> - მდგრადი თოვლის საფარიან დღეთა რიცხვი; </w:t>
      </w:r>
    </w:p>
    <w:p w14:paraId="756172A6" w14:textId="395FD9F7" w:rsidR="000B1BDD" w:rsidRPr="00A42311" w:rsidRDefault="000B1BDD" w:rsidP="000B1BDD">
      <w:pPr>
        <w:spacing w:before="120"/>
        <w:jc w:val="right"/>
        <w:rPr>
          <w:rFonts w:eastAsia="Calibri" w:cs="Times New Roman"/>
          <w:i/>
          <w:color w:val="000000"/>
          <w:sz w:val="20"/>
          <w:szCs w:val="20"/>
          <w:lang w:val="ka-GE"/>
        </w:rPr>
      </w:pPr>
      <w:r w:rsidRPr="00A42311">
        <w:rPr>
          <w:rFonts w:eastAsia="Calibri" w:cs="Times New Roman"/>
          <w:i/>
          <w:color w:val="000000"/>
          <w:sz w:val="20"/>
          <w:szCs w:val="20"/>
          <w:lang w:val="ka-GE"/>
        </w:rPr>
        <w:t>ცხრილი 7.2.2.5.</w:t>
      </w:r>
      <w:r w:rsidRPr="00A42311">
        <w:rPr>
          <w:rFonts w:eastAsia="Calibri" w:cs="Times New Roman"/>
          <w:i/>
          <w:color w:val="000000"/>
          <w:sz w:val="20"/>
          <w:szCs w:val="20"/>
        </w:rPr>
        <w:t>4</w:t>
      </w:r>
      <w:r w:rsidRPr="00A42311">
        <w:rPr>
          <w:rFonts w:eastAsia="Calibri" w:cs="Times New Roman"/>
          <w:i/>
          <w:color w:val="000000"/>
          <w:sz w:val="20"/>
          <w:szCs w:val="20"/>
          <w:lang w:val="ka-GE"/>
        </w:rPr>
        <w:t>. საანგარიშო პარამეტრები და მათი მნიშვნელობები</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300"/>
        <w:gridCol w:w="1910"/>
      </w:tblGrid>
      <w:tr w:rsidR="000B1BDD" w:rsidRPr="00A42311" w14:paraId="0A49E6D2" w14:textId="77777777" w:rsidTr="000B1BDD">
        <w:trPr>
          <w:cantSplit/>
          <w:trHeight w:val="266"/>
          <w:tblHeader/>
          <w:jc w:val="center"/>
        </w:trPr>
        <w:tc>
          <w:tcPr>
            <w:tcW w:w="7300"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36784A82"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br w:type="page"/>
              <w:t xml:space="preserve">საანგარიშო პარამეტრები </w:t>
            </w:r>
          </w:p>
        </w:tc>
        <w:tc>
          <w:tcPr>
            <w:tcW w:w="191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3FCF2EF9" w14:textId="77777777" w:rsidR="000B1BDD" w:rsidRPr="00A42311" w:rsidRDefault="000B1BDD" w:rsidP="000B1BDD">
            <w:pPr>
              <w:spacing w:after="0"/>
              <w:jc w:val="center"/>
              <w:rPr>
                <w:rFonts w:eastAsia="Calibri" w:cs="Times New Roman"/>
                <w:color w:val="000000"/>
                <w:sz w:val="20"/>
                <w:szCs w:val="20"/>
                <w:lang w:val="ka-GE"/>
              </w:rPr>
            </w:pPr>
            <w:r w:rsidRPr="00A42311">
              <w:rPr>
                <w:rFonts w:eastAsia="Calibri" w:cs="Times New Roman"/>
                <w:color w:val="000000"/>
                <w:sz w:val="20"/>
                <w:szCs w:val="20"/>
                <w:lang w:val="ka-GE"/>
              </w:rPr>
              <w:t xml:space="preserve">მნიშვნელობები </w:t>
            </w:r>
          </w:p>
        </w:tc>
      </w:tr>
      <w:tr w:rsidR="000B1BDD" w:rsidRPr="00A42311" w14:paraId="500C31D9" w14:textId="77777777" w:rsidTr="000B1BDD">
        <w:trPr>
          <w:trHeight w:val="511"/>
          <w:jc w:val="center"/>
        </w:trPr>
        <w:tc>
          <w:tcPr>
            <w:tcW w:w="7300" w:type="dxa"/>
            <w:tcBorders>
              <w:top w:val="single" w:sz="4" w:space="0" w:color="000000"/>
              <w:left w:val="single" w:sz="6" w:space="0" w:color="auto"/>
              <w:bottom w:val="single" w:sz="4" w:space="0" w:color="000000"/>
              <w:right w:val="single" w:sz="4" w:space="0" w:color="000000"/>
            </w:tcBorders>
            <w:hideMark/>
          </w:tcPr>
          <w:p w14:paraId="5028AA07"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გადასატვირთი მასალა: ხრეში ემპირიული კოეფიციენტები, რომლებიც დამოკიდებულია გადასატვირთი მასალის ტიპზე; </w:t>
            </w:r>
          </w:p>
        </w:tc>
        <w:tc>
          <w:tcPr>
            <w:tcW w:w="1910" w:type="dxa"/>
            <w:tcBorders>
              <w:top w:val="single" w:sz="4" w:space="0" w:color="000000"/>
              <w:left w:val="single" w:sz="4" w:space="0" w:color="000000"/>
              <w:bottom w:val="single" w:sz="4" w:space="0" w:color="000000"/>
              <w:right w:val="single" w:sz="6" w:space="0" w:color="auto"/>
            </w:tcBorders>
            <w:hideMark/>
          </w:tcPr>
          <w:p w14:paraId="430FC109" w14:textId="77777777" w:rsidR="000B1BDD" w:rsidRPr="00A42311" w:rsidRDefault="000B1BDD" w:rsidP="000B1BDD">
            <w:pPr>
              <w:spacing w:after="0"/>
              <w:rPr>
                <w:rFonts w:ascii="Times New Roman" w:eastAsia="Times New Roman" w:hAnsi="Times New Roman" w:cs="Times New Roman"/>
                <w:sz w:val="20"/>
                <w:szCs w:val="20"/>
                <w:lang w:eastAsia="ru-RU"/>
              </w:rPr>
            </w:pPr>
            <w:r w:rsidRPr="00A42311">
              <w:rPr>
                <w:rFonts w:ascii="Times New Roman" w:eastAsia="Times New Roman" w:hAnsi="Times New Roman" w:cs="Times New Roman"/>
                <w:b/>
                <w:i/>
                <w:sz w:val="20"/>
                <w:szCs w:val="20"/>
                <w:lang w:eastAsia="ru-RU"/>
              </w:rPr>
              <w:t>a</w:t>
            </w:r>
            <w:r w:rsidRPr="00A42311">
              <w:rPr>
                <w:rFonts w:ascii="Times New Roman" w:eastAsia="Times New Roman" w:hAnsi="Times New Roman" w:cs="Times New Roman"/>
                <w:sz w:val="20"/>
                <w:szCs w:val="20"/>
                <w:lang w:eastAsia="ru-RU"/>
              </w:rPr>
              <w:t xml:space="preserve"> = 0,0135</w:t>
            </w:r>
          </w:p>
          <w:p w14:paraId="4E6D3EBA" w14:textId="77777777" w:rsidR="000B1BDD" w:rsidRPr="00A42311" w:rsidRDefault="000B1BDD" w:rsidP="000B1BDD">
            <w:pPr>
              <w:spacing w:after="0"/>
              <w:rPr>
                <w:rFonts w:eastAsia="Times New Roman" w:cs="Times New Roman"/>
                <w:color w:val="000000"/>
                <w:sz w:val="20"/>
                <w:szCs w:val="20"/>
                <w:lang w:eastAsia="ru-RU"/>
              </w:rPr>
            </w:pPr>
            <w:r w:rsidRPr="00A42311">
              <w:rPr>
                <w:rFonts w:ascii="Times New Roman" w:eastAsia="Times New Roman" w:hAnsi="Times New Roman" w:cs="Times New Roman"/>
                <w:b/>
                <w:i/>
                <w:sz w:val="20"/>
                <w:szCs w:val="20"/>
                <w:lang w:eastAsia="ru-RU"/>
              </w:rPr>
              <w:t>b</w:t>
            </w:r>
            <w:r w:rsidRPr="00A42311">
              <w:rPr>
                <w:rFonts w:ascii="Times New Roman" w:eastAsia="Times New Roman" w:hAnsi="Times New Roman" w:cs="Times New Roman"/>
                <w:sz w:val="20"/>
                <w:szCs w:val="20"/>
                <w:lang w:eastAsia="ru-RU"/>
              </w:rPr>
              <w:t xml:space="preserve"> = 2,987</w:t>
            </w:r>
          </w:p>
        </w:tc>
      </w:tr>
      <w:tr w:rsidR="000B1BDD" w:rsidRPr="00A42311" w14:paraId="528ACBF3"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EE12839"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ადგილობრივი პირობები-საწყობი ღია ოთხივე მხრიდან </w:t>
            </w:r>
          </w:p>
        </w:tc>
        <w:tc>
          <w:tcPr>
            <w:tcW w:w="1910" w:type="dxa"/>
            <w:tcBorders>
              <w:top w:val="single" w:sz="4" w:space="0" w:color="000000"/>
              <w:left w:val="single" w:sz="4" w:space="0" w:color="000000"/>
              <w:bottom w:val="single" w:sz="4" w:space="0" w:color="000000"/>
              <w:right w:val="single" w:sz="6" w:space="0" w:color="auto"/>
            </w:tcBorders>
            <w:hideMark/>
          </w:tcPr>
          <w:p w14:paraId="1ED0FD1C"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4</w:t>
            </w:r>
            <w:r w:rsidRPr="00A42311">
              <w:rPr>
                <w:rFonts w:ascii="Times New Roman" w:eastAsia="Times New Roman" w:hAnsi="Times New Roman" w:cs="Times New Roman"/>
                <w:sz w:val="20"/>
                <w:szCs w:val="20"/>
                <w:lang w:eastAsia="ru-RU"/>
              </w:rPr>
              <w:t xml:space="preserve"> = 1</w:t>
            </w:r>
          </w:p>
        </w:tc>
      </w:tr>
      <w:tr w:rsidR="000B1BDD" w:rsidRPr="00A42311" w14:paraId="086BAD8C"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31BF0CA2"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მასალის ტენიანობა 10%-მდე </w:t>
            </w:r>
          </w:p>
        </w:tc>
        <w:tc>
          <w:tcPr>
            <w:tcW w:w="1910" w:type="dxa"/>
            <w:tcBorders>
              <w:top w:val="single" w:sz="4" w:space="0" w:color="000000"/>
              <w:left w:val="single" w:sz="4" w:space="0" w:color="000000"/>
              <w:bottom w:val="single" w:sz="4" w:space="0" w:color="000000"/>
              <w:right w:val="single" w:sz="6" w:space="0" w:color="auto"/>
            </w:tcBorders>
            <w:hideMark/>
          </w:tcPr>
          <w:p w14:paraId="09547726"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5</w:t>
            </w:r>
            <w:r w:rsidRPr="00A42311">
              <w:rPr>
                <w:rFonts w:ascii="Times New Roman" w:eastAsia="Times New Roman" w:hAnsi="Times New Roman" w:cs="Times New Roman"/>
                <w:sz w:val="20"/>
                <w:szCs w:val="20"/>
                <w:lang w:eastAsia="ru-RU"/>
              </w:rPr>
              <w:t xml:space="preserve"> = 0,1</w:t>
            </w:r>
          </w:p>
        </w:tc>
      </w:tr>
      <w:tr w:rsidR="000B1BDD" w:rsidRPr="00A42311" w14:paraId="589B10E5"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25ED84F0"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დასასაწყობებელი მასალის ზედაპირის პროფილი </w:t>
            </w:r>
          </w:p>
        </w:tc>
        <w:tc>
          <w:tcPr>
            <w:tcW w:w="1910" w:type="dxa"/>
            <w:tcBorders>
              <w:top w:val="single" w:sz="4" w:space="0" w:color="000000"/>
              <w:left w:val="single" w:sz="4" w:space="0" w:color="000000"/>
              <w:bottom w:val="single" w:sz="4" w:space="0" w:color="000000"/>
              <w:right w:val="single" w:sz="6" w:space="0" w:color="auto"/>
            </w:tcBorders>
            <w:hideMark/>
          </w:tcPr>
          <w:p w14:paraId="2411C40E"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6</w:t>
            </w:r>
            <w:r w:rsidRPr="00A42311">
              <w:rPr>
                <w:rFonts w:ascii="Times New Roman" w:eastAsia="Times New Roman" w:hAnsi="Times New Roman" w:cs="Times New Roman"/>
                <w:sz w:val="20"/>
                <w:szCs w:val="20"/>
                <w:lang w:eastAsia="ru-RU"/>
              </w:rPr>
              <w:t xml:space="preserve"> = 300 / 200 = 1,5</w:t>
            </w:r>
          </w:p>
        </w:tc>
      </w:tr>
      <w:tr w:rsidR="000B1BDD" w:rsidRPr="00A42311" w14:paraId="2F510A9E"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FE409CA" w14:textId="77777777" w:rsidR="000B1BDD" w:rsidRPr="00A42311" w:rsidRDefault="000B1BDD" w:rsidP="000B1BDD">
            <w:pPr>
              <w:spacing w:after="0"/>
              <w:rPr>
                <w:rFonts w:eastAsia="Calibri" w:cs="Times New Roman"/>
                <w:color w:val="000000"/>
                <w:sz w:val="20"/>
                <w:szCs w:val="20"/>
              </w:rPr>
            </w:pPr>
            <w:r w:rsidRPr="00A42311">
              <w:rPr>
                <w:rFonts w:eastAsia="Calibri" w:cs="Times New Roman"/>
                <w:color w:val="000000"/>
                <w:sz w:val="20"/>
                <w:szCs w:val="20"/>
                <w:lang w:val="ka-GE"/>
              </w:rPr>
              <w:t xml:space="preserve">მასალის ზომები – 50-10 მმ </w:t>
            </w:r>
          </w:p>
        </w:tc>
        <w:tc>
          <w:tcPr>
            <w:tcW w:w="1910" w:type="dxa"/>
            <w:tcBorders>
              <w:top w:val="single" w:sz="4" w:space="0" w:color="000000"/>
              <w:left w:val="single" w:sz="4" w:space="0" w:color="000000"/>
              <w:bottom w:val="single" w:sz="4" w:space="0" w:color="000000"/>
              <w:right w:val="single" w:sz="6" w:space="0" w:color="auto"/>
            </w:tcBorders>
            <w:hideMark/>
          </w:tcPr>
          <w:p w14:paraId="7A587A19"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K</w:t>
            </w:r>
            <w:r w:rsidRPr="00A42311">
              <w:rPr>
                <w:rFonts w:ascii="Times New Roman" w:eastAsia="Times New Roman" w:hAnsi="Times New Roman" w:cs="Times New Roman"/>
                <w:i/>
                <w:sz w:val="20"/>
                <w:szCs w:val="20"/>
                <w:vertAlign w:val="subscript"/>
                <w:lang w:eastAsia="ru-RU"/>
              </w:rPr>
              <w:t>7</w:t>
            </w:r>
            <w:r w:rsidRPr="00A42311">
              <w:rPr>
                <w:rFonts w:ascii="Times New Roman" w:eastAsia="Times New Roman" w:hAnsi="Times New Roman" w:cs="Times New Roman"/>
                <w:sz w:val="20"/>
                <w:szCs w:val="20"/>
                <w:lang w:eastAsia="ru-RU"/>
              </w:rPr>
              <w:t xml:space="preserve"> = 0,5</w:t>
            </w:r>
          </w:p>
        </w:tc>
      </w:tr>
      <w:tr w:rsidR="000B1BDD" w:rsidRPr="00A42311" w14:paraId="7A738BC2"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53111ADA"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ქარის საანგარიშო სიჩქარეები,მ/წმ </w:t>
            </w:r>
          </w:p>
        </w:tc>
        <w:tc>
          <w:tcPr>
            <w:tcW w:w="1910" w:type="dxa"/>
            <w:tcBorders>
              <w:top w:val="single" w:sz="4" w:space="0" w:color="000000"/>
              <w:left w:val="single" w:sz="4" w:space="0" w:color="000000"/>
              <w:bottom w:val="single" w:sz="4" w:space="0" w:color="000000"/>
              <w:right w:val="single" w:sz="6" w:space="0" w:color="auto"/>
            </w:tcBorders>
            <w:hideMark/>
          </w:tcPr>
          <w:p w14:paraId="523FF3A9"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U'</w:t>
            </w:r>
            <w:r w:rsidRPr="00A42311">
              <w:rPr>
                <w:rFonts w:ascii="Times New Roman" w:eastAsia="Times New Roman" w:hAnsi="Times New Roman" w:cs="Times New Roman"/>
                <w:sz w:val="20"/>
                <w:szCs w:val="20"/>
                <w:lang w:eastAsia="ru-RU"/>
              </w:rPr>
              <w:t xml:space="preserve"> = 6,41</w:t>
            </w:r>
          </w:p>
        </w:tc>
      </w:tr>
      <w:tr w:rsidR="000B1BDD" w:rsidRPr="00A42311" w14:paraId="164BC072"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3DC58ADC"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ქარის საშუალო წლიური სიჩქარე,მ/წმ </w:t>
            </w:r>
          </w:p>
        </w:tc>
        <w:tc>
          <w:tcPr>
            <w:tcW w:w="1910" w:type="dxa"/>
            <w:tcBorders>
              <w:top w:val="single" w:sz="4" w:space="0" w:color="000000"/>
              <w:left w:val="single" w:sz="4" w:space="0" w:color="000000"/>
              <w:bottom w:val="single" w:sz="4" w:space="0" w:color="000000"/>
              <w:right w:val="single" w:sz="6" w:space="0" w:color="auto"/>
            </w:tcBorders>
            <w:hideMark/>
          </w:tcPr>
          <w:p w14:paraId="5E6CFDA6"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U</w:t>
            </w:r>
            <w:r w:rsidRPr="00A42311">
              <w:rPr>
                <w:rFonts w:ascii="Times New Roman" w:eastAsia="Times New Roman" w:hAnsi="Times New Roman" w:cs="Times New Roman"/>
                <w:sz w:val="20"/>
                <w:szCs w:val="20"/>
                <w:lang w:eastAsia="ru-RU"/>
              </w:rPr>
              <w:t xml:space="preserve"> = 1,95</w:t>
            </w:r>
          </w:p>
        </w:tc>
      </w:tr>
      <w:tr w:rsidR="000B1BDD" w:rsidRPr="00A42311" w14:paraId="1A29D29B"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322818B"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გადატვირთვის სამუშაოების ზედაპირის მუშა ფართი, მ</w:t>
            </w:r>
            <w:r w:rsidRPr="00A42311">
              <w:rPr>
                <w:rFonts w:eastAsia="Calibri" w:cs="Times New Roman"/>
                <w:color w:val="000000"/>
                <w:sz w:val="20"/>
                <w:szCs w:val="20"/>
                <w:vertAlign w:val="superscript"/>
                <w:lang w:val="ka-GE"/>
              </w:rPr>
              <w:t>2</w:t>
            </w:r>
            <w:r w:rsidRPr="00A42311">
              <w:rPr>
                <w:rFonts w:eastAsia="Calibri" w:cs="Times New Roman"/>
                <w:color w:val="000000"/>
                <w:sz w:val="20"/>
                <w:szCs w:val="20"/>
                <w:lang w:val="ka-GE"/>
              </w:rPr>
              <w:t xml:space="preserve"> </w:t>
            </w:r>
          </w:p>
        </w:tc>
        <w:tc>
          <w:tcPr>
            <w:tcW w:w="1910" w:type="dxa"/>
            <w:tcBorders>
              <w:top w:val="single" w:sz="4" w:space="0" w:color="000000"/>
              <w:left w:val="single" w:sz="4" w:space="0" w:color="000000"/>
              <w:bottom w:val="single" w:sz="4" w:space="0" w:color="000000"/>
              <w:right w:val="single" w:sz="6" w:space="0" w:color="auto"/>
            </w:tcBorders>
            <w:hideMark/>
          </w:tcPr>
          <w:p w14:paraId="0DD0B12D"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раб</w:t>
            </w:r>
            <w:r w:rsidRPr="00A42311">
              <w:rPr>
                <w:rFonts w:ascii="Times New Roman" w:eastAsia="Times New Roman" w:hAnsi="Times New Roman" w:cs="Times New Roman"/>
                <w:sz w:val="20"/>
                <w:szCs w:val="20"/>
                <w:lang w:eastAsia="ru-RU"/>
              </w:rPr>
              <w:t xml:space="preserve"> = 10</w:t>
            </w:r>
          </w:p>
        </w:tc>
      </w:tr>
      <w:tr w:rsidR="000B1BDD" w:rsidRPr="00A42311" w14:paraId="08AE8341"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5181542E"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ამტვერების ზედაპირის ფართი გეგმაზე, მ</w:t>
            </w:r>
            <w:r w:rsidRPr="00A42311">
              <w:rPr>
                <w:rFonts w:eastAsia="Calibri" w:cs="Times New Roman"/>
                <w:color w:val="000000"/>
                <w:sz w:val="20"/>
                <w:szCs w:val="20"/>
                <w:vertAlign w:val="superscript"/>
                <w:lang w:val="ka-GE"/>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69875AAD"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пл</w:t>
            </w:r>
            <w:r w:rsidRPr="00A42311">
              <w:rPr>
                <w:rFonts w:ascii="Times New Roman" w:eastAsia="Times New Roman" w:hAnsi="Times New Roman" w:cs="Times New Roman"/>
                <w:sz w:val="20"/>
                <w:szCs w:val="20"/>
                <w:lang w:eastAsia="ru-RU"/>
              </w:rPr>
              <w:t xml:space="preserve"> = 200</w:t>
            </w:r>
          </w:p>
        </w:tc>
      </w:tr>
      <w:tr w:rsidR="000B1BDD" w:rsidRPr="00A42311" w14:paraId="59F743A0"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29EE1760"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ამტვერების ზედაპირის ფაქტიური ფართი გეგმაზე, მ</w:t>
            </w:r>
            <w:r w:rsidRPr="00A42311">
              <w:rPr>
                <w:rFonts w:eastAsia="Calibri" w:cs="Times New Roman"/>
                <w:color w:val="000000"/>
                <w:sz w:val="20"/>
                <w:szCs w:val="20"/>
                <w:vertAlign w:val="superscript"/>
                <w:lang w:val="ka-GE"/>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2E0391A5"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F</w:t>
            </w:r>
            <w:r w:rsidRPr="00A42311">
              <w:rPr>
                <w:rFonts w:ascii="Times New Roman" w:eastAsia="Times New Roman" w:hAnsi="Times New Roman" w:cs="Times New Roman"/>
                <w:i/>
                <w:sz w:val="20"/>
                <w:szCs w:val="20"/>
                <w:vertAlign w:val="subscript"/>
                <w:lang w:eastAsia="ru-RU"/>
              </w:rPr>
              <w:t>макс</w:t>
            </w:r>
            <w:r w:rsidRPr="00A42311">
              <w:rPr>
                <w:rFonts w:ascii="Times New Roman" w:eastAsia="Times New Roman" w:hAnsi="Times New Roman" w:cs="Times New Roman"/>
                <w:sz w:val="20"/>
                <w:szCs w:val="20"/>
                <w:lang w:eastAsia="ru-RU"/>
              </w:rPr>
              <w:t xml:space="preserve"> = 300</w:t>
            </w:r>
          </w:p>
        </w:tc>
      </w:tr>
      <w:tr w:rsidR="000B1BDD" w:rsidRPr="00A42311" w14:paraId="04C9A74A" w14:textId="77777777" w:rsidTr="000B1BD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7DEA4569"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 xml:space="preserve">მასალის შენახვის საერთო დრო განსახილვევლ პერიოდში, დღ. </w:t>
            </w:r>
          </w:p>
        </w:tc>
        <w:tc>
          <w:tcPr>
            <w:tcW w:w="1910" w:type="dxa"/>
            <w:tcBorders>
              <w:top w:val="single" w:sz="4" w:space="0" w:color="000000"/>
              <w:left w:val="single" w:sz="4" w:space="0" w:color="000000"/>
              <w:bottom w:val="single" w:sz="4" w:space="0" w:color="000000"/>
              <w:right w:val="single" w:sz="6" w:space="0" w:color="auto"/>
            </w:tcBorders>
            <w:hideMark/>
          </w:tcPr>
          <w:p w14:paraId="1F75C9C1"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sz w:val="20"/>
                <w:szCs w:val="20"/>
                <w:lang w:eastAsia="ru-RU"/>
              </w:rPr>
              <w:t xml:space="preserve"> = 366</w:t>
            </w:r>
          </w:p>
        </w:tc>
      </w:tr>
      <w:tr w:rsidR="000B1BDD" w:rsidRPr="00A42311" w14:paraId="29E3B1DA" w14:textId="77777777" w:rsidTr="000B1BD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72381DF"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წვიმიან დღეთა რიცხვი</w:t>
            </w:r>
          </w:p>
        </w:tc>
        <w:tc>
          <w:tcPr>
            <w:tcW w:w="1910" w:type="dxa"/>
            <w:tcBorders>
              <w:top w:val="single" w:sz="4" w:space="0" w:color="000000"/>
              <w:left w:val="single" w:sz="4" w:space="0" w:color="000000"/>
              <w:bottom w:val="single" w:sz="4" w:space="0" w:color="000000"/>
              <w:right w:val="single" w:sz="6" w:space="0" w:color="auto"/>
            </w:tcBorders>
            <w:hideMark/>
          </w:tcPr>
          <w:p w14:paraId="383A267F"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i/>
                <w:sz w:val="20"/>
                <w:szCs w:val="20"/>
                <w:vertAlign w:val="subscript"/>
                <w:lang w:eastAsia="ru-RU"/>
              </w:rPr>
              <w:t>д</w:t>
            </w:r>
            <w:r w:rsidRPr="00A42311">
              <w:rPr>
                <w:rFonts w:ascii="Times New Roman" w:eastAsia="Times New Roman" w:hAnsi="Times New Roman" w:cs="Times New Roman"/>
                <w:sz w:val="20"/>
                <w:szCs w:val="20"/>
                <w:lang w:eastAsia="ru-RU"/>
              </w:rPr>
              <w:t xml:space="preserve"> = 144</w:t>
            </w:r>
          </w:p>
        </w:tc>
      </w:tr>
      <w:tr w:rsidR="000B1BDD" w:rsidRPr="00A42311" w14:paraId="1E9CD08E" w14:textId="77777777" w:rsidTr="000B1BDD">
        <w:trPr>
          <w:trHeight w:val="266"/>
          <w:jc w:val="center"/>
        </w:trPr>
        <w:tc>
          <w:tcPr>
            <w:tcW w:w="7300" w:type="dxa"/>
            <w:tcBorders>
              <w:top w:val="single" w:sz="4" w:space="0" w:color="000000"/>
              <w:left w:val="single" w:sz="6" w:space="0" w:color="auto"/>
              <w:bottom w:val="single" w:sz="8" w:space="0" w:color="auto"/>
              <w:right w:val="single" w:sz="4" w:space="0" w:color="000000"/>
            </w:tcBorders>
            <w:hideMark/>
          </w:tcPr>
          <w:p w14:paraId="1F2AB843" w14:textId="77777777" w:rsidR="000B1BDD" w:rsidRPr="00A42311" w:rsidRDefault="000B1BDD" w:rsidP="000B1BDD">
            <w:pPr>
              <w:spacing w:after="0"/>
              <w:rPr>
                <w:rFonts w:eastAsia="Calibri" w:cs="Times New Roman"/>
                <w:color w:val="000000"/>
                <w:sz w:val="20"/>
                <w:szCs w:val="20"/>
                <w:lang w:val="ka-GE"/>
              </w:rPr>
            </w:pPr>
            <w:r w:rsidRPr="00A42311">
              <w:rPr>
                <w:rFonts w:eastAsia="Calibri" w:cs="Times New Roman"/>
                <w:color w:val="000000"/>
                <w:sz w:val="20"/>
                <w:szCs w:val="20"/>
                <w:lang w:val="ka-GE"/>
              </w:rPr>
              <w:t>მდგრადი თოვლის საფარიან დღეთა რიცხვი</w:t>
            </w:r>
          </w:p>
        </w:tc>
        <w:tc>
          <w:tcPr>
            <w:tcW w:w="1910" w:type="dxa"/>
            <w:tcBorders>
              <w:top w:val="single" w:sz="4" w:space="0" w:color="000000"/>
              <w:left w:val="single" w:sz="4" w:space="0" w:color="000000"/>
              <w:bottom w:val="single" w:sz="8" w:space="0" w:color="auto"/>
              <w:right w:val="single" w:sz="6" w:space="0" w:color="auto"/>
            </w:tcBorders>
            <w:hideMark/>
          </w:tcPr>
          <w:p w14:paraId="44EBA16E" w14:textId="77777777" w:rsidR="000B1BDD" w:rsidRPr="00A42311" w:rsidRDefault="000B1BDD" w:rsidP="000B1BDD">
            <w:pPr>
              <w:spacing w:after="0"/>
              <w:rPr>
                <w:rFonts w:eastAsia="Times New Roman" w:cs="Times New Roman"/>
                <w:color w:val="000000"/>
                <w:sz w:val="20"/>
                <w:szCs w:val="20"/>
                <w:lang w:val="ru-RU" w:eastAsia="ru-RU"/>
              </w:rPr>
            </w:pPr>
            <w:r w:rsidRPr="00A42311">
              <w:rPr>
                <w:rFonts w:ascii="Times New Roman" w:eastAsia="Times New Roman" w:hAnsi="Times New Roman" w:cs="Times New Roman"/>
                <w:b/>
                <w:i/>
                <w:sz w:val="20"/>
                <w:szCs w:val="20"/>
                <w:lang w:eastAsia="ru-RU"/>
              </w:rPr>
              <w:t>T</w:t>
            </w:r>
            <w:r w:rsidRPr="00A42311">
              <w:rPr>
                <w:rFonts w:ascii="Times New Roman" w:eastAsia="Times New Roman" w:hAnsi="Times New Roman" w:cs="Times New Roman"/>
                <w:i/>
                <w:sz w:val="20"/>
                <w:szCs w:val="20"/>
                <w:vertAlign w:val="subscript"/>
                <w:lang w:eastAsia="ru-RU"/>
              </w:rPr>
              <w:t>с</w:t>
            </w:r>
            <w:r w:rsidRPr="00A42311">
              <w:rPr>
                <w:rFonts w:ascii="Times New Roman" w:eastAsia="Times New Roman" w:hAnsi="Times New Roman" w:cs="Times New Roman"/>
                <w:sz w:val="20"/>
                <w:szCs w:val="20"/>
                <w:lang w:eastAsia="ru-RU"/>
              </w:rPr>
              <w:t xml:space="preserve"> = 15</w:t>
            </w:r>
          </w:p>
        </w:tc>
      </w:tr>
    </w:tbl>
    <w:p w14:paraId="00F99807"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024A001D" w14:textId="77777777" w:rsidR="000B1BDD" w:rsidRPr="00A42311" w:rsidRDefault="000B1BDD" w:rsidP="000B1BDD">
      <w:pPr>
        <w:spacing w:after="0"/>
        <w:rPr>
          <w:rFonts w:eastAsia="Times New Roman" w:cs="Times New Roman"/>
          <w:color w:val="000000"/>
          <w:szCs w:val="20"/>
          <w:lang w:val="ru-RU" w:eastAsia="ru-RU"/>
        </w:rPr>
      </w:pPr>
      <w:r w:rsidRPr="00A42311">
        <w:rPr>
          <w:rFonts w:eastAsia="Times New Roman" w:cs="Times New Roman"/>
          <w:b/>
          <w:color w:val="000000"/>
          <w:szCs w:val="20"/>
          <w:lang w:eastAsia="ru-RU"/>
        </w:rPr>
        <w:t>q</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vertAlign w:val="superscript"/>
          <w:lang w:eastAsia="ru-RU"/>
        </w:rPr>
        <w:t xml:space="preserve">6.41 მ/წმ. </w:t>
      </w:r>
      <w:r w:rsidRPr="00A42311">
        <w:rPr>
          <w:rFonts w:eastAsia="Times New Roman" w:cs="Times New Roman"/>
          <w:color w:val="000000"/>
          <w:szCs w:val="20"/>
          <w:lang w:eastAsia="ru-RU"/>
        </w:rPr>
        <w:t xml:space="preserve">= </w:t>
      </w:r>
      <w:r w:rsidRPr="00A42311">
        <w:rPr>
          <w:rFonts w:ascii="Times New Roman" w:eastAsia="Times New Roman" w:hAnsi="Times New Roman" w:cs="Times New Roman"/>
          <w:szCs w:val="20"/>
          <w:lang w:eastAsia="ru-RU"/>
        </w:rPr>
        <w:t>10</w:t>
      </w:r>
      <w:r w:rsidRPr="00A42311">
        <w:rPr>
          <w:rFonts w:ascii="Times New Roman" w:eastAsia="Times New Roman" w:hAnsi="Times New Roman" w:cs="Times New Roman"/>
          <w:szCs w:val="20"/>
          <w:vertAlign w:val="superscript"/>
          <w:lang w:eastAsia="ru-RU"/>
        </w:rPr>
        <w:t>-3</w:t>
      </w:r>
      <w:r w:rsidRPr="00A42311">
        <w:rPr>
          <w:rFonts w:ascii="Times New Roman" w:eastAsia="Times New Roman" w:hAnsi="Times New Roman" w:cs="Times New Roman"/>
          <w:szCs w:val="20"/>
          <w:lang w:eastAsia="ru-RU"/>
        </w:rPr>
        <w:t xml:space="preserve"> · 0,0135 · 6,41</w:t>
      </w:r>
      <w:r w:rsidRPr="00A42311">
        <w:rPr>
          <w:rFonts w:ascii="Times New Roman" w:eastAsia="Times New Roman" w:hAnsi="Times New Roman" w:cs="Times New Roman"/>
          <w:szCs w:val="20"/>
          <w:vertAlign w:val="superscript"/>
          <w:lang w:eastAsia="ru-RU"/>
        </w:rPr>
        <w:t>2.987</w:t>
      </w:r>
      <w:r w:rsidRPr="00A42311">
        <w:rPr>
          <w:rFonts w:ascii="Times New Roman" w:eastAsia="Times New Roman" w:hAnsi="Times New Roman" w:cs="Times New Roman"/>
          <w:szCs w:val="20"/>
          <w:lang w:eastAsia="ru-RU"/>
        </w:rPr>
        <w:t xml:space="preserve"> = 0,0034707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მ</w:t>
      </w:r>
      <w:r w:rsidRPr="00A42311">
        <w:rPr>
          <w:rFonts w:eastAsia="Times New Roman" w:cs="Times New Roman"/>
          <w:color w:val="000000"/>
          <w:szCs w:val="20"/>
          <w:lang w:eastAsia="ru-RU"/>
        </w:rPr>
        <w:t>²∙</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6BF31B85" w14:textId="77777777" w:rsidR="000B1BDD" w:rsidRPr="00A42311" w:rsidRDefault="000B1BDD" w:rsidP="000B1BDD">
      <w:pPr>
        <w:spacing w:after="0"/>
        <w:rPr>
          <w:rFonts w:ascii="Times New Roman" w:eastAsia="Times New Roman" w:hAnsi="Times New Roman" w:cs="Times New Roman"/>
          <w:szCs w:val="20"/>
          <w:lang w:eastAsia="ru-RU"/>
        </w:rPr>
      </w:pPr>
      <w:r w:rsidRPr="00A42311">
        <w:rPr>
          <w:rFonts w:eastAsia="Times New Roman" w:cs="Times New Roman"/>
          <w:b/>
          <w:color w:val="000000"/>
          <w:szCs w:val="20"/>
          <w:lang w:eastAsia="ru-RU"/>
        </w:rPr>
        <w:t>M</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vertAlign w:val="superscript"/>
          <w:lang w:eastAsia="ru-RU"/>
        </w:rPr>
        <w:t xml:space="preserve">6.41 მ/წმ. </w:t>
      </w:r>
      <w:r w:rsidRPr="00A42311">
        <w:rPr>
          <w:rFonts w:eastAsia="Times New Roman" w:cs="Times New Roman"/>
          <w:color w:val="000000"/>
          <w:szCs w:val="20"/>
          <w:lang w:eastAsia="ru-RU"/>
        </w:rPr>
        <w:t xml:space="preserve">= </w:t>
      </w:r>
      <w:r w:rsidRPr="00A42311">
        <w:rPr>
          <w:rFonts w:ascii="Times New Roman" w:eastAsia="Times New Roman" w:hAnsi="Times New Roman" w:cs="Times New Roman"/>
          <w:szCs w:val="20"/>
          <w:lang w:eastAsia="ru-RU"/>
        </w:rPr>
        <w:t xml:space="preserve">1 · 0,1 · 1,5 · 0,5 · 0,0034707 · 10 + </w:t>
      </w:r>
    </w:p>
    <w:p w14:paraId="6873B17D" w14:textId="77777777" w:rsidR="000B1BDD" w:rsidRPr="00A42311" w:rsidRDefault="000B1BDD" w:rsidP="000B1BDD">
      <w:pPr>
        <w:spacing w:after="0"/>
        <w:rPr>
          <w:rFonts w:eastAsia="Times New Roman" w:cs="Times New Roman"/>
          <w:color w:val="000000"/>
          <w:szCs w:val="20"/>
          <w:lang w:eastAsia="ru-RU"/>
        </w:rPr>
      </w:pPr>
      <w:r w:rsidRPr="00A42311">
        <w:rPr>
          <w:rFonts w:ascii="Times New Roman" w:eastAsia="Times New Roman" w:hAnsi="Times New Roman" w:cs="Times New Roman"/>
          <w:szCs w:val="20"/>
          <w:lang w:eastAsia="ru-RU"/>
        </w:rPr>
        <w:tab/>
        <w:t xml:space="preserve"> + 1 · 0,1 · 1,5 · 0,5 · 0,11 · 0,0034707 · (200 - 10) = 0,0080434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396CF6C8" w14:textId="77777777" w:rsidR="000B1BDD" w:rsidRPr="00A42311" w:rsidRDefault="000B1BDD" w:rsidP="000B1BDD">
      <w:pPr>
        <w:spacing w:after="0"/>
        <w:rPr>
          <w:rFonts w:eastAsia="Times New Roman" w:cs="Times New Roman"/>
          <w:color w:val="000000"/>
          <w:szCs w:val="20"/>
          <w:lang w:eastAsia="ru-RU"/>
        </w:rPr>
      </w:pPr>
      <w:r w:rsidRPr="00A42311">
        <w:rPr>
          <w:rFonts w:eastAsia="Times New Roman" w:cs="Times New Roman"/>
          <w:b/>
          <w:color w:val="000000"/>
          <w:szCs w:val="20"/>
          <w:lang w:eastAsia="ru-RU"/>
        </w:rPr>
        <w:t>q</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lang w:eastAsia="ru-RU"/>
        </w:rPr>
        <w:t xml:space="preserve"> = </w:t>
      </w:r>
      <w:r w:rsidRPr="00A42311">
        <w:rPr>
          <w:rFonts w:ascii="Times New Roman" w:eastAsia="Times New Roman" w:hAnsi="Times New Roman" w:cs="Times New Roman"/>
          <w:szCs w:val="20"/>
          <w:lang w:eastAsia="ru-RU"/>
        </w:rPr>
        <w:t>10</w:t>
      </w:r>
      <w:r w:rsidRPr="00A42311">
        <w:rPr>
          <w:rFonts w:ascii="Times New Roman" w:eastAsia="Times New Roman" w:hAnsi="Times New Roman" w:cs="Times New Roman"/>
          <w:szCs w:val="20"/>
          <w:vertAlign w:val="superscript"/>
          <w:lang w:eastAsia="ru-RU"/>
        </w:rPr>
        <w:t>-3</w:t>
      </w:r>
      <w:r w:rsidRPr="00A42311">
        <w:rPr>
          <w:rFonts w:ascii="Times New Roman" w:eastAsia="Times New Roman" w:hAnsi="Times New Roman" w:cs="Times New Roman"/>
          <w:szCs w:val="20"/>
          <w:lang w:eastAsia="ru-RU"/>
        </w:rPr>
        <w:t xml:space="preserve"> · 0,0135 · 1,95</w:t>
      </w:r>
      <w:r w:rsidRPr="00A42311">
        <w:rPr>
          <w:rFonts w:ascii="Times New Roman" w:eastAsia="Times New Roman" w:hAnsi="Times New Roman" w:cs="Times New Roman"/>
          <w:szCs w:val="20"/>
          <w:vertAlign w:val="superscript"/>
          <w:lang w:eastAsia="ru-RU"/>
        </w:rPr>
        <w:t>2.987</w:t>
      </w:r>
      <w:r w:rsidRPr="00A42311">
        <w:rPr>
          <w:rFonts w:ascii="Times New Roman" w:eastAsia="Times New Roman" w:hAnsi="Times New Roman" w:cs="Times New Roman"/>
          <w:szCs w:val="20"/>
          <w:lang w:eastAsia="ru-RU"/>
        </w:rPr>
        <w:t xml:space="preserve"> = 0,0000992 </w:t>
      </w:r>
      <w:r w:rsidRPr="00A42311">
        <w:rPr>
          <w:rFonts w:eastAsia="Times New Roman" w:cs="Times New Roman"/>
          <w:color w:val="000000"/>
          <w:szCs w:val="20"/>
          <w:lang w:val="ka-GE" w:eastAsia="ru-RU"/>
        </w:rPr>
        <w:t>გ</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მ</w:t>
      </w:r>
      <w:r w:rsidRPr="00A42311">
        <w:rPr>
          <w:rFonts w:eastAsia="Times New Roman" w:cs="Times New Roman"/>
          <w:color w:val="000000"/>
          <w:szCs w:val="20"/>
          <w:lang w:eastAsia="ru-RU"/>
        </w:rPr>
        <w:t>²∙</w:t>
      </w:r>
      <w:r w:rsidRPr="00A42311">
        <w:rPr>
          <w:rFonts w:eastAsia="Times New Roman" w:cs="Times New Roman"/>
          <w:color w:val="000000"/>
          <w:szCs w:val="20"/>
          <w:lang w:val="ka-GE" w:eastAsia="ru-RU"/>
        </w:rPr>
        <w:t>წმ</w:t>
      </w:r>
      <w:r w:rsidRPr="00A42311">
        <w:rPr>
          <w:rFonts w:eastAsia="Times New Roman" w:cs="Times New Roman"/>
          <w:color w:val="000000"/>
          <w:szCs w:val="20"/>
          <w:lang w:eastAsia="ru-RU"/>
        </w:rPr>
        <w:t>);</w:t>
      </w:r>
    </w:p>
    <w:p w14:paraId="24441F7D" w14:textId="77777777" w:rsidR="000B1BDD" w:rsidRPr="00A42311" w:rsidRDefault="000B1BDD" w:rsidP="000B1BDD">
      <w:pPr>
        <w:rPr>
          <w:rFonts w:eastAsia="Times New Roman" w:cs="Times New Roman"/>
          <w:color w:val="000000"/>
          <w:szCs w:val="20"/>
          <w:lang w:eastAsia="ru-RU"/>
        </w:rPr>
      </w:pPr>
      <w:r w:rsidRPr="00A42311">
        <w:rPr>
          <w:rFonts w:eastAsia="Times New Roman" w:cs="Times New Roman"/>
          <w:b/>
          <w:color w:val="000000"/>
          <w:szCs w:val="20"/>
          <w:lang w:eastAsia="ru-RU"/>
        </w:rPr>
        <w:t>П</w:t>
      </w:r>
      <w:r w:rsidRPr="00A42311">
        <w:rPr>
          <w:rFonts w:eastAsia="Times New Roman" w:cs="Times New Roman"/>
          <w:color w:val="000000"/>
          <w:szCs w:val="20"/>
          <w:vertAlign w:val="subscript"/>
          <w:lang w:eastAsia="ru-RU"/>
        </w:rPr>
        <w:t>2909</w:t>
      </w:r>
      <w:r w:rsidRPr="00A42311">
        <w:rPr>
          <w:rFonts w:eastAsia="Times New Roman" w:cs="Times New Roman"/>
          <w:color w:val="000000"/>
          <w:szCs w:val="20"/>
          <w:lang w:eastAsia="ru-RU"/>
        </w:rPr>
        <w:t xml:space="preserve"> = </w:t>
      </w:r>
      <w:r w:rsidRPr="00A42311">
        <w:rPr>
          <w:rFonts w:ascii="Times New Roman" w:eastAsia="Times New Roman" w:hAnsi="Times New Roman" w:cs="Times New Roman"/>
          <w:szCs w:val="20"/>
          <w:lang w:eastAsia="ru-RU"/>
        </w:rPr>
        <w:t>0,11∙8,64∙10</w:t>
      </w:r>
      <w:r w:rsidRPr="00A42311">
        <w:rPr>
          <w:rFonts w:ascii="Times New Roman" w:eastAsia="Times New Roman" w:hAnsi="Times New Roman" w:cs="Times New Roman"/>
          <w:szCs w:val="20"/>
          <w:vertAlign w:val="superscript"/>
          <w:lang w:eastAsia="ru-RU"/>
        </w:rPr>
        <w:t>-2</w:t>
      </w:r>
      <w:r w:rsidRPr="00A42311">
        <w:rPr>
          <w:rFonts w:ascii="Times New Roman" w:eastAsia="Times New Roman" w:hAnsi="Times New Roman" w:cs="Times New Roman"/>
          <w:szCs w:val="20"/>
          <w:lang w:eastAsia="ru-RU"/>
        </w:rPr>
        <w:t xml:space="preserve">∙1∙0,1∙1,5∙0,5∙0,0000992∙200∙(366-144-15) = 0,0029284 </w:t>
      </w:r>
      <w:r w:rsidRPr="00A42311">
        <w:rPr>
          <w:rFonts w:eastAsia="Times New Roman" w:cs="Times New Roman"/>
          <w:color w:val="000000"/>
          <w:szCs w:val="20"/>
          <w:lang w:val="ka-GE" w:eastAsia="ru-RU"/>
        </w:rPr>
        <w:t>ტ</w:t>
      </w:r>
      <w:r w:rsidRPr="00A42311">
        <w:rPr>
          <w:rFonts w:eastAsia="Times New Roman" w:cs="Times New Roman"/>
          <w:color w:val="000000"/>
          <w:szCs w:val="20"/>
          <w:lang w:eastAsia="ru-RU"/>
        </w:rPr>
        <w:t>/</w:t>
      </w:r>
      <w:r w:rsidRPr="00A42311">
        <w:rPr>
          <w:rFonts w:eastAsia="Times New Roman" w:cs="Times New Roman"/>
          <w:color w:val="000000"/>
          <w:szCs w:val="20"/>
          <w:lang w:val="ka-GE" w:eastAsia="ru-RU"/>
        </w:rPr>
        <w:t>წელ</w:t>
      </w:r>
      <w:r w:rsidRPr="00A42311">
        <w:rPr>
          <w:rFonts w:eastAsia="Times New Roman" w:cs="Times New Roman"/>
          <w:color w:val="000000"/>
          <w:szCs w:val="20"/>
          <w:lang w:eastAsia="ru-RU"/>
        </w:rPr>
        <w:t>.</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551"/>
        <w:gridCol w:w="1702"/>
        <w:gridCol w:w="2412"/>
        <w:gridCol w:w="2018"/>
      </w:tblGrid>
      <w:tr w:rsidR="000B1BDD" w:rsidRPr="00A42311" w14:paraId="06BECAD2" w14:textId="77777777" w:rsidTr="000B1BDD">
        <w:trPr>
          <w:cantSplit/>
          <w:trHeight w:val="171"/>
          <w:tblHeader/>
          <w:jc w:val="center"/>
        </w:trPr>
        <w:tc>
          <w:tcPr>
            <w:tcW w:w="3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78C72A"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7D7E69"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პროცესი</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67480D"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4406A0"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2494C4B7" w14:textId="77777777" w:rsidTr="000B1BDD">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79196"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91A45"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11C479" w14:textId="77777777" w:rsidR="000B1BDD" w:rsidRPr="00A42311" w:rsidRDefault="000B1BDD" w:rsidP="000B1BDD">
            <w:pPr>
              <w:spacing w:after="0"/>
              <w:rPr>
                <w:rFonts w:eastAsia="Calibri" w:cs="Times New Roman"/>
                <w:color w:val="000000"/>
                <w:sz w:val="20"/>
                <w:szCs w:val="20"/>
                <w:lang w:val="ka-GE"/>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AB3605" w14:textId="77777777" w:rsidR="000B1BDD" w:rsidRPr="00A42311" w:rsidRDefault="000B1BDD" w:rsidP="000B1BDD">
            <w:pPr>
              <w:spacing w:after="0"/>
              <w:rPr>
                <w:rFonts w:eastAsia="Calibri" w:cs="Times New Roman"/>
                <w:color w:val="000000"/>
                <w:sz w:val="20"/>
                <w:szCs w:val="20"/>
                <w:lang w:val="ka-GE"/>
              </w:rPr>
            </w:pPr>
          </w:p>
        </w:tc>
        <w:tc>
          <w:tcPr>
            <w:tcW w:w="2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440C32"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609C1BAC" w14:textId="77777777" w:rsidTr="000B1BDD">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7A4B6AA8"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3A47A87E"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1702" w:type="dxa"/>
            <w:tcBorders>
              <w:top w:val="single" w:sz="4" w:space="0" w:color="auto"/>
              <w:left w:val="single" w:sz="4" w:space="0" w:color="auto"/>
              <w:bottom w:val="single" w:sz="4" w:space="0" w:color="auto"/>
              <w:right w:val="single" w:sz="4" w:space="0" w:color="auto"/>
            </w:tcBorders>
            <w:hideMark/>
          </w:tcPr>
          <w:p w14:paraId="6A17AE2E"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დასაწყობება</w:t>
            </w:r>
          </w:p>
        </w:tc>
        <w:tc>
          <w:tcPr>
            <w:tcW w:w="2412" w:type="dxa"/>
            <w:tcBorders>
              <w:top w:val="single" w:sz="6" w:space="0" w:color="auto"/>
              <w:left w:val="single" w:sz="6" w:space="0" w:color="auto"/>
              <w:bottom w:val="single" w:sz="6" w:space="0" w:color="auto"/>
              <w:right w:val="single" w:sz="6" w:space="0" w:color="auto"/>
            </w:tcBorders>
          </w:tcPr>
          <w:p w14:paraId="298214B2"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0.0066111</w:t>
            </w:r>
          </w:p>
        </w:tc>
        <w:tc>
          <w:tcPr>
            <w:tcW w:w="2018" w:type="dxa"/>
            <w:tcBorders>
              <w:top w:val="single" w:sz="6" w:space="0" w:color="auto"/>
              <w:left w:val="single" w:sz="6" w:space="0" w:color="auto"/>
              <w:bottom w:val="single" w:sz="6" w:space="0" w:color="auto"/>
              <w:right w:val="single" w:sz="6" w:space="0" w:color="auto"/>
            </w:tcBorders>
          </w:tcPr>
          <w:p w14:paraId="7E60BF69"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0.034</w:t>
            </w:r>
          </w:p>
        </w:tc>
      </w:tr>
      <w:tr w:rsidR="000B1BDD" w:rsidRPr="00A42311" w14:paraId="19E46FF3" w14:textId="77777777" w:rsidTr="000B1BDD">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5FDE917D" w14:textId="77777777" w:rsidR="000B1BDD" w:rsidRPr="00A42311" w:rsidRDefault="000B1BDD" w:rsidP="000B1BDD">
            <w:pPr>
              <w:spacing w:after="0"/>
              <w:rPr>
                <w:rFonts w:eastAsia="Calibri" w:cs="Times New Roman"/>
                <w:color w:val="000000"/>
                <w:sz w:val="20"/>
                <w:szCs w:val="20"/>
                <w:lang w:val="ka-G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88059D9" w14:textId="77777777" w:rsidR="000B1BDD" w:rsidRPr="00A42311" w:rsidRDefault="000B1BDD" w:rsidP="000B1BDD">
            <w:pPr>
              <w:spacing w:after="0"/>
              <w:rPr>
                <w:rFonts w:eastAsia="Calibri" w:cs="Times New Roman"/>
                <w:color w:val="000000"/>
                <w:sz w:val="20"/>
                <w:szCs w:val="20"/>
                <w:lang w:val="ka-GE"/>
              </w:rPr>
            </w:pPr>
          </w:p>
        </w:tc>
        <w:tc>
          <w:tcPr>
            <w:tcW w:w="1702" w:type="dxa"/>
            <w:tcBorders>
              <w:top w:val="single" w:sz="4" w:space="0" w:color="auto"/>
              <w:left w:val="single" w:sz="4" w:space="0" w:color="auto"/>
              <w:bottom w:val="single" w:sz="4" w:space="0" w:color="auto"/>
              <w:right w:val="single" w:sz="4" w:space="0" w:color="auto"/>
            </w:tcBorders>
            <w:hideMark/>
          </w:tcPr>
          <w:p w14:paraId="6F03DA2F" w14:textId="77777777" w:rsidR="000B1BDD" w:rsidRPr="00A42311" w:rsidRDefault="000B1BDD" w:rsidP="000B1BDD">
            <w:pPr>
              <w:spacing w:after="0" w:line="256" w:lineRule="auto"/>
              <w:rPr>
                <w:rFonts w:eastAsia="Calibri" w:cs="Times New Roman"/>
                <w:color w:val="000000"/>
                <w:sz w:val="20"/>
                <w:szCs w:val="20"/>
                <w:lang w:val="ka-GE"/>
              </w:rPr>
            </w:pPr>
            <w:r w:rsidRPr="00A42311">
              <w:rPr>
                <w:rFonts w:eastAsia="Calibri" w:cs="Times New Roman"/>
                <w:color w:val="000000"/>
                <w:sz w:val="20"/>
                <w:szCs w:val="20"/>
                <w:lang w:val="ka-GE"/>
              </w:rPr>
              <w:t>შენახვა</w:t>
            </w:r>
          </w:p>
        </w:tc>
        <w:tc>
          <w:tcPr>
            <w:tcW w:w="2412" w:type="dxa"/>
            <w:tcBorders>
              <w:top w:val="single" w:sz="4" w:space="0" w:color="auto"/>
              <w:left w:val="single" w:sz="4" w:space="0" w:color="auto"/>
              <w:bottom w:val="single" w:sz="4" w:space="0" w:color="auto"/>
              <w:right w:val="single" w:sz="4" w:space="0" w:color="auto"/>
            </w:tcBorders>
          </w:tcPr>
          <w:p w14:paraId="01D61CC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0.0080434</w:t>
            </w:r>
          </w:p>
        </w:tc>
        <w:tc>
          <w:tcPr>
            <w:tcW w:w="2018" w:type="dxa"/>
            <w:tcBorders>
              <w:top w:val="single" w:sz="4" w:space="0" w:color="auto"/>
              <w:left w:val="single" w:sz="4" w:space="0" w:color="auto"/>
              <w:bottom w:val="single" w:sz="4" w:space="0" w:color="auto"/>
              <w:right w:val="single" w:sz="4" w:space="0" w:color="auto"/>
            </w:tcBorders>
          </w:tcPr>
          <w:p w14:paraId="0E1A16AC"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0.0029284</w:t>
            </w:r>
          </w:p>
        </w:tc>
      </w:tr>
      <w:tr w:rsidR="000B1BDD" w:rsidRPr="00A42311" w14:paraId="692B422B" w14:textId="77777777" w:rsidTr="000B1BDD">
        <w:trPr>
          <w:trHeight w:val="190"/>
          <w:jc w:val="center"/>
        </w:trPr>
        <w:tc>
          <w:tcPr>
            <w:tcW w:w="4960" w:type="dxa"/>
            <w:gridSpan w:val="3"/>
            <w:tcBorders>
              <w:top w:val="single" w:sz="4" w:space="0" w:color="auto"/>
              <w:left w:val="single" w:sz="4" w:space="0" w:color="auto"/>
              <w:bottom w:val="single" w:sz="4" w:space="0" w:color="auto"/>
              <w:right w:val="single" w:sz="4" w:space="0" w:color="auto"/>
            </w:tcBorders>
            <w:hideMark/>
          </w:tcPr>
          <w:p w14:paraId="6BA76EE1" w14:textId="77777777" w:rsidR="000B1BDD" w:rsidRPr="00A42311" w:rsidRDefault="000B1BDD" w:rsidP="000B1BDD">
            <w:pPr>
              <w:spacing w:after="0" w:line="256" w:lineRule="auto"/>
              <w:jc w:val="right"/>
              <w:rPr>
                <w:rFonts w:eastAsia="Calibri" w:cs="Times New Roman"/>
                <w:b/>
                <w:color w:val="000000"/>
                <w:sz w:val="20"/>
                <w:szCs w:val="20"/>
                <w:lang w:val="ka-GE"/>
              </w:rPr>
            </w:pPr>
            <w:r w:rsidRPr="00A42311">
              <w:rPr>
                <w:rFonts w:eastAsia="Calibri" w:cs="Times New Roman"/>
                <w:b/>
                <w:color w:val="000000"/>
                <w:sz w:val="20"/>
                <w:szCs w:val="20"/>
                <w:lang w:val="ka-GE"/>
              </w:rPr>
              <w:t>∑</w:t>
            </w:r>
          </w:p>
        </w:tc>
        <w:tc>
          <w:tcPr>
            <w:tcW w:w="2412" w:type="dxa"/>
            <w:tcBorders>
              <w:top w:val="single" w:sz="4" w:space="0" w:color="auto"/>
              <w:left w:val="single" w:sz="4" w:space="0" w:color="auto"/>
              <w:bottom w:val="single" w:sz="4" w:space="0" w:color="auto"/>
              <w:right w:val="single" w:sz="4" w:space="0" w:color="auto"/>
            </w:tcBorders>
            <w:vAlign w:val="bottom"/>
          </w:tcPr>
          <w:p w14:paraId="11559105"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0.014655</w:t>
            </w:r>
          </w:p>
        </w:tc>
        <w:tc>
          <w:tcPr>
            <w:tcW w:w="2018" w:type="dxa"/>
            <w:tcBorders>
              <w:top w:val="single" w:sz="4" w:space="0" w:color="auto"/>
              <w:left w:val="single" w:sz="4" w:space="0" w:color="auto"/>
              <w:bottom w:val="single" w:sz="4" w:space="0" w:color="auto"/>
              <w:right w:val="single" w:sz="4" w:space="0" w:color="auto"/>
            </w:tcBorders>
            <w:vAlign w:val="bottom"/>
          </w:tcPr>
          <w:p w14:paraId="1AA93A38"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0.036928</w:t>
            </w:r>
          </w:p>
        </w:tc>
      </w:tr>
    </w:tbl>
    <w:p w14:paraId="3B9664EE" w14:textId="77777777" w:rsidR="000B1BDD" w:rsidRPr="00A42311" w:rsidRDefault="000B1BDD" w:rsidP="000B1BDD">
      <w:pPr>
        <w:spacing w:before="120"/>
        <w:jc w:val="both"/>
        <w:rPr>
          <w:rFonts w:eastAsia="Calibri" w:cs="Times New Roman"/>
          <w:color w:val="000000"/>
          <w:szCs w:val="20"/>
          <w:lang w:val="ka-GE"/>
        </w:rPr>
      </w:pPr>
      <w:r w:rsidRPr="00A42311">
        <w:rPr>
          <w:rFonts w:eastAsia="Calibri" w:cs="Times New Roman"/>
          <w:color w:val="000000"/>
          <w:szCs w:val="20"/>
          <w:lang w:val="ka-GE"/>
        </w:rPr>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0B1BDD" w:rsidRPr="00A42311" w14:paraId="1596D504" w14:textId="77777777" w:rsidTr="000B1BDD">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AADB3A"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A8EE9A"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D65C12"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წლიური ემისია, ტ/წელ</w:t>
            </w:r>
          </w:p>
        </w:tc>
      </w:tr>
      <w:tr w:rsidR="000B1BDD" w:rsidRPr="00A42311" w14:paraId="2EE9C6F7" w14:textId="77777777" w:rsidTr="000B1BDD">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6AFF3"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8F1A5"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6AFDC9" w14:textId="77777777" w:rsidR="000B1BDD" w:rsidRPr="00A42311" w:rsidRDefault="000B1BDD" w:rsidP="000B1BDD">
            <w:pPr>
              <w:spacing w:after="0"/>
              <w:rPr>
                <w:rFonts w:eastAsia="Calibri" w:cs="Times New Roman"/>
                <w:color w:val="000000"/>
                <w:sz w:val="20"/>
                <w:szCs w:val="20"/>
                <w:lang w:val="ka-GE"/>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9706BA" w14:textId="77777777" w:rsidR="000B1BDD" w:rsidRPr="00A42311" w:rsidRDefault="000B1BDD" w:rsidP="000B1BDD">
            <w:pPr>
              <w:spacing w:after="0"/>
              <w:rPr>
                <w:rFonts w:eastAsia="Calibri" w:cs="Times New Roman"/>
                <w:color w:val="000000"/>
                <w:sz w:val="20"/>
                <w:szCs w:val="20"/>
                <w:lang w:val="ka-GE"/>
              </w:rPr>
            </w:pPr>
          </w:p>
        </w:tc>
      </w:tr>
      <w:tr w:rsidR="000B1BDD" w:rsidRPr="00A42311" w14:paraId="0F3F22BA" w14:textId="77777777" w:rsidTr="000B1BDD">
        <w:trPr>
          <w:trHeight w:val="17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982D0D0"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0A91A8A9"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tcPr>
          <w:p w14:paraId="110020DB"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0.005862</w:t>
            </w:r>
          </w:p>
        </w:tc>
        <w:tc>
          <w:tcPr>
            <w:tcW w:w="2537" w:type="dxa"/>
            <w:tcBorders>
              <w:top w:val="single" w:sz="6" w:space="0" w:color="auto"/>
              <w:left w:val="single" w:sz="6" w:space="0" w:color="auto"/>
              <w:bottom w:val="single" w:sz="4" w:space="0" w:color="auto"/>
              <w:right w:val="single" w:sz="6" w:space="0" w:color="auto"/>
            </w:tcBorders>
            <w:vAlign w:val="bottom"/>
          </w:tcPr>
          <w:p w14:paraId="4CF933A5" w14:textId="77777777" w:rsidR="000B1BDD" w:rsidRPr="00A42311" w:rsidRDefault="000B1BDD" w:rsidP="000B1BDD">
            <w:pPr>
              <w:spacing w:after="0" w:line="256" w:lineRule="auto"/>
              <w:jc w:val="center"/>
              <w:rPr>
                <w:rFonts w:eastAsia="Calibri" w:cs="Times New Roman"/>
                <w:color w:val="000000"/>
                <w:sz w:val="20"/>
                <w:szCs w:val="20"/>
                <w:lang w:val="ka-GE"/>
              </w:rPr>
            </w:pPr>
            <w:r w:rsidRPr="00A42311">
              <w:rPr>
                <w:rFonts w:eastAsia="Calibri" w:cs="Times New Roman"/>
                <w:color w:val="000000"/>
                <w:sz w:val="20"/>
                <w:szCs w:val="20"/>
                <w:lang w:val="ka-GE"/>
              </w:rPr>
              <w:t>0.014771</w:t>
            </w:r>
          </w:p>
        </w:tc>
      </w:tr>
    </w:tbl>
    <w:p w14:paraId="792AE8F8" w14:textId="7BC2AA4F" w:rsidR="001F4CC4" w:rsidRPr="00A42311" w:rsidRDefault="000B1BDD" w:rsidP="000B1BDD">
      <w:pPr>
        <w:pStyle w:val="Heading4"/>
        <w:rPr>
          <w:rFonts w:eastAsia="Times New Roman"/>
          <w:lang w:eastAsia="ru-RU"/>
        </w:rPr>
      </w:pPr>
      <w:bookmarkStart w:id="119" w:name="_Toc117501923"/>
      <w:r w:rsidRPr="00A42311">
        <w:rPr>
          <w:rFonts w:eastAsia="Times New Roman"/>
          <w:lang w:val="ka-GE" w:eastAsia="ru-RU"/>
        </w:rPr>
        <w:lastRenderedPageBreak/>
        <w:t>ატმოსფერულ ჰაერში მავნე ნივთიერებათა გაბნევის ანგარიში</w:t>
      </w:r>
      <w:bookmarkEnd w:id="119"/>
    </w:p>
    <w:p w14:paraId="760C892A" w14:textId="4DC02085" w:rsidR="000B1BDD" w:rsidRPr="00A42311" w:rsidRDefault="000B1BDD" w:rsidP="000B1BDD">
      <w:pPr>
        <w:rPr>
          <w:lang w:val="ka-GE" w:eastAsia="ru-RU"/>
        </w:rPr>
      </w:pPr>
      <w:r w:rsidRPr="00A42311">
        <w:rPr>
          <w:lang w:eastAsia="ru-RU"/>
        </w:rPr>
        <w:t>ატმოსფერულ ჰაერში მავნე ნივთიერებათა გაბნევის ანგარიში</w:t>
      </w:r>
      <w:r w:rsidRPr="00A42311">
        <w:rPr>
          <w:lang w:val="ka-GE" w:eastAsia="ru-RU"/>
        </w:rPr>
        <w:t xml:space="preserve"> და შესაბამისი მოდელირება</w:t>
      </w:r>
      <w:r w:rsidRPr="00A42311">
        <w:rPr>
          <w:lang w:eastAsia="ru-RU"/>
        </w:rPr>
        <w:t xml:space="preserve"> </w:t>
      </w:r>
      <w:r w:rsidRPr="00A42311">
        <w:rPr>
          <w:lang w:val="ka-GE" w:eastAsia="ru-RU"/>
        </w:rPr>
        <w:t>შესრულებული იქნა ორი მეთოდით:</w:t>
      </w:r>
    </w:p>
    <w:p w14:paraId="13CE7B38" w14:textId="1FA6CCDA" w:rsidR="002571F3" w:rsidRPr="00A42311" w:rsidRDefault="000B1BDD" w:rsidP="002571F3">
      <w:pPr>
        <w:spacing w:before="120"/>
        <w:jc w:val="both"/>
        <w:rPr>
          <w:rFonts w:eastAsia="Calibri" w:cs="Times New Roman"/>
          <w:lang w:val="ka-GE"/>
        </w:rPr>
      </w:pPr>
      <w:r w:rsidRPr="00A42311">
        <w:rPr>
          <w:rFonts w:eastAsia="Calibri" w:cs="Times New Roman"/>
          <w:u w:val="single"/>
          <w:lang w:val="ka-GE"/>
        </w:rPr>
        <w:t>სკოპინგის ეტაპზე</w:t>
      </w:r>
      <w:r w:rsidRPr="00A42311">
        <w:rPr>
          <w:rFonts w:eastAsia="Calibri" w:cs="Times New Roman"/>
          <w:lang w:val="ka-GE"/>
        </w:rPr>
        <w:t xml:space="preserve"> </w:t>
      </w:r>
      <w:r w:rsidR="002571F3" w:rsidRPr="00A42311">
        <w:rPr>
          <w:rFonts w:eastAsia="Calibri" w:cs="Times New Roman"/>
          <w:lang w:val="ka-GE"/>
        </w:rPr>
        <w:t xml:space="preserve">მავნე ნივთიერებათა გაბნევის მოდელირება შესრულებულია გერმანული წარმოების CadnaA-ს პროგრამის საშუალებით. </w:t>
      </w:r>
      <w:r w:rsidRPr="00A42311">
        <w:rPr>
          <w:rFonts w:eastAsia="Calibri" w:cs="Times New Roman"/>
          <w:lang w:val="ka-GE"/>
        </w:rPr>
        <w:t xml:space="preserve">ამ შემთხვევაშიც გათვალისწინებული იქნა სამსხვრევ-დამხარისხებელი საამქროს განთავსების ადგილმდებარეობის ფონური მდგომარეობა - მიმდებარედ არსებული საწარმოების მიერ ატმოსფეროში გაფრქვეული მავნე ნივთიერებების რაოდენობრივი მაჩვენებლები.  </w:t>
      </w:r>
      <w:r w:rsidR="002571F3" w:rsidRPr="00A42311">
        <w:rPr>
          <w:rFonts w:eastAsia="Calibri" w:cs="Times New Roman"/>
          <w:lang w:val="ka-GE"/>
        </w:rPr>
        <w:t>გათვლები</w:t>
      </w:r>
      <w:r w:rsidR="002571F3" w:rsidRPr="00A42311">
        <w:rPr>
          <w:rFonts w:eastAsia="Calibri" w:cs="Times New Roman"/>
        </w:rPr>
        <w:t xml:space="preserve"> </w:t>
      </w:r>
      <w:r w:rsidR="002571F3" w:rsidRPr="00A42311">
        <w:rPr>
          <w:rFonts w:eastAsia="Calibri" w:cs="Times New Roman"/>
          <w:lang w:val="ka-GE"/>
        </w:rPr>
        <w:t>განხორციელდა</w:t>
      </w:r>
      <w:r w:rsidR="002571F3" w:rsidRPr="00A42311">
        <w:rPr>
          <w:rFonts w:eastAsia="Calibri" w:cs="Times New Roman"/>
        </w:rPr>
        <w:t xml:space="preserve"> </w:t>
      </w:r>
      <w:r w:rsidR="002571F3" w:rsidRPr="00A42311">
        <w:rPr>
          <w:rFonts w:eastAsia="Calibri" w:cs="Times New Roman"/>
          <w:lang w:val="ka-GE"/>
        </w:rPr>
        <w:t>იმ</w:t>
      </w:r>
      <w:r w:rsidR="002571F3" w:rsidRPr="00A42311">
        <w:rPr>
          <w:rFonts w:eastAsia="Calibri" w:cs="Times New Roman"/>
        </w:rPr>
        <w:t xml:space="preserve"> </w:t>
      </w:r>
      <w:r w:rsidR="002571F3" w:rsidRPr="00A42311">
        <w:rPr>
          <w:rFonts w:eastAsia="Calibri" w:cs="Times New Roman"/>
          <w:lang w:val="ka-GE"/>
        </w:rPr>
        <w:t>შემთხვევისათვის,</w:t>
      </w:r>
      <w:r w:rsidR="002571F3" w:rsidRPr="00A42311">
        <w:rPr>
          <w:rFonts w:eastAsia="Calibri" w:cs="Times New Roman"/>
        </w:rPr>
        <w:t xml:space="preserve"> </w:t>
      </w:r>
      <w:r w:rsidR="002571F3" w:rsidRPr="00A42311">
        <w:rPr>
          <w:rFonts w:eastAsia="Calibri" w:cs="Times New Roman"/>
          <w:lang w:val="ka-GE"/>
        </w:rPr>
        <w:t>როცა</w:t>
      </w:r>
      <w:r w:rsidR="002571F3" w:rsidRPr="00A42311">
        <w:rPr>
          <w:rFonts w:eastAsia="Calibri" w:cs="Times New Roman"/>
        </w:rPr>
        <w:t xml:space="preserve"> </w:t>
      </w:r>
      <w:r w:rsidR="002571F3" w:rsidRPr="00A42311">
        <w:rPr>
          <w:rFonts w:eastAsia="Calibri" w:cs="Times New Roman"/>
          <w:lang w:val="ka-GE"/>
        </w:rPr>
        <w:t>ერთდროულად</w:t>
      </w:r>
      <w:r w:rsidR="002571F3" w:rsidRPr="00A42311">
        <w:rPr>
          <w:rFonts w:eastAsia="Calibri" w:cs="Times New Roman"/>
        </w:rPr>
        <w:t xml:space="preserve"> </w:t>
      </w:r>
      <w:r w:rsidR="002571F3" w:rsidRPr="00A42311">
        <w:rPr>
          <w:rFonts w:eastAsia="Calibri" w:cs="Times New Roman"/>
          <w:lang w:val="ka-GE"/>
        </w:rPr>
        <w:t>აფრქვევს</w:t>
      </w:r>
      <w:r w:rsidR="002571F3" w:rsidRPr="00A42311">
        <w:rPr>
          <w:rFonts w:eastAsia="Calibri" w:cs="Times New Roman"/>
        </w:rPr>
        <w:t xml:space="preserve"> </w:t>
      </w:r>
      <w:r w:rsidR="002571F3" w:rsidRPr="00A42311">
        <w:rPr>
          <w:rFonts w:eastAsia="Calibri" w:cs="Times New Roman"/>
          <w:lang w:val="ka-GE"/>
        </w:rPr>
        <w:t>ყველა</w:t>
      </w:r>
      <w:r w:rsidR="002571F3" w:rsidRPr="00A42311">
        <w:rPr>
          <w:rFonts w:eastAsia="Calibri" w:cs="Times New Roman"/>
        </w:rPr>
        <w:t xml:space="preserve"> </w:t>
      </w:r>
      <w:r w:rsidR="002571F3" w:rsidRPr="00A42311">
        <w:rPr>
          <w:rFonts w:eastAsia="Calibri" w:cs="Times New Roman"/>
          <w:lang w:val="ka-GE"/>
        </w:rPr>
        <w:t>წყარო, რაც</w:t>
      </w:r>
      <w:r w:rsidR="002571F3" w:rsidRPr="00A42311">
        <w:rPr>
          <w:rFonts w:eastAsia="Calibri" w:cs="Times New Roman"/>
        </w:rPr>
        <w:t xml:space="preserve"> </w:t>
      </w:r>
      <w:r w:rsidR="002571F3" w:rsidRPr="00A42311">
        <w:rPr>
          <w:rFonts w:eastAsia="Calibri" w:cs="Times New Roman"/>
          <w:lang w:val="ka-GE"/>
        </w:rPr>
        <w:t>შეყვანილ</w:t>
      </w:r>
      <w:r w:rsidR="002571F3" w:rsidRPr="00A42311">
        <w:rPr>
          <w:rFonts w:eastAsia="Calibri" w:cs="Times New Roman"/>
        </w:rPr>
        <w:t xml:space="preserve"> </w:t>
      </w:r>
      <w:r w:rsidR="002571F3" w:rsidRPr="00A42311">
        <w:rPr>
          <w:rFonts w:eastAsia="Calibri" w:cs="Times New Roman"/>
          <w:lang w:val="ka-GE"/>
        </w:rPr>
        <w:t>იქნა</w:t>
      </w:r>
      <w:r w:rsidR="002571F3" w:rsidRPr="00A42311">
        <w:rPr>
          <w:rFonts w:eastAsia="Calibri" w:cs="Times New Roman"/>
        </w:rPr>
        <w:t xml:space="preserve"> </w:t>
      </w:r>
      <w:r w:rsidR="002571F3" w:rsidRPr="00A42311">
        <w:rPr>
          <w:rFonts w:eastAsia="Calibri" w:cs="Times New Roman"/>
          <w:lang w:val="ka-GE"/>
        </w:rPr>
        <w:t>კომპიუტერში.</w:t>
      </w:r>
    </w:p>
    <w:p w14:paraId="7359C2D8" w14:textId="5F7A1875" w:rsidR="002571F3" w:rsidRPr="00A42311" w:rsidRDefault="000B1BDD" w:rsidP="002571F3">
      <w:pPr>
        <w:spacing w:before="120"/>
        <w:jc w:val="both"/>
        <w:rPr>
          <w:rFonts w:eastAsia="Calibri" w:cs="Times New Roman"/>
          <w:lang w:val="ka-GE"/>
        </w:rPr>
      </w:pPr>
      <w:r w:rsidRPr="00A42311">
        <w:rPr>
          <w:rFonts w:eastAsia="Calibri" w:cs="Times New Roman"/>
          <w:lang w:val="ka-GE"/>
        </w:rPr>
        <w:t xml:space="preserve">კომპიუტერული პროგრამა CadnaA-ს საშუალებით ჩატარებული გაანგარიშებებით </w:t>
      </w:r>
      <w:r w:rsidR="002571F3" w:rsidRPr="00A42311">
        <w:rPr>
          <w:rFonts w:eastAsia="Calibri" w:cs="Times New Roman"/>
          <w:lang w:val="ka-GE"/>
        </w:rPr>
        <w:t>მიღებული შედეგები მოცემულია ცხრილ</w:t>
      </w:r>
      <w:r w:rsidRPr="00A42311">
        <w:rPr>
          <w:rFonts w:eastAsia="Calibri" w:cs="Times New Roman"/>
          <w:lang w:val="ka-GE"/>
        </w:rPr>
        <w:t>ში 7.2.2.6.1.</w:t>
      </w:r>
    </w:p>
    <w:p w14:paraId="5594DED0" w14:textId="3371BCFA" w:rsidR="002571F3" w:rsidRPr="00A42311" w:rsidRDefault="002571F3" w:rsidP="00FE558C">
      <w:pPr>
        <w:spacing w:before="120" w:line="276" w:lineRule="auto"/>
        <w:jc w:val="right"/>
        <w:rPr>
          <w:rFonts w:eastAsia="Calibri" w:cs="Times New Roman"/>
          <w:i/>
          <w:sz w:val="20"/>
          <w:lang w:val="ka-GE"/>
        </w:rPr>
      </w:pPr>
      <w:r w:rsidRPr="00A42311">
        <w:rPr>
          <w:rFonts w:eastAsia="Calibri" w:cs="Times New Roman"/>
          <w:i/>
          <w:sz w:val="20"/>
          <w:lang w:val="ka-GE"/>
        </w:rPr>
        <w:t xml:space="preserve">ცხრილი </w:t>
      </w:r>
      <w:r w:rsidR="000B1BDD" w:rsidRPr="00A42311">
        <w:rPr>
          <w:rFonts w:eastAsia="Calibri" w:cs="Times New Roman"/>
          <w:i/>
          <w:sz w:val="20"/>
          <w:lang w:val="ka-GE"/>
        </w:rPr>
        <w:t xml:space="preserve">7.2.2.6.1. </w:t>
      </w:r>
      <w:r w:rsidRPr="00A42311">
        <w:rPr>
          <w:rFonts w:eastAsia="Calibri" w:cs="Times New Roman"/>
          <w:i/>
          <w:sz w:val="20"/>
          <w:lang w:val="ka-GE"/>
        </w:rPr>
        <w:t xml:space="preserve">მავნე ნივთიერებათა გაბნევის </w:t>
      </w:r>
      <w:r w:rsidR="00FE558C" w:rsidRPr="00A42311">
        <w:rPr>
          <w:rFonts w:eastAsia="Calibri" w:cs="Times New Roman"/>
          <w:i/>
          <w:sz w:val="20"/>
          <w:lang w:val="ka-GE"/>
        </w:rPr>
        <w:t xml:space="preserve">წინასწარი </w:t>
      </w:r>
      <w:r w:rsidRPr="00A42311">
        <w:rPr>
          <w:rFonts w:eastAsia="Calibri" w:cs="Times New Roman"/>
          <w:i/>
          <w:sz w:val="20"/>
          <w:lang w:val="ka-GE"/>
        </w:rPr>
        <w:t>ანგარიშის შედეგები</w:t>
      </w:r>
    </w:p>
    <w:tbl>
      <w:tblPr>
        <w:tblStyle w:val="TableGrid6"/>
        <w:tblW w:w="0" w:type="auto"/>
        <w:jc w:val="center"/>
        <w:tblLook w:val="04A0" w:firstRow="1" w:lastRow="0" w:firstColumn="1" w:lastColumn="0" w:noHBand="0" w:noVBand="1"/>
      </w:tblPr>
      <w:tblGrid>
        <w:gridCol w:w="3451"/>
        <w:gridCol w:w="1789"/>
        <w:gridCol w:w="2126"/>
        <w:gridCol w:w="1650"/>
      </w:tblGrid>
      <w:tr w:rsidR="002571F3" w:rsidRPr="00A42311" w14:paraId="6DD7F179" w14:textId="77777777" w:rsidTr="000B1BDD">
        <w:trPr>
          <w:jc w:val="center"/>
        </w:trPr>
        <w:tc>
          <w:tcPr>
            <w:tcW w:w="3451" w:type="dxa"/>
            <w:vMerge w:val="restart"/>
            <w:shd w:val="clear" w:color="auto" w:fill="auto"/>
            <w:vAlign w:val="center"/>
          </w:tcPr>
          <w:p w14:paraId="4B34C5A0" w14:textId="77777777" w:rsidR="002571F3" w:rsidRPr="00A42311" w:rsidRDefault="002571F3" w:rsidP="00FE558C">
            <w:pPr>
              <w:spacing w:after="0"/>
              <w:jc w:val="center"/>
              <w:rPr>
                <w:rFonts w:eastAsia="Calibri" w:cs="Times New Roman"/>
                <w:sz w:val="20"/>
                <w:lang w:val="ka-GE"/>
              </w:rPr>
            </w:pPr>
            <w:r w:rsidRPr="00A42311">
              <w:rPr>
                <w:rFonts w:eastAsia="Calibri" w:cs="Times New Roman"/>
                <w:sz w:val="20"/>
                <w:lang w:val="ka-GE"/>
              </w:rPr>
              <w:t>მავნე ნივთიერებათა დასახელება</w:t>
            </w:r>
          </w:p>
        </w:tc>
        <w:tc>
          <w:tcPr>
            <w:tcW w:w="5565" w:type="dxa"/>
            <w:gridSpan w:val="3"/>
            <w:shd w:val="clear" w:color="auto" w:fill="auto"/>
            <w:vAlign w:val="center"/>
          </w:tcPr>
          <w:p w14:paraId="428E72D3" w14:textId="77777777" w:rsidR="002571F3" w:rsidRPr="00A42311" w:rsidRDefault="002571F3" w:rsidP="00FE558C">
            <w:pPr>
              <w:spacing w:after="0"/>
              <w:jc w:val="center"/>
              <w:rPr>
                <w:rFonts w:eastAsia="Calibri" w:cs="Times New Roman"/>
                <w:sz w:val="20"/>
                <w:lang w:val="ka-GE"/>
              </w:rPr>
            </w:pPr>
            <w:r w:rsidRPr="00A42311">
              <w:rPr>
                <w:rFonts w:eastAsia="Calibri" w:cs="Times New Roman"/>
                <w:sz w:val="20"/>
                <w:lang w:val="ka-GE"/>
              </w:rPr>
              <w:t>მავნე ნივთიერებათა ზდკ-ის წილი ობიექტიდან</w:t>
            </w:r>
          </w:p>
        </w:tc>
      </w:tr>
      <w:tr w:rsidR="002571F3" w:rsidRPr="00A42311" w14:paraId="4DD5805B" w14:textId="77777777" w:rsidTr="000B1BDD">
        <w:trPr>
          <w:jc w:val="center"/>
        </w:trPr>
        <w:tc>
          <w:tcPr>
            <w:tcW w:w="3451" w:type="dxa"/>
            <w:vMerge/>
            <w:shd w:val="clear" w:color="auto" w:fill="auto"/>
            <w:vAlign w:val="center"/>
          </w:tcPr>
          <w:p w14:paraId="1057B395" w14:textId="77777777" w:rsidR="002571F3" w:rsidRPr="00A42311" w:rsidRDefault="002571F3" w:rsidP="00FE558C">
            <w:pPr>
              <w:spacing w:after="0"/>
              <w:jc w:val="center"/>
              <w:rPr>
                <w:rFonts w:eastAsia="Calibri" w:cs="Times New Roman"/>
                <w:sz w:val="20"/>
                <w:lang w:val="ka-GE"/>
              </w:rPr>
            </w:pPr>
          </w:p>
        </w:tc>
        <w:tc>
          <w:tcPr>
            <w:tcW w:w="5565" w:type="dxa"/>
            <w:gridSpan w:val="3"/>
            <w:shd w:val="clear" w:color="auto" w:fill="auto"/>
            <w:vAlign w:val="center"/>
          </w:tcPr>
          <w:p w14:paraId="0F912217" w14:textId="77777777" w:rsidR="002571F3" w:rsidRPr="00A42311" w:rsidRDefault="002571F3" w:rsidP="00FE558C">
            <w:pPr>
              <w:spacing w:after="0"/>
              <w:jc w:val="center"/>
              <w:rPr>
                <w:rFonts w:eastAsia="Calibri" w:cs="Times New Roman"/>
                <w:sz w:val="20"/>
                <w:lang w:val="ka-GE"/>
              </w:rPr>
            </w:pPr>
            <w:r w:rsidRPr="00A42311">
              <w:rPr>
                <w:rFonts w:eastAsia="Calibri" w:cs="Times New Roman"/>
                <w:sz w:val="20"/>
                <w:lang w:val="ka-GE"/>
              </w:rPr>
              <w:t>უახლოეს დასახლებული პუნქტის საკადასტრო კოდი</w:t>
            </w:r>
          </w:p>
        </w:tc>
      </w:tr>
      <w:tr w:rsidR="002571F3" w:rsidRPr="00A42311" w14:paraId="28758D8B" w14:textId="77777777" w:rsidTr="000B1BDD">
        <w:trPr>
          <w:jc w:val="center"/>
        </w:trPr>
        <w:tc>
          <w:tcPr>
            <w:tcW w:w="3451" w:type="dxa"/>
            <w:vMerge/>
            <w:shd w:val="clear" w:color="auto" w:fill="auto"/>
            <w:vAlign w:val="center"/>
          </w:tcPr>
          <w:p w14:paraId="12A9FF26" w14:textId="77777777" w:rsidR="002571F3" w:rsidRPr="00A42311" w:rsidRDefault="002571F3" w:rsidP="00FE558C">
            <w:pPr>
              <w:spacing w:after="0"/>
              <w:jc w:val="center"/>
              <w:rPr>
                <w:rFonts w:eastAsia="Calibri" w:cs="Times New Roman"/>
                <w:sz w:val="20"/>
                <w:lang w:val="ka-GE"/>
              </w:rPr>
            </w:pPr>
          </w:p>
        </w:tc>
        <w:tc>
          <w:tcPr>
            <w:tcW w:w="1789" w:type="dxa"/>
            <w:shd w:val="clear" w:color="auto" w:fill="auto"/>
            <w:vAlign w:val="center"/>
          </w:tcPr>
          <w:p w14:paraId="1EAE1159" w14:textId="77777777" w:rsidR="002571F3" w:rsidRPr="00A42311" w:rsidRDefault="002571F3" w:rsidP="00FE558C">
            <w:pPr>
              <w:spacing w:after="0"/>
              <w:jc w:val="center"/>
              <w:rPr>
                <w:rFonts w:eastAsia="Calibri" w:cs="Times New Roman"/>
                <w:sz w:val="20"/>
                <w:lang w:val="ka-GE"/>
              </w:rPr>
            </w:pPr>
            <w:r w:rsidRPr="00A42311">
              <w:rPr>
                <w:rFonts w:eastAsia="Calibri" w:cs="Times New Roman"/>
                <w:sz w:val="20"/>
                <w:lang w:val="ka-GE"/>
              </w:rPr>
              <w:t>43.11.45.224</w:t>
            </w:r>
          </w:p>
        </w:tc>
        <w:tc>
          <w:tcPr>
            <w:tcW w:w="2126" w:type="dxa"/>
            <w:shd w:val="clear" w:color="auto" w:fill="auto"/>
            <w:vAlign w:val="center"/>
          </w:tcPr>
          <w:p w14:paraId="16DC542F" w14:textId="77777777" w:rsidR="002571F3" w:rsidRPr="00A42311" w:rsidRDefault="002571F3" w:rsidP="00FE558C">
            <w:pPr>
              <w:spacing w:after="0"/>
              <w:jc w:val="center"/>
              <w:rPr>
                <w:rFonts w:eastAsia="Calibri" w:cs="Times New Roman"/>
                <w:sz w:val="20"/>
                <w:lang w:val="ka-GE"/>
              </w:rPr>
            </w:pPr>
            <w:r w:rsidRPr="00A42311">
              <w:rPr>
                <w:rFonts w:eastAsia="Calibri" w:cs="Times New Roman"/>
                <w:sz w:val="20"/>
                <w:lang w:val="ka-GE"/>
              </w:rPr>
              <w:t>43.11.45.138</w:t>
            </w:r>
          </w:p>
        </w:tc>
        <w:tc>
          <w:tcPr>
            <w:tcW w:w="1650" w:type="dxa"/>
            <w:shd w:val="clear" w:color="auto" w:fill="auto"/>
            <w:vAlign w:val="center"/>
          </w:tcPr>
          <w:p w14:paraId="1D96422E" w14:textId="77777777" w:rsidR="002571F3" w:rsidRPr="00A42311" w:rsidRDefault="002571F3" w:rsidP="00FE558C">
            <w:pPr>
              <w:spacing w:after="0"/>
              <w:jc w:val="center"/>
              <w:rPr>
                <w:rFonts w:eastAsia="Calibri" w:cs="Times New Roman"/>
                <w:sz w:val="20"/>
                <w:lang w:val="ka-GE"/>
              </w:rPr>
            </w:pPr>
            <w:r w:rsidRPr="00A42311">
              <w:rPr>
                <w:rFonts w:eastAsia="Calibri" w:cs="Times New Roman"/>
                <w:sz w:val="20"/>
                <w:lang w:val="ka-GE"/>
              </w:rPr>
              <w:t>43.11.45.501</w:t>
            </w:r>
          </w:p>
        </w:tc>
      </w:tr>
      <w:tr w:rsidR="002571F3" w:rsidRPr="00A42311" w14:paraId="751C44CA" w14:textId="77777777" w:rsidTr="000B1BDD">
        <w:trPr>
          <w:jc w:val="center"/>
        </w:trPr>
        <w:tc>
          <w:tcPr>
            <w:tcW w:w="3451" w:type="dxa"/>
            <w:shd w:val="clear" w:color="auto" w:fill="auto"/>
            <w:vAlign w:val="center"/>
          </w:tcPr>
          <w:p w14:paraId="0A01A53B" w14:textId="77777777" w:rsidR="002571F3" w:rsidRPr="00A42311" w:rsidRDefault="002571F3" w:rsidP="00FE558C">
            <w:pPr>
              <w:spacing w:after="0"/>
              <w:jc w:val="center"/>
              <w:rPr>
                <w:rFonts w:eastAsia="Calibri" w:cs="Times New Roman"/>
                <w:sz w:val="20"/>
                <w:lang w:val="ka-GE"/>
              </w:rPr>
            </w:pPr>
            <w:r w:rsidRPr="00A42311">
              <w:rPr>
                <w:rFonts w:eastAsia="Calibri" w:cs="Times New Roman"/>
                <w:sz w:val="20"/>
                <w:lang w:val="ka-GE"/>
              </w:rPr>
              <w:t>არაორგანული მტვერი</w:t>
            </w:r>
          </w:p>
        </w:tc>
        <w:tc>
          <w:tcPr>
            <w:tcW w:w="1789" w:type="dxa"/>
            <w:shd w:val="clear" w:color="auto" w:fill="auto"/>
            <w:vAlign w:val="center"/>
          </w:tcPr>
          <w:p w14:paraId="7C2C8400" w14:textId="77777777" w:rsidR="002571F3" w:rsidRPr="00A42311" w:rsidRDefault="002571F3" w:rsidP="00FE558C">
            <w:pPr>
              <w:spacing w:after="0"/>
              <w:jc w:val="center"/>
              <w:rPr>
                <w:rFonts w:eastAsia="Calibri" w:cs="Times New Roman"/>
                <w:sz w:val="20"/>
              </w:rPr>
            </w:pPr>
            <w:r w:rsidRPr="00A42311">
              <w:rPr>
                <w:rFonts w:eastAsia="Calibri" w:cs="Times New Roman"/>
                <w:sz w:val="20"/>
              </w:rPr>
              <w:t>0,7</w:t>
            </w:r>
          </w:p>
        </w:tc>
        <w:tc>
          <w:tcPr>
            <w:tcW w:w="2126" w:type="dxa"/>
            <w:shd w:val="clear" w:color="auto" w:fill="auto"/>
            <w:vAlign w:val="center"/>
          </w:tcPr>
          <w:p w14:paraId="52D0DD59" w14:textId="77777777" w:rsidR="002571F3" w:rsidRPr="00A42311" w:rsidRDefault="002571F3" w:rsidP="00FE558C">
            <w:pPr>
              <w:spacing w:after="0"/>
              <w:jc w:val="center"/>
              <w:rPr>
                <w:rFonts w:eastAsia="Calibri" w:cs="Times New Roman"/>
                <w:sz w:val="20"/>
              </w:rPr>
            </w:pPr>
            <w:r w:rsidRPr="00A42311">
              <w:rPr>
                <w:rFonts w:eastAsia="Calibri" w:cs="Times New Roman"/>
                <w:sz w:val="20"/>
              </w:rPr>
              <w:t>0,3</w:t>
            </w:r>
          </w:p>
        </w:tc>
        <w:tc>
          <w:tcPr>
            <w:tcW w:w="1650" w:type="dxa"/>
            <w:shd w:val="clear" w:color="auto" w:fill="auto"/>
            <w:vAlign w:val="center"/>
          </w:tcPr>
          <w:p w14:paraId="31C88828" w14:textId="77777777" w:rsidR="002571F3" w:rsidRPr="00A42311" w:rsidRDefault="002571F3" w:rsidP="00FE558C">
            <w:pPr>
              <w:spacing w:after="0"/>
              <w:jc w:val="center"/>
              <w:rPr>
                <w:rFonts w:eastAsia="Calibri" w:cs="Times New Roman"/>
                <w:sz w:val="20"/>
              </w:rPr>
            </w:pPr>
            <w:r w:rsidRPr="00A42311">
              <w:rPr>
                <w:rFonts w:eastAsia="Calibri" w:cs="Times New Roman"/>
                <w:sz w:val="20"/>
              </w:rPr>
              <w:t>0,4</w:t>
            </w:r>
          </w:p>
        </w:tc>
      </w:tr>
    </w:tbl>
    <w:p w14:paraId="5E88FE55" w14:textId="435BA19C" w:rsidR="000B1BDD" w:rsidRPr="00A42311" w:rsidRDefault="000B1BDD" w:rsidP="00FE558C">
      <w:pPr>
        <w:pStyle w:val="Default"/>
        <w:spacing w:before="120" w:after="120"/>
        <w:jc w:val="both"/>
        <w:rPr>
          <w:sz w:val="22"/>
          <w:lang w:val="ka-GE"/>
        </w:rPr>
      </w:pPr>
      <w:r w:rsidRPr="00A42311">
        <w:rPr>
          <w:sz w:val="22"/>
          <w:u w:val="single"/>
          <w:lang w:val="ka-GE"/>
        </w:rPr>
        <w:t>გზშ-ს ანგარიშის მომზადების ეტაპზე</w:t>
      </w:r>
      <w:r w:rsidRPr="00A42311">
        <w:rPr>
          <w:sz w:val="22"/>
          <w:lang w:val="ka-GE"/>
        </w:rPr>
        <w:t xml:space="preserve"> გაბნევის მოდელირება ჩატარდა კომპიუტერული პროგრამა «ЭКОЛОГ», ვერსია 4-ის საშუალებით [12]. შპს „საგზაო“-ს ინერტული მასალების სამსხვრევ-დამხარისხებელი საწარმოს მიერ ატმოსფეროში გაფრქვეულ მავნე ნივთიერებების მოდელირებისათვის ფონის სახით გათვალისწინებულია 3 საწარმოს მიერ გაფრქვეული მავნე ნივთიერებები. ატმოსფერულ ჰაერში გაფრქვევები საწარმოების მიერ აღებულია შპს „ვესტ ჯორია“-ს ასფალტის ქარხნის ზღვრულად დასაშვები გაფრქვევების ნორმების პროექტიდან, რომელიც სამინისტროსთან შეთანხმებულია 2021 წელს. წინა პარაგრაფებში მოყვანილი გაანგარიშებების საფუძველზე შესრულებულია გაბნევის ანგარიში [12]-ს მიხედვით.</w:t>
      </w:r>
    </w:p>
    <w:tbl>
      <w:tblPr>
        <w:tblW w:w="11128" w:type="dxa"/>
        <w:tblInd w:w="15" w:type="dxa"/>
        <w:tblLayout w:type="fixed"/>
        <w:tblCellMar>
          <w:left w:w="15" w:type="dxa"/>
          <w:right w:w="15" w:type="dxa"/>
        </w:tblCellMar>
        <w:tblLook w:val="0000" w:firstRow="0" w:lastRow="0" w:firstColumn="0" w:lastColumn="0" w:noHBand="0" w:noVBand="0"/>
      </w:tblPr>
      <w:tblGrid>
        <w:gridCol w:w="586"/>
        <w:gridCol w:w="1055"/>
        <w:gridCol w:w="175"/>
        <w:gridCol w:w="879"/>
        <w:gridCol w:w="351"/>
        <w:gridCol w:w="703"/>
        <w:gridCol w:w="527"/>
        <w:gridCol w:w="527"/>
        <w:gridCol w:w="937"/>
        <w:gridCol w:w="937"/>
        <w:gridCol w:w="1054"/>
        <w:gridCol w:w="1054"/>
        <w:gridCol w:w="839"/>
        <w:gridCol w:w="40"/>
        <w:gridCol w:w="1464"/>
      </w:tblGrid>
      <w:tr w:rsidR="000B1BDD" w:rsidRPr="00A42311" w14:paraId="02E220BB" w14:textId="77777777" w:rsidTr="000B1BDD">
        <w:trPr>
          <w:gridAfter w:val="2"/>
          <w:wAfter w:w="1504" w:type="dxa"/>
          <w:trHeight w:hRule="exact" w:val="613"/>
        </w:trPr>
        <w:tc>
          <w:tcPr>
            <w:tcW w:w="9624" w:type="dxa"/>
            <w:gridSpan w:val="13"/>
            <w:tcBorders>
              <w:top w:val="nil"/>
              <w:left w:val="nil"/>
              <w:bottom w:val="nil"/>
              <w:right w:val="nil"/>
            </w:tcBorders>
            <w:shd w:val="clear" w:color="auto" w:fill="auto"/>
            <w:tcMar>
              <w:top w:w="0" w:type="dxa"/>
              <w:left w:w="30" w:type="dxa"/>
              <w:bottom w:w="0" w:type="dxa"/>
              <w:right w:w="30" w:type="dxa"/>
            </w:tcMar>
          </w:tcPr>
          <w:p w14:paraId="2BE9DFFC" w14:textId="77777777" w:rsidR="000B1BDD" w:rsidRPr="00A42311" w:rsidRDefault="000B1BDD" w:rsidP="000B1BDD">
            <w:pPr>
              <w:spacing w:after="0"/>
              <w:jc w:val="center"/>
              <w:rPr>
                <w:rFonts w:eastAsia="Times New Roman" w:cs="Sylfaen"/>
                <w:szCs w:val="20"/>
                <w:lang w:val="ka-GE" w:eastAsia="ru-RU"/>
              </w:rPr>
            </w:pPr>
            <w:r w:rsidRPr="00A42311">
              <w:rPr>
                <w:rFonts w:eastAsia="Times New Roman" w:cs="Sylfaen"/>
                <w:szCs w:val="20"/>
                <w:lang w:eastAsia="ru-RU"/>
              </w:rPr>
              <w:t>საანგარიშო</w:t>
            </w:r>
            <w:r w:rsidRPr="00A42311">
              <w:rPr>
                <w:rFonts w:eastAsia="Times New Roman" w:cs="Times New Roman"/>
                <w:szCs w:val="20"/>
                <w:lang w:eastAsia="ru-RU"/>
              </w:rPr>
              <w:t xml:space="preserve"> </w:t>
            </w:r>
            <w:r w:rsidRPr="00A42311">
              <w:rPr>
                <w:rFonts w:eastAsia="Times New Roman" w:cs="Sylfaen"/>
                <w:szCs w:val="20"/>
                <w:lang w:eastAsia="ru-RU"/>
              </w:rPr>
              <w:t>არეალი</w:t>
            </w:r>
            <w:r w:rsidRPr="00A42311">
              <w:rPr>
                <w:rFonts w:eastAsia="Times New Roman" w:cs="Sylfaen"/>
                <w:szCs w:val="20"/>
                <w:lang w:val="ka-GE" w:eastAsia="ru-RU"/>
              </w:rPr>
              <w:t xml:space="preserve"> </w:t>
            </w:r>
          </w:p>
          <w:p w14:paraId="464291DA"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Cs w:val="20"/>
                <w:lang w:eastAsia="ru-RU"/>
              </w:rPr>
              <w:t>საანგარიშო</w:t>
            </w:r>
            <w:r w:rsidRPr="00A42311">
              <w:rPr>
                <w:rFonts w:eastAsia="Times New Roman" w:cs="Times New Roman"/>
                <w:szCs w:val="20"/>
                <w:lang w:eastAsia="ru-RU"/>
              </w:rPr>
              <w:t xml:space="preserve"> </w:t>
            </w:r>
            <w:r w:rsidRPr="00A42311">
              <w:rPr>
                <w:rFonts w:eastAsia="Times New Roman" w:cs="Sylfaen"/>
                <w:szCs w:val="20"/>
                <w:lang w:eastAsia="ru-RU"/>
              </w:rPr>
              <w:t>მოედნები</w:t>
            </w:r>
          </w:p>
        </w:tc>
      </w:tr>
      <w:tr w:rsidR="000B1BDD" w:rsidRPr="00A42311" w14:paraId="4C0905B2" w14:textId="77777777" w:rsidTr="000B1BDD">
        <w:trPr>
          <w:gridAfter w:val="1"/>
          <w:wAfter w:w="1464" w:type="dxa"/>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0E52D1"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კოდი</w:t>
            </w:r>
          </w:p>
        </w:tc>
        <w:tc>
          <w:tcPr>
            <w:tcW w:w="51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BEE34"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მოედნის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სრული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აღწერა</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3DF5F1"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ზეგავლენის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ზონა</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w:t>
            </w:r>
            <w:r w:rsidRPr="00A42311">
              <w:rPr>
                <w:rFonts w:eastAsia="Times New Roman" w:cs="Times New Roman"/>
                <w:sz w:val="20"/>
                <w:szCs w:val="20"/>
                <w:lang w:eastAsia="ru-RU"/>
              </w:rPr>
              <w:t>)</w:t>
            </w:r>
          </w:p>
        </w:tc>
        <w:tc>
          <w:tcPr>
            <w:tcW w:w="21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10E91B"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ბიჯი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w:t>
            </w:r>
            <w:r w:rsidRPr="00A42311">
              <w:rPr>
                <w:rFonts w:eastAsia="Times New Roman" w:cs="Times New Roman"/>
                <w:sz w:val="20"/>
                <w:szCs w:val="20"/>
                <w:lang w:eastAsia="ru-RU"/>
              </w:rPr>
              <w:t>)</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CB8062"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სიმაღლე</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w:t>
            </w:r>
            <w:r w:rsidRPr="00A42311">
              <w:rPr>
                <w:rFonts w:eastAsia="Times New Roman" w:cs="Times New Roman"/>
                <w:sz w:val="20"/>
                <w:szCs w:val="20"/>
                <w:lang w:eastAsia="ru-RU"/>
              </w:rPr>
              <w:t>)</w:t>
            </w:r>
          </w:p>
        </w:tc>
      </w:tr>
      <w:tr w:rsidR="000B1BDD" w:rsidRPr="00A42311" w14:paraId="2216D957" w14:textId="77777777" w:rsidTr="000B1BDD">
        <w:trPr>
          <w:gridAfter w:val="1"/>
          <w:wAfter w:w="1464" w:type="dxa"/>
          <w:trHeight w:hRule="exact" w:val="998"/>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2C4C31" w14:textId="77777777" w:rsidR="000B1BDD" w:rsidRPr="00A42311" w:rsidRDefault="000B1BDD" w:rsidP="000B1BDD">
            <w:pPr>
              <w:spacing w:after="0"/>
              <w:jc w:val="center"/>
              <w:rPr>
                <w:rFonts w:eastAsia="Arial" w:cs="Times New Roman"/>
                <w:sz w:val="20"/>
                <w:szCs w:val="20"/>
                <w:lang w:eastAsia="ru-RU"/>
              </w:rPr>
            </w:pPr>
          </w:p>
        </w:tc>
        <w:tc>
          <w:tcPr>
            <w:tcW w:w="2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3B510"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1-</w:t>
            </w:r>
            <w:r w:rsidRPr="00A42311">
              <w:rPr>
                <w:rFonts w:eastAsia="Times New Roman" w:cs="Sylfaen"/>
                <w:sz w:val="20"/>
                <w:szCs w:val="20"/>
                <w:lang w:eastAsia="ru-RU"/>
              </w:rPr>
              <w:t>ლი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მხარის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შუა</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წერტილის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კოორდინატები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w:t>
            </w:r>
            <w:r w:rsidRPr="00A42311">
              <w:rPr>
                <w:rFonts w:eastAsia="Times New Roman" w:cs="Times New Roman"/>
                <w:sz w:val="20"/>
                <w:szCs w:val="20"/>
                <w:lang w:eastAsia="ru-RU"/>
              </w:rPr>
              <w:t>)</w:t>
            </w:r>
          </w:p>
        </w:tc>
        <w:tc>
          <w:tcPr>
            <w:tcW w:w="21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608AB"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w:t>
            </w:r>
            <w:r w:rsidRPr="00A42311">
              <w:rPr>
                <w:rFonts w:eastAsia="Times New Roman" w:cs="Sylfaen"/>
                <w:sz w:val="20"/>
                <w:szCs w:val="20"/>
                <w:lang w:eastAsia="ru-RU"/>
              </w:rPr>
              <w:t>ლი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მხარის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შუა</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წერტილის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კოორდინატები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w:t>
            </w:r>
            <w:r w:rsidRPr="00A42311">
              <w:rPr>
                <w:rFonts w:eastAsia="Times New Roman" w:cs="Times New Roman"/>
                <w:sz w:val="20"/>
                <w:szCs w:val="20"/>
                <w:lang w:eastAsia="ru-RU"/>
              </w:rPr>
              <w:t>)</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76AA8"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სიგანე</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w:t>
            </w:r>
            <w:r w:rsidRPr="00A42311">
              <w:rPr>
                <w:rFonts w:eastAsia="Times New Roman" w:cs="Times New Roman"/>
                <w:sz w:val="20"/>
                <w:szCs w:val="20"/>
                <w:lang w:eastAsia="ru-RU"/>
              </w:rPr>
              <w:t>)</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835D09" w14:textId="77777777" w:rsidR="000B1BDD" w:rsidRPr="00A42311" w:rsidRDefault="000B1BDD" w:rsidP="000B1BDD">
            <w:pPr>
              <w:spacing w:after="0"/>
              <w:jc w:val="center"/>
              <w:rPr>
                <w:rFonts w:eastAsia="Arial" w:cs="Times New Roman"/>
                <w:sz w:val="20"/>
                <w:szCs w:val="20"/>
                <w:lang w:eastAsia="ru-RU"/>
              </w:rPr>
            </w:pPr>
          </w:p>
        </w:tc>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951057" w14:textId="77777777" w:rsidR="000B1BDD" w:rsidRPr="00A42311" w:rsidRDefault="000B1BDD" w:rsidP="000B1BDD">
            <w:pPr>
              <w:spacing w:after="0"/>
              <w:jc w:val="center"/>
              <w:rPr>
                <w:rFonts w:eastAsia="Arial" w:cs="Times New Roman"/>
                <w:sz w:val="20"/>
                <w:szCs w:val="20"/>
                <w:lang w:eastAsia="ru-RU"/>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A0ACEE" w14:textId="77777777" w:rsidR="000B1BDD" w:rsidRPr="00A42311" w:rsidRDefault="000B1BDD" w:rsidP="000B1BDD">
            <w:pPr>
              <w:spacing w:after="0"/>
              <w:jc w:val="center"/>
              <w:rPr>
                <w:rFonts w:eastAsia="Arial" w:cs="Times New Roman"/>
                <w:sz w:val="20"/>
                <w:szCs w:val="20"/>
                <w:lang w:eastAsia="ru-RU"/>
              </w:rPr>
            </w:pPr>
          </w:p>
        </w:tc>
      </w:tr>
      <w:tr w:rsidR="000B1BDD" w:rsidRPr="00A42311" w14:paraId="67CDC6BF" w14:textId="77777777" w:rsidTr="000B1BDD">
        <w:trPr>
          <w:gridAfter w:val="1"/>
          <w:wAfter w:w="1464" w:type="dxa"/>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C9EE4" w14:textId="77777777" w:rsidR="000B1BDD" w:rsidRPr="00A42311" w:rsidRDefault="000B1BDD" w:rsidP="000B1BDD">
            <w:pPr>
              <w:spacing w:after="0"/>
              <w:jc w:val="center"/>
              <w:rPr>
                <w:rFonts w:eastAsia="Arial" w:cs="Times New Roman"/>
                <w:sz w:val="20"/>
                <w:szCs w:val="20"/>
                <w:lang w:eastAsia="ru-RU"/>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88B2F"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07BAB"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A510AF"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7DE0F2"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Y</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2B4F73" w14:textId="77777777" w:rsidR="000B1BDD" w:rsidRPr="00A42311" w:rsidRDefault="000B1BDD" w:rsidP="000B1BDD">
            <w:pPr>
              <w:spacing w:after="0"/>
              <w:jc w:val="center"/>
              <w:rPr>
                <w:rFonts w:eastAsia="Arial" w:cs="Times New Roman"/>
                <w:sz w:val="20"/>
                <w:szCs w:val="20"/>
                <w:lang w:eastAsia="ru-RU"/>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93B6B6" w14:textId="77777777" w:rsidR="000B1BDD" w:rsidRPr="00A42311" w:rsidRDefault="000B1BDD" w:rsidP="000B1BDD">
            <w:pPr>
              <w:spacing w:after="0"/>
              <w:jc w:val="center"/>
              <w:rPr>
                <w:rFonts w:eastAsia="Arial" w:cs="Times New Roman"/>
                <w:sz w:val="2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D53CFC"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სიგანეზე</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1535C"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სიგრძეზე</w:t>
            </w: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37B2AA" w14:textId="77777777" w:rsidR="000B1BDD" w:rsidRPr="00A42311" w:rsidRDefault="000B1BDD" w:rsidP="000B1BDD">
            <w:pPr>
              <w:spacing w:after="0"/>
              <w:jc w:val="center"/>
              <w:rPr>
                <w:rFonts w:eastAsia="Arial" w:cs="Times New Roman"/>
                <w:sz w:val="20"/>
                <w:szCs w:val="20"/>
                <w:lang w:eastAsia="ru-RU"/>
              </w:rPr>
            </w:pPr>
          </w:p>
        </w:tc>
      </w:tr>
      <w:tr w:rsidR="000B1BDD" w:rsidRPr="00A42311" w14:paraId="31B09898" w14:textId="77777777" w:rsidTr="000B1BDD">
        <w:trPr>
          <w:gridAfter w:val="1"/>
          <w:wAfter w:w="1464" w:type="dxa"/>
          <w:trHeight w:hRule="exact" w:val="322"/>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E86EB"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1</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AD709"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-1112.00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38632B"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-2.25</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411581"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1156.50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E2C822"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-2.25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24AB1F"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1424.500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C5BE53"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232583"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40.000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2BE46"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40.000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A594C"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2.00</w:t>
            </w:r>
          </w:p>
        </w:tc>
      </w:tr>
      <w:tr w:rsidR="000B1BDD" w:rsidRPr="00A42311" w14:paraId="0AF15B34" w14:textId="77777777" w:rsidTr="000B1BDD">
        <w:trPr>
          <w:trHeight w:hRule="exact" w:val="556"/>
        </w:trPr>
        <w:tc>
          <w:tcPr>
            <w:tcW w:w="11128" w:type="dxa"/>
            <w:gridSpan w:val="15"/>
            <w:tcBorders>
              <w:top w:val="nil"/>
              <w:left w:val="nil"/>
              <w:bottom w:val="nil"/>
              <w:right w:val="nil"/>
            </w:tcBorders>
            <w:shd w:val="clear" w:color="auto" w:fill="auto"/>
            <w:tcMar>
              <w:top w:w="0" w:type="dxa"/>
              <w:left w:w="30" w:type="dxa"/>
              <w:bottom w:w="0" w:type="dxa"/>
              <w:right w:w="30" w:type="dxa"/>
            </w:tcMar>
            <w:vAlign w:val="center"/>
          </w:tcPr>
          <w:p w14:paraId="5EDACCD8" w14:textId="77777777" w:rsidR="000B1BDD" w:rsidRPr="00A42311" w:rsidRDefault="000B1BDD" w:rsidP="000B1BDD">
            <w:pPr>
              <w:spacing w:after="0"/>
              <w:ind w:right="1479"/>
              <w:jc w:val="center"/>
              <w:rPr>
                <w:rFonts w:eastAsia="Arial" w:cs="Times New Roman"/>
                <w:sz w:val="20"/>
                <w:szCs w:val="20"/>
                <w:lang w:eastAsia="ru-RU"/>
              </w:rPr>
            </w:pPr>
            <w:r w:rsidRPr="00A42311">
              <w:rPr>
                <w:rFonts w:eastAsia="Times New Roman" w:cs="Sylfaen"/>
                <w:sz w:val="20"/>
                <w:szCs w:val="20"/>
                <w:lang w:eastAsia="ru-RU"/>
              </w:rPr>
              <w:t>საანგარიშო</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წერტილები</w:t>
            </w:r>
          </w:p>
        </w:tc>
      </w:tr>
      <w:tr w:rsidR="000B1BDD" w:rsidRPr="00A42311" w14:paraId="1A23119D" w14:textId="77777777" w:rsidTr="000B1BDD">
        <w:trPr>
          <w:gridAfter w:val="2"/>
          <w:wAfter w:w="1504" w:type="dxa"/>
          <w:trHeight w:hRule="exact" w:val="38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4A079"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კოდი</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CD1FD8"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კოორდინატები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w:t>
            </w:r>
            <w:r w:rsidRPr="00A42311">
              <w:rPr>
                <w:rFonts w:eastAsia="Times New Roman" w:cs="Times New Roman"/>
                <w:sz w:val="20"/>
                <w:szCs w:val="20"/>
                <w:lang w:eastAsia="ru-RU"/>
              </w:rPr>
              <w:t>)</w:t>
            </w:r>
          </w:p>
        </w:tc>
        <w:tc>
          <w:tcPr>
            <w:tcW w:w="12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4B6BCB"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სიმაღლე</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მ</w:t>
            </w:r>
            <w:r w:rsidRPr="00A42311">
              <w:rPr>
                <w:rFonts w:eastAsia="Times New Roman" w:cs="Times New Roman"/>
                <w:sz w:val="20"/>
                <w:szCs w:val="20"/>
                <w:lang w:eastAsia="ru-RU"/>
              </w:rPr>
              <w:t>)</w:t>
            </w:r>
          </w:p>
        </w:tc>
        <w:tc>
          <w:tcPr>
            <w:tcW w:w="534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35225"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წერტილის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ტიპი</w:t>
            </w:r>
          </w:p>
        </w:tc>
      </w:tr>
      <w:tr w:rsidR="000B1BDD" w:rsidRPr="00A42311" w14:paraId="5BFBE91C" w14:textId="77777777" w:rsidTr="000B1BDD">
        <w:trPr>
          <w:gridAfter w:val="2"/>
          <w:wAfter w:w="1504" w:type="dxa"/>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7620A" w14:textId="77777777" w:rsidR="000B1BDD" w:rsidRPr="00A42311" w:rsidRDefault="000B1BDD" w:rsidP="000B1BDD">
            <w:pPr>
              <w:spacing w:after="0"/>
              <w:jc w:val="center"/>
              <w:rPr>
                <w:rFonts w:eastAsia="Arial" w:cs="Times New Roman"/>
                <w:sz w:val="20"/>
                <w:szCs w:val="20"/>
                <w:lang w:eastAsia="ru-RU"/>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907B3"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957B7"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Y</w:t>
            </w:r>
          </w:p>
        </w:tc>
        <w:tc>
          <w:tcPr>
            <w:tcW w:w="1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6BA5C" w14:textId="77777777" w:rsidR="000B1BDD" w:rsidRPr="00A42311" w:rsidRDefault="000B1BDD" w:rsidP="000B1BDD">
            <w:pPr>
              <w:spacing w:after="0"/>
              <w:jc w:val="center"/>
              <w:rPr>
                <w:rFonts w:eastAsia="Arial" w:cs="Times New Roman"/>
                <w:sz w:val="20"/>
                <w:szCs w:val="20"/>
                <w:lang w:eastAsia="ru-RU"/>
              </w:rPr>
            </w:pPr>
          </w:p>
        </w:tc>
        <w:tc>
          <w:tcPr>
            <w:tcW w:w="534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681BB6" w14:textId="77777777" w:rsidR="000B1BDD" w:rsidRPr="00A42311" w:rsidRDefault="000B1BDD" w:rsidP="000B1BDD">
            <w:pPr>
              <w:spacing w:after="0"/>
              <w:jc w:val="center"/>
              <w:rPr>
                <w:rFonts w:eastAsia="Arial" w:cs="Times New Roman"/>
                <w:sz w:val="20"/>
                <w:szCs w:val="20"/>
                <w:lang w:eastAsia="ru-RU"/>
              </w:rPr>
            </w:pPr>
          </w:p>
        </w:tc>
      </w:tr>
      <w:tr w:rsidR="000B1BDD" w:rsidRPr="00A42311" w14:paraId="3A8AE220" w14:textId="77777777" w:rsidTr="000B1BDD">
        <w:trPr>
          <w:gridAfter w:val="2"/>
          <w:wAfter w:w="1504" w:type="dxa"/>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2AC8C3"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64C8C5"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394.00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6DE91"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-186.00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558EF"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71B71F" w14:textId="77777777" w:rsidR="000B1BDD" w:rsidRPr="00A42311" w:rsidRDefault="000B1BDD" w:rsidP="000B1BDD">
            <w:pPr>
              <w:spacing w:after="0"/>
              <w:jc w:val="center"/>
              <w:rPr>
                <w:rFonts w:eastAsia="Arial" w:cs="Times New Roman"/>
                <w:sz w:val="20"/>
                <w:szCs w:val="20"/>
                <w:lang w:val="ka-GE" w:eastAsia="ru-RU"/>
              </w:rPr>
            </w:pPr>
            <w:r w:rsidRPr="00A42311">
              <w:rPr>
                <w:rFonts w:eastAsia="Times New Roman" w:cs="Sylfaen"/>
                <w:sz w:val="20"/>
                <w:szCs w:val="20"/>
                <w:lang w:val="ka-GE" w:eastAsia="ru-RU"/>
              </w:rPr>
              <w:t>უახლოესი დასახლება</w:t>
            </w:r>
          </w:p>
        </w:tc>
      </w:tr>
      <w:tr w:rsidR="000B1BDD" w:rsidRPr="00A42311" w14:paraId="1F78B390" w14:textId="77777777" w:rsidTr="000B1BDD">
        <w:trPr>
          <w:gridAfter w:val="2"/>
          <w:wAfter w:w="1504" w:type="dxa"/>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1B27F"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9C047"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508.50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522D4C"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157.00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A09DB7"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F5EE8"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val="ka-GE" w:eastAsia="ru-RU"/>
              </w:rPr>
              <w:t>უახლოესი დასახლება</w:t>
            </w:r>
          </w:p>
        </w:tc>
      </w:tr>
      <w:tr w:rsidR="000B1BDD" w:rsidRPr="00A42311" w14:paraId="236EE708" w14:textId="77777777" w:rsidTr="000B1BDD">
        <w:trPr>
          <w:gridAfter w:val="2"/>
          <w:wAfter w:w="1504" w:type="dxa"/>
          <w:trHeight w:hRule="exact" w:val="254"/>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D6783"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C90260"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-514.84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D0B66"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193.61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5AF889"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D6740"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ნორმირებული</w:t>
            </w:r>
            <w:r w:rsidRPr="00A42311">
              <w:rPr>
                <w:rFonts w:eastAsia="Times New Roman" w:cs="Times New Roman"/>
                <w:sz w:val="20"/>
                <w:szCs w:val="20"/>
                <w:lang w:eastAsia="ru-RU"/>
              </w:rPr>
              <w:t xml:space="preserve"> 500 </w:t>
            </w:r>
            <w:r w:rsidRPr="00A42311">
              <w:rPr>
                <w:rFonts w:eastAsia="Times New Roman" w:cs="Sylfaen"/>
                <w:sz w:val="20"/>
                <w:szCs w:val="20"/>
                <w:lang w:eastAsia="ru-RU"/>
              </w:rPr>
              <w:t>მ</w:t>
            </w:r>
            <w:r w:rsidRPr="00A42311">
              <w:rPr>
                <w:rFonts w:eastAsia="Times New Roman" w:cs="Times New Roman"/>
                <w:sz w:val="20"/>
                <w:szCs w:val="20"/>
                <w:lang w:eastAsia="ru-RU"/>
              </w:rPr>
              <w:t>-</w:t>
            </w:r>
            <w:r w:rsidRPr="00A42311">
              <w:rPr>
                <w:rFonts w:eastAsia="Times New Roman" w:cs="Sylfaen"/>
                <w:sz w:val="20"/>
                <w:szCs w:val="20"/>
                <w:lang w:eastAsia="ru-RU"/>
              </w:rPr>
              <w:t>იანი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ზონის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საზღვარზე</w:t>
            </w:r>
          </w:p>
        </w:tc>
      </w:tr>
      <w:tr w:rsidR="000B1BDD" w:rsidRPr="00A42311" w14:paraId="1593DCFD" w14:textId="77777777" w:rsidTr="000B1BDD">
        <w:trPr>
          <w:gridAfter w:val="2"/>
          <w:wAfter w:w="1504" w:type="dxa"/>
          <w:trHeight w:hRule="exact" w:val="287"/>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A1DD25"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ADB9F9"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-84.06</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C43DBA"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532.84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80F239"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92CAE"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ნორმირებული</w:t>
            </w:r>
            <w:r w:rsidRPr="00A42311">
              <w:rPr>
                <w:rFonts w:eastAsia="Times New Roman" w:cs="Times New Roman"/>
                <w:sz w:val="20"/>
                <w:szCs w:val="20"/>
                <w:lang w:eastAsia="ru-RU"/>
              </w:rPr>
              <w:t xml:space="preserve"> 500 </w:t>
            </w:r>
            <w:r w:rsidRPr="00A42311">
              <w:rPr>
                <w:rFonts w:eastAsia="Times New Roman" w:cs="Sylfaen"/>
                <w:sz w:val="20"/>
                <w:szCs w:val="20"/>
                <w:lang w:eastAsia="ru-RU"/>
              </w:rPr>
              <w:t>მ</w:t>
            </w:r>
            <w:r w:rsidRPr="00A42311">
              <w:rPr>
                <w:rFonts w:eastAsia="Times New Roman" w:cs="Times New Roman"/>
                <w:sz w:val="20"/>
                <w:szCs w:val="20"/>
                <w:lang w:eastAsia="ru-RU"/>
              </w:rPr>
              <w:t>-</w:t>
            </w:r>
            <w:r w:rsidRPr="00A42311">
              <w:rPr>
                <w:rFonts w:eastAsia="Times New Roman" w:cs="Sylfaen"/>
                <w:sz w:val="20"/>
                <w:szCs w:val="20"/>
                <w:lang w:eastAsia="ru-RU"/>
              </w:rPr>
              <w:t>იანი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ზონის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საზღვარზე</w:t>
            </w:r>
          </w:p>
        </w:tc>
      </w:tr>
      <w:tr w:rsidR="000B1BDD" w:rsidRPr="00A42311" w14:paraId="7C594176" w14:textId="77777777" w:rsidTr="000B1BDD">
        <w:trPr>
          <w:gridAfter w:val="2"/>
          <w:wAfter w:w="1504" w:type="dxa"/>
          <w:trHeight w:hRule="exact" w:val="290"/>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919E37"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F88AF"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442.35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B8035"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347.22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25AE6"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F62E41"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ნორმირებული</w:t>
            </w:r>
            <w:r w:rsidRPr="00A42311">
              <w:rPr>
                <w:rFonts w:eastAsia="Times New Roman" w:cs="Times New Roman"/>
                <w:sz w:val="20"/>
                <w:szCs w:val="20"/>
                <w:lang w:eastAsia="ru-RU"/>
              </w:rPr>
              <w:t xml:space="preserve"> 500 </w:t>
            </w:r>
            <w:r w:rsidRPr="00A42311">
              <w:rPr>
                <w:rFonts w:eastAsia="Times New Roman" w:cs="Sylfaen"/>
                <w:sz w:val="20"/>
                <w:szCs w:val="20"/>
                <w:lang w:eastAsia="ru-RU"/>
              </w:rPr>
              <w:t>მ</w:t>
            </w:r>
            <w:r w:rsidRPr="00A42311">
              <w:rPr>
                <w:rFonts w:eastAsia="Times New Roman" w:cs="Times New Roman"/>
                <w:sz w:val="20"/>
                <w:szCs w:val="20"/>
                <w:lang w:eastAsia="ru-RU"/>
              </w:rPr>
              <w:t>-</w:t>
            </w:r>
            <w:r w:rsidRPr="00A42311">
              <w:rPr>
                <w:rFonts w:eastAsia="Times New Roman" w:cs="Sylfaen"/>
                <w:sz w:val="20"/>
                <w:szCs w:val="20"/>
                <w:lang w:eastAsia="ru-RU"/>
              </w:rPr>
              <w:t>იანი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ზონის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საზღვარზე</w:t>
            </w:r>
          </w:p>
        </w:tc>
      </w:tr>
      <w:tr w:rsidR="000B1BDD" w:rsidRPr="00A42311" w14:paraId="2D076E9A" w14:textId="77777777" w:rsidTr="000B1BDD">
        <w:trPr>
          <w:gridAfter w:val="2"/>
          <w:wAfter w:w="1504" w:type="dxa"/>
          <w:trHeight w:hRule="exact" w:val="281"/>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314182"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6</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AD299"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524.63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DFE2A"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-201.99</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EC6F25"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Times New Roman"/>
                <w:sz w:val="20"/>
                <w:szCs w:val="20"/>
                <w:lang w:eastAsia="ru-RU"/>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70A8C5" w14:textId="77777777" w:rsidR="000B1BDD" w:rsidRPr="00A42311" w:rsidRDefault="000B1BDD" w:rsidP="000B1BDD">
            <w:pPr>
              <w:spacing w:after="0"/>
              <w:jc w:val="center"/>
              <w:rPr>
                <w:rFonts w:eastAsia="Arial" w:cs="Times New Roman"/>
                <w:sz w:val="20"/>
                <w:szCs w:val="20"/>
                <w:lang w:eastAsia="ru-RU"/>
              </w:rPr>
            </w:pPr>
            <w:r w:rsidRPr="00A42311">
              <w:rPr>
                <w:rFonts w:eastAsia="Times New Roman" w:cs="Sylfaen"/>
                <w:sz w:val="20"/>
                <w:szCs w:val="20"/>
                <w:lang w:eastAsia="ru-RU"/>
              </w:rPr>
              <w:t>ნორმირებული</w:t>
            </w:r>
            <w:r w:rsidRPr="00A42311">
              <w:rPr>
                <w:rFonts w:eastAsia="Times New Roman" w:cs="Times New Roman"/>
                <w:sz w:val="20"/>
                <w:szCs w:val="20"/>
                <w:lang w:eastAsia="ru-RU"/>
              </w:rPr>
              <w:t xml:space="preserve"> 500 </w:t>
            </w:r>
            <w:r w:rsidRPr="00A42311">
              <w:rPr>
                <w:rFonts w:eastAsia="Times New Roman" w:cs="Sylfaen"/>
                <w:sz w:val="20"/>
                <w:szCs w:val="20"/>
                <w:lang w:eastAsia="ru-RU"/>
              </w:rPr>
              <w:t>მ</w:t>
            </w:r>
            <w:r w:rsidRPr="00A42311">
              <w:rPr>
                <w:rFonts w:eastAsia="Times New Roman" w:cs="Times New Roman"/>
                <w:sz w:val="20"/>
                <w:szCs w:val="20"/>
                <w:lang w:eastAsia="ru-RU"/>
              </w:rPr>
              <w:t>-</w:t>
            </w:r>
            <w:r w:rsidRPr="00A42311">
              <w:rPr>
                <w:rFonts w:eastAsia="Times New Roman" w:cs="Sylfaen"/>
                <w:sz w:val="20"/>
                <w:szCs w:val="20"/>
                <w:lang w:eastAsia="ru-RU"/>
              </w:rPr>
              <w:t>იანი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ზონის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საზღვარზე</w:t>
            </w:r>
          </w:p>
        </w:tc>
      </w:tr>
      <w:tr w:rsidR="000B1BDD" w:rsidRPr="00A42311" w14:paraId="1EC6F323" w14:textId="77777777" w:rsidTr="000B1BDD">
        <w:trPr>
          <w:gridAfter w:val="2"/>
          <w:wAfter w:w="1504" w:type="dxa"/>
          <w:trHeight w:hRule="exact" w:val="281"/>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2AC61E" w14:textId="77777777" w:rsidR="000B1BDD" w:rsidRPr="00A42311" w:rsidRDefault="000B1BDD" w:rsidP="000B1BDD">
            <w:pPr>
              <w:spacing w:after="0"/>
              <w:jc w:val="center"/>
              <w:rPr>
                <w:rFonts w:eastAsia="Times New Roman" w:cs="Times New Roman"/>
                <w:sz w:val="20"/>
                <w:szCs w:val="20"/>
                <w:lang w:eastAsia="ru-RU"/>
              </w:rPr>
            </w:pPr>
            <w:r w:rsidRPr="00A42311">
              <w:rPr>
                <w:rFonts w:eastAsia="Times New Roman" w:cs="Times New Roman"/>
                <w:sz w:val="20"/>
                <w:szCs w:val="20"/>
                <w:lang w:eastAsia="ru-RU"/>
              </w:rPr>
              <w:t>7</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FF1AE8" w14:textId="77777777" w:rsidR="000B1BDD" w:rsidRPr="00A42311" w:rsidRDefault="000B1BDD" w:rsidP="000B1BDD">
            <w:pPr>
              <w:spacing w:after="0"/>
              <w:jc w:val="center"/>
              <w:rPr>
                <w:rFonts w:eastAsia="Times New Roman" w:cs="Times New Roman"/>
                <w:sz w:val="20"/>
                <w:szCs w:val="20"/>
                <w:lang w:eastAsia="ru-RU"/>
              </w:rPr>
            </w:pPr>
            <w:r w:rsidRPr="00A42311">
              <w:rPr>
                <w:rFonts w:eastAsia="Times New Roman" w:cs="Times New Roman"/>
                <w:sz w:val="20"/>
                <w:szCs w:val="20"/>
                <w:lang w:eastAsia="ru-RU"/>
              </w:rPr>
              <w:t>101.80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7FDFD" w14:textId="77777777" w:rsidR="000B1BDD" w:rsidRPr="00A42311" w:rsidRDefault="000B1BDD" w:rsidP="000B1BDD">
            <w:pPr>
              <w:spacing w:after="0"/>
              <w:jc w:val="center"/>
              <w:rPr>
                <w:rFonts w:eastAsia="Times New Roman" w:cs="Times New Roman"/>
                <w:sz w:val="20"/>
                <w:szCs w:val="20"/>
                <w:lang w:eastAsia="ru-RU"/>
              </w:rPr>
            </w:pPr>
            <w:r w:rsidRPr="00A42311">
              <w:rPr>
                <w:rFonts w:eastAsia="Times New Roman" w:cs="Times New Roman"/>
                <w:sz w:val="20"/>
                <w:szCs w:val="20"/>
                <w:lang w:eastAsia="ru-RU"/>
              </w:rPr>
              <w:t>-551.70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7A63B" w14:textId="77777777" w:rsidR="000B1BDD" w:rsidRPr="00A42311" w:rsidRDefault="000B1BDD" w:rsidP="000B1BDD">
            <w:pPr>
              <w:spacing w:after="0"/>
              <w:jc w:val="center"/>
              <w:rPr>
                <w:rFonts w:eastAsia="Times New Roman" w:cs="Times New Roman"/>
                <w:sz w:val="20"/>
                <w:szCs w:val="20"/>
                <w:lang w:eastAsia="ru-RU"/>
              </w:rPr>
            </w:pPr>
            <w:r w:rsidRPr="00A42311">
              <w:rPr>
                <w:rFonts w:eastAsia="Times New Roman" w:cs="Times New Roman"/>
                <w:sz w:val="20"/>
                <w:szCs w:val="20"/>
                <w:lang w:eastAsia="ru-RU"/>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D0FEAC" w14:textId="77777777" w:rsidR="000B1BDD" w:rsidRPr="00A42311" w:rsidRDefault="000B1BDD" w:rsidP="000B1BDD">
            <w:pPr>
              <w:spacing w:after="0"/>
              <w:jc w:val="center"/>
              <w:rPr>
                <w:rFonts w:eastAsia="Times New Roman" w:cs="Sylfaen"/>
                <w:sz w:val="20"/>
                <w:szCs w:val="20"/>
                <w:lang w:eastAsia="ru-RU"/>
              </w:rPr>
            </w:pPr>
            <w:r w:rsidRPr="00A42311">
              <w:rPr>
                <w:rFonts w:eastAsia="Times New Roman" w:cs="Sylfaen"/>
                <w:sz w:val="20"/>
                <w:szCs w:val="20"/>
                <w:lang w:eastAsia="ru-RU"/>
              </w:rPr>
              <w:t>ნორმირებული</w:t>
            </w:r>
            <w:r w:rsidRPr="00A42311">
              <w:rPr>
                <w:rFonts w:eastAsia="Times New Roman" w:cs="Times New Roman"/>
                <w:sz w:val="20"/>
                <w:szCs w:val="20"/>
                <w:lang w:eastAsia="ru-RU"/>
              </w:rPr>
              <w:t xml:space="preserve"> 500 </w:t>
            </w:r>
            <w:r w:rsidRPr="00A42311">
              <w:rPr>
                <w:rFonts w:eastAsia="Times New Roman" w:cs="Sylfaen"/>
                <w:sz w:val="20"/>
                <w:szCs w:val="20"/>
                <w:lang w:eastAsia="ru-RU"/>
              </w:rPr>
              <w:t>მ</w:t>
            </w:r>
            <w:r w:rsidRPr="00A42311">
              <w:rPr>
                <w:rFonts w:eastAsia="Times New Roman" w:cs="Times New Roman"/>
                <w:sz w:val="20"/>
                <w:szCs w:val="20"/>
                <w:lang w:eastAsia="ru-RU"/>
              </w:rPr>
              <w:t>-</w:t>
            </w:r>
            <w:r w:rsidRPr="00A42311">
              <w:rPr>
                <w:rFonts w:eastAsia="Times New Roman" w:cs="Sylfaen"/>
                <w:sz w:val="20"/>
                <w:szCs w:val="20"/>
                <w:lang w:eastAsia="ru-RU"/>
              </w:rPr>
              <w:t>იანი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ზონის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საზღვარზე</w:t>
            </w:r>
          </w:p>
        </w:tc>
      </w:tr>
      <w:tr w:rsidR="000B1BDD" w:rsidRPr="00A42311" w14:paraId="3AA4BACE" w14:textId="77777777" w:rsidTr="000B1BDD">
        <w:trPr>
          <w:gridAfter w:val="2"/>
          <w:wAfter w:w="1504" w:type="dxa"/>
          <w:trHeight w:hRule="exact" w:val="281"/>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6A59B5" w14:textId="77777777" w:rsidR="000B1BDD" w:rsidRPr="00A42311" w:rsidRDefault="000B1BDD" w:rsidP="000B1BDD">
            <w:pPr>
              <w:spacing w:after="0"/>
              <w:jc w:val="center"/>
              <w:rPr>
                <w:rFonts w:eastAsia="Times New Roman" w:cs="Times New Roman"/>
                <w:sz w:val="20"/>
                <w:szCs w:val="20"/>
                <w:lang w:eastAsia="ru-RU"/>
              </w:rPr>
            </w:pPr>
            <w:r w:rsidRPr="00A42311">
              <w:rPr>
                <w:rFonts w:eastAsia="Times New Roman" w:cs="Times New Roman"/>
                <w:sz w:val="20"/>
                <w:szCs w:val="20"/>
                <w:lang w:eastAsia="ru-RU"/>
              </w:rPr>
              <w:t>8</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006658" w14:textId="77777777" w:rsidR="000B1BDD" w:rsidRPr="00A42311" w:rsidRDefault="000B1BDD" w:rsidP="000B1BDD">
            <w:pPr>
              <w:spacing w:after="0"/>
              <w:jc w:val="center"/>
              <w:rPr>
                <w:rFonts w:eastAsia="Times New Roman" w:cs="Times New Roman"/>
                <w:sz w:val="20"/>
                <w:szCs w:val="20"/>
                <w:lang w:eastAsia="ru-RU"/>
              </w:rPr>
            </w:pPr>
            <w:r w:rsidRPr="00A42311">
              <w:rPr>
                <w:rFonts w:eastAsia="Times New Roman" w:cs="Times New Roman"/>
                <w:sz w:val="20"/>
                <w:szCs w:val="20"/>
                <w:lang w:eastAsia="ru-RU"/>
              </w:rPr>
              <w:t>-423.07</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6325E5" w14:textId="77777777" w:rsidR="000B1BDD" w:rsidRPr="00A42311" w:rsidRDefault="000B1BDD" w:rsidP="000B1BDD">
            <w:pPr>
              <w:spacing w:after="0"/>
              <w:jc w:val="center"/>
              <w:rPr>
                <w:rFonts w:eastAsia="Times New Roman" w:cs="Times New Roman"/>
                <w:sz w:val="20"/>
                <w:szCs w:val="20"/>
                <w:lang w:eastAsia="ru-RU"/>
              </w:rPr>
            </w:pPr>
            <w:r w:rsidRPr="00A42311">
              <w:rPr>
                <w:rFonts w:eastAsia="Times New Roman" w:cs="Times New Roman"/>
                <w:sz w:val="20"/>
                <w:szCs w:val="20"/>
                <w:lang w:eastAsia="ru-RU"/>
              </w:rPr>
              <w:t>-351.31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B199A1" w14:textId="77777777" w:rsidR="000B1BDD" w:rsidRPr="00A42311" w:rsidRDefault="000B1BDD" w:rsidP="000B1BDD">
            <w:pPr>
              <w:spacing w:after="0"/>
              <w:jc w:val="center"/>
              <w:rPr>
                <w:rFonts w:eastAsia="Times New Roman" w:cs="Times New Roman"/>
                <w:sz w:val="20"/>
                <w:szCs w:val="20"/>
                <w:lang w:eastAsia="ru-RU"/>
              </w:rPr>
            </w:pPr>
            <w:r w:rsidRPr="00A42311">
              <w:rPr>
                <w:rFonts w:eastAsia="Times New Roman" w:cs="Times New Roman"/>
                <w:sz w:val="20"/>
                <w:szCs w:val="20"/>
                <w:lang w:eastAsia="ru-RU"/>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5FB4B7" w14:textId="77777777" w:rsidR="000B1BDD" w:rsidRPr="00A42311" w:rsidRDefault="000B1BDD" w:rsidP="000B1BDD">
            <w:pPr>
              <w:spacing w:after="0"/>
              <w:jc w:val="center"/>
              <w:rPr>
                <w:rFonts w:eastAsia="Times New Roman" w:cs="Sylfaen"/>
                <w:sz w:val="20"/>
                <w:szCs w:val="20"/>
                <w:lang w:eastAsia="ru-RU"/>
              </w:rPr>
            </w:pPr>
            <w:r w:rsidRPr="00A42311">
              <w:rPr>
                <w:rFonts w:eastAsia="Times New Roman" w:cs="Sylfaen"/>
                <w:sz w:val="20"/>
                <w:szCs w:val="20"/>
                <w:lang w:eastAsia="ru-RU"/>
              </w:rPr>
              <w:t>ნორმირებული</w:t>
            </w:r>
            <w:r w:rsidRPr="00A42311">
              <w:rPr>
                <w:rFonts w:eastAsia="Times New Roman" w:cs="Times New Roman"/>
                <w:sz w:val="20"/>
                <w:szCs w:val="20"/>
                <w:lang w:eastAsia="ru-RU"/>
              </w:rPr>
              <w:t xml:space="preserve"> 500 </w:t>
            </w:r>
            <w:r w:rsidRPr="00A42311">
              <w:rPr>
                <w:rFonts w:eastAsia="Times New Roman" w:cs="Sylfaen"/>
                <w:sz w:val="20"/>
                <w:szCs w:val="20"/>
                <w:lang w:eastAsia="ru-RU"/>
              </w:rPr>
              <w:t>მ</w:t>
            </w:r>
            <w:r w:rsidRPr="00A42311">
              <w:rPr>
                <w:rFonts w:eastAsia="Times New Roman" w:cs="Times New Roman"/>
                <w:sz w:val="20"/>
                <w:szCs w:val="20"/>
                <w:lang w:eastAsia="ru-RU"/>
              </w:rPr>
              <w:t>-</w:t>
            </w:r>
            <w:r w:rsidRPr="00A42311">
              <w:rPr>
                <w:rFonts w:eastAsia="Times New Roman" w:cs="Sylfaen"/>
                <w:sz w:val="20"/>
                <w:szCs w:val="20"/>
                <w:lang w:eastAsia="ru-RU"/>
              </w:rPr>
              <w:t>იანი</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ზონის</w:t>
            </w:r>
            <w:r w:rsidRPr="00A42311">
              <w:rPr>
                <w:rFonts w:eastAsia="Times New Roman" w:cs="Times New Roman"/>
                <w:sz w:val="20"/>
                <w:szCs w:val="20"/>
                <w:lang w:eastAsia="ru-RU"/>
              </w:rPr>
              <w:t xml:space="preserve"> </w:t>
            </w:r>
            <w:r w:rsidRPr="00A42311">
              <w:rPr>
                <w:rFonts w:eastAsia="Times New Roman" w:cs="Sylfaen"/>
                <w:sz w:val="20"/>
                <w:szCs w:val="20"/>
                <w:lang w:eastAsia="ru-RU"/>
              </w:rPr>
              <w:t>საზღვარზე</w:t>
            </w:r>
          </w:p>
        </w:tc>
      </w:tr>
    </w:tbl>
    <w:p w14:paraId="2408681F" w14:textId="60A39C7D" w:rsidR="000B1BDD" w:rsidRPr="00A42311" w:rsidRDefault="000B1BDD" w:rsidP="000B1BDD">
      <w:pPr>
        <w:spacing w:before="120"/>
        <w:jc w:val="both"/>
        <w:rPr>
          <w:lang w:val="ka-GE"/>
        </w:rPr>
      </w:pPr>
      <w:r w:rsidRPr="00A42311">
        <w:rPr>
          <w:lang w:val="ka-GE"/>
        </w:rPr>
        <w:lastRenderedPageBreak/>
        <w:t>შემაჯამებელ ცხრილში 7.2.2.6.2.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r w:rsidRPr="00A42311">
        <w:t>.</w:t>
      </w:r>
      <w:r w:rsidRPr="00A42311">
        <w:rPr>
          <w:lang w:val="ka-GE"/>
        </w:rPr>
        <w:t xml:space="preserve"> მოდელირების შედეგების გრაფიკული ასახვა იხ. ნახაზზე 7.2.2.6.1. დანართში 2. წარმოდგენილია მავნე ნივთიერებების გაბნევის ანგარიშის კომპიუტერული ამონაბეჭდი. </w:t>
      </w:r>
    </w:p>
    <w:p w14:paraId="69266EBA" w14:textId="67BE007A" w:rsidR="000B1BDD" w:rsidRPr="00A42311" w:rsidRDefault="000B1BDD" w:rsidP="000B1BDD">
      <w:pPr>
        <w:spacing w:before="120"/>
        <w:jc w:val="right"/>
        <w:rPr>
          <w:i/>
          <w:sz w:val="20"/>
          <w:lang w:val="ka-GE"/>
        </w:rPr>
      </w:pPr>
      <w:r w:rsidRPr="00A42311">
        <w:rPr>
          <w:i/>
          <w:sz w:val="20"/>
          <w:lang w:val="ka-GE"/>
        </w:rPr>
        <w:t>ცხრილი 7.2.2.6.2.</w:t>
      </w:r>
    </w:p>
    <w:tbl>
      <w:tblPr>
        <w:tblW w:w="4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2693"/>
        <w:gridCol w:w="2458"/>
      </w:tblGrid>
      <w:tr w:rsidR="000B1BDD" w:rsidRPr="00A42311" w14:paraId="7B0E16FF" w14:textId="77777777" w:rsidTr="000B1BDD">
        <w:trPr>
          <w:trHeight w:val="399"/>
          <w:jc w:val="center"/>
        </w:trPr>
        <w:tc>
          <w:tcPr>
            <w:tcW w:w="2276" w:type="pct"/>
            <w:vMerge w:val="restart"/>
            <w:shd w:val="clear" w:color="auto" w:fill="auto"/>
            <w:vAlign w:val="center"/>
          </w:tcPr>
          <w:p w14:paraId="718F362A" w14:textId="77777777" w:rsidR="000B1BDD" w:rsidRPr="00A42311" w:rsidRDefault="000B1BDD" w:rsidP="000B1BDD">
            <w:pPr>
              <w:pStyle w:val="ListParagraph"/>
              <w:widowControl w:val="0"/>
              <w:adjustRightInd w:val="0"/>
              <w:spacing w:after="0"/>
              <w:ind w:left="0"/>
              <w:jc w:val="center"/>
              <w:textAlignment w:val="baseline"/>
              <w:rPr>
                <w:rFonts w:eastAsia="SimSun"/>
                <w:sz w:val="20"/>
                <w:szCs w:val="20"/>
                <w:lang w:val="ka-GE"/>
              </w:rPr>
            </w:pPr>
            <w:r w:rsidRPr="00A42311">
              <w:rPr>
                <w:rFonts w:eastAsia="SimSun"/>
                <w:sz w:val="20"/>
                <w:szCs w:val="20"/>
                <w:lang w:val="ka-GE"/>
              </w:rPr>
              <w:t>მავნე ნივთიერების დასახელება</w:t>
            </w:r>
          </w:p>
        </w:tc>
        <w:tc>
          <w:tcPr>
            <w:tcW w:w="2724" w:type="pct"/>
            <w:gridSpan w:val="2"/>
            <w:shd w:val="clear" w:color="auto" w:fill="auto"/>
            <w:vAlign w:val="center"/>
          </w:tcPr>
          <w:p w14:paraId="1E1DDF59" w14:textId="77777777" w:rsidR="000B1BDD" w:rsidRPr="00A42311" w:rsidRDefault="000B1BDD" w:rsidP="000B1BDD">
            <w:pPr>
              <w:pStyle w:val="ListParagraph"/>
              <w:widowControl w:val="0"/>
              <w:adjustRightInd w:val="0"/>
              <w:spacing w:after="0"/>
              <w:ind w:left="0"/>
              <w:jc w:val="center"/>
              <w:textAlignment w:val="baseline"/>
              <w:rPr>
                <w:rFonts w:eastAsia="SimSun"/>
                <w:sz w:val="20"/>
                <w:szCs w:val="20"/>
              </w:rPr>
            </w:pPr>
            <w:r w:rsidRPr="00A42311">
              <w:rPr>
                <w:rFonts w:eastAsia="SimSun" w:cs="Sylfaen"/>
                <w:sz w:val="20"/>
                <w:szCs w:val="20"/>
              </w:rPr>
              <w:t>მავნე</w:t>
            </w:r>
            <w:r w:rsidRPr="00A42311">
              <w:rPr>
                <w:rFonts w:eastAsia="SimSun"/>
                <w:sz w:val="20"/>
                <w:szCs w:val="20"/>
              </w:rPr>
              <w:t xml:space="preserve"> </w:t>
            </w:r>
            <w:r w:rsidRPr="00A42311">
              <w:rPr>
                <w:rFonts w:eastAsia="SimSun" w:cs="Sylfaen"/>
                <w:sz w:val="20"/>
                <w:szCs w:val="20"/>
              </w:rPr>
              <w:t>ნივთიერებათა</w:t>
            </w:r>
            <w:r w:rsidRPr="00A42311">
              <w:rPr>
                <w:rFonts w:eastAsia="SimSun"/>
                <w:sz w:val="20"/>
                <w:szCs w:val="20"/>
              </w:rPr>
              <w:t xml:space="preserve"> </w:t>
            </w:r>
            <w:r w:rsidRPr="00A42311">
              <w:rPr>
                <w:rFonts w:eastAsia="SimSun" w:cs="Sylfaen"/>
                <w:sz w:val="20"/>
                <w:szCs w:val="20"/>
              </w:rPr>
              <w:t>ზღვრულად</w:t>
            </w:r>
            <w:r w:rsidRPr="00A42311">
              <w:rPr>
                <w:rFonts w:eastAsia="SimSun"/>
                <w:sz w:val="20"/>
                <w:szCs w:val="20"/>
              </w:rPr>
              <w:t xml:space="preserve"> </w:t>
            </w:r>
            <w:r w:rsidRPr="00A42311">
              <w:rPr>
                <w:rFonts w:eastAsia="SimSun" w:cs="Sylfaen"/>
                <w:sz w:val="20"/>
                <w:szCs w:val="20"/>
              </w:rPr>
              <w:t>დასაშვები</w:t>
            </w:r>
            <w:r w:rsidRPr="00A42311">
              <w:rPr>
                <w:rFonts w:eastAsia="SimSun"/>
                <w:sz w:val="20"/>
                <w:szCs w:val="20"/>
              </w:rPr>
              <w:t xml:space="preserve"> </w:t>
            </w:r>
            <w:r w:rsidRPr="00A42311">
              <w:rPr>
                <w:rFonts w:eastAsia="SimSun" w:cs="Sylfaen"/>
                <w:sz w:val="20"/>
                <w:szCs w:val="20"/>
              </w:rPr>
              <w:t>კონცენტრაციის</w:t>
            </w:r>
            <w:r w:rsidRPr="00A42311">
              <w:rPr>
                <w:rFonts w:eastAsia="SimSun"/>
                <w:sz w:val="20"/>
                <w:szCs w:val="20"/>
              </w:rPr>
              <w:t xml:space="preserve"> </w:t>
            </w:r>
            <w:r w:rsidRPr="00A42311">
              <w:rPr>
                <w:rFonts w:eastAsia="SimSun" w:cs="Sylfaen"/>
                <w:sz w:val="20"/>
                <w:szCs w:val="20"/>
              </w:rPr>
              <w:t>წილი</w:t>
            </w:r>
            <w:r w:rsidRPr="00A42311">
              <w:rPr>
                <w:rFonts w:eastAsia="SimSun"/>
                <w:sz w:val="20"/>
                <w:szCs w:val="20"/>
              </w:rPr>
              <w:t xml:space="preserve"> </w:t>
            </w:r>
            <w:r w:rsidRPr="00A42311">
              <w:rPr>
                <w:rFonts w:eastAsia="SimSun" w:cs="Sylfaen"/>
                <w:sz w:val="20"/>
                <w:szCs w:val="20"/>
              </w:rPr>
              <w:t>ობიექტიდან</w:t>
            </w:r>
          </w:p>
        </w:tc>
      </w:tr>
      <w:tr w:rsidR="000B1BDD" w:rsidRPr="00A42311" w14:paraId="09534AAA" w14:textId="77777777" w:rsidTr="000B1BDD">
        <w:trPr>
          <w:trHeight w:val="145"/>
          <w:jc w:val="center"/>
        </w:trPr>
        <w:tc>
          <w:tcPr>
            <w:tcW w:w="2276" w:type="pct"/>
            <w:vMerge/>
            <w:shd w:val="clear" w:color="auto" w:fill="auto"/>
            <w:vAlign w:val="center"/>
          </w:tcPr>
          <w:p w14:paraId="66952148" w14:textId="77777777" w:rsidR="000B1BDD" w:rsidRPr="00A42311" w:rsidRDefault="000B1BDD" w:rsidP="000B1BDD">
            <w:pPr>
              <w:pStyle w:val="ListParagraph"/>
              <w:widowControl w:val="0"/>
              <w:adjustRightInd w:val="0"/>
              <w:spacing w:after="0"/>
              <w:ind w:left="0"/>
              <w:jc w:val="center"/>
              <w:textAlignment w:val="baseline"/>
              <w:rPr>
                <w:rFonts w:eastAsia="SimSun"/>
                <w:sz w:val="20"/>
                <w:szCs w:val="20"/>
              </w:rPr>
            </w:pPr>
          </w:p>
        </w:tc>
        <w:tc>
          <w:tcPr>
            <w:tcW w:w="1424" w:type="pct"/>
            <w:shd w:val="clear" w:color="auto" w:fill="auto"/>
            <w:vAlign w:val="center"/>
          </w:tcPr>
          <w:p w14:paraId="022AAFAF" w14:textId="77777777" w:rsidR="000B1BDD" w:rsidRPr="00A42311" w:rsidRDefault="000B1BDD" w:rsidP="000B1BDD">
            <w:pPr>
              <w:pStyle w:val="ListParagraph"/>
              <w:widowControl w:val="0"/>
              <w:adjustRightInd w:val="0"/>
              <w:spacing w:after="0"/>
              <w:ind w:left="0"/>
              <w:jc w:val="center"/>
              <w:textAlignment w:val="baseline"/>
              <w:rPr>
                <w:rFonts w:eastAsia="SimSun"/>
                <w:sz w:val="20"/>
                <w:szCs w:val="20"/>
                <w:lang w:val="ka-GE"/>
              </w:rPr>
            </w:pPr>
            <w:r w:rsidRPr="00A42311">
              <w:rPr>
                <w:rFonts w:eastAsia="SimSun" w:cs="Sylfaen"/>
                <w:sz w:val="20"/>
                <w:szCs w:val="20"/>
              </w:rPr>
              <w:t>უახლოესი</w:t>
            </w:r>
            <w:r w:rsidRPr="00A42311">
              <w:rPr>
                <w:rFonts w:eastAsia="SimSun"/>
                <w:sz w:val="20"/>
                <w:szCs w:val="20"/>
              </w:rPr>
              <w:t xml:space="preserve"> </w:t>
            </w:r>
            <w:r w:rsidRPr="00A42311">
              <w:rPr>
                <w:rFonts w:eastAsia="SimSun" w:cs="Sylfaen"/>
                <w:sz w:val="20"/>
                <w:szCs w:val="20"/>
              </w:rPr>
              <w:t>დასახლებული</w:t>
            </w:r>
            <w:r w:rsidRPr="00A42311">
              <w:rPr>
                <w:rFonts w:eastAsia="SimSun"/>
                <w:sz w:val="20"/>
                <w:szCs w:val="20"/>
              </w:rPr>
              <w:t xml:space="preserve"> </w:t>
            </w:r>
            <w:r w:rsidRPr="00A42311">
              <w:rPr>
                <w:rFonts w:eastAsia="SimSun" w:cs="Sylfaen"/>
                <w:sz w:val="20"/>
                <w:szCs w:val="20"/>
              </w:rPr>
              <w:t>პუნქტის</w:t>
            </w:r>
            <w:r w:rsidRPr="00A42311">
              <w:rPr>
                <w:rFonts w:eastAsia="SimSun"/>
                <w:sz w:val="20"/>
                <w:szCs w:val="20"/>
              </w:rPr>
              <w:t xml:space="preserve"> </w:t>
            </w:r>
            <w:r w:rsidRPr="00A42311">
              <w:rPr>
                <w:rFonts w:eastAsia="SimSun" w:cs="Sylfaen"/>
                <w:sz w:val="20"/>
                <w:szCs w:val="20"/>
              </w:rPr>
              <w:t>საზღვარზე</w:t>
            </w:r>
            <w:r w:rsidRPr="00A42311">
              <w:rPr>
                <w:rFonts w:eastAsia="SimSun" w:cs="Sylfaen"/>
                <w:sz w:val="20"/>
                <w:szCs w:val="20"/>
                <w:lang w:val="ka-GE"/>
              </w:rPr>
              <w:t xml:space="preserve"> </w:t>
            </w:r>
          </w:p>
        </w:tc>
        <w:tc>
          <w:tcPr>
            <w:tcW w:w="1300" w:type="pct"/>
            <w:shd w:val="clear" w:color="auto" w:fill="auto"/>
            <w:vAlign w:val="center"/>
          </w:tcPr>
          <w:p w14:paraId="3AA28EF6" w14:textId="77777777" w:rsidR="000B1BDD" w:rsidRPr="00A42311" w:rsidRDefault="000B1BDD" w:rsidP="000B1BDD">
            <w:pPr>
              <w:pStyle w:val="ListParagraph"/>
              <w:widowControl w:val="0"/>
              <w:adjustRightInd w:val="0"/>
              <w:spacing w:after="0"/>
              <w:ind w:left="0"/>
              <w:jc w:val="center"/>
              <w:textAlignment w:val="baseline"/>
              <w:rPr>
                <w:rFonts w:eastAsia="SimSun"/>
                <w:sz w:val="20"/>
                <w:szCs w:val="20"/>
              </w:rPr>
            </w:pPr>
            <w:r w:rsidRPr="00A42311">
              <w:rPr>
                <w:rFonts w:eastAsia="SimSun"/>
                <w:sz w:val="20"/>
                <w:szCs w:val="20"/>
              </w:rPr>
              <w:t xml:space="preserve">500 </w:t>
            </w:r>
            <w:r w:rsidRPr="00A42311">
              <w:rPr>
                <w:rFonts w:eastAsia="SimSun" w:cs="Sylfaen"/>
                <w:sz w:val="20"/>
                <w:szCs w:val="20"/>
              </w:rPr>
              <w:t>მ</w:t>
            </w:r>
            <w:r w:rsidRPr="00A42311">
              <w:rPr>
                <w:rFonts w:eastAsia="SimSun"/>
                <w:sz w:val="20"/>
                <w:szCs w:val="20"/>
              </w:rPr>
              <w:t xml:space="preserve"> </w:t>
            </w:r>
            <w:r w:rsidRPr="00A42311">
              <w:rPr>
                <w:rFonts w:eastAsia="SimSun" w:cs="Sylfaen"/>
                <w:sz w:val="20"/>
                <w:szCs w:val="20"/>
              </w:rPr>
              <w:t>რადიუსის</w:t>
            </w:r>
            <w:r w:rsidRPr="00A42311">
              <w:rPr>
                <w:rFonts w:eastAsia="SimSun"/>
                <w:sz w:val="20"/>
                <w:szCs w:val="20"/>
              </w:rPr>
              <w:t xml:space="preserve"> </w:t>
            </w:r>
            <w:r w:rsidRPr="00A42311">
              <w:rPr>
                <w:rFonts w:eastAsia="SimSun" w:cs="Sylfaen"/>
                <w:sz w:val="20"/>
                <w:szCs w:val="20"/>
              </w:rPr>
              <w:t>საზღვარზე</w:t>
            </w:r>
          </w:p>
        </w:tc>
      </w:tr>
      <w:tr w:rsidR="000B1BDD" w:rsidRPr="00A42311" w14:paraId="0DAE3DAD" w14:textId="77777777" w:rsidTr="000B1BDD">
        <w:trPr>
          <w:trHeight w:val="212"/>
          <w:jc w:val="center"/>
        </w:trPr>
        <w:tc>
          <w:tcPr>
            <w:tcW w:w="2276" w:type="pct"/>
            <w:shd w:val="clear" w:color="auto" w:fill="auto"/>
            <w:vAlign w:val="center"/>
          </w:tcPr>
          <w:p w14:paraId="5B641753" w14:textId="77777777" w:rsidR="000B1BDD" w:rsidRPr="00A42311" w:rsidRDefault="000B1BDD" w:rsidP="000B1BDD">
            <w:pPr>
              <w:pStyle w:val="ListParagraph"/>
              <w:widowControl w:val="0"/>
              <w:adjustRightInd w:val="0"/>
              <w:spacing w:after="0"/>
              <w:ind w:left="0"/>
              <w:jc w:val="center"/>
              <w:textAlignment w:val="baseline"/>
              <w:rPr>
                <w:rFonts w:eastAsia="SimSun"/>
                <w:sz w:val="20"/>
                <w:szCs w:val="20"/>
              </w:rPr>
            </w:pPr>
            <w:r w:rsidRPr="00A42311">
              <w:rPr>
                <w:rFonts w:eastAsia="SimSun"/>
                <w:sz w:val="20"/>
                <w:szCs w:val="20"/>
              </w:rPr>
              <w:t>1</w:t>
            </w:r>
          </w:p>
        </w:tc>
        <w:tc>
          <w:tcPr>
            <w:tcW w:w="1424" w:type="pct"/>
            <w:shd w:val="clear" w:color="auto" w:fill="auto"/>
            <w:vAlign w:val="center"/>
          </w:tcPr>
          <w:p w14:paraId="29DFB481" w14:textId="77777777" w:rsidR="000B1BDD" w:rsidRPr="00A42311" w:rsidRDefault="000B1BDD" w:rsidP="000B1BDD">
            <w:pPr>
              <w:pStyle w:val="ListParagraph"/>
              <w:widowControl w:val="0"/>
              <w:adjustRightInd w:val="0"/>
              <w:spacing w:after="0"/>
              <w:ind w:left="0"/>
              <w:jc w:val="center"/>
              <w:textAlignment w:val="baseline"/>
              <w:rPr>
                <w:rFonts w:eastAsia="SimSun"/>
                <w:sz w:val="20"/>
                <w:szCs w:val="20"/>
              </w:rPr>
            </w:pPr>
            <w:r w:rsidRPr="00A42311">
              <w:rPr>
                <w:rFonts w:eastAsia="SimSun"/>
                <w:sz w:val="20"/>
                <w:szCs w:val="20"/>
              </w:rPr>
              <w:t>2</w:t>
            </w:r>
          </w:p>
        </w:tc>
        <w:tc>
          <w:tcPr>
            <w:tcW w:w="1300" w:type="pct"/>
            <w:shd w:val="clear" w:color="auto" w:fill="auto"/>
            <w:vAlign w:val="center"/>
          </w:tcPr>
          <w:p w14:paraId="061C7B2E" w14:textId="77777777" w:rsidR="000B1BDD" w:rsidRPr="00A42311" w:rsidRDefault="000B1BDD" w:rsidP="000B1BDD">
            <w:pPr>
              <w:pStyle w:val="ListParagraph"/>
              <w:widowControl w:val="0"/>
              <w:adjustRightInd w:val="0"/>
              <w:spacing w:after="0"/>
              <w:ind w:left="0"/>
              <w:jc w:val="center"/>
              <w:textAlignment w:val="baseline"/>
              <w:rPr>
                <w:rFonts w:eastAsia="SimSun"/>
                <w:sz w:val="20"/>
                <w:szCs w:val="20"/>
              </w:rPr>
            </w:pPr>
            <w:r w:rsidRPr="00A42311">
              <w:rPr>
                <w:rFonts w:eastAsia="SimSun"/>
                <w:sz w:val="20"/>
                <w:szCs w:val="20"/>
              </w:rPr>
              <w:t>3</w:t>
            </w:r>
          </w:p>
        </w:tc>
      </w:tr>
      <w:tr w:rsidR="000B1BDD" w:rsidRPr="00A42311" w14:paraId="1E7BA4C4" w14:textId="77777777" w:rsidTr="000B1BDD">
        <w:trPr>
          <w:trHeight w:val="257"/>
          <w:jc w:val="center"/>
        </w:trPr>
        <w:tc>
          <w:tcPr>
            <w:tcW w:w="2276" w:type="pct"/>
          </w:tcPr>
          <w:p w14:paraId="7080BE88" w14:textId="77777777" w:rsidR="000B1BDD" w:rsidRPr="00A42311" w:rsidRDefault="000B1BDD" w:rsidP="000B1BDD">
            <w:pPr>
              <w:widowControl w:val="0"/>
              <w:autoSpaceDE w:val="0"/>
              <w:autoSpaceDN w:val="0"/>
              <w:adjustRightInd w:val="0"/>
              <w:spacing w:after="0"/>
              <w:rPr>
                <w:rFonts w:cs="Arial"/>
                <w:lang w:val="ka-GE"/>
              </w:rPr>
            </w:pPr>
            <w:r w:rsidRPr="00A42311">
              <w:rPr>
                <w:lang w:val="ka-GE"/>
              </w:rPr>
              <w:t>არაორგანული მტვერი: 20% SiO2</w:t>
            </w:r>
          </w:p>
        </w:tc>
        <w:tc>
          <w:tcPr>
            <w:tcW w:w="1424" w:type="pct"/>
          </w:tcPr>
          <w:p w14:paraId="161A5973" w14:textId="77777777" w:rsidR="000B1BDD" w:rsidRPr="00A42311" w:rsidRDefault="000B1BDD" w:rsidP="000B1BDD">
            <w:pPr>
              <w:spacing w:after="0"/>
              <w:jc w:val="center"/>
              <w:rPr>
                <w:lang w:val="ka-GE"/>
              </w:rPr>
            </w:pPr>
            <w:r w:rsidRPr="00A42311">
              <w:rPr>
                <w:lang w:val="ka-GE"/>
              </w:rPr>
              <w:t>0,994</w:t>
            </w:r>
          </w:p>
        </w:tc>
        <w:tc>
          <w:tcPr>
            <w:tcW w:w="1300" w:type="pct"/>
            <w:vAlign w:val="center"/>
          </w:tcPr>
          <w:p w14:paraId="0BE655F1" w14:textId="77777777" w:rsidR="000B1BDD" w:rsidRPr="00A42311" w:rsidRDefault="000B1BDD" w:rsidP="000B1BDD">
            <w:pPr>
              <w:pStyle w:val="ListParagraph"/>
              <w:widowControl w:val="0"/>
              <w:adjustRightInd w:val="0"/>
              <w:spacing w:after="0"/>
              <w:ind w:left="0"/>
              <w:jc w:val="center"/>
              <w:textAlignment w:val="baseline"/>
              <w:rPr>
                <w:rFonts w:eastAsia="SimSun"/>
                <w:sz w:val="20"/>
                <w:szCs w:val="20"/>
                <w:lang w:val="ka-GE"/>
              </w:rPr>
            </w:pPr>
            <w:r w:rsidRPr="00A42311">
              <w:rPr>
                <w:rFonts w:eastAsia="SimSun"/>
                <w:sz w:val="20"/>
                <w:szCs w:val="20"/>
                <w:lang w:val="ka-GE"/>
              </w:rPr>
              <w:t>0,687</w:t>
            </w:r>
          </w:p>
        </w:tc>
      </w:tr>
    </w:tbl>
    <w:p w14:paraId="2D53A382" w14:textId="49ABAAD3" w:rsidR="000B1BDD" w:rsidRPr="00A42311" w:rsidRDefault="002D257F" w:rsidP="002D257F">
      <w:pPr>
        <w:spacing w:before="120"/>
        <w:jc w:val="right"/>
        <w:rPr>
          <w:i/>
          <w:sz w:val="20"/>
          <w:lang w:val="ka-GE"/>
        </w:rPr>
      </w:pPr>
      <w:r w:rsidRPr="00A42311">
        <w:rPr>
          <w:i/>
          <w:sz w:val="20"/>
          <w:lang w:val="ka-GE"/>
        </w:rPr>
        <w:t>ნახაზი 7.2.2.6.1. არაორგანული მტვერის 20% SiO2 (კოდი 2909) მაქსიმალური კონცენტრაციები უახლოესი დასახლებული ზონის საზღვარზე (წერტ. №1,2) და 500 მ-ნი ზონის საზღვარზე (წერტილები №3,4,5,6,7,8).</w:t>
      </w:r>
    </w:p>
    <w:p w14:paraId="4891DCB8" w14:textId="6FD527C9" w:rsidR="000B1BDD" w:rsidRPr="00A42311" w:rsidRDefault="002D257F" w:rsidP="002D257F">
      <w:pPr>
        <w:pStyle w:val="Default"/>
        <w:spacing w:before="120" w:after="120"/>
        <w:jc w:val="center"/>
        <w:rPr>
          <w:sz w:val="22"/>
          <w:lang w:val="ka-GE"/>
        </w:rPr>
      </w:pPr>
      <w:r w:rsidRPr="00A42311">
        <w:rPr>
          <w:rFonts w:ascii="Times New Roman" w:eastAsia="Times New Roman" w:hAnsi="Times New Roman" w:cs="Times New Roman"/>
          <w:noProof/>
          <w:color w:val="auto"/>
          <w:sz w:val="20"/>
          <w:szCs w:val="20"/>
          <w:lang w:eastAsia="fr-FR"/>
        </w:rPr>
        <w:drawing>
          <wp:inline distT="0" distB="0" distL="0" distR="0" wp14:anchorId="5F6436D0" wp14:editId="61F7F1A9">
            <wp:extent cx="6120765" cy="3799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3799840"/>
                    </a:xfrm>
                    <a:prstGeom prst="rect">
                      <a:avLst/>
                    </a:prstGeom>
                  </pic:spPr>
                </pic:pic>
              </a:graphicData>
            </a:graphic>
          </wp:inline>
        </w:drawing>
      </w:r>
    </w:p>
    <w:p w14:paraId="6281FE33" w14:textId="77777777" w:rsidR="00494369" w:rsidRPr="00A42311" w:rsidRDefault="002D257F" w:rsidP="00FE558C">
      <w:pPr>
        <w:pStyle w:val="Default"/>
        <w:spacing w:before="120" w:after="120"/>
        <w:jc w:val="both"/>
        <w:rPr>
          <w:sz w:val="22"/>
          <w:lang w:val="ka-GE"/>
        </w:rPr>
      </w:pPr>
      <w:r w:rsidRPr="00A42311">
        <w:rPr>
          <w:sz w:val="22"/>
          <w:lang w:val="ka-GE"/>
        </w:rPr>
        <w:t>როგორც სკოპინგის, ასევე გზშ-ს ეტაპზე შესრულებული მოდელირების შედეგების მიხედვით საწარმოს ექსპლოატაციის პროცესში მიმდებარე ტერიტორიების 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არ გადააჭარბებს კანონმდებლობით გათვალისწინებულ ნორმებს, ამდენად საწარმოს ფუნქციონირება საშტატო რეჟიმში არ გამოიწვევს ჰაერის ხარისხის გაუარესებას და მიღებული გაფრქვევები შესაძლებელია დაკვალიფიცირდეს როგორც ზღვრულად დასაშვები გაფრქვევები.</w:t>
      </w:r>
      <w:r w:rsidR="00494369" w:rsidRPr="00A42311">
        <w:rPr>
          <w:sz w:val="22"/>
          <w:lang w:val="ka-GE"/>
        </w:rPr>
        <w:t xml:space="preserve"> </w:t>
      </w:r>
    </w:p>
    <w:p w14:paraId="7FB75939" w14:textId="67E54F2E" w:rsidR="000B1BDD" w:rsidRPr="00A42311" w:rsidRDefault="00494369" w:rsidP="00FE558C">
      <w:pPr>
        <w:pStyle w:val="Default"/>
        <w:spacing w:before="120" w:after="120"/>
        <w:jc w:val="both"/>
        <w:rPr>
          <w:sz w:val="22"/>
          <w:lang w:val="ka-GE"/>
        </w:rPr>
      </w:pPr>
      <w:r w:rsidRPr="00A42311">
        <w:rPr>
          <w:sz w:val="22"/>
          <w:lang w:val="ka-GE"/>
        </w:rPr>
        <w:t xml:space="preserve">ზემოქმედების შეფასებისას ხაზი უნდა გაესვას იმ გარემოებას, რომ განსახილველი საწარმოს წილი, მიმდებარე ტერიტორიების ატმოსფერული ჰაერის ხარისხზე კუმულაციურ ზემოქმედებაში, არის უმნიშვნელო. გაანგარიშებებით მიღებული შედეგების უდიდესი ნაწილი მოქმედ საწარმოებზე მოდის. ასევე უნდა აღინიშნოს, რომ გაანგარიშებები შესრულებულია ყველაზე უარესი სცენარის პირობებისთვის, იმ შემთხვევაში როდესაც ყველა ობიექტი (მოქმედი და დაგეგმილი) ერთდროულად, მაქსიმალური დატვირთვით ფუნქციონირებს. მუშაობის ესეთ რეჟიმს ადგილი ექნება იშივიათ შემთხვევაში. </w:t>
      </w:r>
    </w:p>
    <w:p w14:paraId="37E6DC8A" w14:textId="31F8771B" w:rsidR="000B1BDD" w:rsidRPr="00A42311" w:rsidRDefault="002D257F" w:rsidP="00FE558C">
      <w:pPr>
        <w:pStyle w:val="Default"/>
        <w:spacing w:before="120" w:after="120"/>
        <w:jc w:val="both"/>
        <w:rPr>
          <w:sz w:val="22"/>
          <w:lang w:val="ka-GE"/>
        </w:rPr>
      </w:pPr>
      <w:r w:rsidRPr="00A42311">
        <w:rPr>
          <w:sz w:val="22"/>
          <w:lang w:val="ka-GE"/>
        </w:rPr>
        <w:lastRenderedPageBreak/>
        <w:t xml:space="preserve">გზშ-ს ანგარიშს თან ერთვის მავნე ნივთიერებათა ზღვრულად დასაშვები გაფრქვევის ნორმების პროექტი. </w:t>
      </w:r>
    </w:p>
    <w:p w14:paraId="66CEB58C" w14:textId="5C88E97C" w:rsidR="002D257F" w:rsidRPr="00A42311" w:rsidRDefault="002D257F" w:rsidP="002D257F">
      <w:pPr>
        <w:spacing w:before="120"/>
        <w:jc w:val="both"/>
        <w:rPr>
          <w:rFonts w:eastAsia="Times New Roman" w:cs="Times New Roman"/>
          <w:szCs w:val="20"/>
          <w:lang w:val="ka-GE" w:eastAsia="ru-RU"/>
        </w:rPr>
      </w:pPr>
      <w:r w:rsidRPr="00A42311">
        <w:rPr>
          <w:rFonts w:eastAsia="Times New Roman" w:cs="Times New Roman"/>
          <w:szCs w:val="20"/>
          <w:lang w:val="ka-GE" w:eastAsia="ru-RU"/>
        </w:rPr>
        <w:t>ზდგ-ის ნორმები ხუთწლიან პერიოდში თითოეული გაფრქვევის წყაროსთვის და თითოეული მავნე ნივთიერებისთვის წარმოდგენილია ცხრილში 7.2.2.6.3.</w:t>
      </w:r>
    </w:p>
    <w:p w14:paraId="23179A59" w14:textId="78155652" w:rsidR="002D257F" w:rsidRPr="00A42311" w:rsidRDefault="002D257F" w:rsidP="002D257F">
      <w:pPr>
        <w:spacing w:before="120"/>
        <w:jc w:val="right"/>
        <w:rPr>
          <w:rFonts w:eastAsia="Times New Roman" w:cs="Times New Roman"/>
          <w:i/>
          <w:sz w:val="20"/>
          <w:szCs w:val="20"/>
          <w:lang w:val="ka-GE" w:eastAsia="ru-RU"/>
        </w:rPr>
      </w:pPr>
      <w:r w:rsidRPr="00A42311">
        <w:rPr>
          <w:rFonts w:eastAsia="Times New Roman" w:cs="Times New Roman"/>
          <w:i/>
          <w:sz w:val="20"/>
          <w:szCs w:val="20"/>
          <w:lang w:val="ka-GE" w:eastAsia="ru-RU"/>
        </w:rPr>
        <w:t xml:space="preserve">ცხრილი </w:t>
      </w:r>
      <w:r w:rsidRPr="00A42311">
        <w:rPr>
          <w:rFonts w:eastAsia="Times New Roman" w:cs="Times New Roman"/>
          <w:i/>
          <w:sz w:val="20"/>
          <w:szCs w:val="20"/>
          <w:lang w:eastAsia="ru-RU"/>
        </w:rPr>
        <w:t>7.2.2.6.3.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2410"/>
        <w:gridCol w:w="1417"/>
        <w:gridCol w:w="1134"/>
        <w:gridCol w:w="1499"/>
      </w:tblGrid>
      <w:tr w:rsidR="002D257F" w:rsidRPr="00A42311" w14:paraId="7BC7A04D" w14:textId="77777777" w:rsidTr="00582FB3">
        <w:trPr>
          <w:jc w:val="center"/>
        </w:trPr>
        <w:tc>
          <w:tcPr>
            <w:tcW w:w="3114" w:type="dxa"/>
            <w:vMerge w:val="restart"/>
            <w:shd w:val="clear" w:color="auto" w:fill="auto"/>
            <w:vAlign w:val="center"/>
          </w:tcPr>
          <w:p w14:paraId="5B88FDAE"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 xml:space="preserve">გამოყოფის წყაროს </w:t>
            </w:r>
          </w:p>
          <w:p w14:paraId="3178E2A4"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დასახელება</w:t>
            </w:r>
          </w:p>
        </w:tc>
        <w:tc>
          <w:tcPr>
            <w:tcW w:w="2410" w:type="dxa"/>
            <w:vMerge w:val="restart"/>
            <w:shd w:val="clear" w:color="auto" w:fill="auto"/>
            <w:vAlign w:val="center"/>
          </w:tcPr>
          <w:p w14:paraId="059B6CAC"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 xml:space="preserve">გაფრქვევის წყაროს </w:t>
            </w:r>
          </w:p>
          <w:p w14:paraId="36A4B3B7"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ნომერი</w:t>
            </w:r>
          </w:p>
        </w:tc>
        <w:tc>
          <w:tcPr>
            <w:tcW w:w="4050" w:type="dxa"/>
            <w:gridSpan w:val="3"/>
            <w:shd w:val="clear" w:color="auto" w:fill="auto"/>
            <w:vAlign w:val="center"/>
          </w:tcPr>
          <w:p w14:paraId="678F33EB"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ზდგ-ს ნორმები 2022- 2027 წლებისთვის</w:t>
            </w:r>
          </w:p>
        </w:tc>
      </w:tr>
      <w:tr w:rsidR="002D257F" w:rsidRPr="00A42311" w14:paraId="040D84F1" w14:textId="77777777" w:rsidTr="00582FB3">
        <w:trPr>
          <w:jc w:val="center"/>
        </w:trPr>
        <w:tc>
          <w:tcPr>
            <w:tcW w:w="3114" w:type="dxa"/>
            <w:vMerge/>
            <w:shd w:val="clear" w:color="auto" w:fill="auto"/>
            <w:vAlign w:val="center"/>
          </w:tcPr>
          <w:p w14:paraId="345D9353"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p>
        </w:tc>
        <w:tc>
          <w:tcPr>
            <w:tcW w:w="2410" w:type="dxa"/>
            <w:vMerge/>
            <w:shd w:val="clear" w:color="auto" w:fill="auto"/>
            <w:vAlign w:val="center"/>
          </w:tcPr>
          <w:p w14:paraId="04E9999E"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p>
        </w:tc>
        <w:tc>
          <w:tcPr>
            <w:tcW w:w="1417" w:type="dxa"/>
            <w:tcBorders>
              <w:right w:val="single" w:sz="4" w:space="0" w:color="auto"/>
            </w:tcBorders>
            <w:shd w:val="clear" w:color="auto" w:fill="auto"/>
            <w:vAlign w:val="center"/>
          </w:tcPr>
          <w:p w14:paraId="10B6FA4C"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გ/მ</w:t>
            </w:r>
            <w:r w:rsidRPr="00A42311">
              <w:rPr>
                <w:rFonts w:eastAsia="Times New Roman" w:cs="Times New Roman"/>
                <w:iCs/>
                <w:snapToGrid w:val="0"/>
                <w:kern w:val="28"/>
                <w:sz w:val="20"/>
                <w:szCs w:val="20"/>
                <w:vertAlign w:val="superscript"/>
                <w:lang w:val="ka-GE" w:eastAsia="ru-RU"/>
              </w:rPr>
              <w:t>3</w:t>
            </w:r>
          </w:p>
        </w:tc>
        <w:tc>
          <w:tcPr>
            <w:tcW w:w="1134" w:type="dxa"/>
            <w:tcBorders>
              <w:left w:val="single" w:sz="4" w:space="0" w:color="auto"/>
            </w:tcBorders>
            <w:shd w:val="clear" w:color="auto" w:fill="auto"/>
            <w:vAlign w:val="center"/>
          </w:tcPr>
          <w:p w14:paraId="56ACFC6A"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გ/წმ</w:t>
            </w:r>
          </w:p>
        </w:tc>
        <w:tc>
          <w:tcPr>
            <w:tcW w:w="1499" w:type="dxa"/>
            <w:shd w:val="clear" w:color="auto" w:fill="auto"/>
            <w:vAlign w:val="center"/>
          </w:tcPr>
          <w:p w14:paraId="455C614C"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ტ/წელი</w:t>
            </w:r>
          </w:p>
        </w:tc>
      </w:tr>
      <w:tr w:rsidR="002D257F" w:rsidRPr="00A42311" w14:paraId="15B9831A" w14:textId="77777777" w:rsidTr="00582FB3">
        <w:trPr>
          <w:jc w:val="center"/>
        </w:trPr>
        <w:tc>
          <w:tcPr>
            <w:tcW w:w="3114" w:type="dxa"/>
            <w:tcBorders>
              <w:bottom w:val="single" w:sz="4" w:space="0" w:color="000000"/>
            </w:tcBorders>
            <w:shd w:val="clear" w:color="auto" w:fill="auto"/>
            <w:vAlign w:val="center"/>
          </w:tcPr>
          <w:p w14:paraId="15B1CD59"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1</w:t>
            </w:r>
          </w:p>
        </w:tc>
        <w:tc>
          <w:tcPr>
            <w:tcW w:w="2410" w:type="dxa"/>
            <w:tcBorders>
              <w:bottom w:val="single" w:sz="4" w:space="0" w:color="000000"/>
            </w:tcBorders>
            <w:shd w:val="clear" w:color="auto" w:fill="auto"/>
            <w:vAlign w:val="center"/>
          </w:tcPr>
          <w:p w14:paraId="611F80DC"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2</w:t>
            </w:r>
          </w:p>
        </w:tc>
        <w:tc>
          <w:tcPr>
            <w:tcW w:w="1417" w:type="dxa"/>
            <w:tcBorders>
              <w:bottom w:val="single" w:sz="4" w:space="0" w:color="000000"/>
              <w:right w:val="single" w:sz="4" w:space="0" w:color="auto"/>
            </w:tcBorders>
            <w:shd w:val="clear" w:color="auto" w:fill="auto"/>
            <w:vAlign w:val="center"/>
          </w:tcPr>
          <w:p w14:paraId="109F543D"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3</w:t>
            </w:r>
          </w:p>
        </w:tc>
        <w:tc>
          <w:tcPr>
            <w:tcW w:w="1134" w:type="dxa"/>
            <w:tcBorders>
              <w:left w:val="single" w:sz="4" w:space="0" w:color="auto"/>
              <w:bottom w:val="single" w:sz="4" w:space="0" w:color="000000"/>
            </w:tcBorders>
            <w:shd w:val="clear" w:color="auto" w:fill="auto"/>
            <w:vAlign w:val="center"/>
          </w:tcPr>
          <w:p w14:paraId="4B6F533E"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4</w:t>
            </w:r>
          </w:p>
        </w:tc>
        <w:tc>
          <w:tcPr>
            <w:tcW w:w="1499" w:type="dxa"/>
            <w:tcBorders>
              <w:bottom w:val="single" w:sz="4" w:space="0" w:color="000000"/>
            </w:tcBorders>
            <w:shd w:val="clear" w:color="auto" w:fill="auto"/>
            <w:vAlign w:val="center"/>
          </w:tcPr>
          <w:p w14:paraId="08D95C60"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5</w:t>
            </w:r>
          </w:p>
        </w:tc>
      </w:tr>
      <w:tr w:rsidR="002D257F" w:rsidRPr="00A42311" w14:paraId="2B9E7A72" w14:textId="77777777" w:rsidTr="00582FB3">
        <w:trPr>
          <w:jc w:val="center"/>
        </w:trPr>
        <w:tc>
          <w:tcPr>
            <w:tcW w:w="9574" w:type="dxa"/>
            <w:gridSpan w:val="5"/>
            <w:tcBorders>
              <w:bottom w:val="single" w:sz="4" w:space="0" w:color="000000"/>
            </w:tcBorders>
            <w:shd w:val="clear" w:color="auto" w:fill="auto"/>
            <w:vAlign w:val="center"/>
          </w:tcPr>
          <w:p w14:paraId="08E74714" w14:textId="77777777" w:rsidR="002D257F" w:rsidRPr="00A42311" w:rsidRDefault="002D257F" w:rsidP="002D257F">
            <w:pPr>
              <w:widowControl w:val="0"/>
              <w:autoSpaceDE w:val="0"/>
              <w:autoSpaceDN w:val="0"/>
              <w:adjustRightInd w:val="0"/>
              <w:spacing w:after="0"/>
              <w:jc w:val="center"/>
              <w:rPr>
                <w:rFonts w:eastAsia="Times New Roman" w:cs="Arial"/>
                <w:sz w:val="20"/>
                <w:szCs w:val="20"/>
                <w:lang w:val="ka-GE" w:eastAsia="ru-RU"/>
              </w:rPr>
            </w:pPr>
            <w:r w:rsidRPr="00A42311">
              <w:rPr>
                <w:rFonts w:eastAsia="Times New Roman" w:cs="Arial"/>
                <w:bCs/>
                <w:sz w:val="20"/>
                <w:szCs w:val="20"/>
                <w:lang w:val="ka-GE" w:eastAsia="ru-RU"/>
              </w:rPr>
              <w:t>არაორგანული მტვერი: 20% SiO2</w:t>
            </w:r>
          </w:p>
        </w:tc>
      </w:tr>
      <w:tr w:rsidR="002D257F" w:rsidRPr="00A42311" w14:paraId="4BE8F935" w14:textId="77777777" w:rsidTr="00582FB3">
        <w:trPr>
          <w:jc w:val="center"/>
        </w:trPr>
        <w:tc>
          <w:tcPr>
            <w:tcW w:w="3114" w:type="dxa"/>
            <w:tcBorders>
              <w:bottom w:val="single" w:sz="4" w:space="0" w:color="000000"/>
              <w:right w:val="single" w:sz="4" w:space="0" w:color="auto"/>
            </w:tcBorders>
            <w:vAlign w:val="center"/>
          </w:tcPr>
          <w:p w14:paraId="79CC3962" w14:textId="77777777" w:rsidR="002D257F" w:rsidRPr="00A42311" w:rsidRDefault="002D257F" w:rsidP="002D257F">
            <w:pPr>
              <w:tabs>
                <w:tab w:val="left" w:pos="0"/>
                <w:tab w:val="left" w:pos="720"/>
              </w:tabs>
              <w:spacing w:after="0"/>
              <w:rPr>
                <w:rFonts w:eastAsia="Times New Roman" w:cs="Times New Roman"/>
                <w:sz w:val="20"/>
                <w:szCs w:val="20"/>
                <w:lang w:eastAsia="ru-RU"/>
              </w:rPr>
            </w:pPr>
            <w:r w:rsidRPr="00A42311">
              <w:rPr>
                <w:rFonts w:eastAsia="Times New Roman" w:cs="Times New Roman"/>
                <w:sz w:val="20"/>
                <w:szCs w:val="20"/>
                <w:lang w:val="ka-GE" w:eastAsia="ru-RU"/>
              </w:rPr>
              <w:t>ნედლეულის საწყობი</w:t>
            </w:r>
          </w:p>
        </w:tc>
        <w:tc>
          <w:tcPr>
            <w:tcW w:w="2410" w:type="dxa"/>
            <w:tcBorders>
              <w:left w:val="single" w:sz="4" w:space="0" w:color="auto"/>
              <w:bottom w:val="single" w:sz="4" w:space="0" w:color="000000"/>
              <w:right w:val="single" w:sz="4" w:space="0" w:color="auto"/>
            </w:tcBorders>
            <w:vAlign w:val="center"/>
          </w:tcPr>
          <w:p w14:paraId="2AC259DE"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sz w:val="20"/>
                <w:szCs w:val="20"/>
                <w:lang w:val="ka-GE" w:eastAsia="ru-RU"/>
              </w:rPr>
              <w:t>გ-1</w:t>
            </w:r>
          </w:p>
        </w:tc>
        <w:tc>
          <w:tcPr>
            <w:tcW w:w="1417" w:type="dxa"/>
            <w:tcBorders>
              <w:left w:val="single" w:sz="4" w:space="0" w:color="auto"/>
              <w:bottom w:val="single" w:sz="4" w:space="0" w:color="000000"/>
              <w:right w:val="single" w:sz="4" w:space="0" w:color="auto"/>
            </w:tcBorders>
            <w:vAlign w:val="center"/>
          </w:tcPr>
          <w:p w14:paraId="7CFE5776" w14:textId="77777777" w:rsidR="002D257F" w:rsidRPr="00A42311" w:rsidRDefault="002D257F" w:rsidP="002D257F">
            <w:pPr>
              <w:widowControl w:val="0"/>
              <w:autoSpaceDE w:val="0"/>
              <w:autoSpaceDN w:val="0"/>
              <w:adjustRightInd w:val="0"/>
              <w:spacing w:after="0"/>
              <w:jc w:val="center"/>
              <w:rPr>
                <w:rFonts w:eastAsia="Times New Roman" w:cs="Arial"/>
                <w:sz w:val="20"/>
                <w:szCs w:val="20"/>
                <w:lang w:val="ka-GE" w:eastAsia="ru-RU"/>
              </w:rPr>
            </w:pPr>
            <w:r w:rsidRPr="00A42311">
              <w:rPr>
                <w:rFonts w:eastAsia="Times New Roman" w:cs="Arial"/>
                <w:sz w:val="20"/>
                <w:szCs w:val="20"/>
                <w:lang w:val="ka-GE" w:eastAsia="ru-RU"/>
              </w:rPr>
              <w:t>-</w:t>
            </w:r>
          </w:p>
        </w:tc>
        <w:tc>
          <w:tcPr>
            <w:tcW w:w="1134" w:type="dxa"/>
            <w:tcBorders>
              <w:left w:val="single" w:sz="4" w:space="0" w:color="auto"/>
              <w:bottom w:val="single" w:sz="4" w:space="0" w:color="000000"/>
              <w:right w:val="single" w:sz="4" w:space="0" w:color="auto"/>
            </w:tcBorders>
            <w:vAlign w:val="bottom"/>
          </w:tcPr>
          <w:p w14:paraId="446E4473"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0.004017</w:t>
            </w:r>
          </w:p>
        </w:tc>
        <w:tc>
          <w:tcPr>
            <w:tcW w:w="1499" w:type="dxa"/>
            <w:tcBorders>
              <w:left w:val="single" w:sz="4" w:space="0" w:color="auto"/>
              <w:bottom w:val="single" w:sz="4" w:space="0" w:color="000000"/>
            </w:tcBorders>
            <w:vAlign w:val="bottom"/>
          </w:tcPr>
          <w:p w14:paraId="5544CFE9"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0.032937</w:t>
            </w:r>
          </w:p>
        </w:tc>
      </w:tr>
      <w:tr w:rsidR="002D257F" w:rsidRPr="00A42311" w14:paraId="50F136E8" w14:textId="77777777" w:rsidTr="00582FB3">
        <w:trPr>
          <w:jc w:val="center"/>
        </w:trPr>
        <w:tc>
          <w:tcPr>
            <w:tcW w:w="3114" w:type="dxa"/>
            <w:tcBorders>
              <w:bottom w:val="single" w:sz="4" w:space="0" w:color="000000"/>
              <w:right w:val="single" w:sz="4" w:space="0" w:color="auto"/>
            </w:tcBorders>
            <w:vAlign w:val="center"/>
          </w:tcPr>
          <w:p w14:paraId="43AD3EBF" w14:textId="77777777" w:rsidR="002D257F" w:rsidRPr="00A42311" w:rsidRDefault="002D257F" w:rsidP="002D257F">
            <w:pPr>
              <w:spacing w:after="0"/>
              <w:rPr>
                <w:rFonts w:eastAsia="Times New Roman" w:cs="Times New Roman"/>
                <w:sz w:val="20"/>
                <w:szCs w:val="20"/>
                <w:lang w:val="ka-GE" w:eastAsia="ru-RU"/>
              </w:rPr>
            </w:pPr>
            <w:r w:rsidRPr="00A42311">
              <w:rPr>
                <w:rFonts w:eastAsia="Times New Roman" w:cs="Times New Roman"/>
                <w:sz w:val="20"/>
                <w:szCs w:val="20"/>
                <w:lang w:val="ka-GE" w:eastAsia="ru-RU"/>
              </w:rPr>
              <w:t>სამსხვრევი კომპლექსი</w:t>
            </w:r>
          </w:p>
        </w:tc>
        <w:tc>
          <w:tcPr>
            <w:tcW w:w="2410" w:type="dxa"/>
            <w:tcBorders>
              <w:left w:val="single" w:sz="4" w:space="0" w:color="auto"/>
              <w:bottom w:val="single" w:sz="4" w:space="0" w:color="000000"/>
              <w:right w:val="single" w:sz="4" w:space="0" w:color="auto"/>
            </w:tcBorders>
            <w:vAlign w:val="center"/>
          </w:tcPr>
          <w:p w14:paraId="684CECB7" w14:textId="77777777" w:rsidR="002D257F" w:rsidRPr="00A42311" w:rsidRDefault="002D257F" w:rsidP="002D257F">
            <w:pPr>
              <w:spacing w:after="0"/>
              <w:jc w:val="center"/>
              <w:rPr>
                <w:rFonts w:eastAsia="Times New Roman" w:cs="Times New Roman"/>
                <w:iCs/>
                <w:snapToGrid w:val="0"/>
                <w:kern w:val="28"/>
                <w:sz w:val="20"/>
                <w:szCs w:val="20"/>
                <w:lang w:val="ka-GE" w:eastAsia="ru-RU"/>
              </w:rPr>
            </w:pPr>
            <w:r w:rsidRPr="00A42311">
              <w:rPr>
                <w:rFonts w:eastAsia="Times New Roman" w:cs="Times New Roman"/>
                <w:sz w:val="20"/>
                <w:szCs w:val="20"/>
                <w:lang w:val="ka-GE" w:eastAsia="ru-RU"/>
              </w:rPr>
              <w:t>გ-2</w:t>
            </w:r>
          </w:p>
        </w:tc>
        <w:tc>
          <w:tcPr>
            <w:tcW w:w="1417" w:type="dxa"/>
            <w:tcBorders>
              <w:left w:val="single" w:sz="4" w:space="0" w:color="auto"/>
              <w:bottom w:val="single" w:sz="4" w:space="0" w:color="000000"/>
              <w:right w:val="single" w:sz="4" w:space="0" w:color="auto"/>
            </w:tcBorders>
            <w:vAlign w:val="center"/>
          </w:tcPr>
          <w:p w14:paraId="6A2225AF" w14:textId="77777777" w:rsidR="002D257F" w:rsidRPr="00A42311" w:rsidRDefault="002D257F" w:rsidP="002D257F">
            <w:pPr>
              <w:widowControl w:val="0"/>
              <w:autoSpaceDE w:val="0"/>
              <w:autoSpaceDN w:val="0"/>
              <w:adjustRightInd w:val="0"/>
              <w:spacing w:after="0"/>
              <w:jc w:val="center"/>
              <w:rPr>
                <w:rFonts w:eastAsia="Times New Roman" w:cs="Arial"/>
                <w:sz w:val="20"/>
                <w:szCs w:val="20"/>
                <w:lang w:val="ka-GE" w:eastAsia="ru-RU"/>
              </w:rPr>
            </w:pPr>
            <w:r w:rsidRPr="00A42311">
              <w:rPr>
                <w:rFonts w:eastAsia="Times New Roman" w:cs="Arial"/>
                <w:sz w:val="20"/>
                <w:szCs w:val="20"/>
                <w:lang w:val="ka-GE" w:eastAsia="ru-RU"/>
              </w:rPr>
              <w:t>-</w:t>
            </w:r>
          </w:p>
        </w:tc>
        <w:tc>
          <w:tcPr>
            <w:tcW w:w="1134" w:type="dxa"/>
            <w:tcBorders>
              <w:left w:val="single" w:sz="4" w:space="0" w:color="auto"/>
              <w:bottom w:val="single" w:sz="4" w:space="0" w:color="000000"/>
              <w:right w:val="single" w:sz="4" w:space="0" w:color="auto"/>
            </w:tcBorders>
            <w:vAlign w:val="bottom"/>
          </w:tcPr>
          <w:p w14:paraId="3B0C986B"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0.136288</w:t>
            </w:r>
          </w:p>
        </w:tc>
        <w:tc>
          <w:tcPr>
            <w:tcW w:w="1499" w:type="dxa"/>
            <w:tcBorders>
              <w:left w:val="single" w:sz="4" w:space="0" w:color="auto"/>
              <w:bottom w:val="single" w:sz="4" w:space="0" w:color="000000"/>
            </w:tcBorders>
            <w:vAlign w:val="bottom"/>
          </w:tcPr>
          <w:p w14:paraId="6D4025A6"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0.924566</w:t>
            </w:r>
          </w:p>
        </w:tc>
      </w:tr>
      <w:tr w:rsidR="002D257F" w:rsidRPr="00A42311" w14:paraId="56A79100" w14:textId="77777777" w:rsidTr="00582FB3">
        <w:trPr>
          <w:jc w:val="center"/>
        </w:trPr>
        <w:tc>
          <w:tcPr>
            <w:tcW w:w="3114" w:type="dxa"/>
            <w:tcBorders>
              <w:bottom w:val="single" w:sz="4" w:space="0" w:color="000000"/>
              <w:right w:val="single" w:sz="4" w:space="0" w:color="auto"/>
            </w:tcBorders>
            <w:vAlign w:val="center"/>
          </w:tcPr>
          <w:p w14:paraId="50D447CF" w14:textId="77777777" w:rsidR="002D257F" w:rsidRPr="00A42311" w:rsidRDefault="002D257F" w:rsidP="002D257F">
            <w:pPr>
              <w:spacing w:after="0"/>
              <w:rPr>
                <w:rFonts w:eastAsia="Times New Roman" w:cs="Times New Roman"/>
                <w:sz w:val="20"/>
                <w:szCs w:val="20"/>
                <w:lang w:val="ka-GE" w:eastAsia="ru-RU"/>
              </w:rPr>
            </w:pPr>
            <w:r w:rsidRPr="00A42311">
              <w:rPr>
                <w:rFonts w:eastAsia="Times New Roman" w:cs="Times New Roman"/>
                <w:sz w:val="20"/>
                <w:szCs w:val="20"/>
                <w:lang w:val="ka-GE" w:eastAsia="ru-RU"/>
              </w:rPr>
              <w:t>პროდუქტის საწყობი</w:t>
            </w:r>
          </w:p>
        </w:tc>
        <w:tc>
          <w:tcPr>
            <w:tcW w:w="2410" w:type="dxa"/>
            <w:tcBorders>
              <w:left w:val="single" w:sz="4" w:space="0" w:color="auto"/>
              <w:bottom w:val="single" w:sz="4" w:space="0" w:color="000000"/>
              <w:right w:val="single" w:sz="4" w:space="0" w:color="auto"/>
            </w:tcBorders>
            <w:vAlign w:val="center"/>
          </w:tcPr>
          <w:p w14:paraId="7AD3AEC1" w14:textId="77777777" w:rsidR="002D257F" w:rsidRPr="00A42311" w:rsidRDefault="002D257F" w:rsidP="002D257F">
            <w:pPr>
              <w:spacing w:after="0"/>
              <w:jc w:val="center"/>
              <w:rPr>
                <w:rFonts w:eastAsia="Times New Roman" w:cs="Times New Roman"/>
                <w:iCs/>
                <w:snapToGrid w:val="0"/>
                <w:kern w:val="28"/>
                <w:sz w:val="20"/>
                <w:szCs w:val="20"/>
                <w:lang w:val="ka-GE" w:eastAsia="ru-RU"/>
              </w:rPr>
            </w:pPr>
            <w:r w:rsidRPr="00A42311">
              <w:rPr>
                <w:rFonts w:eastAsia="Times New Roman" w:cs="Times New Roman"/>
                <w:sz w:val="20"/>
                <w:szCs w:val="20"/>
                <w:lang w:val="ka-GE" w:eastAsia="ru-RU"/>
              </w:rPr>
              <w:t>გ-3</w:t>
            </w:r>
          </w:p>
        </w:tc>
        <w:tc>
          <w:tcPr>
            <w:tcW w:w="1417" w:type="dxa"/>
            <w:tcBorders>
              <w:left w:val="single" w:sz="4" w:space="0" w:color="auto"/>
              <w:bottom w:val="single" w:sz="4" w:space="0" w:color="000000"/>
              <w:right w:val="single" w:sz="4" w:space="0" w:color="auto"/>
            </w:tcBorders>
            <w:vAlign w:val="center"/>
          </w:tcPr>
          <w:p w14:paraId="25E42B29" w14:textId="77777777" w:rsidR="002D257F" w:rsidRPr="00A42311" w:rsidRDefault="002D257F" w:rsidP="002D257F">
            <w:pPr>
              <w:widowControl w:val="0"/>
              <w:autoSpaceDE w:val="0"/>
              <w:autoSpaceDN w:val="0"/>
              <w:adjustRightInd w:val="0"/>
              <w:spacing w:after="0"/>
              <w:jc w:val="center"/>
              <w:rPr>
                <w:rFonts w:eastAsia="Times New Roman" w:cs="Times New Roman"/>
                <w:sz w:val="20"/>
                <w:szCs w:val="20"/>
                <w:lang w:val="ka-GE" w:eastAsia="ru-RU"/>
              </w:rPr>
            </w:pPr>
            <w:r w:rsidRPr="00A42311">
              <w:rPr>
                <w:rFonts w:eastAsia="Times New Roman" w:cs="Times New Roman"/>
                <w:sz w:val="20"/>
                <w:szCs w:val="20"/>
                <w:lang w:val="ka-GE" w:eastAsia="ru-RU"/>
              </w:rPr>
              <w:t>-</w:t>
            </w:r>
          </w:p>
        </w:tc>
        <w:tc>
          <w:tcPr>
            <w:tcW w:w="1134" w:type="dxa"/>
            <w:tcBorders>
              <w:left w:val="single" w:sz="4" w:space="0" w:color="auto"/>
              <w:bottom w:val="single" w:sz="4" w:space="0" w:color="000000"/>
              <w:right w:val="single" w:sz="4" w:space="0" w:color="auto"/>
            </w:tcBorders>
            <w:vAlign w:val="bottom"/>
          </w:tcPr>
          <w:p w14:paraId="3D587FEA"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0.004643</w:t>
            </w:r>
          </w:p>
        </w:tc>
        <w:tc>
          <w:tcPr>
            <w:tcW w:w="1499" w:type="dxa"/>
            <w:tcBorders>
              <w:left w:val="single" w:sz="4" w:space="0" w:color="auto"/>
              <w:bottom w:val="single" w:sz="4" w:space="0" w:color="000000"/>
            </w:tcBorders>
            <w:vAlign w:val="bottom"/>
          </w:tcPr>
          <w:p w14:paraId="072FFA72"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0.00978</w:t>
            </w:r>
          </w:p>
        </w:tc>
      </w:tr>
      <w:tr w:rsidR="002D257F" w:rsidRPr="00A42311" w14:paraId="0517A454" w14:textId="77777777" w:rsidTr="00582FB3">
        <w:trPr>
          <w:jc w:val="center"/>
        </w:trPr>
        <w:tc>
          <w:tcPr>
            <w:tcW w:w="3114" w:type="dxa"/>
            <w:tcBorders>
              <w:bottom w:val="single" w:sz="4" w:space="0" w:color="000000"/>
              <w:right w:val="single" w:sz="4" w:space="0" w:color="auto"/>
            </w:tcBorders>
          </w:tcPr>
          <w:p w14:paraId="75727F91" w14:textId="77777777" w:rsidR="002D257F" w:rsidRPr="00A42311" w:rsidRDefault="002D257F" w:rsidP="002D257F">
            <w:pPr>
              <w:spacing w:after="0"/>
              <w:rPr>
                <w:rFonts w:eastAsia="Times New Roman" w:cs="Times New Roman"/>
                <w:sz w:val="20"/>
                <w:szCs w:val="20"/>
                <w:lang w:val="ka-GE" w:eastAsia="ru-RU"/>
              </w:rPr>
            </w:pPr>
            <w:r w:rsidRPr="00A42311">
              <w:rPr>
                <w:rFonts w:eastAsia="Times New Roman" w:cs="Times New Roman"/>
                <w:sz w:val="20"/>
                <w:szCs w:val="20"/>
                <w:lang w:val="ka-GE" w:eastAsia="ru-RU"/>
              </w:rPr>
              <w:t>პროდუქტის საწყობი</w:t>
            </w:r>
          </w:p>
        </w:tc>
        <w:tc>
          <w:tcPr>
            <w:tcW w:w="2410" w:type="dxa"/>
            <w:tcBorders>
              <w:left w:val="single" w:sz="4" w:space="0" w:color="auto"/>
              <w:bottom w:val="single" w:sz="4" w:space="0" w:color="000000"/>
              <w:right w:val="single" w:sz="4" w:space="0" w:color="auto"/>
            </w:tcBorders>
            <w:vAlign w:val="center"/>
          </w:tcPr>
          <w:p w14:paraId="4494E452" w14:textId="77777777" w:rsidR="002D257F" w:rsidRPr="00A42311" w:rsidRDefault="002D257F" w:rsidP="002D257F">
            <w:pPr>
              <w:spacing w:after="0"/>
              <w:jc w:val="center"/>
              <w:rPr>
                <w:rFonts w:eastAsia="Times New Roman" w:cs="Times New Roman"/>
                <w:iCs/>
                <w:snapToGrid w:val="0"/>
                <w:kern w:val="28"/>
                <w:sz w:val="20"/>
                <w:szCs w:val="20"/>
                <w:lang w:val="ka-GE" w:eastAsia="ru-RU"/>
              </w:rPr>
            </w:pPr>
            <w:r w:rsidRPr="00A42311">
              <w:rPr>
                <w:rFonts w:eastAsia="Times New Roman" w:cs="Times New Roman"/>
                <w:sz w:val="20"/>
                <w:szCs w:val="20"/>
                <w:lang w:val="ka-GE" w:eastAsia="ru-RU"/>
              </w:rPr>
              <w:t>გ-4</w:t>
            </w:r>
          </w:p>
        </w:tc>
        <w:tc>
          <w:tcPr>
            <w:tcW w:w="1417" w:type="dxa"/>
            <w:tcBorders>
              <w:left w:val="single" w:sz="4" w:space="0" w:color="auto"/>
              <w:bottom w:val="single" w:sz="4" w:space="0" w:color="000000"/>
              <w:right w:val="single" w:sz="4" w:space="0" w:color="auto"/>
            </w:tcBorders>
            <w:vAlign w:val="center"/>
          </w:tcPr>
          <w:p w14:paraId="1F08075E" w14:textId="77777777" w:rsidR="002D257F" w:rsidRPr="00A42311" w:rsidRDefault="002D257F" w:rsidP="002D257F">
            <w:pPr>
              <w:widowControl w:val="0"/>
              <w:autoSpaceDE w:val="0"/>
              <w:autoSpaceDN w:val="0"/>
              <w:adjustRightInd w:val="0"/>
              <w:spacing w:after="0"/>
              <w:jc w:val="center"/>
              <w:rPr>
                <w:rFonts w:eastAsia="Times New Roman" w:cs="Arial"/>
                <w:bCs/>
                <w:w w:val="105"/>
                <w:sz w:val="20"/>
                <w:szCs w:val="20"/>
                <w:lang w:val="ka-GE" w:eastAsia="ru-RU"/>
              </w:rPr>
            </w:pPr>
            <w:r w:rsidRPr="00A42311">
              <w:rPr>
                <w:rFonts w:eastAsia="Times New Roman" w:cs="Arial"/>
                <w:bCs/>
                <w:w w:val="105"/>
                <w:sz w:val="20"/>
                <w:szCs w:val="20"/>
                <w:lang w:val="ka-GE" w:eastAsia="ru-RU"/>
              </w:rPr>
              <w:t>-</w:t>
            </w:r>
          </w:p>
        </w:tc>
        <w:tc>
          <w:tcPr>
            <w:tcW w:w="1134" w:type="dxa"/>
            <w:tcBorders>
              <w:left w:val="single" w:sz="4" w:space="0" w:color="auto"/>
              <w:bottom w:val="single" w:sz="4" w:space="0" w:color="000000"/>
              <w:right w:val="single" w:sz="4" w:space="0" w:color="auto"/>
            </w:tcBorders>
            <w:vAlign w:val="bottom"/>
          </w:tcPr>
          <w:p w14:paraId="120F5201"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0.007034</w:t>
            </w:r>
          </w:p>
        </w:tc>
        <w:tc>
          <w:tcPr>
            <w:tcW w:w="1499" w:type="dxa"/>
            <w:tcBorders>
              <w:left w:val="single" w:sz="4" w:space="0" w:color="auto"/>
              <w:bottom w:val="single" w:sz="4" w:space="0" w:color="000000"/>
            </w:tcBorders>
            <w:vAlign w:val="bottom"/>
          </w:tcPr>
          <w:p w14:paraId="70C9B452"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0.017726</w:t>
            </w:r>
          </w:p>
        </w:tc>
      </w:tr>
      <w:tr w:rsidR="002D257F" w:rsidRPr="00A42311" w14:paraId="476D7816" w14:textId="77777777" w:rsidTr="00582FB3">
        <w:trPr>
          <w:jc w:val="center"/>
        </w:trPr>
        <w:tc>
          <w:tcPr>
            <w:tcW w:w="3114" w:type="dxa"/>
            <w:tcBorders>
              <w:right w:val="single" w:sz="4" w:space="0" w:color="auto"/>
            </w:tcBorders>
          </w:tcPr>
          <w:p w14:paraId="7707EBC6" w14:textId="77777777" w:rsidR="002D257F" w:rsidRPr="00A42311" w:rsidRDefault="002D257F" w:rsidP="002D257F">
            <w:pPr>
              <w:spacing w:after="0"/>
              <w:rPr>
                <w:rFonts w:eastAsia="Times New Roman" w:cs="Times New Roman"/>
                <w:sz w:val="20"/>
                <w:szCs w:val="20"/>
                <w:lang w:val="ka-GE" w:eastAsia="ru-RU"/>
              </w:rPr>
            </w:pPr>
            <w:r w:rsidRPr="00A42311">
              <w:rPr>
                <w:rFonts w:eastAsia="Times New Roman" w:cs="Times New Roman"/>
                <w:sz w:val="20"/>
                <w:szCs w:val="20"/>
                <w:lang w:val="ka-GE" w:eastAsia="ru-RU"/>
              </w:rPr>
              <w:t>პროდუქტის საწყობი</w:t>
            </w:r>
          </w:p>
        </w:tc>
        <w:tc>
          <w:tcPr>
            <w:tcW w:w="2410" w:type="dxa"/>
            <w:tcBorders>
              <w:left w:val="single" w:sz="4" w:space="0" w:color="auto"/>
              <w:right w:val="single" w:sz="4" w:space="0" w:color="auto"/>
            </w:tcBorders>
            <w:vAlign w:val="center"/>
          </w:tcPr>
          <w:p w14:paraId="05ED1327" w14:textId="77777777" w:rsidR="002D257F" w:rsidRPr="00A42311" w:rsidRDefault="002D257F" w:rsidP="002D257F">
            <w:pPr>
              <w:tabs>
                <w:tab w:val="left" w:pos="0"/>
                <w:tab w:val="left" w:pos="720"/>
              </w:tabs>
              <w:spacing w:after="0"/>
              <w:jc w:val="center"/>
              <w:rPr>
                <w:rFonts w:eastAsia="Times New Roman" w:cs="Times New Roman"/>
                <w:b/>
                <w:iCs/>
                <w:snapToGrid w:val="0"/>
                <w:kern w:val="28"/>
                <w:sz w:val="20"/>
                <w:szCs w:val="20"/>
                <w:lang w:val="ka-GE" w:eastAsia="ru-RU"/>
              </w:rPr>
            </w:pPr>
            <w:r w:rsidRPr="00A42311">
              <w:rPr>
                <w:rFonts w:eastAsia="Times New Roman" w:cs="Times New Roman"/>
                <w:sz w:val="20"/>
                <w:szCs w:val="20"/>
                <w:lang w:val="ka-GE" w:eastAsia="ru-RU"/>
              </w:rPr>
              <w:t>გ-5</w:t>
            </w:r>
          </w:p>
        </w:tc>
        <w:tc>
          <w:tcPr>
            <w:tcW w:w="1417" w:type="dxa"/>
            <w:tcBorders>
              <w:left w:val="single" w:sz="4" w:space="0" w:color="auto"/>
              <w:right w:val="single" w:sz="4" w:space="0" w:color="auto"/>
            </w:tcBorders>
            <w:vAlign w:val="center"/>
          </w:tcPr>
          <w:p w14:paraId="73047B55" w14:textId="77777777" w:rsidR="002D257F" w:rsidRPr="00A42311" w:rsidRDefault="002D257F" w:rsidP="002D257F">
            <w:pPr>
              <w:widowControl w:val="0"/>
              <w:autoSpaceDE w:val="0"/>
              <w:autoSpaceDN w:val="0"/>
              <w:adjustRightInd w:val="0"/>
              <w:spacing w:after="0"/>
              <w:jc w:val="center"/>
              <w:rPr>
                <w:rFonts w:eastAsia="Times New Roman" w:cs="Arial"/>
                <w:b/>
                <w:sz w:val="20"/>
                <w:szCs w:val="20"/>
                <w:lang w:val="ka-GE" w:eastAsia="ru-RU"/>
              </w:rPr>
            </w:pPr>
            <w:r w:rsidRPr="00A42311">
              <w:rPr>
                <w:rFonts w:eastAsia="Times New Roman" w:cs="Arial"/>
                <w:b/>
                <w:sz w:val="20"/>
                <w:szCs w:val="20"/>
                <w:lang w:val="ka-GE" w:eastAsia="ru-RU"/>
              </w:rPr>
              <w:t>-</w:t>
            </w:r>
          </w:p>
        </w:tc>
        <w:tc>
          <w:tcPr>
            <w:tcW w:w="1134" w:type="dxa"/>
            <w:tcBorders>
              <w:left w:val="single" w:sz="4" w:space="0" w:color="auto"/>
              <w:right w:val="single" w:sz="4" w:space="0" w:color="auto"/>
            </w:tcBorders>
            <w:vAlign w:val="bottom"/>
          </w:tcPr>
          <w:p w14:paraId="0DFC669D"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0.005862</w:t>
            </w:r>
          </w:p>
        </w:tc>
        <w:tc>
          <w:tcPr>
            <w:tcW w:w="1499" w:type="dxa"/>
            <w:tcBorders>
              <w:left w:val="single" w:sz="4" w:space="0" w:color="auto"/>
            </w:tcBorders>
            <w:vAlign w:val="bottom"/>
          </w:tcPr>
          <w:p w14:paraId="26F95CE5"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0.014771</w:t>
            </w:r>
          </w:p>
        </w:tc>
      </w:tr>
      <w:tr w:rsidR="002D257F" w:rsidRPr="00A42311" w14:paraId="76EB484F" w14:textId="77777777" w:rsidTr="00582FB3">
        <w:trPr>
          <w:jc w:val="center"/>
        </w:trPr>
        <w:tc>
          <w:tcPr>
            <w:tcW w:w="3114" w:type="dxa"/>
            <w:tcBorders>
              <w:bottom w:val="single" w:sz="4" w:space="0" w:color="000000"/>
              <w:right w:val="single" w:sz="4" w:space="0" w:color="auto"/>
            </w:tcBorders>
            <w:vAlign w:val="center"/>
          </w:tcPr>
          <w:p w14:paraId="4DA4B4FD" w14:textId="77777777" w:rsidR="002D257F" w:rsidRPr="00A42311" w:rsidRDefault="002D257F" w:rsidP="002D257F">
            <w:pPr>
              <w:spacing w:after="0"/>
              <w:rPr>
                <w:rFonts w:eastAsia="Times New Roman" w:cs="Times New Roman"/>
                <w:sz w:val="20"/>
                <w:szCs w:val="20"/>
                <w:lang w:eastAsia="ru-RU"/>
              </w:rPr>
            </w:pPr>
          </w:p>
        </w:tc>
        <w:tc>
          <w:tcPr>
            <w:tcW w:w="2410" w:type="dxa"/>
            <w:tcBorders>
              <w:left w:val="single" w:sz="4" w:space="0" w:color="auto"/>
              <w:bottom w:val="single" w:sz="4" w:space="0" w:color="000000"/>
              <w:right w:val="single" w:sz="4" w:space="0" w:color="auto"/>
            </w:tcBorders>
            <w:vAlign w:val="center"/>
          </w:tcPr>
          <w:p w14:paraId="42C03550" w14:textId="77777777" w:rsidR="002D257F" w:rsidRPr="00A42311" w:rsidRDefault="002D257F" w:rsidP="002D257F">
            <w:pPr>
              <w:tabs>
                <w:tab w:val="left" w:pos="0"/>
                <w:tab w:val="left" w:pos="720"/>
              </w:tabs>
              <w:spacing w:after="0"/>
              <w:jc w:val="center"/>
              <w:rPr>
                <w:rFonts w:eastAsia="Times New Roman" w:cs="Times New Roman"/>
                <w:sz w:val="20"/>
                <w:szCs w:val="20"/>
                <w:lang w:eastAsia="ru-RU"/>
              </w:rPr>
            </w:pPr>
            <w:r w:rsidRPr="00A42311">
              <w:rPr>
                <w:rFonts w:eastAsia="Times New Roman" w:cs="Times New Roman"/>
                <w:sz w:val="20"/>
                <w:szCs w:val="20"/>
                <w:lang w:eastAsia="ru-RU"/>
              </w:rPr>
              <w:t> </w:t>
            </w:r>
            <w:r w:rsidRPr="00A42311">
              <w:rPr>
                <w:rFonts w:eastAsia="Times New Roman" w:cs="Times New Roman"/>
                <w:b/>
                <w:iCs/>
                <w:snapToGrid w:val="0"/>
                <w:kern w:val="28"/>
                <w:sz w:val="20"/>
                <w:szCs w:val="20"/>
                <w:lang w:val="ka-GE" w:eastAsia="ru-RU"/>
              </w:rPr>
              <w:t>∑</w:t>
            </w:r>
          </w:p>
        </w:tc>
        <w:tc>
          <w:tcPr>
            <w:tcW w:w="1417" w:type="dxa"/>
            <w:tcBorders>
              <w:left w:val="single" w:sz="4" w:space="0" w:color="auto"/>
              <w:bottom w:val="single" w:sz="4" w:space="0" w:color="000000"/>
              <w:right w:val="single" w:sz="4" w:space="0" w:color="auto"/>
            </w:tcBorders>
            <w:vAlign w:val="center"/>
          </w:tcPr>
          <w:p w14:paraId="62CA0B03" w14:textId="77777777" w:rsidR="002D257F" w:rsidRPr="00A42311" w:rsidRDefault="002D257F" w:rsidP="002D257F">
            <w:pPr>
              <w:widowControl w:val="0"/>
              <w:autoSpaceDE w:val="0"/>
              <w:autoSpaceDN w:val="0"/>
              <w:adjustRightInd w:val="0"/>
              <w:spacing w:after="0"/>
              <w:jc w:val="center"/>
              <w:rPr>
                <w:rFonts w:eastAsia="Times New Roman" w:cs="Times New Roman"/>
                <w:sz w:val="20"/>
                <w:szCs w:val="20"/>
                <w:lang w:val="ka-GE" w:eastAsia="ru-RU"/>
              </w:rPr>
            </w:pPr>
            <w:r w:rsidRPr="00A42311">
              <w:rPr>
                <w:rFonts w:eastAsia="Times New Roman" w:cs="Times New Roman"/>
                <w:sz w:val="20"/>
                <w:szCs w:val="20"/>
                <w:lang w:val="ka-GE" w:eastAsia="ru-RU"/>
              </w:rPr>
              <w:t>-</w:t>
            </w:r>
          </w:p>
        </w:tc>
        <w:tc>
          <w:tcPr>
            <w:tcW w:w="1134" w:type="dxa"/>
            <w:tcBorders>
              <w:left w:val="single" w:sz="4" w:space="0" w:color="auto"/>
              <w:bottom w:val="single" w:sz="4" w:space="0" w:color="000000"/>
              <w:right w:val="single" w:sz="4" w:space="0" w:color="auto"/>
            </w:tcBorders>
            <w:vAlign w:val="bottom"/>
          </w:tcPr>
          <w:p w14:paraId="7C1560D5"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0.157844</w:t>
            </w:r>
          </w:p>
        </w:tc>
        <w:tc>
          <w:tcPr>
            <w:tcW w:w="1499" w:type="dxa"/>
            <w:tcBorders>
              <w:left w:val="single" w:sz="4" w:space="0" w:color="auto"/>
              <w:bottom w:val="single" w:sz="4" w:space="0" w:color="000000"/>
            </w:tcBorders>
            <w:vAlign w:val="bottom"/>
          </w:tcPr>
          <w:p w14:paraId="5B30B70D" w14:textId="77777777" w:rsidR="002D257F" w:rsidRPr="00A42311" w:rsidRDefault="002D257F" w:rsidP="002D257F">
            <w:pPr>
              <w:tabs>
                <w:tab w:val="left" w:pos="0"/>
                <w:tab w:val="left" w:pos="720"/>
              </w:tabs>
              <w:spacing w:after="0"/>
              <w:jc w:val="center"/>
              <w:rPr>
                <w:rFonts w:eastAsia="Times New Roman" w:cs="Times New Roman"/>
                <w:iCs/>
                <w:snapToGrid w:val="0"/>
                <w:kern w:val="28"/>
                <w:sz w:val="20"/>
                <w:szCs w:val="20"/>
                <w:lang w:val="ka-GE" w:eastAsia="ru-RU"/>
              </w:rPr>
            </w:pPr>
            <w:r w:rsidRPr="00A42311">
              <w:rPr>
                <w:rFonts w:eastAsia="Times New Roman" w:cs="Times New Roman"/>
                <w:iCs/>
                <w:snapToGrid w:val="0"/>
                <w:kern w:val="28"/>
                <w:sz w:val="20"/>
                <w:szCs w:val="20"/>
                <w:lang w:val="ka-GE" w:eastAsia="ru-RU"/>
              </w:rPr>
              <w:t>0.99978</w:t>
            </w:r>
          </w:p>
        </w:tc>
      </w:tr>
    </w:tbl>
    <w:p w14:paraId="011307E3" w14:textId="3674B2BB" w:rsidR="00D748DA" w:rsidRPr="00A42311" w:rsidRDefault="00D748DA" w:rsidP="00FE558C">
      <w:pPr>
        <w:pStyle w:val="Default"/>
        <w:spacing w:before="120" w:after="120"/>
        <w:rPr>
          <w:i/>
          <w:lang w:val="ka-GE"/>
        </w:rPr>
      </w:pPr>
    </w:p>
    <w:p w14:paraId="43C557C9" w14:textId="7077A7BA" w:rsidR="00582FB3" w:rsidRPr="00A42311" w:rsidRDefault="00582FB3" w:rsidP="00582FB3">
      <w:pPr>
        <w:pStyle w:val="Heading3"/>
        <w:rPr>
          <w:lang w:val="ka-GE"/>
        </w:rPr>
      </w:pPr>
      <w:bookmarkStart w:id="120" w:name="_Toc117501924"/>
      <w:r w:rsidRPr="00A42311">
        <w:rPr>
          <w:lang w:val="ka-GE"/>
        </w:rPr>
        <w:t>შერბილების ღონისძიებები</w:t>
      </w:r>
      <w:bookmarkEnd w:id="120"/>
    </w:p>
    <w:p w14:paraId="4DA2951A" w14:textId="77777777" w:rsidR="00770D31" w:rsidRPr="00A42311" w:rsidRDefault="00770D31" w:rsidP="00770D31">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მოწყობის ეტაპზე:</w:t>
      </w:r>
    </w:p>
    <w:p w14:paraId="713ED33E" w14:textId="77777777" w:rsidR="00770D31"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მუდმივად გაკონტროლდება გამოყენებული მანქანების და სამშენებლო ტექნიკის ტექნიკური მდგომარეობა - 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w:t>
      </w:r>
    </w:p>
    <w:p w14:paraId="123AF8B2" w14:textId="77777777" w:rsidR="00770D31"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შეიზღუდება მანქანა-დანადგარების ძრავების უქმ რეჟიმში ექსპლუატაცია;</w:t>
      </w:r>
    </w:p>
    <w:p w14:paraId="7B639236" w14:textId="1A13B3A2" w:rsidR="00770D31"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 საათამდე;</w:t>
      </w:r>
    </w:p>
    <w:p w14:paraId="35ED21BF" w14:textId="77777777" w:rsidR="00770D31"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შეიზღუდება მოძრაობის სიჩქარეები,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იქნება 45 კმ / სთ;</w:t>
      </w:r>
    </w:p>
    <w:p w14:paraId="6534673D" w14:textId="4ACDA54A" w:rsidR="00770D31"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მაქსიმალურად შეიზღუდება მასალების სატრანსპორტო საშუალებებიდან გადმოტვირთვის სიმაღლეები</w:t>
      </w:r>
      <w:r w:rsidR="0054739C" w:rsidRPr="00A42311">
        <w:rPr>
          <w:rFonts w:eastAsia="Sylfaen" w:cs="Sylfaen"/>
          <w:color w:val="000000"/>
          <w:u w:color="000000"/>
          <w:bdr w:val="nil"/>
          <w:lang w:val="ka-GE" w:eastAsia="en-GB"/>
          <w14:textOutline w14:w="0" w14:cap="flat" w14:cmpd="sng" w14:algn="ctr">
            <w14:noFill/>
            <w14:prstDash w14:val="solid"/>
            <w14:bevel/>
          </w14:textOutline>
        </w:rPr>
        <w:t>.</w:t>
      </w:r>
    </w:p>
    <w:p w14:paraId="37917848" w14:textId="77777777" w:rsidR="00770D31" w:rsidRPr="00A42311" w:rsidRDefault="00770D31" w:rsidP="00770D31">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ექსპლუატაციის ეტაპზე:</w:t>
      </w:r>
    </w:p>
    <w:p w14:paraId="7C9063AE" w14:textId="2FE17DA3" w:rsidR="0054739C" w:rsidRPr="00A42311" w:rsidRDefault="0054739C"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ექსპლუატაციის ეტაპზე ატმოსფერულ ჰაერში მავნე ნივთიერებების გაფრქვევას მნიშვნელოვნად ამცირებს შერ</w:t>
      </w:r>
      <w:r w:rsidR="001D3A0C" w:rsidRPr="00A42311">
        <w:rPr>
          <w:rFonts w:eastAsia="Sylfaen" w:cs="Sylfaen"/>
          <w:color w:val="000000"/>
          <w:u w:color="000000"/>
          <w:bdr w:val="nil"/>
          <w:lang w:val="ka-GE" w:eastAsia="en-GB"/>
          <w14:textOutline w14:w="0" w14:cap="flat" w14:cmpd="sng" w14:algn="ctr">
            <w14:noFill/>
            <w14:prstDash w14:val="solid"/>
            <w14:bevel/>
          </w14:textOutline>
        </w:rPr>
        <w:t>ჩ</w:t>
      </w:r>
      <w:r w:rsidRPr="00A42311">
        <w:rPr>
          <w:rFonts w:eastAsia="Sylfaen" w:cs="Sylfaen"/>
          <w:color w:val="000000"/>
          <w:u w:color="000000"/>
          <w:bdr w:val="nil"/>
          <w:lang w:val="ka-GE" w:eastAsia="en-GB"/>
          <w14:textOutline w14:w="0" w14:cap="flat" w14:cmpd="sng" w14:algn="ctr">
            <w14:noFill/>
            <w14:prstDash w14:val="solid"/>
            <w14:bevel/>
          </w14:textOutline>
        </w:rPr>
        <w:t>ეული ტექნოლოგიის სპეციფიკა. გამოყენებული იქნება ქვიშა-ხრეშის დამუშავების სველი მეთოდი;</w:t>
      </w:r>
    </w:p>
    <w:p w14:paraId="62C0322E" w14:textId="7C83BD1A" w:rsidR="00770D31"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დასაქმებული პერსონალ</w:t>
      </w:r>
      <w:r w:rsidR="0054739C" w:rsidRPr="00A42311">
        <w:rPr>
          <w:rFonts w:eastAsia="Sylfaen" w:cs="Sylfaen"/>
          <w:color w:val="000000"/>
          <w:u w:color="000000"/>
          <w:bdr w:val="nil"/>
          <w:lang w:val="ka-GE" w:eastAsia="en-GB"/>
          <w14:textOutline w14:w="0" w14:cap="flat" w14:cmpd="sng" w14:algn="ctr">
            <w14:noFill/>
            <w14:prstDash w14:val="solid"/>
            <w14:bevel/>
          </w14:textOutline>
        </w:rPr>
        <w:t>ს ჩაუტარდება</w:t>
      </w:r>
      <w:r w:rsidRPr="00A42311">
        <w:rPr>
          <w:rFonts w:eastAsia="Sylfaen" w:cs="Sylfaen"/>
          <w:color w:val="000000"/>
          <w:u w:color="000000"/>
          <w:bdr w:val="nil"/>
          <w:lang w:val="ka-GE" w:eastAsia="en-GB"/>
          <w14:textOutline w14:w="0" w14:cap="flat" w14:cmpd="sng" w14:algn="ctr">
            <w14:noFill/>
            <w14:prstDash w14:val="solid"/>
            <w14:bevel/>
          </w14:textOutline>
        </w:rPr>
        <w:t xml:space="preserve"> ტრეინინგები ატმოსფერული ჰაერის დაცვის საკითხებზე;</w:t>
      </w:r>
    </w:p>
    <w:p w14:paraId="0251E841" w14:textId="7E4E2A30" w:rsidR="00770D31" w:rsidRPr="00A42311" w:rsidRDefault="0054739C"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გამოყენებული იქნება </w:t>
      </w:r>
      <w:r w:rsidR="00770D31" w:rsidRPr="00A42311">
        <w:rPr>
          <w:rFonts w:eastAsia="Sylfaen" w:cs="Sylfaen"/>
          <w:color w:val="000000"/>
          <w:u w:color="000000"/>
          <w:bdr w:val="nil"/>
          <w:lang w:val="ka-GE" w:eastAsia="en-GB"/>
          <w14:textOutline w14:w="0" w14:cap="flat" w14:cmpd="sng" w14:algn="ctr">
            <w14:noFill/>
            <w14:prstDash w14:val="solid"/>
            <w14:bevel/>
          </w14:textOutline>
        </w:rPr>
        <w:t>ტექნიკურად გამართული ტექნიკ</w:t>
      </w:r>
      <w:r w:rsidRPr="00A42311">
        <w:rPr>
          <w:rFonts w:eastAsia="Sylfaen" w:cs="Sylfaen"/>
          <w:color w:val="000000"/>
          <w:u w:color="000000"/>
          <w:bdr w:val="nil"/>
          <w:lang w:val="ka-GE" w:eastAsia="en-GB"/>
          <w14:textOutline w14:w="0" w14:cap="flat" w14:cmpd="sng" w14:algn="ctr">
            <w14:noFill/>
            <w14:prstDash w14:val="solid"/>
            <w14:bevel/>
          </w14:textOutline>
        </w:rPr>
        <w:t>ა</w:t>
      </w:r>
      <w:r w:rsidR="00770D31" w:rsidRPr="00A42311">
        <w:rPr>
          <w:rFonts w:eastAsia="Sylfaen" w:cs="Sylfaen"/>
          <w:color w:val="000000"/>
          <w:u w:color="000000"/>
          <w:bdr w:val="nil"/>
          <w:lang w:val="ka-GE" w:eastAsia="en-GB"/>
          <w14:textOutline w14:w="0" w14:cap="flat" w14:cmpd="sng" w14:algn="ctr">
            <w14:noFill/>
            <w14:prstDash w14:val="solid"/>
            <w14:bevel/>
          </w14:textOutline>
        </w:rPr>
        <w:t xml:space="preserve"> და სატრანსპორტო საშუალებები</w:t>
      </w:r>
      <w:r w:rsidRPr="00A42311">
        <w:rPr>
          <w:rFonts w:eastAsia="Sylfaen" w:cs="Sylfaen"/>
          <w:color w:val="000000"/>
          <w:u w:color="000000"/>
          <w:bdr w:val="nil"/>
          <w:lang w:val="ka-GE" w:eastAsia="en-GB"/>
          <w14:textOutline w14:w="0" w14:cap="flat" w14:cmpd="sng" w14:algn="ctr">
            <w14:noFill/>
            <w14:prstDash w14:val="solid"/>
            <w14:bevel/>
          </w14:textOutline>
        </w:rPr>
        <w:t>;</w:t>
      </w:r>
    </w:p>
    <w:p w14:paraId="1B47BB6A" w14:textId="17B577B0" w:rsidR="00770D31" w:rsidRPr="00A42311" w:rsidRDefault="0054739C"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მოხდება </w:t>
      </w:r>
      <w:r w:rsidR="00770D31" w:rsidRPr="00A42311">
        <w:rPr>
          <w:rFonts w:eastAsia="Sylfaen" w:cs="Sylfaen"/>
          <w:color w:val="000000"/>
          <w:u w:color="000000"/>
          <w:bdr w:val="nil"/>
          <w:lang w:val="ka-GE" w:eastAsia="en-GB"/>
          <w14:textOutline w14:w="0" w14:cap="flat" w14:cmpd="sng" w14:algn="ctr">
            <w14:noFill/>
            <w14:prstDash w14:val="solid"/>
            <w14:bevel/>
          </w14:textOutline>
        </w:rPr>
        <w:t>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p w14:paraId="29ED9506" w14:textId="30E57FDD" w:rsidR="00770D31"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მასალების დატვირთვა-გადმოტვირთვისას მტვრის ჭარბი</w:t>
      </w:r>
      <w:r w:rsidR="0054739C" w:rsidRPr="00A42311">
        <w:rPr>
          <w:rFonts w:eastAsia="Sylfaen" w:cs="Sylfaen"/>
          <w:color w:val="000000"/>
          <w:u w:color="000000"/>
          <w:bdr w:val="nil"/>
          <w:lang w:val="ka-GE" w:eastAsia="en-GB"/>
          <w14:textOutline w14:w="0" w14:cap="flat" w14:cmpd="sng" w14:algn="ctr">
            <w14:noFill/>
            <w14:prstDash w14:val="solid"/>
            <w14:bevel/>
          </w14:textOutline>
        </w:rPr>
        <w:t xml:space="preserve"> </w:t>
      </w:r>
      <w:r w:rsidRPr="00A42311">
        <w:rPr>
          <w:rFonts w:eastAsia="Sylfaen" w:cs="Sylfaen"/>
          <w:color w:val="000000"/>
          <w:u w:color="000000"/>
          <w:bdr w:val="nil"/>
          <w:lang w:val="ka-GE" w:eastAsia="en-GB"/>
          <w14:textOutline w14:w="0" w14:cap="flat" w14:cmpd="sng" w14:algn="ctr">
            <w14:noFill/>
            <w14:prstDash w14:val="solid"/>
            <w14:bevel/>
          </w14:textOutline>
        </w:rPr>
        <w:t xml:space="preserve">ემისიის თავიდან ასაცილებლად </w:t>
      </w:r>
      <w:r w:rsidR="0054739C" w:rsidRPr="00A42311">
        <w:rPr>
          <w:rFonts w:eastAsia="Sylfaen" w:cs="Sylfaen"/>
          <w:color w:val="000000"/>
          <w:u w:color="000000"/>
          <w:bdr w:val="nil"/>
          <w:lang w:val="ka-GE" w:eastAsia="en-GB"/>
          <w14:textOutline w14:w="0" w14:cap="flat" w14:cmpd="sng" w14:algn="ctr">
            <w14:noFill/>
            <w14:prstDash w14:val="solid"/>
            <w14:bevel/>
          </w14:textOutline>
        </w:rPr>
        <w:t xml:space="preserve">მოხდება </w:t>
      </w:r>
      <w:r w:rsidRPr="00A42311">
        <w:rPr>
          <w:rFonts w:eastAsia="Sylfaen" w:cs="Sylfaen"/>
          <w:color w:val="000000"/>
          <w:u w:color="000000"/>
          <w:bdr w:val="nil"/>
          <w:lang w:val="ka-GE" w:eastAsia="en-GB"/>
          <w14:textOutline w14:w="0" w14:cap="flat" w14:cmpd="sng" w14:algn="ctr">
            <w14:noFill/>
            <w14:prstDash w14:val="solid"/>
            <w14:bevel/>
          </w14:textOutline>
        </w:rPr>
        <w:t xml:space="preserve">სიფრთხილის ზომების მიღება (მაგ. </w:t>
      </w:r>
      <w:r w:rsidR="0054739C" w:rsidRPr="00A42311">
        <w:rPr>
          <w:rFonts w:eastAsia="Sylfaen" w:cs="Sylfaen"/>
          <w:color w:val="000000"/>
          <w:u w:color="000000"/>
          <w:bdr w:val="nil"/>
          <w:lang w:val="ka-GE" w:eastAsia="en-GB"/>
          <w14:textOutline w14:w="0" w14:cap="flat" w14:cmpd="sng" w14:algn="ctr">
            <w14:noFill/>
            <w14:prstDash w14:val="solid"/>
            <w14:bevel/>
          </w14:textOutline>
        </w:rPr>
        <w:t xml:space="preserve">აიკრძალება </w:t>
      </w:r>
      <w:r w:rsidRPr="00A42311">
        <w:rPr>
          <w:rFonts w:eastAsia="Sylfaen" w:cs="Sylfaen"/>
          <w:color w:val="000000"/>
          <w:u w:color="000000"/>
          <w:bdr w:val="nil"/>
          <w:lang w:val="ka-GE" w:eastAsia="en-GB"/>
          <w14:textOutline w14:w="0" w14:cap="flat" w14:cmpd="sng" w14:algn="ctr">
            <w14:noFill/>
            <w14:prstDash w14:val="solid"/>
            <w14:bevel/>
          </w14:textOutline>
        </w:rPr>
        <w:t>დატვირთვა-გადმოტვირთვისას დიდი სიმაღლიდან მასალის დაყრ</w:t>
      </w:r>
      <w:r w:rsidR="0054739C" w:rsidRPr="00A42311">
        <w:rPr>
          <w:rFonts w:eastAsia="Sylfaen" w:cs="Sylfaen"/>
          <w:color w:val="000000"/>
          <w:u w:color="000000"/>
          <w:bdr w:val="nil"/>
          <w:lang w:val="ka-GE" w:eastAsia="en-GB"/>
          <w14:textOutline w14:w="0" w14:cap="flat" w14:cmpd="sng" w14:algn="ctr">
            <w14:noFill/>
            <w14:prstDash w14:val="solid"/>
            <w14:bevel/>
          </w14:textOutline>
        </w:rPr>
        <w:t>ა</w:t>
      </w:r>
      <w:r w:rsidRPr="00A42311">
        <w:rPr>
          <w:rFonts w:eastAsia="Sylfaen" w:cs="Sylfaen"/>
          <w:color w:val="000000"/>
          <w:u w:color="000000"/>
          <w:bdr w:val="nil"/>
          <w:lang w:val="ka-GE" w:eastAsia="en-GB"/>
          <w14:textOutline w14:w="0" w14:cap="flat" w14:cmpd="sng" w14:algn="ctr">
            <w14:noFill/>
            <w14:prstDash w14:val="solid"/>
            <w14:bevel/>
          </w14:textOutline>
        </w:rPr>
        <w:t>);</w:t>
      </w:r>
    </w:p>
    <w:p w14:paraId="212E0499" w14:textId="77777777" w:rsidR="0054739C"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ტრანსპორტის მოძრაობის ოპტიმალური</w:t>
      </w:r>
      <w:r w:rsidR="0054739C" w:rsidRPr="00A42311">
        <w:rPr>
          <w:rFonts w:eastAsia="Sylfaen" w:cs="Sylfaen"/>
          <w:color w:val="000000"/>
          <w:u w:color="000000"/>
          <w:bdr w:val="nil"/>
          <w:lang w:val="ka-GE" w:eastAsia="en-GB"/>
          <w14:textOutline w14:w="0" w14:cap="flat" w14:cmpd="sng" w14:algn="ctr">
            <w14:noFill/>
            <w14:prstDash w14:val="solid"/>
            <w14:bevel/>
          </w14:textOutline>
        </w:rPr>
        <w:t xml:space="preserve"> პერიოდის შერჩევა და</w:t>
      </w:r>
      <w:r w:rsidRPr="00A42311">
        <w:rPr>
          <w:rFonts w:eastAsia="Sylfaen" w:cs="Sylfaen"/>
          <w:color w:val="000000"/>
          <w:u w:color="000000"/>
          <w:bdr w:val="nil"/>
          <w:lang w:val="ka-GE" w:eastAsia="en-GB"/>
          <w14:textOutline w14:w="0" w14:cap="flat" w14:cmpd="sng" w14:algn="ctr">
            <w14:noFill/>
            <w14:prstDash w14:val="solid"/>
            <w14:bevel/>
          </w14:textOutline>
        </w:rPr>
        <w:t xml:space="preserve"> სიჩქარის დაცვა</w:t>
      </w:r>
      <w:r w:rsidR="0054739C" w:rsidRPr="00A42311">
        <w:rPr>
          <w:rFonts w:eastAsia="Sylfaen" w:cs="Sylfaen"/>
          <w:color w:val="000000"/>
          <w:u w:color="000000"/>
          <w:bdr w:val="nil"/>
          <w:lang w:val="ka-GE" w:eastAsia="en-GB"/>
          <w14:textOutline w14:w="0" w14:cap="flat" w14:cmpd="sng" w14:algn="ctr">
            <w14:noFill/>
            <w14:prstDash w14:val="solid"/>
            <w14:bevel/>
          </w14:textOutline>
        </w:rPr>
        <w:t>: სატრანსპორტო ოპერაციები შესრულდება მხოლოდ ოფიციალურ სამუშაო დღეებში დილის 7 საათიდან 18 საათამდე, გზებზე გადაადგილებისას მაქსიმალური სიჩქარე იქნება 45 კმ / სთ;</w:t>
      </w:r>
    </w:p>
    <w:p w14:paraId="07DD8CEC" w14:textId="77777777" w:rsidR="001D3A0C" w:rsidRPr="00A42311" w:rsidRDefault="001D3A0C"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lastRenderedPageBreak/>
        <w:t>საზოგადოებრივი გზებით სარგებლობის მაქსიმალურად შეზღუდვა, საჭიროების შემთხვევაში (პიკის საათებში ან სხვა გადაუდებელ სიტუაციებში) ალტერნატიული მარშრუტების მოძიება-გამოყენება.</w:t>
      </w:r>
    </w:p>
    <w:p w14:paraId="5BAA6CC9" w14:textId="77777777"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სამსხვრევ-დამხარისხებელი საამქროს დანადგარების ტექნიკური გამართულობის კონტროლი და მონიტორინგი. დაზიანების დაფიქსირებისთანავე მოხდება სწრაფი რეაგირება და პრობლემის მოკლე ვადებში აღმოფხვრა;</w:t>
      </w:r>
    </w:p>
    <w:p w14:paraId="28377BB9" w14:textId="0A5F145A" w:rsidR="00770D31"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w:t>
      </w:r>
      <w:r w:rsidR="0054739C" w:rsidRPr="00A42311">
        <w:rPr>
          <w:rFonts w:eastAsia="Sylfaen" w:cs="Sylfaen"/>
          <w:color w:val="000000"/>
          <w:u w:color="000000"/>
          <w:bdr w:val="nil"/>
          <w:lang w:val="ka-GE" w:eastAsia="en-GB"/>
          <w14:textOutline w14:w="0" w14:cap="flat" w14:cmpd="sng" w14:algn="ctr">
            <w14:noFill/>
            <w14:prstDash w14:val="solid"/>
            <w14:bevel/>
          </w14:textOutline>
        </w:rPr>
        <w:t>აგენტოსთან</w:t>
      </w:r>
      <w:r w:rsidRPr="00A42311">
        <w:rPr>
          <w:rFonts w:eastAsia="Sylfaen" w:cs="Sylfaen"/>
          <w:color w:val="000000"/>
          <w:u w:color="000000"/>
          <w:bdr w:val="nil"/>
          <w:lang w:val="ka-GE" w:eastAsia="en-GB"/>
          <w14:textOutline w14:w="0" w14:cap="flat" w14:cmpd="sng" w14:algn="ctr">
            <w14:noFill/>
            <w14:prstDash w14:val="solid"/>
            <w14:bevel/>
          </w14:textOutline>
        </w:rPr>
        <w:t xml:space="preserve"> შეთანხმებული ჰაერდაცვითი დოკუმენტაციის ნორმების დაცვა</w:t>
      </w:r>
      <w:r w:rsidR="0054739C" w:rsidRPr="00A42311">
        <w:rPr>
          <w:rFonts w:eastAsia="Sylfaen" w:cs="Sylfaen"/>
          <w:color w:val="000000"/>
          <w:u w:color="000000"/>
          <w:bdr w:val="nil"/>
          <w:lang w:val="ka-GE" w:eastAsia="en-GB"/>
          <w14:textOutline w14:w="0" w14:cap="flat" w14:cmpd="sng" w14:algn="ctr">
            <w14:noFill/>
            <w14:prstDash w14:val="solid"/>
            <w14:bevel/>
          </w14:textOutline>
        </w:rPr>
        <w:t xml:space="preserve"> და კანონმდებლობის შესაბამისად პერიოდული განახლება;</w:t>
      </w:r>
    </w:p>
    <w:p w14:paraId="7392366E" w14:textId="44FA490E" w:rsidR="00770D31" w:rsidRPr="00A42311" w:rsidRDefault="00770D31"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ჰაერდაცვითი დოკუმენტაციის ნორმების პროექტის მიხედვით ყოველკვარტალური ანგარიშების მომზადება და </w:t>
      </w:r>
      <w:r w:rsidR="0054739C" w:rsidRPr="00A42311">
        <w:rPr>
          <w:rFonts w:eastAsia="Sylfaen" w:cs="Sylfaen"/>
          <w:color w:val="000000"/>
          <w:u w:color="000000"/>
          <w:bdr w:val="nil"/>
          <w:lang w:val="ka-GE" w:eastAsia="en-GB"/>
          <w14:textOutline w14:w="0" w14:cap="flat" w14:cmpd="sng" w14:algn="ctr">
            <w14:noFill/>
            <w14:prstDash w14:val="solid"/>
            <w14:bevel/>
          </w14:textOutline>
        </w:rPr>
        <w:t xml:space="preserve">სააგენტოში </w:t>
      </w:r>
      <w:r w:rsidRPr="00A42311">
        <w:rPr>
          <w:rFonts w:eastAsia="Sylfaen" w:cs="Sylfaen"/>
          <w:color w:val="000000"/>
          <w:u w:color="000000"/>
          <w:bdr w:val="nil"/>
          <w:lang w:val="ka-GE" w:eastAsia="en-GB"/>
          <w14:textOutline w14:w="0" w14:cap="flat" w14:cmpd="sng" w14:algn="ctr">
            <w14:noFill/>
            <w14:prstDash w14:val="solid"/>
            <w14:bevel/>
          </w14:textOutline>
        </w:rPr>
        <w:t>წარდგენა</w:t>
      </w:r>
      <w:r w:rsidR="0054739C" w:rsidRPr="00A42311">
        <w:rPr>
          <w:rFonts w:eastAsia="Sylfaen" w:cs="Sylfaen"/>
          <w:color w:val="000000"/>
          <w:u w:color="000000"/>
          <w:bdr w:val="nil"/>
          <w:lang w:val="ka-GE" w:eastAsia="en-GB"/>
          <w14:textOutline w14:w="0" w14:cap="flat" w14:cmpd="sng" w14:algn="ctr">
            <w14:noFill/>
            <w14:prstDash w14:val="solid"/>
            <w14:bevel/>
          </w14:textOutline>
        </w:rPr>
        <w:t>;</w:t>
      </w:r>
    </w:p>
    <w:p w14:paraId="290F248F" w14:textId="649F3553" w:rsidR="0054739C" w:rsidRPr="00A42311" w:rsidRDefault="0054739C"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საჩივრების შემოსვლის შემთვევაში მათი დაფიქსირება და სათანადო რეაგირება (მაგალითად მუშაობის რეჟიმის და პერიოდის დაკორექტორება გვერდით მოქმედი სხვა ობიექტების მუშაობის რეჟიმის გათვალისწინებით და ა.შ.).</w:t>
      </w:r>
    </w:p>
    <w:p w14:paraId="396A8681" w14:textId="77777777" w:rsidR="00582FB3" w:rsidRPr="00A42311" w:rsidRDefault="00582FB3" w:rsidP="00FE558C">
      <w:pPr>
        <w:pStyle w:val="Default"/>
        <w:spacing w:before="120" w:after="120"/>
        <w:rPr>
          <w:lang w:val="ka-GE"/>
        </w:rPr>
      </w:pPr>
    </w:p>
    <w:p w14:paraId="1A1CE4C2" w14:textId="07D53C4A" w:rsidR="008C3A27" w:rsidRPr="00A42311" w:rsidRDefault="008C3A27" w:rsidP="008C3A27">
      <w:pPr>
        <w:pStyle w:val="Heading2"/>
        <w:rPr>
          <w:lang w:val="ka-GE"/>
        </w:rPr>
      </w:pPr>
      <w:bookmarkStart w:id="121" w:name="_Toc117501925"/>
      <w:r w:rsidRPr="00A42311">
        <w:rPr>
          <w:lang w:val="ka-GE"/>
        </w:rPr>
        <w:t>ხმაურის</w:t>
      </w:r>
      <w:r w:rsidR="00365508" w:rsidRPr="00A42311">
        <w:rPr>
          <w:lang w:val="ka-GE"/>
        </w:rPr>
        <w:t xml:space="preserve"> </w:t>
      </w:r>
      <w:r w:rsidRPr="00A42311">
        <w:rPr>
          <w:lang w:val="ka-GE"/>
        </w:rPr>
        <w:t>გავრცელება</w:t>
      </w:r>
      <w:bookmarkEnd w:id="121"/>
    </w:p>
    <w:p w14:paraId="0CD502CF" w14:textId="62D9748C" w:rsidR="00582FB3" w:rsidRPr="00A42311" w:rsidRDefault="00582FB3" w:rsidP="00582FB3">
      <w:pPr>
        <w:pStyle w:val="Heading3"/>
        <w:rPr>
          <w:lang w:val="ka-GE"/>
        </w:rPr>
      </w:pPr>
      <w:bookmarkStart w:id="122" w:name="_Toc117501926"/>
      <w:r w:rsidRPr="00A42311">
        <w:rPr>
          <w:lang w:val="ka-GE"/>
        </w:rPr>
        <w:t>მოწყობის ეტაპი</w:t>
      </w:r>
      <w:bookmarkEnd w:id="122"/>
    </w:p>
    <w:p w14:paraId="60B2C003" w14:textId="367F65B5" w:rsidR="000826CA" w:rsidRPr="00A42311" w:rsidRDefault="001D3708" w:rsidP="00F17D3C">
      <w:pPr>
        <w:autoSpaceDE w:val="0"/>
        <w:autoSpaceDN w:val="0"/>
        <w:adjustRightInd w:val="0"/>
        <w:jc w:val="both"/>
        <w:rPr>
          <w:rFonts w:cs="Sylfaen"/>
          <w:color w:val="000000"/>
          <w:lang w:val="ka-GE"/>
        </w:rPr>
      </w:pPr>
      <w:r w:rsidRPr="00A42311">
        <w:rPr>
          <w:rFonts w:cs="Sylfaen"/>
          <w:color w:val="000000"/>
          <w:lang w:val="ka-GE"/>
        </w:rPr>
        <w:t xml:space="preserve">საწარმოს მოწყობის ეტაპი არ გაგრძელდება 1 თვეზე მეტი პერიოდი. ამასთანავე ამ ეტაპზე </w:t>
      </w:r>
      <w:r w:rsidR="00D849DA" w:rsidRPr="00A42311">
        <w:rPr>
          <w:rFonts w:cs="Sylfaen"/>
          <w:color w:val="000000"/>
          <w:lang w:val="ka-GE"/>
        </w:rPr>
        <w:t xml:space="preserve">დარჩენილი </w:t>
      </w:r>
      <w:r w:rsidRPr="00A42311">
        <w:rPr>
          <w:rFonts w:cs="Sylfaen"/>
          <w:color w:val="000000"/>
          <w:lang w:val="ka-GE"/>
        </w:rPr>
        <w:t xml:space="preserve">სამუშაოები არ ითვალისწინებს მაღალი დონის ხმაურის </w:t>
      </w:r>
      <w:r w:rsidR="00D849DA" w:rsidRPr="00A42311">
        <w:rPr>
          <w:rFonts w:cs="Sylfaen"/>
          <w:color w:val="000000"/>
          <w:lang w:val="ka-GE"/>
        </w:rPr>
        <w:t>გა</w:t>
      </w:r>
      <w:r w:rsidRPr="00A42311">
        <w:rPr>
          <w:rFonts w:cs="Sylfaen"/>
          <w:color w:val="000000"/>
          <w:lang w:val="ka-GE"/>
        </w:rPr>
        <w:t>მომწვევი ოპერაციების ინტენსიურ წარმოებას. აქედან გამომდინარე საწარმოს მოწყობის პროცესში მოსახლეობაზე, რომელიც საკმაოდ მოშორებით არის განლაგებული, მნიშვნელოვან ზემოქმედებას ადგილი არ ექნება.</w:t>
      </w:r>
    </w:p>
    <w:p w14:paraId="190E760D" w14:textId="77777777" w:rsidR="00582FB3" w:rsidRPr="00A42311" w:rsidRDefault="00582FB3" w:rsidP="00F17D3C">
      <w:pPr>
        <w:autoSpaceDE w:val="0"/>
        <w:autoSpaceDN w:val="0"/>
        <w:adjustRightInd w:val="0"/>
        <w:jc w:val="both"/>
        <w:rPr>
          <w:rFonts w:cs="Sylfaen"/>
          <w:color w:val="000000"/>
          <w:lang w:val="ka-GE"/>
        </w:rPr>
      </w:pPr>
    </w:p>
    <w:p w14:paraId="5AD39129" w14:textId="7031DBAC" w:rsidR="00582FB3" w:rsidRPr="00A42311" w:rsidRDefault="00582FB3" w:rsidP="00582FB3">
      <w:pPr>
        <w:pStyle w:val="Heading3"/>
        <w:rPr>
          <w:lang w:val="ka-GE"/>
        </w:rPr>
      </w:pPr>
      <w:bookmarkStart w:id="123" w:name="_Toc117501927"/>
      <w:r w:rsidRPr="00A42311">
        <w:rPr>
          <w:lang w:val="ka-GE"/>
        </w:rPr>
        <w:t>ექსპლუატაციის ეტაპი</w:t>
      </w:r>
      <w:bookmarkEnd w:id="123"/>
    </w:p>
    <w:p w14:paraId="59261350" w14:textId="7862E247" w:rsidR="001D3708" w:rsidRPr="00A42311" w:rsidRDefault="001D3708" w:rsidP="001D3708">
      <w:pPr>
        <w:autoSpaceDE w:val="0"/>
        <w:autoSpaceDN w:val="0"/>
        <w:adjustRightInd w:val="0"/>
        <w:spacing w:after="0"/>
        <w:jc w:val="both"/>
        <w:rPr>
          <w:rFonts w:cs="Sylfaen"/>
          <w:color w:val="000000"/>
          <w:lang w:val="ka-GE"/>
        </w:rPr>
      </w:pPr>
      <w:r w:rsidRPr="00A42311">
        <w:rPr>
          <w:rFonts w:cs="Sylfaen"/>
          <w:color w:val="000000"/>
          <w:lang w:val="ka-GE"/>
        </w:rPr>
        <w:t>შედარებით მნიშვნელოვანი ხმაურის წარმოქმნას და გავრცელებას ადგილი ექნება საწარმოს  ექსპლუატაციის ეტაპზე. ექსპლუატაციის ეტაპისთვის საწარმოო ტერიტორიაზე განსაზღვრული იქნა ხმაურის წარმომქმნელი შემდეგი წყაროები:</w:t>
      </w:r>
    </w:p>
    <w:p w14:paraId="74971331" w14:textId="662A599E" w:rsidR="00164EFA" w:rsidRPr="00A42311" w:rsidRDefault="001D3708" w:rsidP="00801D84">
      <w:pPr>
        <w:pStyle w:val="ListParagraph"/>
        <w:numPr>
          <w:ilvl w:val="0"/>
          <w:numId w:val="11"/>
        </w:numPr>
        <w:autoSpaceDE w:val="0"/>
        <w:autoSpaceDN w:val="0"/>
        <w:adjustRightInd w:val="0"/>
        <w:rPr>
          <w:rFonts w:cs="Sylfaen"/>
          <w:color w:val="000000"/>
          <w:lang w:val="ka-GE"/>
        </w:rPr>
      </w:pPr>
      <w:r w:rsidRPr="00A42311">
        <w:rPr>
          <w:rFonts w:cs="Sylfaen"/>
          <w:color w:val="000000"/>
          <w:lang w:val="ka-GE"/>
        </w:rPr>
        <w:t xml:space="preserve">სტაციონალური წყაროები - სამსხვრევ-დამხარისხებელი საწარმოს დანადგარ-მექანიზმები: მიმღები ბუნკერი, ყბებიანი სამსხვრეველა, როტორული სამსხვრეველა, </w:t>
      </w:r>
      <w:r w:rsidR="00164EFA" w:rsidRPr="00A42311">
        <w:rPr>
          <w:rFonts w:cs="Sylfaen"/>
          <w:color w:val="000000"/>
          <w:lang w:val="ka-GE"/>
        </w:rPr>
        <w:t xml:space="preserve">სალექართან </w:t>
      </w:r>
      <w:r w:rsidR="00494369" w:rsidRPr="00A42311">
        <w:rPr>
          <w:rFonts w:cs="Sylfaen"/>
          <w:color w:val="000000"/>
          <w:lang w:val="ka-GE"/>
        </w:rPr>
        <w:t>მოწყობილ</w:t>
      </w:r>
      <w:r w:rsidR="00164EFA" w:rsidRPr="00A42311">
        <w:rPr>
          <w:rFonts w:cs="Sylfaen"/>
          <w:color w:val="000000"/>
          <w:lang w:val="ka-GE"/>
        </w:rPr>
        <w:t xml:space="preserve">ი </w:t>
      </w:r>
      <w:r w:rsidRPr="00A42311">
        <w:rPr>
          <w:rFonts w:cs="Sylfaen"/>
          <w:color w:val="000000"/>
          <w:lang w:val="ka-GE"/>
        </w:rPr>
        <w:t>ტუმბო</w:t>
      </w:r>
      <w:r w:rsidR="00164EFA" w:rsidRPr="00A42311">
        <w:rPr>
          <w:rFonts w:cs="Sylfaen"/>
          <w:color w:val="000000"/>
          <w:lang w:val="ka-GE"/>
        </w:rPr>
        <w:t>;</w:t>
      </w:r>
    </w:p>
    <w:p w14:paraId="34FB1425" w14:textId="1D3E4871" w:rsidR="00164EFA" w:rsidRPr="00A42311" w:rsidRDefault="00164EFA" w:rsidP="00801D84">
      <w:pPr>
        <w:pStyle w:val="ListParagraph"/>
        <w:numPr>
          <w:ilvl w:val="0"/>
          <w:numId w:val="11"/>
        </w:numPr>
        <w:autoSpaceDE w:val="0"/>
        <w:autoSpaceDN w:val="0"/>
        <w:adjustRightInd w:val="0"/>
        <w:rPr>
          <w:rFonts w:cs="Sylfaen"/>
          <w:color w:val="000000"/>
          <w:lang w:val="ka-GE"/>
        </w:rPr>
      </w:pPr>
      <w:r w:rsidRPr="00A42311">
        <w:rPr>
          <w:rFonts w:cs="Sylfaen"/>
          <w:color w:val="000000"/>
          <w:lang w:val="ka-GE"/>
        </w:rPr>
        <w:t>მოძრავი წყაროები -  ბულდოზერი (ან ავტოდამტვირთველი), ექსკავატორი, ავტოთვითმცლელი.</w:t>
      </w:r>
    </w:p>
    <w:p w14:paraId="55FC8733" w14:textId="3507C5EA" w:rsidR="00164EFA" w:rsidRPr="00A42311" w:rsidRDefault="00164EFA" w:rsidP="00164EFA">
      <w:pPr>
        <w:autoSpaceDE w:val="0"/>
        <w:autoSpaceDN w:val="0"/>
        <w:adjustRightInd w:val="0"/>
        <w:jc w:val="both"/>
        <w:rPr>
          <w:rFonts w:cs="Sylfaen"/>
          <w:color w:val="000000"/>
          <w:lang w:val="ka-GE"/>
        </w:rPr>
      </w:pPr>
      <w:r w:rsidRPr="00A42311">
        <w:rPr>
          <w:rFonts w:cs="Sylfaen"/>
          <w:color w:val="000000"/>
          <w:lang w:val="ka-GE"/>
        </w:rPr>
        <w:t xml:space="preserve">პრაქტიკიდან გამომდინარე </w:t>
      </w:r>
      <w:r w:rsidR="001D3708" w:rsidRPr="00A42311">
        <w:rPr>
          <w:rFonts w:cs="Sylfaen"/>
          <w:color w:val="000000"/>
          <w:lang w:val="ka-GE"/>
        </w:rPr>
        <w:t xml:space="preserve">მსგავსი </w:t>
      </w:r>
      <w:r w:rsidRPr="00A42311">
        <w:rPr>
          <w:rFonts w:cs="Sylfaen"/>
          <w:color w:val="000000"/>
          <w:lang w:val="ka-GE"/>
        </w:rPr>
        <w:t>სტაციონალური დანადგარების</w:t>
      </w:r>
      <w:r w:rsidR="002D2E7F" w:rsidRPr="00A42311">
        <w:rPr>
          <w:rFonts w:cs="Sylfaen"/>
          <w:color w:val="000000"/>
          <w:lang w:val="ka-GE"/>
        </w:rPr>
        <w:t xml:space="preserve"> </w:t>
      </w:r>
      <w:r w:rsidRPr="00A42311">
        <w:rPr>
          <w:rFonts w:cs="Sylfaen"/>
          <w:color w:val="000000"/>
          <w:lang w:val="ka-GE"/>
        </w:rPr>
        <w:t>ხმაურის</w:t>
      </w:r>
      <w:r w:rsidR="002D2E7F" w:rsidRPr="00A42311">
        <w:rPr>
          <w:rFonts w:cs="Sylfaen"/>
          <w:color w:val="000000"/>
          <w:lang w:val="ka-GE"/>
        </w:rPr>
        <w:t xml:space="preserve"> ჯამური </w:t>
      </w:r>
      <w:r w:rsidRPr="00A42311">
        <w:rPr>
          <w:rFonts w:cs="Sylfaen"/>
          <w:color w:val="000000"/>
          <w:lang w:val="ka-GE"/>
        </w:rPr>
        <w:t xml:space="preserve">დონე საწარმოო მოედნის საზღვრებში </w:t>
      </w:r>
      <w:r w:rsidR="002D2E7F" w:rsidRPr="00A42311">
        <w:rPr>
          <w:rFonts w:cs="Sylfaen"/>
          <w:color w:val="000000"/>
        </w:rPr>
        <w:t>95</w:t>
      </w:r>
      <w:r w:rsidRPr="00A42311">
        <w:rPr>
          <w:rFonts w:cs="Sylfaen"/>
          <w:color w:val="000000"/>
          <w:lang w:val="ka-GE"/>
        </w:rPr>
        <w:t xml:space="preserve"> დბ-ს არ გადააჭარბებს. </w:t>
      </w:r>
    </w:p>
    <w:p w14:paraId="048FB5E8" w14:textId="108FFB9C" w:rsidR="001D3708" w:rsidRPr="00A42311" w:rsidRDefault="00164EFA" w:rsidP="00164EFA">
      <w:pPr>
        <w:autoSpaceDE w:val="0"/>
        <w:autoSpaceDN w:val="0"/>
        <w:adjustRightInd w:val="0"/>
        <w:jc w:val="both"/>
        <w:rPr>
          <w:rFonts w:cs="Sylfaen"/>
          <w:color w:val="000000"/>
          <w:lang w:val="ka-GE"/>
        </w:rPr>
      </w:pPr>
      <w:r w:rsidRPr="00A42311">
        <w:rPr>
          <w:rFonts w:cs="Sylfaen"/>
          <w:color w:val="000000"/>
          <w:lang w:val="ka-GE"/>
        </w:rPr>
        <w:t xml:space="preserve">გარდა ამისა, გასათვალისწინებელია ხმაურის ფონური დონეები. შპს „ვესტ ჯორჯია“-ს ასფალტის ქარხნისთვის მომზადებული გზშ-ს ანგარიშის მიხედვით საწარმოს მიმდებარედ არსებული სხვა საწარმოსთან ერთად კუმულაციური ხმაურის დონე </w:t>
      </w:r>
      <w:r w:rsidR="002D2E7F" w:rsidRPr="00A42311">
        <w:rPr>
          <w:rFonts w:cs="Sylfaen"/>
          <w:color w:val="000000"/>
          <w:lang w:val="ka-GE"/>
        </w:rPr>
        <w:t>ასევე</w:t>
      </w:r>
      <w:r w:rsidR="002D2E7F" w:rsidRPr="00A42311">
        <w:rPr>
          <w:rFonts w:cs="Sylfaen"/>
          <w:color w:val="000000"/>
        </w:rPr>
        <w:t xml:space="preserve"> </w:t>
      </w:r>
      <w:r w:rsidRPr="00A42311">
        <w:rPr>
          <w:rFonts w:cs="Sylfaen"/>
          <w:color w:val="000000"/>
          <w:lang w:val="ka-GE"/>
        </w:rPr>
        <w:t>შეადგენს 95 დბ-ს. აღსანიშნავია, რომ ტერიტორიაზე ჩატარებული გარემოსდაცვითი აუდიტის დროს ხმაურის ფონური დონეები 60-70 დბ-ს ფარგლებში მერყეობდა. გაზომვის დროს მოქმედებდა საწარმოო ზონაში არსებული უმეტესი წყაროები (სამსხვრევ-დამხარისხებელი</w:t>
      </w:r>
      <w:r w:rsidR="008C596D" w:rsidRPr="00A42311">
        <w:rPr>
          <w:rFonts w:cs="Sylfaen"/>
          <w:color w:val="000000"/>
          <w:lang w:val="ka-GE"/>
        </w:rPr>
        <w:t xml:space="preserve"> </w:t>
      </w:r>
      <w:r w:rsidRPr="00A42311">
        <w:rPr>
          <w:rFonts w:cs="Sylfaen"/>
          <w:color w:val="000000"/>
          <w:lang w:val="ka-GE"/>
        </w:rPr>
        <w:t xml:space="preserve">საამქრო, </w:t>
      </w:r>
      <w:r w:rsidR="008C596D" w:rsidRPr="00A42311">
        <w:rPr>
          <w:rFonts w:cs="Sylfaen"/>
          <w:color w:val="000000"/>
          <w:lang w:val="ka-GE"/>
        </w:rPr>
        <w:t xml:space="preserve">სატრანსპორტო საშუალებები, ტექნიკა </w:t>
      </w:r>
      <w:r w:rsidRPr="00A42311">
        <w:rPr>
          <w:rFonts w:cs="Sylfaen"/>
          <w:color w:val="000000"/>
          <w:lang w:val="ka-GE"/>
        </w:rPr>
        <w:t>და სხვ.).</w:t>
      </w:r>
    </w:p>
    <w:p w14:paraId="1B4B69E4" w14:textId="77777777" w:rsidR="002D2E7F" w:rsidRPr="00A42311" w:rsidRDefault="002D2E7F" w:rsidP="002D2E7F">
      <w:pPr>
        <w:spacing w:after="0"/>
        <w:rPr>
          <w:rFonts w:eastAsia="Times New Roman" w:cs="Times New Roman"/>
          <w:lang w:val="ka-GE"/>
        </w:rPr>
      </w:pPr>
      <w:r w:rsidRPr="00A42311">
        <w:rPr>
          <w:rFonts w:eastAsia="Times New Roman" w:cs="Times New Roman"/>
          <w:lang w:val="ka-GE"/>
        </w:rPr>
        <w:t>ხმაურის წარმოქმნის უბანზე ხმაურის წყაროების დონეების შეჯამება ხდება ფორმულით:</w:t>
      </w:r>
    </w:p>
    <w:p w14:paraId="372A0ED8" w14:textId="77777777" w:rsidR="002D2E7F" w:rsidRPr="00A42311" w:rsidRDefault="002D2E7F" w:rsidP="002D2E7F">
      <w:pPr>
        <w:spacing w:after="0"/>
        <w:ind w:left="426"/>
        <w:jc w:val="center"/>
        <w:rPr>
          <w:rFonts w:eastAsia="Times New Roman" w:cs="Times New Roman"/>
          <w:lang w:val="ka-GE"/>
        </w:rPr>
      </w:pPr>
      <w:r w:rsidRPr="00A42311">
        <w:rPr>
          <w:rFonts w:eastAsia="Times New Roman" w:cs="Times New Roman"/>
          <w:position w:val="-28"/>
          <w:lang w:val="ka-GE"/>
        </w:rPr>
        <w:object w:dxaOrig="1440" w:dyaOrig="680" w14:anchorId="5CDCB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36pt" o:ole="">
            <v:imagedata r:id="rId35" o:title=""/>
          </v:shape>
          <o:OLEObject Type="Embed" ProgID="Equation.3" ShapeID="_x0000_i1025" DrawAspect="Content" ObjectID="_1728114697" r:id="rId36"/>
        </w:object>
      </w:r>
    </w:p>
    <w:p w14:paraId="63884517" w14:textId="77777777" w:rsidR="002D2E7F" w:rsidRPr="00A42311" w:rsidRDefault="002D2E7F" w:rsidP="002D2E7F">
      <w:pPr>
        <w:spacing w:before="120"/>
        <w:rPr>
          <w:rFonts w:eastAsia="Times New Roman" w:cs="Times New Roman"/>
          <w:lang w:val="ka-GE"/>
        </w:rPr>
      </w:pPr>
      <w:r w:rsidRPr="00A42311">
        <w:rPr>
          <w:rFonts w:eastAsia="Times New Roman" w:cs="Times New Roman"/>
          <w:lang w:val="ka-GE"/>
        </w:rPr>
        <w:t xml:space="preserve">სადაც: </w:t>
      </w:r>
      <w:r w:rsidRPr="00A42311">
        <w:rPr>
          <w:rFonts w:eastAsia="Times New Roman" w:cs="Times New Roman"/>
          <w:i/>
          <w:lang w:val="ka-GE"/>
        </w:rPr>
        <w:t>L</w:t>
      </w:r>
      <w:r w:rsidRPr="00A42311">
        <w:rPr>
          <w:rFonts w:eastAsia="Times New Roman" w:cs="Times New Roman"/>
          <w:i/>
          <w:vertAlign w:val="subscript"/>
          <w:lang w:val="ka-GE"/>
        </w:rPr>
        <w:t>рi</w:t>
      </w:r>
      <w:r w:rsidRPr="00A42311">
        <w:rPr>
          <w:rFonts w:eastAsia="Times New Roman" w:cs="Times New Roman"/>
          <w:i/>
          <w:lang w:val="ka-GE"/>
        </w:rPr>
        <w:t xml:space="preserve"> –</w:t>
      </w:r>
      <w:r w:rsidRPr="00A42311">
        <w:rPr>
          <w:rFonts w:eastAsia="Times New Roman" w:cs="Times New Roman"/>
          <w:lang w:val="ka-GE"/>
        </w:rPr>
        <w:t>არის i-ური ხმაურის წყაროს სიმძლავრე.</w:t>
      </w:r>
    </w:p>
    <w:p w14:paraId="68A21671" w14:textId="0F87842B" w:rsidR="002D2E7F" w:rsidRPr="00A42311" w:rsidRDefault="002D2E7F" w:rsidP="00164EFA">
      <w:pPr>
        <w:autoSpaceDE w:val="0"/>
        <w:autoSpaceDN w:val="0"/>
        <w:adjustRightInd w:val="0"/>
        <w:jc w:val="both"/>
        <w:rPr>
          <w:rFonts w:cs="Sylfaen"/>
          <w:color w:val="000000"/>
          <w:lang w:val="ka-GE"/>
        </w:rPr>
      </w:pPr>
      <w:r w:rsidRPr="00A42311">
        <w:rPr>
          <w:rFonts w:cs="Sylfaen"/>
          <w:color w:val="000000"/>
          <w:lang w:val="ka-GE"/>
        </w:rPr>
        <w:lastRenderedPageBreak/>
        <w:t>ამრიგად დაგეგმილი დანადგარ</w:t>
      </w:r>
      <w:r w:rsidR="00786620" w:rsidRPr="00A42311">
        <w:rPr>
          <w:rFonts w:cs="Sylfaen"/>
          <w:color w:val="000000"/>
          <w:lang w:val="ka-GE"/>
        </w:rPr>
        <w:t>-მექანიზმ</w:t>
      </w:r>
      <w:r w:rsidRPr="00A42311">
        <w:rPr>
          <w:rFonts w:cs="Sylfaen"/>
          <w:color w:val="000000"/>
          <w:lang w:val="ka-GE"/>
        </w:rPr>
        <w:t>ების და ფონური ხმაურის ჯამური მახასიათებელი სამუშაო ზონის საზღვრებში იქნება:</w:t>
      </w:r>
    </w:p>
    <w:p w14:paraId="40DA1EC3" w14:textId="263AFFBB" w:rsidR="002D2E7F" w:rsidRPr="00A42311" w:rsidRDefault="002D2E7F" w:rsidP="002D2E7F">
      <w:pPr>
        <w:spacing w:after="0"/>
        <w:ind w:left="426"/>
        <w:jc w:val="center"/>
        <w:rPr>
          <w:rFonts w:eastAsia="Calibri" w:cs="Arial"/>
          <w:lang w:val="ka-GE"/>
        </w:rPr>
      </w:pPr>
      <w:r w:rsidRPr="00A42311">
        <w:rPr>
          <w:rFonts w:eastAsia="Times New Roman" w:cs="Times New Roman"/>
          <w:position w:val="-28"/>
          <w:lang w:val="ka-GE"/>
        </w:rPr>
        <w:object w:dxaOrig="1440" w:dyaOrig="680" w14:anchorId="0A17746D">
          <v:shape id="_x0000_i1026" type="#_x0000_t75" style="width:75.5pt;height:36pt" o:ole="">
            <v:imagedata r:id="rId35" o:title=""/>
          </v:shape>
          <o:OLEObject Type="Embed" ProgID="Equation.3" ShapeID="_x0000_i1026" DrawAspect="Content" ObjectID="_1728114698" r:id="rId37"/>
        </w:object>
      </w:r>
      <w:r w:rsidRPr="00A42311">
        <w:rPr>
          <w:rFonts w:eastAsia="Times New Roman" w:cs="Times New Roman"/>
          <w:lang w:val="ka-GE"/>
        </w:rPr>
        <w:t xml:space="preserve">= </w:t>
      </w:r>
      <w:r w:rsidRPr="00A42311">
        <w:rPr>
          <w:rFonts w:eastAsia="Calibri" w:cs="Arial"/>
          <w:sz w:val="20"/>
          <w:szCs w:val="20"/>
        </w:rPr>
        <w:t>10lg (10</w:t>
      </w:r>
      <w:r w:rsidRPr="00A42311">
        <w:rPr>
          <w:rFonts w:eastAsia="Calibri" w:cs="Arial"/>
          <w:sz w:val="12"/>
          <w:szCs w:val="12"/>
        </w:rPr>
        <w:t>0,1x</w:t>
      </w:r>
      <w:r w:rsidRPr="00A42311">
        <w:rPr>
          <w:rFonts w:eastAsia="Calibri" w:cs="Arial"/>
          <w:sz w:val="12"/>
          <w:szCs w:val="12"/>
          <w:lang w:val="ka-GE"/>
        </w:rPr>
        <w:t>95</w:t>
      </w:r>
      <w:r w:rsidRPr="00A42311">
        <w:rPr>
          <w:rFonts w:eastAsia="Calibri" w:cs="Arial"/>
          <w:sz w:val="20"/>
          <w:szCs w:val="20"/>
        </w:rPr>
        <w:t>+10</w:t>
      </w:r>
      <w:r w:rsidRPr="00A42311">
        <w:rPr>
          <w:rFonts w:eastAsia="Calibri" w:cs="Arial"/>
          <w:sz w:val="12"/>
          <w:szCs w:val="12"/>
        </w:rPr>
        <w:t>0,1x</w:t>
      </w:r>
      <w:r w:rsidRPr="00A42311">
        <w:rPr>
          <w:rFonts w:eastAsia="Calibri" w:cs="Arial"/>
          <w:sz w:val="12"/>
          <w:szCs w:val="12"/>
          <w:lang w:val="ka-GE"/>
        </w:rPr>
        <w:t>95</w:t>
      </w:r>
      <w:r w:rsidRPr="00A42311">
        <w:rPr>
          <w:rFonts w:eastAsia="Calibri" w:cs="Arial"/>
          <w:sz w:val="20"/>
          <w:szCs w:val="20"/>
        </w:rPr>
        <w:t>)=</w:t>
      </w:r>
      <w:r w:rsidRPr="00A42311">
        <w:rPr>
          <w:rFonts w:eastAsia="Calibri" w:cs="Arial"/>
        </w:rPr>
        <w:t xml:space="preserve"> </w:t>
      </w:r>
      <w:r w:rsidRPr="00A42311">
        <w:rPr>
          <w:rFonts w:eastAsia="Calibri" w:cs="Arial"/>
          <w:sz w:val="20"/>
          <w:szCs w:val="20"/>
          <w:lang w:val="ka-GE"/>
        </w:rPr>
        <w:t xml:space="preserve">98,0 </w:t>
      </w:r>
      <w:r w:rsidRPr="00A42311">
        <w:rPr>
          <w:rFonts w:eastAsia="Calibri" w:cs="Arial"/>
          <w:sz w:val="20"/>
          <w:szCs w:val="20"/>
        </w:rPr>
        <w:t>დბ.</w:t>
      </w:r>
    </w:p>
    <w:p w14:paraId="20315C03" w14:textId="77777777" w:rsidR="00164EFA" w:rsidRPr="00A42311" w:rsidRDefault="00164EFA" w:rsidP="00164EFA">
      <w:pPr>
        <w:spacing w:before="120"/>
        <w:jc w:val="both"/>
        <w:rPr>
          <w:rFonts w:eastAsia="Calibri" w:cs="Arial"/>
          <w:lang w:val="ka-GE"/>
        </w:rPr>
      </w:pPr>
      <w:r w:rsidRPr="00A42311">
        <w:rPr>
          <w:rFonts w:eastAsia="Calibri" w:cs="Arial"/>
          <w:lang w:val="ka-GE"/>
        </w:rPr>
        <w:t>საანგარიშო წერტილში ბგერითი წნევის ოქტავური დონეები, გაიანგარიშება ფორმულით:</w:t>
      </w:r>
    </w:p>
    <w:p w14:paraId="20A39770" w14:textId="77777777" w:rsidR="00164EFA" w:rsidRPr="00A42311" w:rsidRDefault="00164EFA" w:rsidP="00164EFA">
      <w:pPr>
        <w:spacing w:after="0"/>
        <w:ind w:left="426" w:firstLine="425"/>
        <w:jc w:val="center"/>
        <w:rPr>
          <w:rFonts w:eastAsia="Times New Roman" w:cs="Times New Roman"/>
          <w:lang w:val="ka-GE"/>
        </w:rPr>
      </w:pPr>
      <w:r w:rsidRPr="00A42311">
        <w:rPr>
          <w:rFonts w:eastAsia="Times New Roman" w:cs="Times New Roman"/>
          <w:position w:val="-22"/>
          <w:lang w:val="ka-GE"/>
        </w:rPr>
        <w:object w:dxaOrig="4100" w:dyaOrig="620" w14:anchorId="5C12D1AF">
          <v:shape id="_x0000_i1027" type="#_x0000_t75" style="width:209.5pt;height:30pt" o:ole="">
            <v:imagedata r:id="rId38" o:title=""/>
          </v:shape>
          <o:OLEObject Type="Embed" ProgID="Equation.3" ShapeID="_x0000_i1027" DrawAspect="Content" ObjectID="_1728114699" r:id="rId39"/>
        </w:object>
      </w:r>
    </w:p>
    <w:p w14:paraId="3EF56DF1" w14:textId="77777777" w:rsidR="00164EFA" w:rsidRPr="00A42311" w:rsidRDefault="00164EFA" w:rsidP="00164EFA">
      <w:pPr>
        <w:spacing w:after="0"/>
        <w:rPr>
          <w:rFonts w:eastAsia="Times New Roman" w:cs="Times New Roman"/>
          <w:lang w:val="ka-GE"/>
        </w:rPr>
      </w:pPr>
      <w:r w:rsidRPr="00A42311">
        <w:rPr>
          <w:rFonts w:eastAsia="Times New Roman" w:cs="Times New Roman"/>
          <w:lang w:val="ka-GE"/>
        </w:rPr>
        <w:t>სადაც,</w:t>
      </w:r>
    </w:p>
    <w:p w14:paraId="6887909D" w14:textId="77777777" w:rsidR="00164EFA" w:rsidRPr="00A42311" w:rsidRDefault="00164EFA" w:rsidP="00164EFA">
      <w:pPr>
        <w:spacing w:after="0"/>
        <w:ind w:left="426"/>
        <w:rPr>
          <w:rFonts w:eastAsia="Times New Roman" w:cs="Times New Roman"/>
          <w:lang w:val="ka-GE"/>
        </w:rPr>
      </w:pPr>
      <w:r w:rsidRPr="00A42311">
        <w:rPr>
          <w:rFonts w:eastAsia="Times New Roman" w:cs="Times New Roman"/>
          <w:i/>
          <w:lang w:val="ka-GE"/>
        </w:rPr>
        <w:t>L</w:t>
      </w:r>
      <w:r w:rsidRPr="00A42311">
        <w:rPr>
          <w:rFonts w:eastAsia="Times New Roman" w:cs="Times New Roman"/>
          <w:i/>
          <w:vertAlign w:val="subscript"/>
          <w:lang w:val="ka-GE"/>
        </w:rPr>
        <w:t>р</w:t>
      </w:r>
      <w:r w:rsidRPr="00A42311">
        <w:rPr>
          <w:rFonts w:eastAsia="Times New Roman" w:cs="Times New Roman"/>
          <w:lang w:val="ka-GE"/>
        </w:rPr>
        <w:t xml:space="preserve"> – ხმაურის წყაროს სიმძლავრის ოქტავური დონე;</w:t>
      </w:r>
    </w:p>
    <w:p w14:paraId="33C3BD9D" w14:textId="77777777" w:rsidR="00164EFA" w:rsidRPr="00A42311" w:rsidRDefault="00164EFA" w:rsidP="00164EFA">
      <w:pPr>
        <w:spacing w:after="0"/>
        <w:ind w:left="426"/>
        <w:rPr>
          <w:rFonts w:eastAsia="Times New Roman" w:cs="Times New Roman"/>
          <w:i/>
          <w:lang w:val="ka-GE"/>
        </w:rPr>
      </w:pPr>
      <w:r w:rsidRPr="00A42311">
        <w:rPr>
          <w:rFonts w:eastAsia="Times New Roman" w:cs="Times New Roman"/>
          <w:i/>
          <w:lang w:val="ka-GE"/>
        </w:rPr>
        <w:t>Ф</w:t>
      </w:r>
      <w:r w:rsidRPr="00A42311">
        <w:rPr>
          <w:rFonts w:eastAsia="Times New Roman" w:cs="Times New Roman"/>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774DFD0F" w14:textId="77777777" w:rsidR="00164EFA" w:rsidRPr="00A42311" w:rsidRDefault="00164EFA" w:rsidP="00164EFA">
      <w:pPr>
        <w:spacing w:after="0"/>
        <w:ind w:left="426"/>
        <w:rPr>
          <w:rFonts w:eastAsia="Times New Roman" w:cs="Times New Roman"/>
          <w:lang w:val="ka-GE"/>
        </w:rPr>
      </w:pPr>
      <w:r w:rsidRPr="00A42311">
        <w:rPr>
          <w:rFonts w:eastAsia="Times New Roman" w:cs="Times New Roman"/>
          <w:i/>
          <w:lang w:val="ka-GE"/>
        </w:rPr>
        <w:t>r</w:t>
      </w:r>
      <w:r w:rsidRPr="00A42311">
        <w:rPr>
          <w:rFonts w:eastAsia="Times New Roman" w:cs="Times New Roman"/>
          <w:lang w:val="ka-GE"/>
        </w:rPr>
        <w:t xml:space="preserve"> –  მანძილი ხმაურის წყაროდან საანგარიშო წერტილამდე; </w:t>
      </w:r>
    </w:p>
    <w:p w14:paraId="05F21E2A" w14:textId="77777777" w:rsidR="00164EFA" w:rsidRPr="00A42311" w:rsidRDefault="00164EFA" w:rsidP="00164EFA">
      <w:pPr>
        <w:spacing w:after="0"/>
        <w:ind w:left="426"/>
        <w:rPr>
          <w:rFonts w:eastAsia="Times New Roman" w:cs="Times New Roman"/>
          <w:lang w:val="ka-GE"/>
        </w:rPr>
      </w:pPr>
      <w:r w:rsidRPr="00A42311">
        <w:rPr>
          <w:rFonts w:eastAsia="Times New Roman" w:cs="Times New Roman"/>
          <w:lang w:val="ka-GE"/>
        </w:rPr>
        <w:sym w:font="Symbol" w:char="0057"/>
      </w:r>
      <w:r w:rsidRPr="00A42311">
        <w:rPr>
          <w:rFonts w:eastAsia="Times New Roman" w:cs="Times New Roman"/>
          <w:lang w:val="ka-GE"/>
        </w:rPr>
        <w:t xml:space="preserve"> – ბგერის გამოსხივების სივრცითი კუთხე, რომელიც მიიღება: </w:t>
      </w:r>
      <w:r w:rsidRPr="00A42311">
        <w:rPr>
          <w:rFonts w:eastAsia="Times New Roman" w:cs="Times New Roman"/>
          <w:lang w:val="ka-GE"/>
        </w:rPr>
        <w:sym w:font="Symbol" w:char="0057"/>
      </w:r>
      <w:r w:rsidRPr="00A42311">
        <w:rPr>
          <w:rFonts w:eastAsia="Times New Roman" w:cs="Times New Roman"/>
          <w:lang w:val="ka-GE"/>
        </w:rPr>
        <w:t xml:space="preserve"> = 4</w:t>
      </w:r>
      <w:r w:rsidRPr="00A42311">
        <w:rPr>
          <w:rFonts w:eastAsia="Times New Roman" w:cs="Times New Roman"/>
          <w:lang w:val="ka-GE"/>
        </w:rPr>
        <w:sym w:font="Symbol" w:char="0070"/>
      </w:r>
      <w:r w:rsidRPr="00A42311">
        <w:rPr>
          <w:rFonts w:eastAsia="Times New Roman" w:cs="Times New Roman"/>
          <w:lang w:val="ka-GE"/>
        </w:rPr>
        <w:t xml:space="preserve">-სივრცეში განთავსებისას; </w:t>
      </w:r>
      <w:r w:rsidRPr="00A42311">
        <w:rPr>
          <w:rFonts w:eastAsia="Times New Roman" w:cs="Times New Roman"/>
          <w:lang w:val="ka-GE"/>
        </w:rPr>
        <w:sym w:font="Symbol" w:char="0057"/>
      </w:r>
      <w:r w:rsidRPr="00A42311">
        <w:rPr>
          <w:rFonts w:eastAsia="Times New Roman" w:cs="Times New Roman"/>
          <w:lang w:val="ka-GE"/>
        </w:rPr>
        <w:t xml:space="preserve"> = 2</w:t>
      </w:r>
      <w:r w:rsidRPr="00A42311">
        <w:rPr>
          <w:rFonts w:eastAsia="Times New Roman" w:cs="Times New Roman"/>
          <w:lang w:val="ka-GE"/>
        </w:rPr>
        <w:sym w:font="Symbol" w:char="0070"/>
      </w:r>
      <w:r w:rsidRPr="00A42311">
        <w:rPr>
          <w:rFonts w:eastAsia="Times New Roman" w:cs="Times New Roman"/>
          <w:lang w:val="ka-GE"/>
        </w:rPr>
        <w:t xml:space="preserve">- ტერიტორიის ზედაპირზე განთავსებისას; </w:t>
      </w:r>
      <w:r w:rsidRPr="00A42311">
        <w:rPr>
          <w:rFonts w:eastAsia="Times New Roman" w:cs="Times New Roman"/>
          <w:lang w:val="ka-GE"/>
        </w:rPr>
        <w:sym w:font="Symbol" w:char="0057"/>
      </w:r>
      <w:r w:rsidRPr="00A42311">
        <w:rPr>
          <w:rFonts w:eastAsia="Times New Roman" w:cs="Times New Roman"/>
          <w:lang w:val="ka-GE"/>
        </w:rPr>
        <w:t xml:space="preserve"> = </w:t>
      </w:r>
      <w:r w:rsidRPr="00A42311">
        <w:rPr>
          <w:rFonts w:eastAsia="Times New Roman" w:cs="Times New Roman"/>
          <w:lang w:val="ka-GE"/>
        </w:rPr>
        <w:sym w:font="Symbol" w:char="0070"/>
      </w:r>
      <w:r w:rsidRPr="00A42311">
        <w:rPr>
          <w:rFonts w:eastAsia="Times New Roman" w:cs="Times New Roman"/>
          <w:lang w:val="ka-GE"/>
        </w:rPr>
        <w:t xml:space="preserve"> -  ორ წიბოიან კუთხეში; </w:t>
      </w:r>
      <w:r w:rsidRPr="00A42311">
        <w:rPr>
          <w:rFonts w:eastAsia="Times New Roman" w:cs="Times New Roman"/>
          <w:lang w:val="ka-GE"/>
        </w:rPr>
        <w:sym w:font="Symbol" w:char="0057"/>
      </w:r>
      <w:r w:rsidRPr="00A42311">
        <w:rPr>
          <w:rFonts w:eastAsia="Times New Roman" w:cs="Times New Roman"/>
          <w:lang w:val="ka-GE"/>
        </w:rPr>
        <w:t xml:space="preserve"> = </w:t>
      </w:r>
      <w:r w:rsidRPr="00A42311">
        <w:rPr>
          <w:rFonts w:eastAsia="Times New Roman" w:cs="Times New Roman"/>
          <w:lang w:val="ka-GE"/>
        </w:rPr>
        <w:sym w:font="Symbol" w:char="0070"/>
      </w:r>
      <w:r w:rsidRPr="00A42311">
        <w:rPr>
          <w:rFonts w:eastAsia="Times New Roman" w:cs="Times New Roman"/>
          <w:lang w:val="ka-GE"/>
        </w:rPr>
        <w:t>/2 – სამ წიბოიან კუთხეში;</w:t>
      </w:r>
    </w:p>
    <w:p w14:paraId="347BF285" w14:textId="77777777" w:rsidR="00164EFA" w:rsidRPr="00A42311" w:rsidRDefault="00164EFA" w:rsidP="00164EFA">
      <w:pPr>
        <w:spacing w:after="0"/>
        <w:ind w:left="426"/>
        <w:rPr>
          <w:rFonts w:eastAsia="Times New Roman" w:cs="Times New Roman"/>
          <w:lang w:val="ka-GE"/>
        </w:rPr>
      </w:pPr>
      <w:r w:rsidRPr="00A42311">
        <w:rPr>
          <w:rFonts w:eastAsia="Times New Roman" w:cs="Times New Roman"/>
          <w:i/>
          <w:lang w:val="ka-GE"/>
        </w:rPr>
        <w:sym w:font="Symbol" w:char="0062"/>
      </w:r>
      <w:r w:rsidRPr="00A42311">
        <w:rPr>
          <w:rFonts w:eastAsia="Times New Roman" w:cs="Times New Roman"/>
          <w:i/>
          <w:vertAlign w:val="subscript"/>
          <w:lang w:val="ka-GE"/>
        </w:rPr>
        <w:t>а</w:t>
      </w:r>
      <w:r w:rsidRPr="00A42311">
        <w:rPr>
          <w:rFonts w:eastAsia="Times New Roman" w:cs="Times New Roman"/>
          <w:lang w:val="ka-GE"/>
        </w:rPr>
        <w:t xml:space="preserve"> – ატმოსფეროში ბგერის მილევადობა (დბ/კმ) ცხრილური მახასიათებელი. </w:t>
      </w:r>
    </w:p>
    <w:p w14:paraId="1213BA2D" w14:textId="77777777" w:rsidR="00164EFA" w:rsidRPr="00A42311" w:rsidRDefault="00164EFA" w:rsidP="00164EFA">
      <w:pPr>
        <w:spacing w:after="0"/>
        <w:ind w:left="426"/>
        <w:rPr>
          <w:rFonts w:eastAsia="Times New Roman" w:cs="Times New Roman"/>
          <w:lang w:val="ka-GE"/>
        </w:rPr>
      </w:pPr>
    </w:p>
    <w:tbl>
      <w:tblPr>
        <w:tblStyle w:val="GridTable3Accent41"/>
        <w:tblW w:w="5095" w:type="pct"/>
        <w:tblLook w:val="0000" w:firstRow="0" w:lastRow="0" w:firstColumn="0" w:lastColumn="0" w:noHBand="0" w:noVBand="0"/>
      </w:tblPr>
      <w:tblGrid>
        <w:gridCol w:w="4118"/>
        <w:gridCol w:w="619"/>
        <w:gridCol w:w="707"/>
        <w:gridCol w:w="707"/>
        <w:gridCol w:w="707"/>
        <w:gridCol w:w="796"/>
        <w:gridCol w:w="796"/>
        <w:gridCol w:w="796"/>
        <w:gridCol w:w="796"/>
      </w:tblGrid>
      <w:tr w:rsidR="00164EFA" w:rsidRPr="00A42311" w14:paraId="3B0988E7" w14:textId="77777777" w:rsidTr="00164EFA">
        <w:trPr>
          <w:cnfStyle w:val="000000100000" w:firstRow="0" w:lastRow="0" w:firstColumn="0" w:lastColumn="0" w:oddVBand="0" w:evenVBand="0" w:oddHBand="1" w:evenHBand="0" w:firstRowFirstColumn="0" w:firstRowLastColumn="0" w:lastRowFirstColumn="0" w:lastRowLastColumn="0"/>
          <w:trHeight w:val="342"/>
        </w:trPr>
        <w:tc>
          <w:tcPr>
            <w:cnfStyle w:val="000010000000" w:firstRow="0" w:lastRow="0" w:firstColumn="0" w:lastColumn="0" w:oddVBand="1" w:evenVBand="0" w:oddHBand="0" w:evenHBand="0" w:firstRowFirstColumn="0" w:firstRowLastColumn="0" w:lastRowFirstColumn="0" w:lastRowLastColumn="0"/>
            <w:tcW w:w="2260" w:type="pct"/>
          </w:tcPr>
          <w:p w14:paraId="19DA0C5E" w14:textId="77777777" w:rsidR="00164EFA" w:rsidRPr="00A42311" w:rsidRDefault="00164EFA" w:rsidP="00164EFA">
            <w:pPr>
              <w:spacing w:after="0"/>
              <w:ind w:left="113" w:right="113"/>
              <w:jc w:val="center"/>
              <w:rPr>
                <w:rFonts w:eastAsia="Times New Roman" w:cs="Times New Roman"/>
                <w:b/>
                <w:sz w:val="18"/>
                <w:lang w:val="ka-GE"/>
              </w:rPr>
            </w:pPr>
            <w:r w:rsidRPr="00A42311">
              <w:rPr>
                <w:rFonts w:eastAsia="Times New Roman" w:cs="Times New Roman"/>
                <w:b/>
                <w:sz w:val="18"/>
                <w:lang w:val="ka-GE"/>
              </w:rPr>
              <w:t xml:space="preserve">ოქტავური ზოლების საშუალო გეომეტრიული სიხშირეები, </w:t>
            </w:r>
            <w:r w:rsidRPr="00A42311">
              <w:rPr>
                <w:rFonts w:ascii="AcadNusx" w:eastAsia="Times New Roman" w:hAnsi="AcadNusx" w:cs="Times New Roman"/>
                <w:b/>
                <w:sz w:val="18"/>
                <w:lang w:val="ka-GE"/>
              </w:rPr>
              <w:t>H</w:t>
            </w:r>
            <w:r w:rsidRPr="00A42311">
              <w:rPr>
                <w:rFonts w:eastAsia="Times New Roman" w:cs="Times New Roman"/>
                <w:b/>
                <w:sz w:val="18"/>
                <w:lang w:val="ka-GE"/>
              </w:rPr>
              <w:t>ჰც.</w:t>
            </w:r>
          </w:p>
        </w:tc>
        <w:tc>
          <w:tcPr>
            <w:tcW w:w="343" w:type="pct"/>
          </w:tcPr>
          <w:p w14:paraId="5D193894" w14:textId="77777777" w:rsidR="00164EFA" w:rsidRPr="00A42311" w:rsidRDefault="00164EFA" w:rsidP="00164EFA">
            <w:pPr>
              <w:spacing w:after="0"/>
              <w:ind w:left="113" w:right="113"/>
              <w:jc w:val="center"/>
              <w:cnfStyle w:val="000000100000" w:firstRow="0" w:lastRow="0" w:firstColumn="0" w:lastColumn="0" w:oddVBand="0" w:evenVBand="0" w:oddHBand="1" w:evenHBand="0" w:firstRowFirstColumn="0" w:firstRowLastColumn="0" w:lastRowFirstColumn="0" w:lastRowLastColumn="0"/>
              <w:rPr>
                <w:rFonts w:ascii="AcadNusx" w:eastAsia="Times New Roman" w:hAnsi="AcadNusx" w:cs="Times New Roman"/>
                <w:b/>
                <w:sz w:val="18"/>
                <w:lang w:val="ka-GE"/>
              </w:rPr>
            </w:pPr>
            <w:r w:rsidRPr="00A42311">
              <w:rPr>
                <w:rFonts w:eastAsia="Times New Roman" w:cs="Times New Roman"/>
                <w:b/>
                <w:sz w:val="18"/>
                <w:lang w:val="ka-GE"/>
              </w:rPr>
              <w:t>63</w:t>
            </w:r>
          </w:p>
        </w:tc>
        <w:tc>
          <w:tcPr>
            <w:cnfStyle w:val="000010000000" w:firstRow="0" w:lastRow="0" w:firstColumn="0" w:lastColumn="0" w:oddVBand="1" w:evenVBand="0" w:oddHBand="0" w:evenHBand="0" w:firstRowFirstColumn="0" w:firstRowLastColumn="0" w:lastRowFirstColumn="0" w:lastRowLastColumn="0"/>
            <w:tcW w:w="343" w:type="pct"/>
          </w:tcPr>
          <w:p w14:paraId="2B9C7C14" w14:textId="77777777" w:rsidR="00164EFA" w:rsidRPr="00A42311" w:rsidRDefault="00164EFA" w:rsidP="00164EFA">
            <w:pPr>
              <w:spacing w:after="0"/>
              <w:ind w:left="113" w:right="113"/>
              <w:jc w:val="center"/>
              <w:rPr>
                <w:rFonts w:ascii="AcadNusx" w:eastAsia="Times New Roman" w:hAnsi="AcadNusx" w:cs="Times New Roman"/>
                <w:b/>
                <w:sz w:val="18"/>
                <w:lang w:val="ka-GE"/>
              </w:rPr>
            </w:pPr>
            <w:r w:rsidRPr="00A42311">
              <w:rPr>
                <w:rFonts w:eastAsia="Times New Roman" w:cs="Times New Roman"/>
                <w:b/>
                <w:sz w:val="18"/>
                <w:lang w:val="ka-GE"/>
              </w:rPr>
              <w:t>125</w:t>
            </w:r>
          </w:p>
        </w:tc>
        <w:tc>
          <w:tcPr>
            <w:tcW w:w="343" w:type="pct"/>
          </w:tcPr>
          <w:p w14:paraId="2D50DDD7" w14:textId="77777777" w:rsidR="00164EFA" w:rsidRPr="00A42311" w:rsidRDefault="00164EFA" w:rsidP="00164EFA">
            <w:pPr>
              <w:spacing w:after="0"/>
              <w:ind w:left="113" w:right="113"/>
              <w:jc w:val="center"/>
              <w:cnfStyle w:val="000000100000" w:firstRow="0" w:lastRow="0" w:firstColumn="0" w:lastColumn="0" w:oddVBand="0" w:evenVBand="0" w:oddHBand="1" w:evenHBand="0" w:firstRowFirstColumn="0" w:firstRowLastColumn="0" w:lastRowFirstColumn="0" w:lastRowLastColumn="0"/>
              <w:rPr>
                <w:rFonts w:ascii="AcadNusx" w:eastAsia="Times New Roman" w:hAnsi="AcadNusx" w:cs="Times New Roman"/>
                <w:b/>
                <w:sz w:val="18"/>
                <w:lang w:val="ka-GE"/>
              </w:rPr>
            </w:pPr>
            <w:r w:rsidRPr="00A42311">
              <w:rPr>
                <w:rFonts w:eastAsia="Times New Roman" w:cs="Times New Roman"/>
                <w:b/>
                <w:sz w:val="18"/>
                <w:lang w:val="ka-GE"/>
              </w:rPr>
              <w:t>250</w:t>
            </w:r>
          </w:p>
        </w:tc>
        <w:tc>
          <w:tcPr>
            <w:cnfStyle w:val="000010000000" w:firstRow="0" w:lastRow="0" w:firstColumn="0" w:lastColumn="0" w:oddVBand="1" w:evenVBand="0" w:oddHBand="0" w:evenHBand="0" w:firstRowFirstColumn="0" w:firstRowLastColumn="0" w:lastRowFirstColumn="0" w:lastRowLastColumn="0"/>
            <w:tcW w:w="343" w:type="pct"/>
          </w:tcPr>
          <w:p w14:paraId="125B3B07" w14:textId="77777777" w:rsidR="00164EFA" w:rsidRPr="00A42311" w:rsidRDefault="00164EFA" w:rsidP="00164EFA">
            <w:pPr>
              <w:spacing w:after="0"/>
              <w:ind w:left="113" w:right="113"/>
              <w:jc w:val="center"/>
              <w:rPr>
                <w:rFonts w:ascii="AcadNusx" w:eastAsia="Times New Roman" w:hAnsi="AcadNusx" w:cs="Times New Roman"/>
                <w:b/>
                <w:sz w:val="18"/>
                <w:lang w:val="ka-GE"/>
              </w:rPr>
            </w:pPr>
            <w:r w:rsidRPr="00A42311">
              <w:rPr>
                <w:rFonts w:eastAsia="Times New Roman" w:cs="Times New Roman"/>
                <w:b/>
                <w:sz w:val="18"/>
                <w:lang w:val="ka-GE"/>
              </w:rPr>
              <w:t>500</w:t>
            </w:r>
          </w:p>
        </w:tc>
        <w:tc>
          <w:tcPr>
            <w:tcW w:w="343" w:type="pct"/>
          </w:tcPr>
          <w:p w14:paraId="50F43EAE" w14:textId="77777777" w:rsidR="00164EFA" w:rsidRPr="00A42311" w:rsidRDefault="00164EFA" w:rsidP="00164EFA">
            <w:pPr>
              <w:spacing w:after="0"/>
              <w:ind w:left="113" w:right="113"/>
              <w:jc w:val="center"/>
              <w:cnfStyle w:val="000000100000" w:firstRow="0" w:lastRow="0" w:firstColumn="0" w:lastColumn="0" w:oddVBand="0" w:evenVBand="0" w:oddHBand="1" w:evenHBand="0" w:firstRowFirstColumn="0" w:firstRowLastColumn="0" w:lastRowFirstColumn="0" w:lastRowLastColumn="0"/>
              <w:rPr>
                <w:rFonts w:ascii="AcadNusx" w:eastAsia="Times New Roman" w:hAnsi="AcadNusx" w:cs="Times New Roman"/>
                <w:b/>
                <w:sz w:val="18"/>
                <w:lang w:val="ka-GE"/>
              </w:rPr>
            </w:pPr>
            <w:r w:rsidRPr="00A42311">
              <w:rPr>
                <w:rFonts w:eastAsia="Times New Roman" w:cs="Times New Roman"/>
                <w:b/>
                <w:sz w:val="18"/>
                <w:lang w:val="ka-GE"/>
              </w:rPr>
              <w:t>1000</w:t>
            </w:r>
          </w:p>
        </w:tc>
        <w:tc>
          <w:tcPr>
            <w:cnfStyle w:val="000010000000" w:firstRow="0" w:lastRow="0" w:firstColumn="0" w:lastColumn="0" w:oddVBand="1" w:evenVBand="0" w:oddHBand="0" w:evenHBand="0" w:firstRowFirstColumn="0" w:firstRowLastColumn="0" w:lastRowFirstColumn="0" w:lastRowLastColumn="0"/>
            <w:tcW w:w="343" w:type="pct"/>
          </w:tcPr>
          <w:p w14:paraId="45156976" w14:textId="77777777" w:rsidR="00164EFA" w:rsidRPr="00A42311" w:rsidRDefault="00164EFA" w:rsidP="00164EFA">
            <w:pPr>
              <w:spacing w:after="0"/>
              <w:ind w:left="113" w:right="113"/>
              <w:jc w:val="center"/>
              <w:rPr>
                <w:rFonts w:ascii="AcadNusx" w:eastAsia="Times New Roman" w:hAnsi="AcadNusx" w:cs="Times New Roman"/>
                <w:b/>
                <w:sz w:val="18"/>
                <w:lang w:val="ka-GE"/>
              </w:rPr>
            </w:pPr>
            <w:r w:rsidRPr="00A42311">
              <w:rPr>
                <w:rFonts w:eastAsia="Times New Roman" w:cs="Times New Roman"/>
                <w:b/>
                <w:sz w:val="18"/>
                <w:lang w:val="ka-GE"/>
              </w:rPr>
              <w:t>2000</w:t>
            </w:r>
          </w:p>
        </w:tc>
        <w:tc>
          <w:tcPr>
            <w:tcW w:w="343" w:type="pct"/>
          </w:tcPr>
          <w:p w14:paraId="617B9BF2" w14:textId="77777777" w:rsidR="00164EFA" w:rsidRPr="00A42311" w:rsidRDefault="00164EFA" w:rsidP="00164EFA">
            <w:pPr>
              <w:spacing w:after="0"/>
              <w:ind w:left="113" w:right="113"/>
              <w:jc w:val="center"/>
              <w:cnfStyle w:val="000000100000" w:firstRow="0" w:lastRow="0" w:firstColumn="0" w:lastColumn="0" w:oddVBand="0" w:evenVBand="0" w:oddHBand="1" w:evenHBand="0" w:firstRowFirstColumn="0" w:firstRowLastColumn="0" w:lastRowFirstColumn="0" w:lastRowLastColumn="0"/>
              <w:rPr>
                <w:rFonts w:ascii="AcadNusx" w:eastAsia="Times New Roman" w:hAnsi="AcadNusx" w:cs="Times New Roman"/>
                <w:b/>
                <w:sz w:val="18"/>
                <w:lang w:val="ka-GE"/>
              </w:rPr>
            </w:pPr>
            <w:r w:rsidRPr="00A42311">
              <w:rPr>
                <w:rFonts w:eastAsia="Times New Roman" w:cs="Times New Roman"/>
                <w:b/>
                <w:sz w:val="18"/>
                <w:lang w:val="ka-GE"/>
              </w:rPr>
              <w:t>4000</w:t>
            </w:r>
          </w:p>
        </w:tc>
        <w:tc>
          <w:tcPr>
            <w:cnfStyle w:val="000010000000" w:firstRow="0" w:lastRow="0" w:firstColumn="0" w:lastColumn="0" w:oddVBand="1" w:evenVBand="0" w:oddHBand="0" w:evenHBand="0" w:firstRowFirstColumn="0" w:firstRowLastColumn="0" w:lastRowFirstColumn="0" w:lastRowLastColumn="0"/>
            <w:tcW w:w="340" w:type="pct"/>
          </w:tcPr>
          <w:p w14:paraId="5E1A8913" w14:textId="77777777" w:rsidR="00164EFA" w:rsidRPr="00A42311" w:rsidRDefault="00164EFA" w:rsidP="00164EFA">
            <w:pPr>
              <w:spacing w:after="0"/>
              <w:ind w:left="113" w:right="113"/>
              <w:jc w:val="center"/>
              <w:rPr>
                <w:rFonts w:ascii="AcadNusx" w:eastAsia="Times New Roman" w:hAnsi="AcadNusx" w:cs="Times New Roman"/>
                <w:b/>
                <w:sz w:val="18"/>
                <w:lang w:val="ka-GE"/>
              </w:rPr>
            </w:pPr>
            <w:r w:rsidRPr="00A42311">
              <w:rPr>
                <w:rFonts w:eastAsia="Times New Roman" w:cs="Times New Roman"/>
                <w:b/>
                <w:sz w:val="18"/>
                <w:lang w:val="ka-GE"/>
              </w:rPr>
              <w:t>8000</w:t>
            </w:r>
          </w:p>
        </w:tc>
      </w:tr>
      <w:tr w:rsidR="00164EFA" w:rsidRPr="00A42311" w14:paraId="32D93FD5" w14:textId="77777777" w:rsidTr="00164EFA">
        <w:trPr>
          <w:trHeight w:val="181"/>
        </w:trPr>
        <w:tc>
          <w:tcPr>
            <w:cnfStyle w:val="000010000000" w:firstRow="0" w:lastRow="0" w:firstColumn="0" w:lastColumn="0" w:oddVBand="1" w:evenVBand="0" w:oddHBand="0" w:evenHBand="0" w:firstRowFirstColumn="0" w:firstRowLastColumn="0" w:lastRowFirstColumn="0" w:lastRowLastColumn="0"/>
            <w:tcW w:w="2260" w:type="pct"/>
          </w:tcPr>
          <w:p w14:paraId="77D5C814" w14:textId="77777777" w:rsidR="00164EFA" w:rsidRPr="00A42311" w:rsidRDefault="00164EFA" w:rsidP="00164EFA">
            <w:pPr>
              <w:spacing w:after="0"/>
              <w:ind w:left="113" w:right="113"/>
              <w:jc w:val="center"/>
              <w:rPr>
                <w:rFonts w:eastAsia="Times New Roman" w:cs="Times New Roman"/>
                <w:sz w:val="18"/>
                <w:lang w:val="ka-GE"/>
              </w:rPr>
            </w:pPr>
            <w:r w:rsidRPr="00A42311">
              <w:rPr>
                <w:rFonts w:eastAsia="Times New Roman" w:cs="Times New Roman"/>
                <w:i/>
                <w:sz w:val="18"/>
                <w:lang w:val="ka-GE"/>
              </w:rPr>
              <w:sym w:font="Symbol" w:char="0062"/>
            </w:r>
            <w:r w:rsidRPr="00A42311">
              <w:rPr>
                <w:rFonts w:eastAsia="Times New Roman" w:cs="Times New Roman"/>
                <w:i/>
                <w:sz w:val="18"/>
                <w:vertAlign w:val="subscript"/>
                <w:lang w:val="ka-GE"/>
              </w:rPr>
              <w:t>а</w:t>
            </w:r>
            <w:r w:rsidRPr="00A42311">
              <w:rPr>
                <w:rFonts w:eastAsia="Times New Roman" w:cs="Times New Roman"/>
                <w:sz w:val="18"/>
                <w:lang w:val="ka-GE"/>
              </w:rPr>
              <w:t xml:space="preserve"> დბ/კმ</w:t>
            </w:r>
          </w:p>
        </w:tc>
        <w:tc>
          <w:tcPr>
            <w:tcW w:w="343" w:type="pct"/>
          </w:tcPr>
          <w:p w14:paraId="5F699004" w14:textId="77777777" w:rsidR="00164EFA" w:rsidRPr="00A42311" w:rsidRDefault="00164EFA" w:rsidP="00164EFA">
            <w:pPr>
              <w:spacing w:after="0"/>
              <w:ind w:left="113" w:right="113"/>
              <w:jc w:val="center"/>
              <w:cnfStyle w:val="000000000000" w:firstRow="0" w:lastRow="0" w:firstColumn="0" w:lastColumn="0" w:oddVBand="0" w:evenVBand="0" w:oddHBand="0" w:evenHBand="0" w:firstRowFirstColumn="0" w:firstRowLastColumn="0" w:lastRowFirstColumn="0" w:lastRowLastColumn="0"/>
              <w:rPr>
                <w:rFonts w:ascii="AcadNusx" w:eastAsia="Times New Roman" w:hAnsi="AcadNusx" w:cs="Times New Roman"/>
                <w:sz w:val="18"/>
                <w:lang w:val="ka-GE"/>
              </w:rPr>
            </w:pPr>
            <w:r w:rsidRPr="00A42311">
              <w:rPr>
                <w:rFonts w:eastAsia="Times New Roman" w:cs="Times New Roman"/>
                <w:sz w:val="18"/>
                <w:lang w:val="ka-GE"/>
              </w:rPr>
              <w:t>0</w:t>
            </w:r>
          </w:p>
        </w:tc>
        <w:tc>
          <w:tcPr>
            <w:cnfStyle w:val="000010000000" w:firstRow="0" w:lastRow="0" w:firstColumn="0" w:lastColumn="0" w:oddVBand="1" w:evenVBand="0" w:oddHBand="0" w:evenHBand="0" w:firstRowFirstColumn="0" w:firstRowLastColumn="0" w:lastRowFirstColumn="0" w:lastRowLastColumn="0"/>
            <w:tcW w:w="343" w:type="pct"/>
          </w:tcPr>
          <w:p w14:paraId="6FC6C0E4" w14:textId="77777777" w:rsidR="00164EFA" w:rsidRPr="00A42311" w:rsidRDefault="00164EFA" w:rsidP="00164EFA">
            <w:pPr>
              <w:spacing w:after="0"/>
              <w:ind w:left="113" w:right="113"/>
              <w:jc w:val="center"/>
              <w:rPr>
                <w:rFonts w:ascii="AcadNusx" w:eastAsia="Times New Roman" w:hAnsi="AcadNusx" w:cs="Times New Roman"/>
                <w:sz w:val="18"/>
                <w:lang w:val="ka-GE"/>
              </w:rPr>
            </w:pPr>
            <w:r w:rsidRPr="00A42311">
              <w:rPr>
                <w:rFonts w:eastAsia="Times New Roman" w:cs="Times New Roman"/>
                <w:sz w:val="18"/>
                <w:lang w:val="ka-GE"/>
              </w:rPr>
              <w:t>0.3</w:t>
            </w:r>
          </w:p>
        </w:tc>
        <w:tc>
          <w:tcPr>
            <w:tcW w:w="343" w:type="pct"/>
          </w:tcPr>
          <w:p w14:paraId="36E2EA0F" w14:textId="77777777" w:rsidR="00164EFA" w:rsidRPr="00A42311" w:rsidRDefault="00164EFA" w:rsidP="00164EFA">
            <w:pPr>
              <w:spacing w:after="0"/>
              <w:ind w:left="113" w:right="113"/>
              <w:jc w:val="center"/>
              <w:cnfStyle w:val="000000000000" w:firstRow="0" w:lastRow="0" w:firstColumn="0" w:lastColumn="0" w:oddVBand="0" w:evenVBand="0" w:oddHBand="0" w:evenHBand="0" w:firstRowFirstColumn="0" w:firstRowLastColumn="0" w:lastRowFirstColumn="0" w:lastRowLastColumn="0"/>
              <w:rPr>
                <w:rFonts w:ascii="AcadNusx" w:eastAsia="Times New Roman" w:hAnsi="AcadNusx" w:cs="Times New Roman"/>
                <w:sz w:val="18"/>
                <w:lang w:val="ka-GE"/>
              </w:rPr>
            </w:pPr>
            <w:r w:rsidRPr="00A42311">
              <w:rPr>
                <w:rFonts w:eastAsia="Times New Roman" w:cs="Times New Roman"/>
                <w:sz w:val="18"/>
                <w:lang w:val="ka-GE"/>
              </w:rPr>
              <w:t>1.1</w:t>
            </w:r>
          </w:p>
        </w:tc>
        <w:tc>
          <w:tcPr>
            <w:cnfStyle w:val="000010000000" w:firstRow="0" w:lastRow="0" w:firstColumn="0" w:lastColumn="0" w:oddVBand="1" w:evenVBand="0" w:oddHBand="0" w:evenHBand="0" w:firstRowFirstColumn="0" w:firstRowLastColumn="0" w:lastRowFirstColumn="0" w:lastRowLastColumn="0"/>
            <w:tcW w:w="343" w:type="pct"/>
          </w:tcPr>
          <w:p w14:paraId="3A3A0569" w14:textId="77777777" w:rsidR="00164EFA" w:rsidRPr="00A42311" w:rsidRDefault="00164EFA" w:rsidP="00164EFA">
            <w:pPr>
              <w:spacing w:after="0"/>
              <w:ind w:left="113" w:right="113"/>
              <w:jc w:val="center"/>
              <w:rPr>
                <w:rFonts w:ascii="AcadNusx" w:eastAsia="Times New Roman" w:hAnsi="AcadNusx" w:cs="Times New Roman"/>
                <w:sz w:val="18"/>
                <w:lang w:val="ka-GE"/>
              </w:rPr>
            </w:pPr>
            <w:r w:rsidRPr="00A42311">
              <w:rPr>
                <w:rFonts w:eastAsia="Times New Roman" w:cs="Times New Roman"/>
                <w:sz w:val="18"/>
                <w:lang w:val="ka-GE"/>
              </w:rPr>
              <w:t>2.8</w:t>
            </w:r>
          </w:p>
        </w:tc>
        <w:tc>
          <w:tcPr>
            <w:tcW w:w="343" w:type="pct"/>
          </w:tcPr>
          <w:p w14:paraId="5EEE5D51" w14:textId="77777777" w:rsidR="00164EFA" w:rsidRPr="00A42311" w:rsidRDefault="00164EFA" w:rsidP="00164EFA">
            <w:pPr>
              <w:spacing w:after="0"/>
              <w:ind w:left="113" w:right="113"/>
              <w:jc w:val="center"/>
              <w:cnfStyle w:val="000000000000" w:firstRow="0" w:lastRow="0" w:firstColumn="0" w:lastColumn="0" w:oddVBand="0" w:evenVBand="0" w:oddHBand="0" w:evenHBand="0" w:firstRowFirstColumn="0" w:firstRowLastColumn="0" w:lastRowFirstColumn="0" w:lastRowLastColumn="0"/>
              <w:rPr>
                <w:rFonts w:ascii="AcadNusx" w:eastAsia="Times New Roman" w:hAnsi="AcadNusx" w:cs="Times New Roman"/>
                <w:sz w:val="18"/>
                <w:lang w:val="ka-GE"/>
              </w:rPr>
            </w:pPr>
            <w:r w:rsidRPr="00A42311">
              <w:rPr>
                <w:rFonts w:eastAsia="Times New Roman" w:cs="Times New Roman"/>
                <w:sz w:val="18"/>
                <w:lang w:val="ka-GE"/>
              </w:rPr>
              <w:t>5.2</w:t>
            </w:r>
          </w:p>
        </w:tc>
        <w:tc>
          <w:tcPr>
            <w:cnfStyle w:val="000010000000" w:firstRow="0" w:lastRow="0" w:firstColumn="0" w:lastColumn="0" w:oddVBand="1" w:evenVBand="0" w:oddHBand="0" w:evenHBand="0" w:firstRowFirstColumn="0" w:firstRowLastColumn="0" w:lastRowFirstColumn="0" w:lastRowLastColumn="0"/>
            <w:tcW w:w="343" w:type="pct"/>
          </w:tcPr>
          <w:p w14:paraId="797ED3E6" w14:textId="77777777" w:rsidR="00164EFA" w:rsidRPr="00A42311" w:rsidRDefault="00164EFA" w:rsidP="00164EFA">
            <w:pPr>
              <w:spacing w:after="0"/>
              <w:ind w:left="113" w:right="113"/>
              <w:jc w:val="center"/>
              <w:rPr>
                <w:rFonts w:ascii="AcadNusx" w:eastAsia="Times New Roman" w:hAnsi="AcadNusx" w:cs="Times New Roman"/>
                <w:sz w:val="18"/>
                <w:lang w:val="ka-GE"/>
              </w:rPr>
            </w:pPr>
            <w:r w:rsidRPr="00A42311">
              <w:rPr>
                <w:rFonts w:eastAsia="Times New Roman" w:cs="Times New Roman"/>
                <w:sz w:val="18"/>
                <w:lang w:val="ka-GE"/>
              </w:rPr>
              <w:t>9.6</w:t>
            </w:r>
          </w:p>
        </w:tc>
        <w:tc>
          <w:tcPr>
            <w:tcW w:w="343" w:type="pct"/>
          </w:tcPr>
          <w:p w14:paraId="119418D7" w14:textId="77777777" w:rsidR="00164EFA" w:rsidRPr="00A42311" w:rsidRDefault="00164EFA" w:rsidP="00164EFA">
            <w:pPr>
              <w:spacing w:after="0"/>
              <w:ind w:left="113" w:right="113"/>
              <w:jc w:val="center"/>
              <w:cnfStyle w:val="000000000000" w:firstRow="0" w:lastRow="0" w:firstColumn="0" w:lastColumn="0" w:oddVBand="0" w:evenVBand="0" w:oddHBand="0" w:evenHBand="0" w:firstRowFirstColumn="0" w:firstRowLastColumn="0" w:lastRowFirstColumn="0" w:lastRowLastColumn="0"/>
              <w:rPr>
                <w:rFonts w:ascii="AcadNusx" w:eastAsia="Times New Roman" w:hAnsi="AcadNusx" w:cs="Times New Roman"/>
                <w:sz w:val="18"/>
                <w:lang w:val="ka-GE"/>
              </w:rPr>
            </w:pPr>
            <w:r w:rsidRPr="00A42311">
              <w:rPr>
                <w:rFonts w:eastAsia="Times New Roman" w:cs="Times New Roman"/>
                <w:sz w:val="18"/>
                <w:lang w:val="ka-GE"/>
              </w:rPr>
              <w:t>25</w:t>
            </w:r>
          </w:p>
        </w:tc>
        <w:tc>
          <w:tcPr>
            <w:cnfStyle w:val="000010000000" w:firstRow="0" w:lastRow="0" w:firstColumn="0" w:lastColumn="0" w:oddVBand="1" w:evenVBand="0" w:oddHBand="0" w:evenHBand="0" w:firstRowFirstColumn="0" w:firstRowLastColumn="0" w:lastRowFirstColumn="0" w:lastRowLastColumn="0"/>
            <w:tcW w:w="340" w:type="pct"/>
          </w:tcPr>
          <w:p w14:paraId="7989B45D" w14:textId="77777777" w:rsidR="00164EFA" w:rsidRPr="00A42311" w:rsidRDefault="00164EFA" w:rsidP="00164EFA">
            <w:pPr>
              <w:spacing w:after="0"/>
              <w:ind w:left="113" w:right="113"/>
              <w:jc w:val="center"/>
              <w:rPr>
                <w:rFonts w:ascii="AcadNusx" w:eastAsia="Times New Roman" w:hAnsi="AcadNusx" w:cs="Times New Roman"/>
                <w:sz w:val="18"/>
                <w:lang w:val="ka-GE"/>
              </w:rPr>
            </w:pPr>
            <w:r w:rsidRPr="00A42311">
              <w:rPr>
                <w:rFonts w:eastAsia="Times New Roman" w:cs="Times New Roman"/>
                <w:sz w:val="18"/>
                <w:lang w:val="ka-GE"/>
              </w:rPr>
              <w:t>83</w:t>
            </w:r>
          </w:p>
        </w:tc>
      </w:tr>
    </w:tbl>
    <w:p w14:paraId="5372A585" w14:textId="77777777" w:rsidR="00164EFA" w:rsidRPr="00A42311" w:rsidRDefault="00164EFA" w:rsidP="00164EFA">
      <w:pPr>
        <w:spacing w:after="0"/>
        <w:rPr>
          <w:rFonts w:eastAsia="Times New Roman" w:cs="Sylfaen"/>
          <w:sz w:val="16"/>
          <w:szCs w:val="16"/>
          <w:lang w:val="ka-GE"/>
        </w:rPr>
      </w:pPr>
    </w:p>
    <w:p w14:paraId="7044C2AB" w14:textId="77777777" w:rsidR="00164EFA" w:rsidRPr="00A42311" w:rsidRDefault="00164EFA" w:rsidP="00164EFA">
      <w:pPr>
        <w:spacing w:after="0"/>
        <w:rPr>
          <w:rFonts w:eastAsia="Times New Roman" w:cs="Times New Roman"/>
          <w:lang w:val="ka-GE"/>
        </w:rPr>
      </w:pPr>
      <w:r w:rsidRPr="00A42311">
        <w:rPr>
          <w:rFonts w:eastAsia="Times New Roman" w:cs="Times New Roman"/>
          <w:lang w:val="ka-GE"/>
        </w:rPr>
        <w:t>ხმაურის წარმოქმნის უბანზე ხმაურის წყაროების დონეების შეჯამება ხდება ფორმულით:</w:t>
      </w:r>
    </w:p>
    <w:p w14:paraId="18ED14C8" w14:textId="77777777" w:rsidR="00164EFA" w:rsidRPr="00A42311" w:rsidRDefault="00164EFA" w:rsidP="00164EFA">
      <w:pPr>
        <w:spacing w:after="0"/>
        <w:ind w:left="426"/>
        <w:jc w:val="center"/>
        <w:rPr>
          <w:rFonts w:eastAsia="Times New Roman" w:cs="Times New Roman"/>
          <w:lang w:val="ka-GE"/>
        </w:rPr>
      </w:pPr>
      <w:r w:rsidRPr="00A42311">
        <w:rPr>
          <w:rFonts w:eastAsia="Times New Roman" w:cs="Times New Roman"/>
          <w:position w:val="-28"/>
          <w:lang w:val="ka-GE"/>
        </w:rPr>
        <w:object w:dxaOrig="1440" w:dyaOrig="680" w14:anchorId="590308E1">
          <v:shape id="_x0000_i1028" type="#_x0000_t75" style="width:75.5pt;height:36pt" o:ole="">
            <v:imagedata r:id="rId35" o:title=""/>
          </v:shape>
          <o:OLEObject Type="Embed" ProgID="Equation.3" ShapeID="_x0000_i1028" DrawAspect="Content" ObjectID="_1728114700" r:id="rId40"/>
        </w:object>
      </w:r>
    </w:p>
    <w:p w14:paraId="5A42FD78" w14:textId="77777777" w:rsidR="00164EFA" w:rsidRPr="00A42311" w:rsidRDefault="00164EFA" w:rsidP="00164EFA">
      <w:pPr>
        <w:spacing w:before="120"/>
        <w:rPr>
          <w:rFonts w:eastAsia="Times New Roman" w:cs="Times New Roman"/>
          <w:lang w:val="ka-GE"/>
        </w:rPr>
      </w:pPr>
      <w:r w:rsidRPr="00A42311">
        <w:rPr>
          <w:rFonts w:eastAsia="Times New Roman" w:cs="Times New Roman"/>
          <w:lang w:val="ka-GE"/>
        </w:rPr>
        <w:t xml:space="preserve">სადაც: </w:t>
      </w:r>
      <w:r w:rsidRPr="00A42311">
        <w:rPr>
          <w:rFonts w:eastAsia="Times New Roman" w:cs="Times New Roman"/>
          <w:i/>
          <w:lang w:val="ka-GE"/>
        </w:rPr>
        <w:t>L</w:t>
      </w:r>
      <w:r w:rsidRPr="00A42311">
        <w:rPr>
          <w:rFonts w:eastAsia="Times New Roman" w:cs="Times New Roman"/>
          <w:i/>
          <w:vertAlign w:val="subscript"/>
          <w:lang w:val="ka-GE"/>
        </w:rPr>
        <w:t>рi</w:t>
      </w:r>
      <w:r w:rsidRPr="00A42311">
        <w:rPr>
          <w:rFonts w:eastAsia="Times New Roman" w:cs="Times New Roman"/>
          <w:i/>
          <w:lang w:val="ka-GE"/>
        </w:rPr>
        <w:t xml:space="preserve"> –</w:t>
      </w:r>
      <w:r w:rsidRPr="00A42311">
        <w:rPr>
          <w:rFonts w:eastAsia="Times New Roman" w:cs="Times New Roman"/>
          <w:lang w:val="ka-GE"/>
        </w:rPr>
        <w:t>არის i-ური ხმაურის წყაროს სიმძლავრე.</w:t>
      </w:r>
    </w:p>
    <w:p w14:paraId="5702C301" w14:textId="77777777" w:rsidR="00164EFA" w:rsidRPr="00A42311" w:rsidRDefault="00164EFA" w:rsidP="00164EFA">
      <w:pPr>
        <w:spacing w:after="0"/>
        <w:rPr>
          <w:rFonts w:eastAsia="Times New Roman" w:cs="Times New Roman"/>
          <w:lang w:val="ka-GE"/>
        </w:rPr>
      </w:pPr>
      <w:r w:rsidRPr="00A42311">
        <w:rPr>
          <w:rFonts w:eastAsia="Times New Roman" w:cs="Times New Roman"/>
          <w:lang w:val="ka-GE"/>
        </w:rPr>
        <w:t xml:space="preserve">გათვლების შესასრულებლად გაკეთებულია შემდეგი დაშვებები: </w:t>
      </w:r>
    </w:p>
    <w:p w14:paraId="1FFFD21C" w14:textId="77777777" w:rsidR="00164EFA" w:rsidRPr="00A42311" w:rsidRDefault="00164EFA" w:rsidP="00177ECF">
      <w:pPr>
        <w:numPr>
          <w:ilvl w:val="0"/>
          <w:numId w:val="4"/>
        </w:numPr>
        <w:spacing w:after="0"/>
        <w:jc w:val="both"/>
        <w:rPr>
          <w:rFonts w:eastAsia="Times New Roman" w:cs="Times New Roman"/>
          <w:lang w:val="ka-GE"/>
        </w:rPr>
      </w:pPr>
      <w:r w:rsidRPr="00A42311">
        <w:rPr>
          <w:rFonts w:eastAsia="Times New Roman" w:cs="Times New Roman"/>
          <w:lang w:val="ka-GE"/>
        </w:rPr>
        <w:t xml:space="preserve">თუ ერთ სამრეწველო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A42311">
        <w:rPr>
          <w:rFonts w:eastAsia="Times New Roman" w:cs="Times New Roman"/>
          <w:position w:val="-28"/>
          <w:lang w:val="ka-GE"/>
        </w:rPr>
        <w:object w:dxaOrig="1440" w:dyaOrig="660" w14:anchorId="64788590">
          <v:shape id="_x0000_i1029" type="#_x0000_t75" style="width:53.5pt;height:26.5pt" o:ole="">
            <v:imagedata r:id="rId41" o:title=""/>
          </v:shape>
          <o:OLEObject Type="Embed" ProgID="Equation.3" ShapeID="_x0000_i1029" DrawAspect="Content" ObjectID="_1728114701" r:id="rId42"/>
        </w:object>
      </w:r>
      <w:r w:rsidRPr="00A42311">
        <w:rPr>
          <w:rFonts w:eastAsia="Times New Roman" w:cs="Times New Roman"/>
          <w:lang w:val="ka-GE"/>
        </w:rPr>
        <w:t xml:space="preserve"> ;</w:t>
      </w:r>
    </w:p>
    <w:p w14:paraId="342C405C" w14:textId="77777777" w:rsidR="00164EFA" w:rsidRPr="00A42311" w:rsidRDefault="00164EFA" w:rsidP="00177ECF">
      <w:pPr>
        <w:numPr>
          <w:ilvl w:val="0"/>
          <w:numId w:val="4"/>
        </w:numPr>
        <w:spacing w:after="0"/>
        <w:jc w:val="both"/>
        <w:rPr>
          <w:rFonts w:eastAsia="Times New Roman" w:cs="Times New Roman"/>
          <w:lang w:val="ka-GE"/>
        </w:rPr>
      </w:pPr>
      <w:r w:rsidRPr="00A42311">
        <w:rPr>
          <w:rFonts w:eastAsia="Times New Roman" w:cs="Times New Roman"/>
          <w:lang w:val="ka-GE"/>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w:t>
      </w:r>
    </w:p>
    <w:p w14:paraId="20ADC824" w14:textId="77777777" w:rsidR="00164EFA" w:rsidRPr="00A42311" w:rsidRDefault="00164EFA" w:rsidP="00177ECF">
      <w:pPr>
        <w:numPr>
          <w:ilvl w:val="0"/>
          <w:numId w:val="4"/>
        </w:numPr>
        <w:spacing w:after="0"/>
        <w:jc w:val="both"/>
        <w:rPr>
          <w:rFonts w:eastAsia="Times New Roman" w:cs="Times New Roman"/>
          <w:lang w:val="ka-GE"/>
        </w:rPr>
      </w:pPr>
      <w:r w:rsidRPr="00A42311">
        <w:rPr>
          <w:rFonts w:eastAsia="Times New Roman" w:cs="Times New Roman"/>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A42311">
        <w:rPr>
          <w:rFonts w:eastAsia="Times New Roman" w:cs="Times New Roman"/>
          <w:vertAlign w:val="subscript"/>
          <w:lang w:val="ka-GE"/>
        </w:rPr>
        <w:t>საშ</w:t>
      </w:r>
      <w:r w:rsidRPr="00A42311">
        <w:rPr>
          <w:rFonts w:eastAsia="Times New Roman" w:cs="Times New Roman"/>
          <w:lang w:val="ka-GE"/>
        </w:rPr>
        <w:t>=10.5 დბ/კმ;</w:t>
      </w:r>
    </w:p>
    <w:p w14:paraId="1D6E9A82" w14:textId="5E172B08" w:rsidR="00164EFA" w:rsidRPr="00A42311" w:rsidRDefault="00164EFA" w:rsidP="002D2E7F">
      <w:pPr>
        <w:spacing w:before="120"/>
        <w:jc w:val="both"/>
        <w:rPr>
          <w:rFonts w:eastAsia="Calibri" w:cs="Arial"/>
          <w:lang w:val="ka-GE"/>
        </w:rPr>
      </w:pPr>
      <w:r w:rsidRPr="00A42311">
        <w:rPr>
          <w:rFonts w:eastAsia="Calibri" w:cs="Arial"/>
          <w:lang w:val="ka-GE"/>
        </w:rPr>
        <w:t xml:space="preserve">უახლოესი საცხოვრებელი სახლის დაშორების მანძილი </w:t>
      </w:r>
      <w:r w:rsidR="002D2E7F" w:rsidRPr="00A42311">
        <w:rPr>
          <w:rFonts w:eastAsia="Calibri" w:cs="Arial"/>
          <w:lang w:val="ka-GE"/>
        </w:rPr>
        <w:t>380</w:t>
      </w:r>
      <w:r w:rsidRPr="00A42311">
        <w:rPr>
          <w:rFonts w:eastAsia="Calibri" w:cs="Arial"/>
          <w:lang w:val="ka-GE"/>
        </w:rPr>
        <w:t xml:space="preserve"> მ-ია. გაანგარიშება ჩატარებულია </w:t>
      </w:r>
      <w:r w:rsidR="002D2E7F" w:rsidRPr="00A42311">
        <w:rPr>
          <w:rFonts w:eastAsia="Calibri" w:cs="Arial"/>
          <w:lang w:val="ka-GE"/>
        </w:rPr>
        <w:t>ყველა წყაროს</w:t>
      </w:r>
      <w:r w:rsidRPr="00A42311">
        <w:rPr>
          <w:rFonts w:eastAsia="Calibri" w:cs="Arial"/>
          <w:lang w:val="ka-GE"/>
        </w:rPr>
        <w:t xml:space="preserve"> ერთდროული მუშაობის შემთხვევისთვის, ხმაურის მინიმალური ეკრანირების გათვალისწინებით (ანუ ყველაზე უარესი სცენარი).</w:t>
      </w:r>
    </w:p>
    <w:p w14:paraId="372A41D2" w14:textId="77777777" w:rsidR="00164EFA" w:rsidRPr="00A42311" w:rsidRDefault="00164EFA" w:rsidP="00164EFA">
      <w:pPr>
        <w:jc w:val="both"/>
        <w:rPr>
          <w:rFonts w:eastAsia="Calibri" w:cs="Arial"/>
          <w:lang w:val="ka-GE"/>
        </w:rPr>
      </w:pPr>
      <w:r w:rsidRPr="00A42311">
        <w:rPr>
          <w:rFonts w:eastAsia="Calibri" w:cs="Arial"/>
          <w:lang w:val="ka-GE"/>
        </w:rPr>
        <w:t>შესაბამისად ხმაურის დონე საანგარიშო წერტილში იქნება:</w:t>
      </w:r>
    </w:p>
    <w:p w14:paraId="6B2BF1E6" w14:textId="7B516BB7" w:rsidR="00164EFA" w:rsidRPr="00A42311" w:rsidRDefault="00164EFA" w:rsidP="00164EFA">
      <w:pPr>
        <w:jc w:val="center"/>
        <w:rPr>
          <w:rFonts w:eastAsia="Calibri" w:cs="Arial"/>
          <w:lang w:val="ka-GE"/>
        </w:rPr>
      </w:pPr>
      <w:r w:rsidRPr="00A42311">
        <w:rPr>
          <w:rFonts w:eastAsia="Times New Roman" w:cs="Times New Roman"/>
          <w:position w:val="-22"/>
          <w:lang w:val="ka-GE"/>
        </w:rPr>
        <w:object w:dxaOrig="4100" w:dyaOrig="620" w14:anchorId="2F9C7496">
          <v:shape id="_x0000_i1030" type="#_x0000_t75" style="width:209.5pt;height:30pt" o:ole="">
            <v:imagedata r:id="rId38" o:title=""/>
          </v:shape>
          <o:OLEObject Type="Embed" ProgID="Equation.3" ShapeID="_x0000_i1030" DrawAspect="Content" ObjectID="_1728114702" r:id="rId43"/>
        </w:object>
      </w:r>
      <w:r w:rsidRPr="00A42311">
        <w:rPr>
          <w:rFonts w:eastAsia="Calibri" w:cs="Arial"/>
        </w:rPr>
        <w:t xml:space="preserve">= </w:t>
      </w:r>
      <w:r w:rsidR="002D2E7F" w:rsidRPr="00A42311">
        <w:rPr>
          <w:rFonts w:eastAsia="Calibri" w:cs="Arial"/>
          <w:lang w:val="ka-GE"/>
        </w:rPr>
        <w:t>50</w:t>
      </w:r>
      <w:r w:rsidRPr="00A42311">
        <w:rPr>
          <w:rFonts w:eastAsia="Calibri" w:cs="Arial"/>
        </w:rPr>
        <w:t xml:space="preserve"> </w:t>
      </w:r>
      <w:r w:rsidR="003F592A" w:rsidRPr="00A42311">
        <w:rPr>
          <w:rFonts w:eastAsia="Calibri" w:cs="Arial"/>
        </w:rPr>
        <w:t>დბ</w:t>
      </w:r>
      <w:r w:rsidRPr="00A42311">
        <w:rPr>
          <w:rFonts w:eastAsia="Calibri" w:cs="Arial"/>
        </w:rPr>
        <w:t>.</w:t>
      </w:r>
    </w:p>
    <w:p w14:paraId="7F52E10C" w14:textId="73C94106" w:rsidR="002D2E7F" w:rsidRPr="00A42311" w:rsidRDefault="002D2E7F" w:rsidP="002D2E7F">
      <w:pPr>
        <w:jc w:val="both"/>
        <w:rPr>
          <w:rFonts w:eastAsia="Calibri" w:cs="Arial"/>
          <w:lang w:val="ka-GE"/>
        </w:rPr>
      </w:pPr>
      <w:r w:rsidRPr="00A42311">
        <w:rPr>
          <w:rFonts w:eastAsia="Calibri" w:cs="Arial"/>
          <w:lang w:val="ka-GE"/>
        </w:rPr>
        <w:t xml:space="preserve">გაანგარიშებით მიღებული მონაცემი თანხვედრაშია საქართველოს მთავრობის 2017 წლის 15 აგვისტოს N398 დადგენილებით მიღებულ ტექნიკურ რეგლამენტთან. </w:t>
      </w:r>
    </w:p>
    <w:p w14:paraId="59A25438" w14:textId="47D2D200" w:rsidR="002D2E7F" w:rsidRPr="00A42311" w:rsidRDefault="002D2E7F" w:rsidP="002D2E7F">
      <w:pPr>
        <w:spacing w:after="0"/>
        <w:jc w:val="both"/>
        <w:rPr>
          <w:rFonts w:eastAsia="Calibri" w:cs="Arial"/>
          <w:lang w:val="ka-GE"/>
        </w:rPr>
      </w:pPr>
      <w:r w:rsidRPr="00A42311">
        <w:rPr>
          <w:rFonts w:eastAsia="Calibri" w:cs="Arial"/>
          <w:lang w:val="ka-GE"/>
        </w:rPr>
        <w:lastRenderedPageBreak/>
        <w:t>ხმაურის გავრცელების შეფასებისას გასათვალისწინებელია შემდეგი გარემოებები:</w:t>
      </w:r>
    </w:p>
    <w:p w14:paraId="7113ECCB" w14:textId="1D116F18" w:rsidR="002D2E7F" w:rsidRPr="00A42311" w:rsidRDefault="002D2E7F" w:rsidP="00801D84">
      <w:pPr>
        <w:pStyle w:val="ListParagraph"/>
        <w:numPr>
          <w:ilvl w:val="0"/>
          <w:numId w:val="12"/>
        </w:numPr>
        <w:rPr>
          <w:rFonts w:eastAsia="Calibri" w:cs="Arial"/>
          <w:lang w:val="ka-GE"/>
        </w:rPr>
      </w:pPr>
      <w:r w:rsidRPr="00A42311">
        <w:rPr>
          <w:rFonts w:eastAsia="Calibri" w:cs="Arial"/>
          <w:lang w:val="ka-GE"/>
        </w:rPr>
        <w:t>საწარმოო ზონასა და უახლოეს საცხოვრებელ სახლებს შორის წარმოდგენილია ხე-მცენარეული საფარი. ასევე აღსანიშნავია რელიეფური პირობები და მცირე ჰიფსომეტრიული სხვაობაც. ამ ფაქტორების გათვალისწინებით ხმაურის დონე საანგარიშო წერტილებში მინიმუმ 5-10 დბ-ი</w:t>
      </w:r>
      <w:r w:rsidR="00DA3E15" w:rsidRPr="00A42311">
        <w:rPr>
          <w:rFonts w:eastAsia="Calibri" w:cs="Arial"/>
          <w:lang w:val="ka-GE"/>
        </w:rPr>
        <w:t>თ</w:t>
      </w:r>
      <w:r w:rsidRPr="00A42311">
        <w:rPr>
          <w:rFonts w:eastAsia="Calibri" w:cs="Arial"/>
          <w:lang w:val="ka-GE"/>
        </w:rPr>
        <w:t xml:space="preserve"> დაიკლებს;</w:t>
      </w:r>
    </w:p>
    <w:p w14:paraId="09F3E69B" w14:textId="75B13D0A" w:rsidR="002D2E7F" w:rsidRPr="00A42311" w:rsidRDefault="002D2E7F" w:rsidP="00801D84">
      <w:pPr>
        <w:pStyle w:val="ListParagraph"/>
        <w:numPr>
          <w:ilvl w:val="0"/>
          <w:numId w:val="12"/>
        </w:numPr>
        <w:rPr>
          <w:rFonts w:eastAsia="Calibri" w:cs="Arial"/>
          <w:lang w:val="ka-GE"/>
        </w:rPr>
      </w:pPr>
      <w:r w:rsidRPr="00A42311">
        <w:rPr>
          <w:rFonts w:eastAsia="Calibri" w:cs="Arial"/>
          <w:lang w:val="ka-GE"/>
        </w:rPr>
        <w:t xml:space="preserve">ხმაურის ყველა წყაროს ერთდროული მაქსიმალური დატვირთვით მუშაობა შესაძლებელია იშვიათ შემთხვევებში. </w:t>
      </w:r>
      <w:r w:rsidR="00DA3E15" w:rsidRPr="00A42311">
        <w:rPr>
          <w:rFonts w:eastAsia="Calibri" w:cs="Arial"/>
          <w:lang w:val="ka-GE"/>
        </w:rPr>
        <w:t xml:space="preserve">სამუშაოები იწარმოებს მხოლოდ დღის საათებში. გარემოსდაცვითი აუდიტის დროს საწარმოო ზონასა და საანგარიშო წერტილებს შორის ჩატარებული გაზომვებით (გაზომვის წერტილის მიახლოებითი კოორდინატები: </w:t>
      </w:r>
      <w:r w:rsidR="00DA3E15" w:rsidRPr="00A42311">
        <w:rPr>
          <w:rFonts w:eastAsia="Calibri" w:cs="Arial"/>
        </w:rPr>
        <w:t>X</w:t>
      </w:r>
      <w:r w:rsidR="00DA3E15" w:rsidRPr="00A42311">
        <w:rPr>
          <w:rFonts w:eastAsia="Calibri" w:cs="Arial"/>
          <w:lang w:val="ka-GE"/>
        </w:rPr>
        <w:t xml:space="preserve"> – 736747;</w:t>
      </w:r>
      <w:r w:rsidR="00DA3E15" w:rsidRPr="00A42311">
        <w:rPr>
          <w:rFonts w:eastAsia="Calibri" w:cs="Arial"/>
        </w:rPr>
        <w:t xml:space="preserve"> Y </w:t>
      </w:r>
      <w:r w:rsidR="00DA3E15" w:rsidRPr="00A42311">
        <w:rPr>
          <w:rFonts w:eastAsia="Calibri" w:cs="Arial"/>
          <w:lang w:val="ka-GE"/>
        </w:rPr>
        <w:t xml:space="preserve">- 4706122) ხმაურის დონე 40-45 დბ-ს ფარგლებში მერყეობდა. შესაბამისად ხმაურის რეალური დონეები გაცილებით ნაკლები იქნება გაანგარიშებით მიღებულ მონაცემებზე. </w:t>
      </w:r>
    </w:p>
    <w:p w14:paraId="0FEBF1E1" w14:textId="1C984752" w:rsidR="00164EFA" w:rsidRPr="00A42311" w:rsidRDefault="00DA3E15" w:rsidP="00164EFA">
      <w:pPr>
        <w:jc w:val="both"/>
        <w:rPr>
          <w:rFonts w:eastAsia="Calibri" w:cs="Arial"/>
          <w:lang w:val="ka-GE"/>
        </w:rPr>
      </w:pPr>
      <w:r w:rsidRPr="00A42311">
        <w:rPr>
          <w:rFonts w:eastAsia="Calibri" w:cs="Arial"/>
          <w:lang w:val="ka-GE"/>
        </w:rPr>
        <w:t>ახალი სამსხვრევ-დამხარისხებელი საამქროს მოწყობის შედეგად საწარმოო ზონის საზღვრებში და უახლოესი საცხოვრებელი სახლების საზღვრებთან ხმაურის არსებული დონეების მნ</w:t>
      </w:r>
      <w:r w:rsidR="00FB77E1" w:rsidRPr="00A42311">
        <w:rPr>
          <w:rFonts w:eastAsia="Calibri" w:cs="Arial"/>
          <w:lang w:val="ka-GE"/>
        </w:rPr>
        <w:t>ი</w:t>
      </w:r>
      <w:r w:rsidRPr="00A42311">
        <w:rPr>
          <w:rFonts w:eastAsia="Calibri" w:cs="Arial"/>
          <w:lang w:val="ka-GE"/>
        </w:rPr>
        <w:t xml:space="preserve">შვნელოვნად არ შეიცვლება და ნორმირებულ მნიშვნელობებზე გადაჭარბებას ადგილი არ ექნება. </w:t>
      </w:r>
      <w:r w:rsidR="00164EFA" w:rsidRPr="00A42311">
        <w:rPr>
          <w:rFonts w:eastAsia="Calibri" w:cs="Arial"/>
          <w:lang w:val="ka-GE"/>
        </w:rPr>
        <w:t xml:space="preserve">ამ მიმართულებით განსაკუთრებული შერბილების ღონისძიებების გატარება საჭირო არ არის. მუდმივად გაკონტროლდება დანადგარ-მექანიზმების და სატრანსპორტო საშუალებების ტექნიკური მდგომარეობა. </w:t>
      </w:r>
    </w:p>
    <w:p w14:paraId="18F4D36F" w14:textId="77777777" w:rsidR="008C596D" w:rsidRPr="00A42311" w:rsidRDefault="008C596D" w:rsidP="00164EFA">
      <w:pPr>
        <w:jc w:val="both"/>
        <w:rPr>
          <w:rFonts w:eastAsia="Calibri" w:cs="Arial"/>
          <w:lang w:val="ka-GE"/>
        </w:rPr>
      </w:pPr>
    </w:p>
    <w:p w14:paraId="035FF71C" w14:textId="32ABD711" w:rsidR="008C596D" w:rsidRPr="00A42311" w:rsidRDefault="008C596D" w:rsidP="008C596D">
      <w:pPr>
        <w:pStyle w:val="Heading3"/>
        <w:rPr>
          <w:rFonts w:eastAsia="Calibri"/>
          <w:lang w:val="ka-GE"/>
        </w:rPr>
      </w:pPr>
      <w:bookmarkStart w:id="124" w:name="_Toc117501928"/>
      <w:r w:rsidRPr="00A42311">
        <w:rPr>
          <w:rFonts w:eastAsia="Calibri"/>
          <w:lang w:val="ka-GE"/>
        </w:rPr>
        <w:t>შერბილების ღონისძიებები</w:t>
      </w:r>
      <w:bookmarkEnd w:id="124"/>
    </w:p>
    <w:p w14:paraId="2A758528" w14:textId="77777777" w:rsidR="008C596D" w:rsidRPr="00A42311" w:rsidRDefault="008C596D" w:rsidP="008C596D">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მოწყობის ეტაპზე:</w:t>
      </w:r>
    </w:p>
    <w:p w14:paraId="79820C98" w14:textId="5AE4507D"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მუდმივად გაკონტროლდება გამოყენებული მანქანების და სამშენებლო ტექნიკის ტექნიკური მდგომარეობა - 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 თუ გამოვლინდება სამშენებლო მანქანის ან ტექნიკის გაუმართავობა, ის აღმოიფხვრება დაუყოვნებლივ, აღჭურვილობისგან ხმაურის </w:t>
      </w:r>
      <w:r w:rsidR="00F74F91" w:rsidRPr="00A42311">
        <w:rPr>
          <w:rFonts w:eastAsia="Sylfaen" w:cs="Sylfaen"/>
          <w:color w:val="000000"/>
          <w:u w:color="000000"/>
          <w:bdr w:val="nil"/>
          <w:lang w:val="ka-GE" w:eastAsia="en-GB"/>
          <w14:textOutline w14:w="0" w14:cap="flat" w14:cmpd="sng" w14:algn="ctr">
            <w14:noFill/>
            <w14:prstDash w14:val="solid"/>
            <w14:bevel/>
          </w14:textOutline>
        </w:rPr>
        <w:t xml:space="preserve">და ვიბრაციის </w:t>
      </w:r>
      <w:r w:rsidRPr="00A42311">
        <w:rPr>
          <w:rFonts w:eastAsia="Sylfaen" w:cs="Sylfaen"/>
          <w:color w:val="000000"/>
          <w:u w:color="000000"/>
          <w:bdr w:val="nil"/>
          <w:lang w:val="ka-GE" w:eastAsia="en-GB"/>
          <w14:textOutline w14:w="0" w14:cap="flat" w14:cmpd="sng" w14:algn="ctr">
            <w14:noFill/>
            <w14:prstDash w14:val="solid"/>
            <w14:bevel/>
          </w14:textOutline>
        </w:rPr>
        <w:t xml:space="preserve">შემცირების მიზნით. </w:t>
      </w:r>
    </w:p>
    <w:p w14:paraId="0D2A24D9" w14:textId="77777777"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შეიზღუდება მანქანა-დანადგარების ძრავების უქმ რეჟიმში ექსპლუატაცია; </w:t>
      </w:r>
    </w:p>
    <w:p w14:paraId="24D4559A" w14:textId="26D165F0"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18:00 საათამდე;</w:t>
      </w:r>
    </w:p>
    <w:p w14:paraId="00E4B457" w14:textId="77777777"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შეიზღუდება მოძრაობის სიჩქარეები,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იქნება 45 კმ / სთ;</w:t>
      </w:r>
    </w:p>
    <w:p w14:paraId="60E71457" w14:textId="77777777"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მაქსიმალურად შეიზღუდება მასალების სატრანსპორტო საშუალებებიდან გადმოტვირთვის სიმაღლეები;</w:t>
      </w:r>
    </w:p>
    <w:p w14:paraId="6BA2C169" w14:textId="77777777" w:rsidR="008C596D" w:rsidRPr="00A42311" w:rsidRDefault="008C596D" w:rsidP="008C596D">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ექსპლუატაციის ეტაპზე:</w:t>
      </w:r>
    </w:p>
    <w:p w14:paraId="5DE2D2C0" w14:textId="77777777"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მოხდება მხოლოდ ტექნიკურად გამართული ტექნიკის და სატრანსპორტო საშუალებების შერჩევა და გამოყენება;</w:t>
      </w:r>
    </w:p>
    <w:p w14:paraId="61BC0875" w14:textId="77777777"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p w14:paraId="059D6240" w14:textId="25CC4F1B"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სატრანსპორტო საშუალებების ყველა გადაადგილება ობიექტზე და ობიექტიდან განხორციელდება მხოლოდ გრაფიკით გათვალისწინებულ ჩვეულებრივ სამუშაო საათებში. ღამის საათებში მოძრაობა დაუშვებელია;</w:t>
      </w:r>
    </w:p>
    <w:p w14:paraId="4386909C" w14:textId="77777777"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ტრანსპორტის მოძრაობის ოპტიმალური პერიოდის შერჩევა და სიჩქარის დაცვა: სატრანსპორტო ოპერაციები შესრულდება მხოლოდ ოფიციალურ სამუშაო დღეებში დილის 7 საათიდან 18 საათამდე, გზებზე გადაადგილებისას მაქსიმალური სიჩქარე იქნება 45 კმ / სთ;</w:t>
      </w:r>
    </w:p>
    <w:p w14:paraId="1C6699F3" w14:textId="03B25283"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lastRenderedPageBreak/>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p w14:paraId="272CBA9F" w14:textId="5CF728DE"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სამსხვრევ-დამხარისხებელი საამქროს დანადგარების</w:t>
      </w:r>
      <w:r w:rsidR="00F419C5" w:rsidRPr="00A42311">
        <w:rPr>
          <w:rFonts w:eastAsia="Sylfaen" w:cs="Sylfaen"/>
          <w:color w:val="000000"/>
          <w:u w:color="000000"/>
          <w:bdr w:val="nil"/>
          <w:lang w:val="ka-GE" w:eastAsia="en-GB"/>
          <w14:textOutline w14:w="0" w14:cap="flat" w14:cmpd="sng" w14:algn="ctr">
            <w14:noFill/>
            <w14:prstDash w14:val="solid"/>
            <w14:bevel/>
          </w14:textOutline>
        </w:rPr>
        <w:t>, ასევე ტუმბოების</w:t>
      </w:r>
      <w:r w:rsidRPr="00A42311">
        <w:rPr>
          <w:rFonts w:eastAsia="Sylfaen" w:cs="Sylfaen"/>
          <w:color w:val="000000"/>
          <w:u w:color="000000"/>
          <w:bdr w:val="nil"/>
          <w:lang w:val="ka-GE" w:eastAsia="en-GB"/>
          <w14:textOutline w14:w="0" w14:cap="flat" w14:cmpd="sng" w14:algn="ctr">
            <w14:noFill/>
            <w14:prstDash w14:val="solid"/>
            <w14:bevel/>
          </w14:textOutline>
        </w:rPr>
        <w:t xml:space="preserve"> ტექნიკური გამართულობის კონტროლი და მონიტორინგი. დაზიანების დაფიქსირებისთანავე მოხდება სწრაფი რეაგირება და პრობლემის მოკლე ვადებში აღმოფხვრა;</w:t>
      </w:r>
    </w:p>
    <w:p w14:paraId="411366CF" w14:textId="77777777" w:rsidR="008C596D" w:rsidRPr="00A42311" w:rsidRDefault="008C596D" w:rsidP="00030478">
      <w:pPr>
        <w:numPr>
          <w:ilvl w:val="0"/>
          <w:numId w:val="48"/>
        </w:numPr>
        <w:pBdr>
          <w:top w:val="nil"/>
          <w:left w:val="nil"/>
          <w:bottom w:val="nil"/>
          <w:right w:val="nil"/>
          <w:between w:val="nil"/>
          <w:bar w:val="nil"/>
        </w:pBdr>
        <w:spacing w:after="0"/>
        <w:ind w:left="709"/>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საჩივრების შემოსვლის შემთვევაში მათი დაფიქსირება და სათანადო რეაგირება (მაგალითად მუშაობის რეჟიმის და პერიოდის დაკორექტორება გვერდით მოქმედი სხვა ობიექტების მუშაობის რეჟიმის გათვალისწინებით და ა.შ.).</w:t>
      </w:r>
    </w:p>
    <w:p w14:paraId="57235918" w14:textId="77777777" w:rsidR="008C596D" w:rsidRPr="00A42311" w:rsidRDefault="008C596D" w:rsidP="008C596D">
      <w:pPr>
        <w:spacing w:before="120"/>
        <w:jc w:val="both"/>
        <w:rPr>
          <w:rFonts w:eastAsia="Calibri" w:cs="Arial"/>
          <w:lang w:val="ka-GE"/>
        </w:rPr>
      </w:pPr>
    </w:p>
    <w:p w14:paraId="62291110" w14:textId="2E033227" w:rsidR="00FB77E1" w:rsidRPr="00A42311" w:rsidRDefault="00FB77E1" w:rsidP="00FB77E1">
      <w:pPr>
        <w:pStyle w:val="Heading2"/>
        <w:rPr>
          <w:lang w:val="ka-GE"/>
        </w:rPr>
      </w:pPr>
      <w:bookmarkStart w:id="125" w:name="_Toc117501929"/>
      <w:r w:rsidRPr="00A42311">
        <w:rPr>
          <w:lang w:val="ka-GE"/>
        </w:rPr>
        <w:t>ზემოქმედება ნიადაგის/ გრუნტის ხარისხსა და სტაბილურობაზე</w:t>
      </w:r>
      <w:r w:rsidR="00F74F91" w:rsidRPr="00A42311">
        <w:rPr>
          <w:lang w:val="ka-GE"/>
        </w:rPr>
        <w:t>, გრუნტის წყლების დაბინძურების რისკები</w:t>
      </w:r>
      <w:bookmarkEnd w:id="125"/>
    </w:p>
    <w:p w14:paraId="6A385807" w14:textId="05370068" w:rsidR="008C596D" w:rsidRPr="00A42311" w:rsidRDefault="008C596D" w:rsidP="008C596D">
      <w:pPr>
        <w:pStyle w:val="Heading3"/>
        <w:rPr>
          <w:lang w:val="ka-GE"/>
        </w:rPr>
      </w:pPr>
      <w:bookmarkStart w:id="126" w:name="_Toc117501930"/>
      <w:r w:rsidRPr="00A42311">
        <w:rPr>
          <w:lang w:val="ka-GE"/>
        </w:rPr>
        <w:t>მოწყობის ეტაპი</w:t>
      </w:r>
      <w:bookmarkEnd w:id="126"/>
    </w:p>
    <w:p w14:paraId="506DA2BA" w14:textId="7DFEBBB3" w:rsidR="00D849DA" w:rsidRPr="00A42311" w:rsidRDefault="00FB77E1" w:rsidP="00B24C58">
      <w:pPr>
        <w:spacing w:before="120"/>
        <w:jc w:val="both"/>
        <w:rPr>
          <w:lang w:val="ka-GE"/>
        </w:rPr>
      </w:pPr>
      <w:r w:rsidRPr="00A42311">
        <w:rPr>
          <w:lang w:val="ka-GE"/>
        </w:rPr>
        <w:t xml:space="preserve">სამსხვრევ-დამხარისხებელი საამქროსთვის </w:t>
      </w:r>
      <w:r w:rsidR="00B24C58" w:rsidRPr="00A42311">
        <w:rPr>
          <w:lang w:val="ka-GE"/>
        </w:rPr>
        <w:t xml:space="preserve">შერჩეულ </w:t>
      </w:r>
      <w:r w:rsidRPr="00A42311">
        <w:rPr>
          <w:lang w:val="ka-GE"/>
        </w:rPr>
        <w:t>ტერიტორია</w:t>
      </w:r>
      <w:r w:rsidR="00B24C58" w:rsidRPr="00A42311">
        <w:rPr>
          <w:lang w:val="ka-GE"/>
        </w:rPr>
        <w:t xml:space="preserve">  არა</w:t>
      </w:r>
      <w:r w:rsidRPr="00A42311">
        <w:rPr>
          <w:lang w:val="ka-GE"/>
        </w:rPr>
        <w:t>სასოფლო-სამეურნეო დანიშნულებისაა</w:t>
      </w:r>
      <w:r w:rsidR="00B24C58" w:rsidRPr="00A42311">
        <w:rPr>
          <w:lang w:val="ka-GE"/>
        </w:rPr>
        <w:t xml:space="preserve"> და წარმოადგენს პრაქტიკულად საწარმოო ზონის ნაწილს. ახლო წარსულში მიწის დამუშავება არ მიმდინარეობდა და შესაბამისად </w:t>
      </w:r>
      <w:r w:rsidRPr="00A42311">
        <w:rPr>
          <w:lang w:val="ka-GE"/>
        </w:rPr>
        <w:t xml:space="preserve">ტერიტორიის </w:t>
      </w:r>
      <w:r w:rsidR="00D849DA" w:rsidRPr="00A42311">
        <w:rPr>
          <w:lang w:val="ka-GE"/>
        </w:rPr>
        <w:t xml:space="preserve">და მისი მომჯნავე ადგილების </w:t>
      </w:r>
      <w:r w:rsidRPr="00A42311">
        <w:rPr>
          <w:lang w:val="ka-GE"/>
        </w:rPr>
        <w:t>საფარი ნაყოფიერი ფენის სიმძლავრით და ხარისხით არ გამოირჩევა</w:t>
      </w:r>
      <w:r w:rsidR="00B24C58" w:rsidRPr="00A42311">
        <w:rPr>
          <w:lang w:val="ka-GE"/>
        </w:rPr>
        <w:t>.</w:t>
      </w:r>
      <w:r w:rsidRPr="00A42311">
        <w:rPr>
          <w:lang w:val="ka-GE"/>
        </w:rPr>
        <w:t xml:space="preserve"> </w:t>
      </w:r>
      <w:r w:rsidR="00D849DA" w:rsidRPr="00A42311">
        <w:rPr>
          <w:lang w:val="ka-GE"/>
        </w:rPr>
        <w:t xml:space="preserve">დღეისათვის საწარმოსთვის განკუთვნილი ტერიტორია სრულიად თავისუფალია ნაყოფიერი ფენისგან და ნაწილობრივ მოშანდაკებულია ღორღით. შესაბამისად ნიადაგის მოხსნა-დასაწყობების სამუშაოების შესრულება არ იგეგმება. </w:t>
      </w:r>
    </w:p>
    <w:p w14:paraId="4C7B1F79" w14:textId="6836624D" w:rsidR="00FB77E1" w:rsidRPr="00A42311" w:rsidRDefault="00FB77E1" w:rsidP="00FB77E1">
      <w:pPr>
        <w:spacing w:before="120"/>
        <w:jc w:val="both"/>
        <w:rPr>
          <w:lang w:val="ka-GE"/>
        </w:rPr>
      </w:pPr>
      <w:r w:rsidRPr="00A42311">
        <w:rPr>
          <w:lang w:val="ka-GE"/>
        </w:rPr>
        <w:t>რაც შეეხება ნიადაგის და გრუნტის ხარისხზე ზემოქმედების რისკებს:</w:t>
      </w:r>
      <w:r w:rsidR="00B24C58" w:rsidRPr="00A42311">
        <w:rPr>
          <w:lang w:val="ka-GE"/>
        </w:rPr>
        <w:t xml:space="preserve"> </w:t>
      </w:r>
      <w:r w:rsidRPr="00A42311">
        <w:rPr>
          <w:lang w:val="ka-GE"/>
        </w:rPr>
        <w:t>სამსხვრევ-დამხარისხებელი საამქროსთვის გამოყოფილ ტერიტორიაზე არ იგეგმება ნავთობპროდუქტების ან სხვა დამაბინძურებელი ნივთიერებების საცავის მოწყობა. ესეთი ობიექტები წარმოდგენილია ასფალტის ქარხნის განთავსების ტერიტორიაზე, რომელიც მოასფალტებულია. ამდენად დაგეგმილი საქმიანობის ფარგლებში დაბინძურების დამატებითი სტაციონალური ობიექტები გამოყენებული არ იქნება.</w:t>
      </w:r>
      <w:r w:rsidR="00B24C58" w:rsidRPr="00A42311">
        <w:rPr>
          <w:lang w:val="ka-GE"/>
        </w:rPr>
        <w:t xml:space="preserve"> </w:t>
      </w:r>
    </w:p>
    <w:p w14:paraId="096600BD" w14:textId="77777777" w:rsidR="00B24C58" w:rsidRPr="00A42311" w:rsidRDefault="00B24C58" w:rsidP="00FB77E1">
      <w:pPr>
        <w:spacing w:before="120"/>
        <w:jc w:val="both"/>
        <w:rPr>
          <w:lang w:val="ka-GE"/>
        </w:rPr>
      </w:pPr>
    </w:p>
    <w:p w14:paraId="29370131" w14:textId="3E3586EC" w:rsidR="00B24C58" w:rsidRPr="00A42311" w:rsidRDefault="00B24C58" w:rsidP="00B24C58">
      <w:pPr>
        <w:pStyle w:val="Heading3"/>
        <w:rPr>
          <w:lang w:val="ka-GE"/>
        </w:rPr>
      </w:pPr>
      <w:bookmarkStart w:id="127" w:name="_Toc117501931"/>
      <w:r w:rsidRPr="00A42311">
        <w:rPr>
          <w:lang w:val="ka-GE"/>
        </w:rPr>
        <w:t>ექსპლუატაციის ეტაპი</w:t>
      </w:r>
      <w:bookmarkEnd w:id="127"/>
    </w:p>
    <w:p w14:paraId="63B8AB91" w14:textId="77777777" w:rsidR="00857A37" w:rsidRPr="00A42311" w:rsidRDefault="00857A37" w:rsidP="00FB77E1">
      <w:pPr>
        <w:spacing w:before="120" w:after="0"/>
        <w:jc w:val="both"/>
        <w:rPr>
          <w:rFonts w:eastAsia="Times New Roman" w:cs="Times New Roman"/>
          <w:lang w:val="ka-GE"/>
        </w:rPr>
      </w:pPr>
      <w:r w:rsidRPr="00A42311">
        <w:rPr>
          <w:rFonts w:eastAsia="Times New Roman" w:cs="Times New Roman"/>
          <w:lang w:val="ka-GE"/>
        </w:rPr>
        <w:t xml:space="preserve">ნიადაგის პოტენციურად დამაბინძურებელი სტაციონალური ობიექტების (მაგ. დიზელის რეზერვუარი, ზეთების საწყობი ან სხვ.) გამოყენება არც ექსპლუატაციის ეტაპზე იგეგმება. ნორმალური ოპერირების რეჟიმში და გამართული ტექნიკური საშუალებების გამოყენების პირობებში ნიადაგის ნავთობპროდუქტებით დაბინძურების რისკები არ არსებობს. </w:t>
      </w:r>
    </w:p>
    <w:p w14:paraId="2A73494A" w14:textId="3E9AC32D" w:rsidR="00FB77E1" w:rsidRPr="00A42311" w:rsidRDefault="00FB77E1" w:rsidP="00FB77E1">
      <w:pPr>
        <w:spacing w:before="120" w:after="0"/>
        <w:jc w:val="both"/>
        <w:rPr>
          <w:rFonts w:eastAsia="Times New Roman" w:cs="Times New Roman"/>
          <w:lang w:val="ka-GE"/>
        </w:rPr>
      </w:pPr>
      <w:r w:rsidRPr="00A42311">
        <w:rPr>
          <w:rFonts w:eastAsia="Times New Roman" w:cs="Times New Roman"/>
          <w:lang w:val="ka-GE"/>
        </w:rPr>
        <w:t>ნიადაგის და გრუნტის დაბინძურება მოსალოდნელია შემდეგ გაუთვალისწინებელ შემთხვევებში:</w:t>
      </w:r>
    </w:p>
    <w:p w14:paraId="23CF57AD" w14:textId="77777777" w:rsidR="00FB77E1" w:rsidRPr="00A42311" w:rsidRDefault="00FB77E1" w:rsidP="00177ECF">
      <w:pPr>
        <w:numPr>
          <w:ilvl w:val="0"/>
          <w:numId w:val="2"/>
        </w:numPr>
        <w:spacing w:after="0"/>
        <w:ind w:left="714" w:hanging="357"/>
        <w:contextualSpacing/>
        <w:rPr>
          <w:rFonts w:eastAsia="Times New Roman" w:cs="Times New Roman"/>
          <w:lang w:val="ka-GE"/>
        </w:rPr>
      </w:pPr>
      <w:r w:rsidRPr="00A42311">
        <w:rPr>
          <w:rFonts w:eastAsia="Times New Roman" w:cs="Times New Roman"/>
          <w:lang w:val="ka-GE"/>
        </w:rPr>
        <w:t>ტექნიკის, სატრანსპორტო საშუალებებიდან, სხვადასხვა დანადგარ-მექანიზმებიდან საწვავის ან ზეთების ჟონვის შემთხვევაში;</w:t>
      </w:r>
    </w:p>
    <w:p w14:paraId="64635FBD" w14:textId="77777777" w:rsidR="00FB77E1" w:rsidRPr="00A42311" w:rsidRDefault="00FB77E1" w:rsidP="00177ECF">
      <w:pPr>
        <w:numPr>
          <w:ilvl w:val="0"/>
          <w:numId w:val="2"/>
        </w:numPr>
        <w:spacing w:before="120" w:after="0"/>
        <w:contextualSpacing/>
        <w:rPr>
          <w:rFonts w:eastAsia="Times New Roman" w:cs="Times New Roman"/>
          <w:lang w:val="ka-GE"/>
        </w:rPr>
      </w:pPr>
      <w:r w:rsidRPr="00A42311">
        <w:rPr>
          <w:rFonts w:eastAsia="Times New Roman" w:cs="Times New Roman"/>
          <w:lang w:val="ka-GE"/>
        </w:rPr>
        <w:t>სამეურნეო-ფეკალური და სანიაღვრე წყლების მართვის წესების დარღვევის შემთხვევაში;</w:t>
      </w:r>
    </w:p>
    <w:p w14:paraId="535CB1F9" w14:textId="77777777" w:rsidR="00FB77E1" w:rsidRPr="00A42311" w:rsidRDefault="00FB77E1" w:rsidP="00177ECF">
      <w:pPr>
        <w:numPr>
          <w:ilvl w:val="0"/>
          <w:numId w:val="2"/>
        </w:numPr>
        <w:spacing w:before="120" w:after="0"/>
        <w:contextualSpacing/>
        <w:rPr>
          <w:rFonts w:eastAsia="Times New Roman" w:cs="Times New Roman"/>
          <w:lang w:val="ka-GE"/>
        </w:rPr>
      </w:pPr>
      <w:r w:rsidRPr="00A42311">
        <w:rPr>
          <w:rFonts w:eastAsia="Times New Roman" w:cs="Times New Roman"/>
          <w:lang w:val="ka-GE"/>
        </w:rPr>
        <w:t>საყოფაცხოვრებო და საწარმოო ნარჩენების არასწორი მართვის შემთხვევაში.</w:t>
      </w:r>
    </w:p>
    <w:p w14:paraId="26246EE8" w14:textId="76AACD95" w:rsidR="00FB77E1" w:rsidRPr="00A42311" w:rsidRDefault="00FB77E1" w:rsidP="00FB77E1">
      <w:pPr>
        <w:spacing w:before="120"/>
        <w:jc w:val="both"/>
        <w:rPr>
          <w:lang w:val="ka-GE"/>
        </w:rPr>
      </w:pPr>
      <w:r w:rsidRPr="00A42311">
        <w:rPr>
          <w:lang w:val="ka-GE"/>
        </w:rPr>
        <w:t>დაგეგმილი საქმიანობის პროცესში დამატებითი საყოფაცხოვრებო და მითუმეტეს საწარმოო ნარჩენების წარმოქმნა მოსალოდნელი არ არის. მომსახურე პერსონალის</w:t>
      </w:r>
      <w:r w:rsidR="00857A37" w:rsidRPr="00A42311">
        <w:rPr>
          <w:lang w:val="ka-GE"/>
        </w:rPr>
        <w:t xml:space="preserve"> რაოდენობის</w:t>
      </w:r>
      <w:r w:rsidRPr="00A42311">
        <w:rPr>
          <w:lang w:val="ka-GE"/>
        </w:rPr>
        <w:t xml:space="preserve"> გაზრდა არ იგეგმება, ხოლო შემოტანილი ბალასტი გარეცხვის შემდგომ სრულად იქნება გამოყენებული იქნება ასფალტის საწარმოს ტექნოლოგიურ ციკლში. სამეურნეო-ფეკალური წყლები შეგროვდება ასფალტის წარხნის ტერიტორიაზე უკვე არსებულ საასენიზაციო ორმოში. შევსებისთანავე ორმოს დაცლა და დამაბინძურებლების ტერიტორიიდან გატანა ხდება მოკლე ვადებში. ტერიტორიაზე წარმოქმნილი</w:t>
      </w:r>
      <w:r w:rsidR="00857A37" w:rsidRPr="00A42311">
        <w:rPr>
          <w:lang w:val="ka-GE"/>
        </w:rPr>
        <w:t>, პოტენციურად დაბინძურებული</w:t>
      </w:r>
      <w:r w:rsidRPr="00A42311">
        <w:rPr>
          <w:lang w:val="ka-GE"/>
        </w:rPr>
        <w:t xml:space="preserve"> სანიაღვრე წყლები ჩართული იქნება სალექარებში. </w:t>
      </w:r>
    </w:p>
    <w:p w14:paraId="5EBF7EC4" w14:textId="77777777" w:rsidR="00FB77E1" w:rsidRPr="00A42311" w:rsidRDefault="00FB77E1" w:rsidP="00FB77E1">
      <w:pPr>
        <w:spacing w:before="120"/>
        <w:jc w:val="both"/>
        <w:rPr>
          <w:lang w:val="ka-GE"/>
        </w:rPr>
      </w:pPr>
      <w:r w:rsidRPr="00A42311">
        <w:rPr>
          <w:lang w:val="ka-GE"/>
        </w:rPr>
        <w:lastRenderedPageBreak/>
        <w:t>საერთო ჯამში ნორმალური ექსპლუატაციის პირობებში და მომსახურე პერსონალის მხრიდან სიფრთხილის ზომების მიღების შემთხვევაში გრუნტის დაბინძურების რისკი არ არის მნიშვნელოვანი. გრუნტის დაბინძურება მოსალოდნელია მხოლოდ მცირე რაოდენობით და ასეთ შემთხვევაში საქმიანობის განმახორციელებელი მოახდენს დროულ რეაგირებას (დაბინძურებული ხრეშოვანი ფენის მოხსნა და გატანა ტერიტორიიდან). საქმიანობის განმახორციელებელი ასევე განსაკუთრებულ ყურადღებას დაუთმობს მოწყობის და ექსპლუატაციის პროცესში გამოყენებული სატრანსპორტო და ტექნიკური საშუალებების გამართულ მდგომარეობას. ტერიტორიაზე არ დაიშვება გაუმართავი და ისეთი სატრანსპორტო საშუალებელი, რომლიდანაც ჟონავს ნავთობპროდუქტები.</w:t>
      </w:r>
    </w:p>
    <w:p w14:paraId="5AACF0B7" w14:textId="77777777" w:rsidR="00FB77E1" w:rsidRPr="00A42311" w:rsidRDefault="00FB77E1" w:rsidP="00F17D3C">
      <w:pPr>
        <w:autoSpaceDE w:val="0"/>
        <w:autoSpaceDN w:val="0"/>
        <w:adjustRightInd w:val="0"/>
        <w:jc w:val="both"/>
        <w:rPr>
          <w:rFonts w:cs="Sylfaen"/>
          <w:color w:val="000000"/>
          <w:lang w:val="ka-GE"/>
        </w:rPr>
      </w:pPr>
    </w:p>
    <w:p w14:paraId="119DB5A8" w14:textId="339AA691" w:rsidR="00857A37" w:rsidRPr="00A42311" w:rsidRDefault="00857A37" w:rsidP="00857A37">
      <w:pPr>
        <w:pStyle w:val="Heading3"/>
        <w:rPr>
          <w:lang w:val="ka-GE"/>
        </w:rPr>
      </w:pPr>
      <w:bookmarkStart w:id="128" w:name="_Toc117501932"/>
      <w:r w:rsidRPr="00A42311">
        <w:rPr>
          <w:lang w:val="ka-GE"/>
        </w:rPr>
        <w:t>შერბილების ღონისძიებები</w:t>
      </w:r>
      <w:bookmarkEnd w:id="128"/>
    </w:p>
    <w:p w14:paraId="4E3BE3DE" w14:textId="77777777" w:rsidR="00857A37" w:rsidRPr="00A42311" w:rsidRDefault="00857A37" w:rsidP="00857A37">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მოწყობის ეტაპზე:</w:t>
      </w:r>
    </w:p>
    <w:p w14:paraId="4DC885C7" w14:textId="77777777" w:rsidR="00857A37" w:rsidRPr="00A42311" w:rsidRDefault="00857A37" w:rsidP="00857A37">
      <w:pPr>
        <w:numPr>
          <w:ilvl w:val="0"/>
          <w:numId w:val="2"/>
        </w:numPr>
        <w:spacing w:before="120" w:after="0"/>
        <w:contextualSpacing/>
        <w:rPr>
          <w:rFonts w:eastAsia="Times New Roman" w:cs="Times New Roman"/>
          <w:lang w:val="ka-GE"/>
        </w:rPr>
      </w:pPr>
      <w:r w:rsidRPr="00A42311">
        <w:rPr>
          <w:rFonts w:eastAsia="Times New Roman" w:cs="Times New Roman"/>
          <w:lang w:val="ka-GE"/>
        </w:rPr>
        <w:t>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14:paraId="1714B2A9" w14:textId="158F970D" w:rsidR="00857A37" w:rsidRPr="00A42311" w:rsidRDefault="00857A37" w:rsidP="00857A37">
      <w:pPr>
        <w:numPr>
          <w:ilvl w:val="0"/>
          <w:numId w:val="2"/>
        </w:numPr>
        <w:spacing w:before="120" w:after="0"/>
        <w:contextualSpacing/>
        <w:rPr>
          <w:rFonts w:eastAsia="Times New Roman" w:cs="Times New Roman"/>
          <w:lang w:val="ka-GE"/>
        </w:rPr>
      </w:pPr>
      <w:r w:rsidRPr="00A42311">
        <w:rPr>
          <w:rFonts w:eastAsia="Times New Roman" w:cs="Times New Roman"/>
          <w:lang w:val="ka-GE"/>
        </w:rPr>
        <w:t>ნიადაგის და გრუნტის დაბინძურების პრევენციულ ღონისძიებებს განსაკუთ</w:t>
      </w:r>
      <w:r w:rsidR="00F74F91" w:rsidRPr="00A42311">
        <w:rPr>
          <w:rFonts w:eastAsia="Times New Roman" w:cs="Times New Roman"/>
          <w:lang w:val="ka-GE"/>
        </w:rPr>
        <w:t>რებული ყურადღება მიექცევა სალექ</w:t>
      </w:r>
      <w:r w:rsidRPr="00A42311">
        <w:rPr>
          <w:rFonts w:eastAsia="Times New Roman" w:cs="Times New Roman"/>
          <w:lang w:val="ka-GE"/>
        </w:rPr>
        <w:t>არის მოწყობის ეტაპზე (მიწის და ბეტონის სამუშაოებისას). სამ</w:t>
      </w:r>
      <w:r w:rsidR="00F74F91" w:rsidRPr="00A42311">
        <w:rPr>
          <w:rFonts w:eastAsia="Times New Roman" w:cs="Times New Roman"/>
          <w:lang w:val="ka-GE"/>
        </w:rPr>
        <w:t>უ</w:t>
      </w:r>
      <w:r w:rsidRPr="00A42311">
        <w:rPr>
          <w:rFonts w:eastAsia="Times New Roman" w:cs="Times New Roman"/>
          <w:lang w:val="ka-GE"/>
        </w:rPr>
        <w:t>შაოები შესრულდება შეძლებისდაგვარად მოკლე ვადებში. სალექარის მოწყობის შემდგომ მიმდებარე პერიმეტრი დასუფთავდება. ბეტონით შემთხვევით დაბინძურებული ტერიტორიები გაიწმინდება;</w:t>
      </w:r>
    </w:p>
    <w:p w14:paraId="541EAC03" w14:textId="6EEAD249" w:rsidR="00857A37" w:rsidRPr="00A42311" w:rsidRDefault="00857A37" w:rsidP="00857A37">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ექსპლუატაციის ეტაპზე:</w:t>
      </w:r>
    </w:p>
    <w:p w14:paraId="0EDFA284" w14:textId="083AB6D6" w:rsidR="004D6CAF" w:rsidRPr="00A42311" w:rsidRDefault="004D6CAF" w:rsidP="004D6CAF">
      <w:pPr>
        <w:numPr>
          <w:ilvl w:val="0"/>
          <w:numId w:val="2"/>
        </w:numPr>
        <w:spacing w:before="120" w:after="0"/>
        <w:contextualSpacing/>
        <w:rPr>
          <w:rFonts w:eastAsia="Times New Roman" w:cs="Times New Roman"/>
          <w:lang w:val="ka-GE"/>
        </w:rPr>
      </w:pPr>
      <w:r w:rsidRPr="00A42311">
        <w:rPr>
          <w:rFonts w:eastAsia="Times New Roman" w:cs="Times New Roman"/>
          <w:lang w:val="ka-GE"/>
        </w:rPr>
        <w:t>ადგილობრივი სატრანსპორტო საშუალებები და აღჭურვილობა შემოწმდება რეგულარულად გაჟონვის საგანზე და ყველა გაჟონვა დაუყოვნებლივ შეკეთდება/ ასევე გაჟონვაზე შემოწმდება შემომავალი სატრანსპორტო საშუალებები და აღჭურვილობა;</w:t>
      </w:r>
    </w:p>
    <w:p w14:paraId="5607BF0E" w14:textId="37F8F634" w:rsidR="004D6CAF" w:rsidRPr="00A42311" w:rsidRDefault="004D6CAF" w:rsidP="004D6CAF">
      <w:pPr>
        <w:numPr>
          <w:ilvl w:val="0"/>
          <w:numId w:val="2"/>
        </w:numPr>
        <w:spacing w:before="120" w:after="0"/>
        <w:contextualSpacing/>
        <w:rPr>
          <w:rFonts w:eastAsia="Times New Roman" w:cs="Times New Roman"/>
          <w:lang w:val="ka-GE"/>
        </w:rPr>
      </w:pPr>
      <w:r w:rsidRPr="00A42311">
        <w:rPr>
          <w:rFonts w:eastAsia="Times New Roman" w:cs="Times New Roman"/>
          <w:lang w:val="ka-GE"/>
        </w:rPr>
        <w:t>საამქროს განთავსების პერიმეტრზე მოეწყობა ღორღის ფენა და იქნება ნიველირებული, ისე რომ მოხდეს სანიაღვრე წყლების სათანადო არინება და ადგილი არ ჰქონდეს ტერიტორიის დაჭაობებას ან გრუნტის ეროზიას. ამ საკითხზე დაწესდება მონიტორინგი (განსაკუთრებით წვიმიანი ამინდების შემდგომ) და საჭიროების შემთხვევაში გატარდება მაკორექტირებელი ღონისძიებები (ღორღის დამატებითი ფენის შემოტანა და ზედაპირის მოსწორება ან სხვ;)</w:t>
      </w:r>
    </w:p>
    <w:p w14:paraId="120C56EE" w14:textId="7462E660" w:rsidR="004D6CAF" w:rsidRPr="00A42311" w:rsidRDefault="004D6CAF" w:rsidP="004D6CAF">
      <w:pPr>
        <w:numPr>
          <w:ilvl w:val="0"/>
          <w:numId w:val="2"/>
        </w:numPr>
        <w:spacing w:before="120" w:after="0"/>
        <w:contextualSpacing/>
        <w:rPr>
          <w:rFonts w:eastAsia="Times New Roman" w:cs="Times New Roman"/>
          <w:lang w:val="ka-GE"/>
        </w:rPr>
      </w:pPr>
      <w:r w:rsidRPr="00A42311">
        <w:rPr>
          <w:rFonts w:eastAsia="Times New Roman" w:cs="Times New Roman"/>
          <w:lang w:val="ka-GE"/>
        </w:rPr>
        <w:t>მონიტორინგი დაწესდება სალექარის ფსკერის და ფერდების ბეტონით მოპირკეთების ტექნიკურ მდგომარეობაზე და მომიჯნავე პერიმეტრზე ნიადაგის ეროზიული პროცესების განვითარებაზე (განსაკუთრებით წვიმიანი ამინდების შემდგომ)  საჭიროების შემთხვევაში გატარდება მაკორექტირებელი ღონისძიებები (მაგ. ბეტონით მოპირკეთების აღდგენა, გრუნტის დატკეპნვა და სტაბილიზაცია და ა.შ.);</w:t>
      </w:r>
    </w:p>
    <w:p w14:paraId="346A4BC4" w14:textId="24ED79D4" w:rsidR="004D6CAF" w:rsidRPr="00A42311" w:rsidRDefault="004D6CAF" w:rsidP="004D6CAF">
      <w:pPr>
        <w:numPr>
          <w:ilvl w:val="0"/>
          <w:numId w:val="2"/>
        </w:numPr>
        <w:spacing w:before="120" w:after="0"/>
        <w:contextualSpacing/>
        <w:rPr>
          <w:rFonts w:eastAsia="Times New Roman" w:cs="Times New Roman"/>
          <w:lang w:val="ka-GE"/>
        </w:rPr>
      </w:pPr>
      <w:r w:rsidRPr="00A42311">
        <w:rPr>
          <w:rFonts w:eastAsia="Times New Roman" w:cs="Times New Roman"/>
          <w:lang w:val="ka-GE"/>
        </w:rPr>
        <w:t>ობიექტზე რეგულარულად დაცული იქნება სანიტარულ-ეკოლოგიური პირობები. საწარმოო ტერიტორიაზე ნარჩენები შეგროვდება დახურულ და მარკირებულ კონტეინერებში და მოხდება მათი დროული გატანა;</w:t>
      </w:r>
    </w:p>
    <w:p w14:paraId="174E0525" w14:textId="71E3D9CB" w:rsidR="004D6CAF" w:rsidRPr="00A42311" w:rsidRDefault="004D6CAF" w:rsidP="004D6CAF">
      <w:pPr>
        <w:numPr>
          <w:ilvl w:val="0"/>
          <w:numId w:val="2"/>
        </w:numPr>
        <w:spacing w:before="120" w:after="0"/>
        <w:contextualSpacing/>
        <w:rPr>
          <w:rFonts w:eastAsia="Times New Roman" w:cs="Times New Roman"/>
          <w:lang w:val="ka-GE"/>
        </w:rPr>
      </w:pPr>
      <w:r w:rsidRPr="00A42311">
        <w:rPr>
          <w:rFonts w:eastAsia="Times New Roman" w:cs="Times New Roman"/>
          <w:lang w:val="ka-GE"/>
        </w:rPr>
        <w:t>სალექარიდან პერიოდულად ამოღებული ლამი გაუწყლოების შემდგომ დროულად გადატანილი იქნება ასფალტის საწარმოს ტერიტორიაზე და გამოყენებული იქნება წარმოებაში.</w:t>
      </w:r>
    </w:p>
    <w:p w14:paraId="4EF4EA28" w14:textId="77777777" w:rsidR="00857A37" w:rsidRPr="00A42311" w:rsidRDefault="00857A37" w:rsidP="00F17D3C">
      <w:pPr>
        <w:autoSpaceDE w:val="0"/>
        <w:autoSpaceDN w:val="0"/>
        <w:adjustRightInd w:val="0"/>
        <w:jc w:val="both"/>
        <w:rPr>
          <w:rFonts w:cs="Sylfaen"/>
          <w:color w:val="000000"/>
          <w:lang w:val="ka-GE"/>
        </w:rPr>
      </w:pPr>
    </w:p>
    <w:p w14:paraId="067F006C" w14:textId="6D3254E7" w:rsidR="000826CA" w:rsidRPr="00A42311" w:rsidRDefault="000826CA" w:rsidP="000826CA">
      <w:pPr>
        <w:pStyle w:val="Heading2"/>
        <w:rPr>
          <w:lang w:val="ka-GE"/>
        </w:rPr>
      </w:pPr>
      <w:bookmarkStart w:id="129" w:name="_Toc117501933"/>
      <w:r w:rsidRPr="00A42311">
        <w:rPr>
          <w:lang w:val="ka-GE"/>
        </w:rPr>
        <w:lastRenderedPageBreak/>
        <w:t>ზემოქმედება გეოლოგიურ პირობებზე</w:t>
      </w:r>
      <w:r w:rsidR="00BC6C6B" w:rsidRPr="00A42311">
        <w:rPr>
          <w:lang w:val="ka-GE"/>
        </w:rPr>
        <w:t>, საშიში გეოლოგიური და ჰიდროლოგიური მოვლენები</w:t>
      </w:r>
      <w:bookmarkEnd w:id="129"/>
    </w:p>
    <w:p w14:paraId="47798511" w14:textId="0C89D28E" w:rsidR="00CD5428" w:rsidRPr="00A42311" w:rsidRDefault="00F419C5" w:rsidP="00CD5428">
      <w:pPr>
        <w:autoSpaceDE w:val="0"/>
        <w:autoSpaceDN w:val="0"/>
        <w:adjustRightInd w:val="0"/>
        <w:spacing w:before="120"/>
        <w:jc w:val="both"/>
        <w:rPr>
          <w:rFonts w:eastAsia="Times New Roman" w:cs="Times New Roman"/>
          <w:lang w:val="ka-GE"/>
        </w:rPr>
      </w:pPr>
      <w:r w:rsidRPr="00A42311">
        <w:rPr>
          <w:rFonts w:eastAsia="Times New Roman" w:cs="Times New Roman"/>
          <w:lang w:val="ka-GE"/>
        </w:rPr>
        <w:t>როგორც ფონური მდგომარეობის აღწერით ნაწილში აღინიშნა,</w:t>
      </w:r>
      <w:r w:rsidR="00CD5428" w:rsidRPr="00A42311">
        <w:rPr>
          <w:rFonts w:eastAsia="Times New Roman" w:cs="Times New Roman"/>
          <w:lang w:val="ka-GE"/>
        </w:rPr>
        <w:t xml:space="preserve"> ტერიტორიაზე რაიმე სახის საშიში გეოლოგიური მოვლენების განვითარების ნიშნები არ ფიქსირდება. ნაკვეთის გარშემო არსებული არხები კარგი ხელშემწყობია ტერიტორიის დრენაჟირებისთვის და შესაბამისად ნაკვეთზე დაჭაობება არ აღინიშნება.  </w:t>
      </w:r>
    </w:p>
    <w:p w14:paraId="1BF2BB83" w14:textId="555BBFFB" w:rsidR="00CD5428" w:rsidRPr="00A42311" w:rsidRDefault="00B47E7F" w:rsidP="00CD5428">
      <w:pPr>
        <w:spacing w:before="120"/>
        <w:jc w:val="both"/>
        <w:rPr>
          <w:rFonts w:eastAsia="Times New Roman" w:cs="Times New Roman"/>
          <w:lang w:val="ka-GE"/>
        </w:rPr>
      </w:pPr>
      <w:r w:rsidRPr="00A42311">
        <w:rPr>
          <w:rFonts w:eastAsia="Times New Roman" w:cs="Times New Roman"/>
          <w:lang w:val="ka-GE"/>
        </w:rPr>
        <w:t>საწარმოო ობიექტ</w:t>
      </w:r>
      <w:r w:rsidR="00CD5428" w:rsidRPr="00A42311">
        <w:rPr>
          <w:rFonts w:eastAsia="Times New Roman" w:cs="Times New Roman"/>
          <w:lang w:val="ka-GE"/>
        </w:rPr>
        <w:t>ის მოწყობა არ ითვალისწინებს მნ</w:t>
      </w:r>
      <w:r w:rsidR="00FB77E1" w:rsidRPr="00A42311">
        <w:rPr>
          <w:rFonts w:eastAsia="Times New Roman" w:cs="Times New Roman"/>
          <w:lang w:val="ka-GE"/>
        </w:rPr>
        <w:t>იშვნელოვანი მოცულობის სამშენებლო სამუშაოები</w:t>
      </w:r>
      <w:r w:rsidR="00CD5428" w:rsidRPr="00A42311">
        <w:rPr>
          <w:rFonts w:eastAsia="Times New Roman" w:cs="Times New Roman"/>
          <w:lang w:val="ka-GE"/>
        </w:rPr>
        <w:t>ს</w:t>
      </w:r>
      <w:r w:rsidR="00FB77E1" w:rsidRPr="00A42311">
        <w:rPr>
          <w:rFonts w:eastAsia="Times New Roman" w:cs="Times New Roman"/>
          <w:lang w:val="ka-GE"/>
        </w:rPr>
        <w:t xml:space="preserve"> წარმოებას</w:t>
      </w:r>
      <w:r w:rsidR="00CD5428" w:rsidRPr="00A42311">
        <w:rPr>
          <w:rFonts w:eastAsia="Times New Roman" w:cs="Times New Roman"/>
          <w:lang w:val="ka-GE"/>
        </w:rPr>
        <w:t>. საამქრო</w:t>
      </w:r>
      <w:r w:rsidR="00D849DA" w:rsidRPr="00A42311">
        <w:rPr>
          <w:rFonts w:eastAsia="Times New Roman" w:cs="Times New Roman"/>
          <w:lang w:val="ka-GE"/>
        </w:rPr>
        <w:t xml:space="preserve">ს </w:t>
      </w:r>
      <w:r w:rsidR="00CD5428" w:rsidRPr="00A42311">
        <w:rPr>
          <w:rFonts w:eastAsia="Times New Roman" w:cs="Times New Roman"/>
          <w:lang w:val="ka-GE"/>
        </w:rPr>
        <w:t>ექსპლუატაციისთვის მომზადება ძირითადად მარტივ სამონტაჟო სამუშაოებს საჭიროებს, მიწის სამუშაოების და ღრმა ფუნდამენტების მოწყობის გარეშე</w:t>
      </w:r>
      <w:r w:rsidR="00D849DA" w:rsidRPr="00A42311">
        <w:rPr>
          <w:rFonts w:eastAsia="Times New Roman" w:cs="Times New Roman"/>
          <w:lang w:val="ka-GE"/>
        </w:rPr>
        <w:t xml:space="preserve"> (აღსანიშნავია, რომ ფუნდამენტების მოწყობის სამუშაოების დიდი ნაწილი უკვე შესრულებულია)</w:t>
      </w:r>
      <w:r w:rsidR="00CD5428" w:rsidRPr="00A42311">
        <w:rPr>
          <w:rFonts w:eastAsia="Times New Roman" w:cs="Times New Roman"/>
          <w:lang w:val="ka-GE"/>
        </w:rPr>
        <w:t xml:space="preserve">. </w:t>
      </w:r>
      <w:r w:rsidRPr="00A42311">
        <w:rPr>
          <w:rFonts w:eastAsia="Times New Roman" w:cs="Times New Roman"/>
          <w:lang w:val="ka-GE"/>
        </w:rPr>
        <w:t xml:space="preserve">მცირე მოცულობის მიწის სამუშაოები შესრულდება სალექარის მოწყობის მიზნით, რომლის ფსკერი და კედლები მოპირკეთდება ბეტონით და სათანადოდ გამაგრდება. </w:t>
      </w:r>
      <w:r w:rsidR="00CD5428" w:rsidRPr="00A42311">
        <w:rPr>
          <w:rFonts w:eastAsia="Times New Roman" w:cs="Times New Roman"/>
          <w:lang w:val="ka-GE"/>
        </w:rPr>
        <w:t xml:space="preserve">გამომდინარე აღნიშნულიდან დაგეგმილი საქმიანობის განხორციელების დროს საშიში გეოდინამიკური პროცესების განვითარება პრაქტიკულად გამორიცხულია.  </w:t>
      </w:r>
    </w:p>
    <w:p w14:paraId="3AE13A3C" w14:textId="77777777" w:rsidR="00BC6C6B" w:rsidRPr="00A42311" w:rsidRDefault="00BC6C6B" w:rsidP="00BC6C6B">
      <w:pPr>
        <w:spacing w:before="120"/>
        <w:jc w:val="both"/>
        <w:rPr>
          <w:rFonts w:eastAsia="Calibri" w:cs="Arial"/>
          <w:lang w:val="ka-GE"/>
        </w:rPr>
      </w:pPr>
      <w:r w:rsidRPr="00A42311">
        <w:rPr>
          <w:rFonts w:eastAsia="Calibri" w:cs="Arial"/>
          <w:lang w:val="ka-GE"/>
        </w:rPr>
        <w:t>მდინარე ჯუმის მაქსიმალური ხარჯების შესაბამისი დონეების ნიშნულების დადგენის მიზნით საპროექტო უბანზე გადაღებული იქნა კალაპოტის განივი კვეთები, რომელთა საფუძველზე დადგენილი იქნა მდინარის ჰიდრავლიკური ელემენტები. კვეთში ნაკადის საშუალო სიჩქარე გაანგარიშებულია შეზი-მანინგის ცნობილი ფორმულით. გაანგარიშების მიხედვით მდ. ჯუმის 100 წლიანი განმეორებადობის წყლის მაქსიმალური ხარჯების (772 მ</w:t>
      </w:r>
      <w:r w:rsidRPr="00A42311">
        <w:rPr>
          <w:rFonts w:eastAsia="Calibri" w:cs="Arial"/>
          <w:vertAlign w:val="superscript"/>
          <w:lang w:val="ka-GE"/>
        </w:rPr>
        <w:t>3</w:t>
      </w:r>
      <w:r w:rsidRPr="00A42311">
        <w:rPr>
          <w:rFonts w:eastAsia="Calibri" w:cs="Arial"/>
          <w:lang w:val="ka-GE"/>
        </w:rPr>
        <w:t>/წმ) პირობებში მოსალოდნელია წყლის მაქსიმალური დონემ ნაპირების ნიშნულებიდან 3,85-4,00 მ სიმაღლემდე აიწიოს.</w:t>
      </w:r>
    </w:p>
    <w:p w14:paraId="6D83E583" w14:textId="77777777" w:rsidR="00BC6C6B" w:rsidRPr="00A42311" w:rsidRDefault="00BC6C6B" w:rsidP="00BC6C6B">
      <w:pPr>
        <w:spacing w:before="120"/>
        <w:jc w:val="both"/>
        <w:rPr>
          <w:rFonts w:eastAsia="Calibri" w:cs="Arial"/>
          <w:lang w:val="ka-GE"/>
        </w:rPr>
      </w:pPr>
      <w:r w:rsidRPr="00A42311">
        <w:t>მდ</w:t>
      </w:r>
      <w:r w:rsidRPr="00A42311">
        <w:rPr>
          <w:rFonts w:cs="Calibri"/>
        </w:rPr>
        <w:t xml:space="preserve">. </w:t>
      </w:r>
      <w:r w:rsidRPr="00A42311">
        <w:t>ჯუმის კალაპოტური პროცესები არ არის შესწავლილი</w:t>
      </w:r>
      <w:r w:rsidRPr="00A42311">
        <w:rPr>
          <w:rFonts w:cs="Calibri"/>
        </w:rPr>
        <w:t xml:space="preserve">. </w:t>
      </w:r>
      <w:r w:rsidRPr="00A42311">
        <w:t>ამიტომ</w:t>
      </w:r>
      <w:r w:rsidRPr="00A42311">
        <w:rPr>
          <w:rFonts w:cs="Calibri"/>
        </w:rPr>
        <w:t xml:space="preserve">, </w:t>
      </w:r>
      <w:r w:rsidRPr="00A42311">
        <w:t>მისი კალაპოტის მოსალოდნელი ზოგადი წარეცხვის სიღრმე სწორხაზოვან უბანზე გამოთვლილია შესაბამის ნორმატივების მიხედვით</w:t>
      </w:r>
      <w:r w:rsidRPr="00A42311">
        <w:rPr>
          <w:rFonts w:cs="Calibri"/>
        </w:rPr>
        <w:t xml:space="preserve">. </w:t>
      </w:r>
      <w:r w:rsidRPr="00A42311">
        <w:t xml:space="preserve">მიღებული რიცხვითი მნიშვნელობების შეტანით კალაპოტის ზოგადი წარეცხვის საშუალო სიღრმის საანგარიშო ფორმულაში მიიღება </w:t>
      </w:r>
      <w:r w:rsidRPr="00A42311">
        <w:rPr>
          <w:rFonts w:cs="Calibri"/>
        </w:rPr>
        <w:t>H</w:t>
      </w:r>
      <w:r w:rsidRPr="00A42311">
        <w:rPr>
          <w:vertAlign w:val="subscript"/>
        </w:rPr>
        <w:t>საშ</w:t>
      </w:r>
      <w:r w:rsidRPr="00A42311">
        <w:rPr>
          <w:rFonts w:cs="Calibri"/>
        </w:rPr>
        <w:t>.=3,9</w:t>
      </w:r>
      <w:r w:rsidRPr="00A42311">
        <w:t>მ</w:t>
      </w:r>
      <w:r w:rsidRPr="00A42311">
        <w:rPr>
          <w:rFonts w:cs="Calibri"/>
        </w:rPr>
        <w:t xml:space="preserve">. </w:t>
      </w:r>
      <w:r w:rsidRPr="00A42311">
        <w:t xml:space="preserve">კალაპოტის ზოგადი წარეცხვის საშუალო სიღრმე მრუდხაზოვან მონაკვეთზე ტოლი იქნება </w:t>
      </w:r>
      <w:r w:rsidRPr="00A42311">
        <w:rPr>
          <w:rFonts w:cs="Calibri"/>
        </w:rPr>
        <w:t>H</w:t>
      </w:r>
      <w:r w:rsidRPr="00A42311">
        <w:rPr>
          <w:vertAlign w:val="subscript"/>
        </w:rPr>
        <w:t>საშ</w:t>
      </w:r>
      <w:r w:rsidRPr="00A42311">
        <w:rPr>
          <w:rFonts w:cs="Calibri"/>
        </w:rPr>
        <w:t xml:space="preserve">.=4,8 </w:t>
      </w:r>
      <w:r w:rsidRPr="00A42311">
        <w:t>მ</w:t>
      </w:r>
      <w:r w:rsidRPr="00A42311">
        <w:rPr>
          <w:rFonts w:cs="Calibri"/>
        </w:rPr>
        <w:t xml:space="preserve">, </w:t>
      </w:r>
      <w:r w:rsidRPr="00A42311">
        <w:t xml:space="preserve">ხოლო მაქსიმალური სიღრმე შეადგენს </w:t>
      </w:r>
      <w:r w:rsidRPr="00A42311">
        <w:rPr>
          <w:rFonts w:cs="Calibri"/>
        </w:rPr>
        <w:t xml:space="preserve">- H </w:t>
      </w:r>
      <w:r w:rsidRPr="00A42311">
        <w:rPr>
          <w:vertAlign w:val="subscript"/>
        </w:rPr>
        <w:t>მაქს</w:t>
      </w:r>
      <w:r w:rsidRPr="00A42311">
        <w:rPr>
          <w:rFonts w:cs="Calibri"/>
          <w:vertAlign w:val="subscript"/>
        </w:rPr>
        <w:t>.</w:t>
      </w:r>
      <w:r w:rsidRPr="00A42311">
        <w:rPr>
          <w:rFonts w:cs="Calibri"/>
        </w:rPr>
        <w:t xml:space="preserve">=8,7 </w:t>
      </w:r>
      <w:r w:rsidRPr="00A42311">
        <w:t>მ</w:t>
      </w:r>
      <w:r w:rsidRPr="00A42311">
        <w:rPr>
          <w:rFonts w:cs="Calibri"/>
        </w:rPr>
        <w:t>-</w:t>
      </w:r>
      <w:r w:rsidRPr="00A42311">
        <w:t>ს</w:t>
      </w:r>
      <w:r w:rsidRPr="00A42311">
        <w:rPr>
          <w:rFonts w:cs="Calibri"/>
        </w:rPr>
        <w:t>.</w:t>
      </w:r>
    </w:p>
    <w:p w14:paraId="7808CAFF" w14:textId="27F547F6" w:rsidR="00BC6C6B" w:rsidRPr="00A42311" w:rsidRDefault="00BC6C6B" w:rsidP="00BC6C6B">
      <w:pPr>
        <w:spacing w:before="120"/>
        <w:jc w:val="both"/>
        <w:rPr>
          <w:rFonts w:eastAsia="Calibri" w:cs="Arial"/>
          <w:lang w:val="ka-GE"/>
        </w:rPr>
      </w:pPr>
      <w:r w:rsidRPr="00A42311">
        <w:rPr>
          <w:rFonts w:eastAsia="Calibri" w:cs="Arial"/>
          <w:lang w:val="ka-GE"/>
        </w:rPr>
        <w:t xml:space="preserve">სამსხვრევ-დამხარისხებელი საამქროს განთავსების ტერიტორია მდ. ჯუმის კალაპოტიდან დაშორებულია </w:t>
      </w:r>
      <w:r w:rsidR="006B36A4" w:rsidRPr="00A42311">
        <w:rPr>
          <w:rFonts w:eastAsia="Calibri" w:cs="Arial"/>
          <w:lang w:val="ka-GE"/>
        </w:rPr>
        <w:t>≈</w:t>
      </w:r>
      <w:r w:rsidRPr="00A42311">
        <w:rPr>
          <w:rFonts w:eastAsia="Calibri" w:cs="Arial"/>
          <w:lang w:val="ka-GE"/>
        </w:rPr>
        <w:t>115 მ მანძილით. კალაპოტსა და ტერიტორიას შორის ჰიფსომეტრიული სხვაობა 5-6 მ-ს შეადგენს. აღსანიშნავია, რომ საწარმოო ზონაში არსებული სხვა ობიექტები განლაგებულია კალაპოტთან უფრო ახლოს, ამასთან მათი პლატფორმების ნიშნულებსა და კალაპოტს შორის სიმაღლეთა სხვაობაც მცირეა და შეადგენს დაახლოებით 4 მ-ს. წარსულში არ დაფიქსირებულა რაიმე ჰიდროლოგიური რისკი, რომელმაც საფრთხე შეუქმნა საწარმოო ზონაში დღეისათვის უკვე არსებულ  ობიექტებს. ზემოაღნიშნულიდან გამომდინარე ახალი სამსხვრევ-დამხარისხებელი საამქროს ტერიტორიაზე რაიმე სახის ჰიდროლოგიური რისკები მოსალოდნელი არ არის და ამ მხრივ</w:t>
      </w:r>
      <w:r w:rsidR="006B36A4" w:rsidRPr="00A42311">
        <w:rPr>
          <w:rFonts w:eastAsia="Calibri" w:cs="Arial"/>
          <w:lang w:val="ka-GE"/>
        </w:rPr>
        <w:t xml:space="preserve"> პროექტი</w:t>
      </w:r>
      <w:r w:rsidRPr="00A42311">
        <w:rPr>
          <w:rFonts w:eastAsia="Calibri" w:cs="Arial"/>
          <w:lang w:val="ka-GE"/>
        </w:rPr>
        <w:t xml:space="preserve"> განსაკუთრებული პრევენციული ღონისძიებების გატარება</w:t>
      </w:r>
      <w:r w:rsidR="006B36A4" w:rsidRPr="00A42311">
        <w:rPr>
          <w:rFonts w:eastAsia="Calibri" w:cs="Arial"/>
          <w:lang w:val="ka-GE"/>
        </w:rPr>
        <w:t xml:space="preserve">ს არ მოითხოვს. </w:t>
      </w:r>
      <w:r w:rsidRPr="00A42311">
        <w:rPr>
          <w:rFonts w:eastAsia="Calibri" w:cs="Arial"/>
          <w:lang w:val="ka-GE"/>
        </w:rPr>
        <w:t xml:space="preserve"> </w:t>
      </w:r>
    </w:p>
    <w:p w14:paraId="1E5F43CA" w14:textId="77777777" w:rsidR="00F419C5" w:rsidRPr="00A42311" w:rsidRDefault="00F419C5" w:rsidP="00CD5428">
      <w:pPr>
        <w:spacing w:before="120"/>
        <w:jc w:val="both"/>
        <w:rPr>
          <w:rFonts w:eastAsia="Times New Roman" w:cs="Times New Roman"/>
          <w:lang w:val="ka-GE"/>
        </w:rPr>
      </w:pPr>
    </w:p>
    <w:p w14:paraId="47B86AAF" w14:textId="5A092BE5" w:rsidR="00F419C5" w:rsidRPr="00A42311" w:rsidRDefault="00F419C5" w:rsidP="00F419C5">
      <w:pPr>
        <w:pStyle w:val="Heading3"/>
        <w:rPr>
          <w:lang w:val="ka-GE"/>
        </w:rPr>
      </w:pPr>
      <w:bookmarkStart w:id="130" w:name="_Toc117501934"/>
      <w:r w:rsidRPr="00A42311">
        <w:rPr>
          <w:lang w:val="ka-GE"/>
        </w:rPr>
        <w:t>შერბილების ღონისძიებები</w:t>
      </w:r>
      <w:bookmarkEnd w:id="130"/>
    </w:p>
    <w:p w14:paraId="4DB9148C" w14:textId="6D728E22" w:rsidR="00782AEC" w:rsidRPr="00A42311" w:rsidRDefault="00F419C5" w:rsidP="00030478">
      <w:pPr>
        <w:pStyle w:val="ListParagraph"/>
        <w:numPr>
          <w:ilvl w:val="0"/>
          <w:numId w:val="49"/>
        </w:numPr>
        <w:spacing w:before="120"/>
        <w:jc w:val="both"/>
        <w:rPr>
          <w:lang w:val="ka-GE"/>
        </w:rPr>
      </w:pPr>
      <w:r w:rsidRPr="00A42311">
        <w:rPr>
          <w:lang w:val="ka-GE"/>
        </w:rPr>
        <w:t xml:space="preserve">როგორც მოწყობის, ასევე ექსპლუატაციის ეტაპზე დაწესდება კონტროლი შერჩეული ნაკვეთის ცალკეულ უბნებში დაჭაობების ან ეროზიის განვითარების საკითხებზე (განსაკუთრებით წვიმიანი ამინდების შემდგომ). პრობლემის დაფიქსირებისთანავე მოხდება დროული რეაგირება და გატარდება შესაბამისი მაკორექტირებელი ქმედებები (მაგ. ღორღის დამატებითი ფენის შემოტანა და ტერიტორიის ზედაპირის სათანადო ნიველირება, რომ სანიაღვრე წყლები ორგანიზებულად გაყვანილი იყოს </w:t>
      </w:r>
      <w:r w:rsidRPr="00A42311">
        <w:rPr>
          <w:lang w:val="ka-GE"/>
        </w:rPr>
        <w:lastRenderedPageBreak/>
        <w:t>ტერიტორიიდან; საჭიროების შემთხვევაში დაზიანებული უბნების აღდგენა მოხდება გრუნტის დამატებითი ფენის შემოტანის და დატკეპვნის გზით).</w:t>
      </w:r>
    </w:p>
    <w:p w14:paraId="2024A3D6" w14:textId="77777777" w:rsidR="00F419C5" w:rsidRPr="00A42311" w:rsidRDefault="00F419C5" w:rsidP="001D1FA2">
      <w:pPr>
        <w:spacing w:before="120"/>
        <w:jc w:val="both"/>
        <w:rPr>
          <w:lang w:val="ka-GE"/>
        </w:rPr>
      </w:pPr>
    </w:p>
    <w:p w14:paraId="596EF71D" w14:textId="4014A731" w:rsidR="008C3A27" w:rsidRPr="00A42311" w:rsidRDefault="009F39D9" w:rsidP="008C3A27">
      <w:pPr>
        <w:pStyle w:val="Heading2"/>
        <w:rPr>
          <w:lang w:val="ka-GE"/>
        </w:rPr>
      </w:pPr>
      <w:bookmarkStart w:id="131" w:name="_Toc117501935"/>
      <w:r w:rsidRPr="00A42311">
        <w:rPr>
          <w:lang w:val="ka-GE"/>
        </w:rPr>
        <w:t xml:space="preserve">ზემოქმედება </w:t>
      </w:r>
      <w:r w:rsidR="006B36A4" w:rsidRPr="00A42311">
        <w:rPr>
          <w:lang w:val="ka-GE"/>
        </w:rPr>
        <w:t xml:space="preserve">მდ. ჯუმის </w:t>
      </w:r>
      <w:r w:rsidRPr="00A42311">
        <w:rPr>
          <w:lang w:val="ka-GE"/>
        </w:rPr>
        <w:t xml:space="preserve">ჰიდროლოგიაზე, </w:t>
      </w:r>
      <w:r w:rsidR="00650ADB" w:rsidRPr="00A42311">
        <w:rPr>
          <w:lang w:val="ka-GE"/>
        </w:rPr>
        <w:t xml:space="preserve">წყლის </w:t>
      </w:r>
      <w:r w:rsidRPr="00A42311">
        <w:rPr>
          <w:lang w:val="ka-GE"/>
        </w:rPr>
        <w:t>დაბინძურების რისკები</w:t>
      </w:r>
      <w:bookmarkEnd w:id="131"/>
    </w:p>
    <w:p w14:paraId="1E5545FE" w14:textId="53685BED" w:rsidR="00BC6C6B" w:rsidRPr="00A42311" w:rsidRDefault="00BC6C6B" w:rsidP="00BC6C6B">
      <w:pPr>
        <w:pStyle w:val="Heading3"/>
        <w:rPr>
          <w:rFonts w:eastAsia="Calibri"/>
          <w:lang w:val="ka-GE"/>
        </w:rPr>
      </w:pPr>
      <w:bookmarkStart w:id="132" w:name="_Toc117501936"/>
      <w:r w:rsidRPr="00A42311">
        <w:rPr>
          <w:rFonts w:eastAsia="Calibri"/>
          <w:lang w:val="ka-GE"/>
        </w:rPr>
        <w:t>მოწყობის ეტაპი</w:t>
      </w:r>
      <w:bookmarkEnd w:id="132"/>
    </w:p>
    <w:p w14:paraId="1AF7798E" w14:textId="46067D51" w:rsidR="00BC6C6B" w:rsidRPr="00A42311" w:rsidRDefault="006B36A4" w:rsidP="007A0D94">
      <w:pPr>
        <w:spacing w:before="120"/>
        <w:jc w:val="both"/>
        <w:rPr>
          <w:rFonts w:eastAsia="Calibri" w:cs="Arial"/>
          <w:lang w:val="ka-GE"/>
        </w:rPr>
      </w:pPr>
      <w:r w:rsidRPr="00A42311">
        <w:rPr>
          <w:rFonts w:eastAsia="Calibri" w:cs="Arial"/>
          <w:lang w:val="ka-GE"/>
        </w:rPr>
        <w:t xml:space="preserve">საწარმოს მოწყობის ეტაპზე მდინარის წყლის გამოყენება არ იგეგმება. გათვალისწინებული არ არის ზედაპირული წყლის ობიექტში ჩამდინარე წყლების ჩაშვება. საწარმოს მოწყობის ეტაპის ხანგრძლივობა ძალზედ მცირეა და ამ ეტაპზე დიდი რაოდენობით სამშენებლო მასალების, ასევე პოტენციურად დამაბიძნურებელი ნივთიერებების გამოყენება არ მოხდება. შესაბამისად მდინარის ჰიდროლოგიურ პირობებზე ზემოქმედება მოსალოდნელი არ არის, ხოლო დაბინძურების რისკები ძალზედ მცირეა და მხოლოდ გაუთვალისწინებელ შემთხვევებს (მათ შორის მომსახურე პერსონალის დაუდევრობას) შეიძილება უკავშირდებოდეს. მდ. ჯუმის წყლის ხარისხზე ზემოქმედების </w:t>
      </w:r>
      <w:r w:rsidR="00B97B50" w:rsidRPr="00A42311">
        <w:rPr>
          <w:rFonts w:eastAsia="Calibri" w:cs="Arial"/>
          <w:lang w:val="ka-GE"/>
        </w:rPr>
        <w:t xml:space="preserve">რისკების მინიმუმამდე დაყვანისთვის საქმიანობის განმახორციელებელი განსაკუთრებულ ყურადღებას მიაქცევს ნარჩენების მართვას. მოწყობის სამუშაოების დასრულების შემდგომ ტერიტორია მოწესრიგდება და ზედმეტი მასალა გატანილი იქნება ტერიტორიიდან. </w:t>
      </w:r>
    </w:p>
    <w:p w14:paraId="22FEF396" w14:textId="77777777" w:rsidR="00BC6C6B" w:rsidRPr="00A42311" w:rsidRDefault="00BC6C6B" w:rsidP="007A0D94">
      <w:pPr>
        <w:spacing w:before="120"/>
        <w:jc w:val="both"/>
        <w:rPr>
          <w:rFonts w:eastAsia="Calibri" w:cs="Arial"/>
          <w:lang w:val="ka-GE"/>
        </w:rPr>
      </w:pPr>
    </w:p>
    <w:p w14:paraId="49982B92" w14:textId="0E91ACE2" w:rsidR="00BC6C6B" w:rsidRPr="00A42311" w:rsidRDefault="00BC6C6B" w:rsidP="00BC6C6B">
      <w:pPr>
        <w:pStyle w:val="Heading3"/>
        <w:rPr>
          <w:rFonts w:eastAsia="Calibri"/>
          <w:lang w:val="ka-GE"/>
        </w:rPr>
      </w:pPr>
      <w:bookmarkStart w:id="133" w:name="_Toc117501937"/>
      <w:r w:rsidRPr="00A42311">
        <w:rPr>
          <w:rFonts w:eastAsia="Calibri"/>
          <w:lang w:val="ka-GE"/>
        </w:rPr>
        <w:t>ექსპლუატაციის ეტაპი</w:t>
      </w:r>
      <w:bookmarkEnd w:id="133"/>
    </w:p>
    <w:p w14:paraId="57B87416" w14:textId="49C32B88" w:rsidR="000F6716" w:rsidRPr="00A42311" w:rsidRDefault="000F6716" w:rsidP="007A0D94">
      <w:pPr>
        <w:spacing w:before="120"/>
        <w:jc w:val="both"/>
        <w:rPr>
          <w:rFonts w:eastAsia="Calibri" w:cs="Arial"/>
          <w:lang w:val="ka-GE"/>
        </w:rPr>
      </w:pPr>
      <w:r w:rsidRPr="00A42311">
        <w:rPr>
          <w:rFonts w:eastAsia="Calibri" w:cs="Arial"/>
          <w:lang w:val="ka-GE"/>
        </w:rPr>
        <w:t>ექსპლუატაციის ეტაპზე ტექნიკური წყალი აღებული იქნება მდ. ჯუმიდან, თუმცა დაგეგმილი ბრუნვითი წყალმომარაგების სისტემა მნიშვნელოვნად ამცირებს გამოსაყენებელი წყლის რესურსის რაოდენობას. როგორც ზემოთ აღინიშნა მდინარიდან ასაღები ტექნიკური წყლის რაოდენობა იქნება  მაქსიმუმ 6 მ</w:t>
      </w:r>
      <w:r w:rsidRPr="00A42311">
        <w:rPr>
          <w:rFonts w:eastAsia="Calibri" w:cs="Arial"/>
          <w:vertAlign w:val="superscript"/>
          <w:lang w:val="ka-GE"/>
        </w:rPr>
        <w:t>3</w:t>
      </w:r>
      <w:r w:rsidRPr="00A42311">
        <w:rPr>
          <w:rFonts w:eastAsia="Calibri" w:cs="Arial"/>
          <w:lang w:val="ka-GE"/>
        </w:rPr>
        <w:t>/სთ, ანუ 0,0017 მ</w:t>
      </w:r>
      <w:r w:rsidRPr="00A42311">
        <w:rPr>
          <w:rFonts w:eastAsia="Calibri" w:cs="Arial"/>
          <w:vertAlign w:val="superscript"/>
          <w:lang w:val="ka-GE"/>
        </w:rPr>
        <w:t>3</w:t>
      </w:r>
      <w:r w:rsidRPr="00A42311">
        <w:rPr>
          <w:rFonts w:eastAsia="Calibri" w:cs="Arial"/>
          <w:lang w:val="ka-GE"/>
        </w:rPr>
        <w:t xml:space="preserve">/წმ. ასაღები წყლის რაოდენობა იმდენად მცირეა მდინარის ბუნებრივ ხარჯებთან შედარებით, რომ საქმიანობას პრაქტიკულად გავლენა </w:t>
      </w:r>
      <w:r w:rsidR="009756AA" w:rsidRPr="00A42311">
        <w:rPr>
          <w:rFonts w:eastAsia="Calibri" w:cs="Arial"/>
          <w:lang w:val="ka-GE"/>
        </w:rPr>
        <w:t xml:space="preserve">არ </w:t>
      </w:r>
      <w:r w:rsidRPr="00A42311">
        <w:rPr>
          <w:rFonts w:eastAsia="Calibri" w:cs="Arial"/>
          <w:lang w:val="ka-GE"/>
        </w:rPr>
        <w:t>ექნება მდინარის ჰიდროლოგიაზე.</w:t>
      </w:r>
    </w:p>
    <w:p w14:paraId="7C696311" w14:textId="073DE05C" w:rsidR="00B97B50" w:rsidRPr="00A42311" w:rsidRDefault="000F6716" w:rsidP="007A0D94">
      <w:pPr>
        <w:spacing w:before="120"/>
        <w:jc w:val="both"/>
        <w:rPr>
          <w:rFonts w:eastAsia="Calibri" w:cs="Arial"/>
          <w:lang w:val="ka-GE"/>
        </w:rPr>
      </w:pPr>
      <w:r w:rsidRPr="00A42311">
        <w:rPr>
          <w:rFonts w:eastAsia="Calibri" w:cs="Arial"/>
          <w:lang w:val="ka-GE"/>
        </w:rPr>
        <w:t>რაც შეეხება წყლის დაბინძურების რისკებს: დაშორების მანძილები და საწარმოში დანერგილი ბრუნვითი წყალმომარაგების სისტემა პრაქტიკულად გამორიცხავს პირდაპირ ზემოქმედებას</w:t>
      </w:r>
      <w:r w:rsidR="00B97B50" w:rsidRPr="00A42311">
        <w:rPr>
          <w:rFonts w:eastAsia="Calibri" w:cs="Arial"/>
          <w:lang w:val="ka-GE"/>
        </w:rPr>
        <w:t xml:space="preserve"> - ჩამდინარე წყლების მდინარეში ჩაშვებას ადგილი არ ექნება და ტექნიკური წყალი სრული მოცულობით დაბრუნდება ტექნოლოგიურ ციკლში</w:t>
      </w:r>
      <w:r w:rsidRPr="00A42311">
        <w:rPr>
          <w:rFonts w:eastAsia="Calibri" w:cs="Arial"/>
          <w:lang w:val="ka-GE"/>
        </w:rPr>
        <w:t xml:space="preserve">. </w:t>
      </w:r>
      <w:r w:rsidR="00B97B50" w:rsidRPr="00A42311">
        <w:rPr>
          <w:rFonts w:eastAsia="Calibri" w:cs="Arial"/>
          <w:lang w:val="ka-GE"/>
        </w:rPr>
        <w:t xml:space="preserve">სამეურნეო-ფეკალური წყლების შეგროვებისთვის გამოყენებული იქნება შპს „ვესტ ჯორჯია“-ს კუთვნილებაში არსებული ინფრასტრუქტურა, ხოლო სანიაღვრე წყლების ის ნაწილი, რომლის შეწონილი ნაწილაკებით დაბინძურების ალბათობა მაღალია, მიმართული იქნება სალექარში და ტექნიკურ წყალთან ერთად გაიწმინდება 3 საფეხურის გავლის შედეგად და შემდგომ გამოყენებული იქნება ქვიშა-ხრეშის რეცხვის პროცესში. </w:t>
      </w:r>
    </w:p>
    <w:p w14:paraId="2DD4C408" w14:textId="1182533E" w:rsidR="000F6716" w:rsidRPr="00A42311" w:rsidRDefault="000F6716" w:rsidP="000F6716">
      <w:pPr>
        <w:spacing w:before="120" w:after="0"/>
        <w:jc w:val="both"/>
        <w:rPr>
          <w:rFonts w:eastAsia="Calibri" w:cs="Arial"/>
          <w:lang w:val="ka-GE"/>
        </w:rPr>
      </w:pPr>
      <w:r w:rsidRPr="00A42311">
        <w:rPr>
          <w:rFonts w:eastAsia="Calibri" w:cs="Arial"/>
          <w:lang w:val="ka-GE"/>
        </w:rPr>
        <w:t>წყლის დაბინძურება მოსალოდნელია მხოლოდ გაუთვალისწინებელ შემთხვევებში:</w:t>
      </w:r>
    </w:p>
    <w:p w14:paraId="4FC01FE7" w14:textId="76ACD6F1" w:rsidR="000F6716" w:rsidRPr="00A42311" w:rsidRDefault="00E80903" w:rsidP="00801D84">
      <w:pPr>
        <w:pStyle w:val="ListParagraph"/>
        <w:numPr>
          <w:ilvl w:val="0"/>
          <w:numId w:val="13"/>
        </w:numPr>
        <w:spacing w:after="0"/>
        <w:ind w:left="714" w:hanging="357"/>
        <w:rPr>
          <w:rFonts w:eastAsia="Calibri" w:cs="Arial"/>
          <w:lang w:val="ka-GE"/>
        </w:rPr>
      </w:pPr>
      <w:r w:rsidRPr="00A42311">
        <w:rPr>
          <w:rFonts w:eastAsia="Calibri" w:cs="Arial"/>
          <w:lang w:val="ka-GE"/>
        </w:rPr>
        <w:t>სალექარის ჰერმეტულობის დარღვევა, სალექარში არსებული ტექნიკური წყლის გავრცელება მდინარის მიმართულებით;</w:t>
      </w:r>
    </w:p>
    <w:p w14:paraId="398D9850" w14:textId="7DC5CFF3" w:rsidR="00E80903" w:rsidRPr="00A42311" w:rsidRDefault="00E80903" w:rsidP="00801D84">
      <w:pPr>
        <w:pStyle w:val="ListParagraph"/>
        <w:numPr>
          <w:ilvl w:val="0"/>
          <w:numId w:val="13"/>
        </w:numPr>
        <w:spacing w:after="0"/>
        <w:ind w:left="714" w:hanging="357"/>
        <w:rPr>
          <w:rFonts w:eastAsia="Calibri" w:cs="Arial"/>
          <w:lang w:val="ka-GE"/>
        </w:rPr>
      </w:pPr>
      <w:r w:rsidRPr="00A42311">
        <w:rPr>
          <w:rFonts w:eastAsia="Calibri" w:cs="Arial"/>
          <w:lang w:val="ka-GE"/>
        </w:rPr>
        <w:t>ნარჩენების და სამეურნეო-ფეკალური წყლების არასწორი მართვა;</w:t>
      </w:r>
    </w:p>
    <w:p w14:paraId="056E18D9" w14:textId="0F2556C0" w:rsidR="00E80903" w:rsidRPr="00A42311" w:rsidRDefault="00E80903" w:rsidP="00801D84">
      <w:pPr>
        <w:pStyle w:val="ListParagraph"/>
        <w:numPr>
          <w:ilvl w:val="0"/>
          <w:numId w:val="13"/>
        </w:numPr>
        <w:spacing w:after="0"/>
        <w:ind w:left="714" w:hanging="357"/>
        <w:rPr>
          <w:rFonts w:eastAsia="Calibri" w:cs="Arial"/>
          <w:lang w:val="ka-GE"/>
        </w:rPr>
      </w:pPr>
      <w:r w:rsidRPr="00A42311">
        <w:rPr>
          <w:rFonts w:eastAsia="Calibri" w:cs="Arial"/>
          <w:lang w:val="ka-GE"/>
        </w:rPr>
        <w:t xml:space="preserve">მანქანა-დანადგარებიდან ნავთობპროდუქტების ჟონვა და შემდგომ ზედაპირული ჩამონადენით დამაბიძნურებლების ჩატანა მდინარის კალაპოტში ან გრუნტის </w:t>
      </w:r>
      <w:r w:rsidR="009756AA" w:rsidRPr="00A42311">
        <w:rPr>
          <w:rFonts w:eastAsia="Calibri" w:cs="Arial"/>
          <w:lang w:val="ka-GE"/>
        </w:rPr>
        <w:t xml:space="preserve">ღრმა </w:t>
      </w:r>
      <w:r w:rsidRPr="00A42311">
        <w:rPr>
          <w:rFonts w:eastAsia="Calibri" w:cs="Arial"/>
          <w:lang w:val="ka-GE"/>
        </w:rPr>
        <w:t>ფენებში გადაადგილება - გრუნტის წყლების დაბინძურება.</w:t>
      </w:r>
    </w:p>
    <w:p w14:paraId="38F2C1FF" w14:textId="66D82381" w:rsidR="00E80903" w:rsidRPr="00A42311" w:rsidRDefault="00E80903" w:rsidP="00E80903">
      <w:pPr>
        <w:spacing w:before="120"/>
        <w:jc w:val="both"/>
        <w:rPr>
          <w:rFonts w:eastAsia="Calibri" w:cs="Arial"/>
          <w:lang w:val="ka-GE"/>
        </w:rPr>
      </w:pPr>
      <w:r w:rsidRPr="00A42311">
        <w:rPr>
          <w:rFonts w:eastAsia="Calibri" w:cs="Arial"/>
          <w:lang w:val="ka-GE"/>
        </w:rPr>
        <w:t>აღსანიშნავია, რომ ტერიტორიაზე პოტენციურად დამაბინძურებელი ნივთიერებების მარაგის შექმნა არ იგეგმება. ესეთი ობიექტები უკვე არსებობს ასფალტის საწარმოო ტერიტორიაზე, მდინარის კა</w:t>
      </w:r>
      <w:r w:rsidR="00FB77E1" w:rsidRPr="00A42311">
        <w:rPr>
          <w:rFonts w:eastAsia="Calibri" w:cs="Arial"/>
          <w:lang w:val="ka-GE"/>
        </w:rPr>
        <w:t>ლ</w:t>
      </w:r>
      <w:r w:rsidRPr="00A42311">
        <w:rPr>
          <w:rFonts w:eastAsia="Calibri" w:cs="Arial"/>
          <w:lang w:val="ka-GE"/>
        </w:rPr>
        <w:t xml:space="preserve">აპოტიდან საკმაოდ მოშორებით. არსებული ობიექტებიდან მდინარის კალაპოტში დამაბინძურებლების მოხვედრის ალბათობა მინიმალურია. </w:t>
      </w:r>
    </w:p>
    <w:p w14:paraId="7F5A26BA" w14:textId="1F6EC012" w:rsidR="00E80903" w:rsidRPr="00A42311" w:rsidRDefault="00E80903" w:rsidP="00E80903">
      <w:pPr>
        <w:jc w:val="both"/>
        <w:rPr>
          <w:rFonts w:eastAsia="Calibri" w:cs="Arial"/>
          <w:lang w:val="ka-GE"/>
        </w:rPr>
      </w:pPr>
      <w:r w:rsidRPr="00A42311">
        <w:rPr>
          <w:rFonts w:eastAsia="Calibri" w:cs="Arial"/>
          <w:lang w:val="ka-GE"/>
        </w:rPr>
        <w:lastRenderedPageBreak/>
        <w:t>ტერიტორიის ზედაპირი იქნება ხრეშის ფენით დაფარული</w:t>
      </w:r>
      <w:r w:rsidR="009756AA" w:rsidRPr="00A42311">
        <w:rPr>
          <w:rFonts w:eastAsia="Calibri" w:cs="Arial"/>
          <w:lang w:val="ka-GE"/>
        </w:rPr>
        <w:t>, ხოლო სალექარის ფსკერი და ფერდები იქნება მობეტონებული</w:t>
      </w:r>
      <w:r w:rsidRPr="00A42311">
        <w:rPr>
          <w:rFonts w:eastAsia="Calibri" w:cs="Arial"/>
          <w:lang w:val="ka-GE"/>
        </w:rPr>
        <w:t xml:space="preserve">. სანიაღვრე წყლები მიმართული იქნება სალექარებისკენ. საქმიანობის განმახორციელებელი მაქსიმალურად გააკონტროლებს სალექარის და ბრუნვითი წყალმომარაგების სისტემის გამართულ ექსპლუატაციას. </w:t>
      </w:r>
      <w:r w:rsidR="009756AA" w:rsidRPr="00A42311">
        <w:rPr>
          <w:rFonts w:eastAsia="Calibri" w:cs="Arial"/>
          <w:lang w:val="ka-GE"/>
        </w:rPr>
        <w:t xml:space="preserve">გამოირიცხება ჩამდინარე წყლების მდ. ჯუმში ჩაშვება. ასევე გაკონტროლდება ზეთშემცველი მანქანა-დანადგარების ტექნიკური მდგომარეობა და საყოფაცხოვრებო ნარჩენების მართვის პირობები. </w:t>
      </w:r>
    </w:p>
    <w:p w14:paraId="3A32D7AE" w14:textId="4F206D5A" w:rsidR="009756AA" w:rsidRPr="00A42311" w:rsidRDefault="009756AA" w:rsidP="00E80903">
      <w:pPr>
        <w:jc w:val="both"/>
        <w:rPr>
          <w:rFonts w:eastAsia="Calibri" w:cs="Arial"/>
          <w:lang w:val="ka-GE"/>
        </w:rPr>
      </w:pPr>
      <w:r w:rsidRPr="00A42311">
        <w:rPr>
          <w:rFonts w:eastAsia="Calibri" w:cs="Arial"/>
          <w:lang w:val="ka-GE"/>
        </w:rPr>
        <w:t xml:space="preserve">საერთო ჯამში დაგეგმილი საქმიანობის განხორციელების პროცესში, ნორმალური ოპერირების რეჟიმში მდ. ჯუმის ჰიდროლოგიაზე და ხარისხზე ზეოქმედების მნიშვნელობა დაბალია. </w:t>
      </w:r>
    </w:p>
    <w:p w14:paraId="2A0FE9C4" w14:textId="77777777" w:rsidR="00D55885" w:rsidRPr="00A42311" w:rsidRDefault="00D55885" w:rsidP="00E80903">
      <w:pPr>
        <w:jc w:val="both"/>
        <w:rPr>
          <w:rFonts w:eastAsia="Calibri" w:cs="Arial"/>
          <w:lang w:val="ka-GE"/>
        </w:rPr>
      </w:pPr>
    </w:p>
    <w:p w14:paraId="3F87D666" w14:textId="0FDE254D" w:rsidR="00D55885" w:rsidRPr="00A42311" w:rsidRDefault="00EB243D" w:rsidP="00EB243D">
      <w:pPr>
        <w:pStyle w:val="Heading3"/>
        <w:rPr>
          <w:rFonts w:eastAsia="Calibri"/>
          <w:lang w:val="ka-GE"/>
        </w:rPr>
      </w:pPr>
      <w:bookmarkStart w:id="134" w:name="_Toc117501938"/>
      <w:r w:rsidRPr="00A42311">
        <w:rPr>
          <w:rFonts w:eastAsia="Calibri"/>
          <w:lang w:val="ka-GE"/>
        </w:rPr>
        <w:t>შერბილების ღონისძიებები</w:t>
      </w:r>
      <w:bookmarkEnd w:id="134"/>
    </w:p>
    <w:p w14:paraId="5849C680" w14:textId="32B271D9" w:rsidR="00EB243D" w:rsidRPr="00A42311" w:rsidRDefault="00EB243D" w:rsidP="00EB243D">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მოწყობის ეტაპზე:</w:t>
      </w:r>
    </w:p>
    <w:p w14:paraId="7E214F24" w14:textId="77777777" w:rsidR="00321732" w:rsidRPr="00A42311" w:rsidRDefault="00321732" w:rsidP="00030478">
      <w:pPr>
        <w:pStyle w:val="ListParagraph"/>
        <w:numPr>
          <w:ilvl w:val="0"/>
          <w:numId w:val="50"/>
        </w:numPr>
        <w:rPr>
          <w:rFonts w:eastAsia="Calibri" w:cs="Arial"/>
        </w:rPr>
      </w:pPr>
      <w:r w:rsidRPr="00A42311">
        <w:rPr>
          <w:rFonts w:eastAsia="Calibri" w:cs="Arial"/>
        </w:rPr>
        <w:t>ტექნიკურად გამართული სამშენებლო ტექნიკის და სატრანსპორტო საშუალებების გამოყენება;</w:t>
      </w:r>
    </w:p>
    <w:p w14:paraId="5EE60D57" w14:textId="5B5F84B5" w:rsidR="00321732" w:rsidRPr="00A42311" w:rsidRDefault="00321732" w:rsidP="00030478">
      <w:pPr>
        <w:pStyle w:val="ListParagraph"/>
        <w:numPr>
          <w:ilvl w:val="0"/>
          <w:numId w:val="50"/>
        </w:numPr>
        <w:rPr>
          <w:rFonts w:eastAsia="Calibri" w:cs="Arial"/>
        </w:rPr>
      </w:pPr>
      <w:r w:rsidRPr="00A42311">
        <w:rPr>
          <w:rFonts w:eastAsia="Calibri" w:cs="Arial"/>
        </w:rPr>
        <w:t>ნებისმიერი სახის ჩამდინარე წყლების ზედაპირული წყლის ობიექტებში ჩაშვების აკრძალვა</w:t>
      </w:r>
      <w:r w:rsidR="00C3388B" w:rsidRPr="00A42311">
        <w:rPr>
          <w:rFonts w:eastAsia="Calibri" w:cs="Arial"/>
          <w:lang w:val="ka-GE"/>
        </w:rPr>
        <w:t xml:space="preserve"> - </w:t>
      </w:r>
      <w:r w:rsidRPr="00A42311">
        <w:rPr>
          <w:rFonts w:eastAsia="Calibri" w:cs="Arial"/>
        </w:rPr>
        <w:t xml:space="preserve"> სამეურნეო-ფეკალური წყლების შეგროვებისთვის გამოყენებული იქნება  შპს „ვესტ ჯორჯია“-ს საასენიზაციო რეზერვუარები;</w:t>
      </w:r>
    </w:p>
    <w:p w14:paraId="3A9AA6C9" w14:textId="6E02B130" w:rsidR="00321732" w:rsidRPr="00A42311" w:rsidRDefault="00321732" w:rsidP="00030478">
      <w:pPr>
        <w:pStyle w:val="ListParagraph"/>
        <w:numPr>
          <w:ilvl w:val="0"/>
          <w:numId w:val="50"/>
        </w:numPr>
        <w:rPr>
          <w:rFonts w:eastAsia="Calibri" w:cs="Arial"/>
        </w:rPr>
      </w:pPr>
      <w:r w:rsidRPr="00A42311">
        <w:rPr>
          <w:rFonts w:eastAsia="Calibri" w:cs="Arial"/>
        </w:rPr>
        <w:t>ნარჩენების სათანადო მართვა;</w:t>
      </w:r>
    </w:p>
    <w:p w14:paraId="59FD413D" w14:textId="77777777" w:rsidR="00321732" w:rsidRPr="00A42311" w:rsidRDefault="00321732" w:rsidP="00030478">
      <w:pPr>
        <w:pStyle w:val="ListParagraph"/>
        <w:numPr>
          <w:ilvl w:val="0"/>
          <w:numId w:val="50"/>
        </w:numPr>
        <w:rPr>
          <w:rFonts w:eastAsia="Calibri" w:cs="Arial"/>
        </w:rPr>
      </w:pPr>
      <w:r w:rsidRPr="00A42311">
        <w:rPr>
          <w:rFonts w:eastAsia="Calibri" w:cs="Arial"/>
        </w:rPr>
        <w:t>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14:paraId="2150F9F0" w14:textId="5CEEC622" w:rsidR="00EB243D" w:rsidRPr="00A42311" w:rsidRDefault="00321732" w:rsidP="00030478">
      <w:pPr>
        <w:pStyle w:val="ListParagraph"/>
        <w:numPr>
          <w:ilvl w:val="0"/>
          <w:numId w:val="50"/>
        </w:numPr>
        <w:rPr>
          <w:rFonts w:eastAsia="Calibri" w:cs="Arial"/>
        </w:rPr>
      </w:pPr>
      <w:r w:rsidRPr="00A42311">
        <w:rPr>
          <w:rFonts w:eastAsia="Calibri" w:cs="Arial"/>
          <w:lang w:val="ka-GE"/>
        </w:rPr>
        <w:t>სა</w:t>
      </w:r>
      <w:r w:rsidR="00F74F91" w:rsidRPr="00A42311">
        <w:rPr>
          <w:rFonts w:eastAsia="Calibri" w:cs="Arial"/>
          <w:lang w:val="ka-GE"/>
        </w:rPr>
        <w:t>წ</w:t>
      </w:r>
      <w:r w:rsidRPr="00A42311">
        <w:rPr>
          <w:rFonts w:eastAsia="Calibri" w:cs="Arial"/>
          <w:lang w:val="ka-GE"/>
        </w:rPr>
        <w:t>არმოში გან</w:t>
      </w:r>
      <w:r w:rsidR="00F74F91" w:rsidRPr="00A42311">
        <w:rPr>
          <w:rFonts w:eastAsia="Calibri" w:cs="Arial"/>
          <w:lang w:val="ka-GE"/>
        </w:rPr>
        <w:t>თ</w:t>
      </w:r>
      <w:r w:rsidRPr="00A42311">
        <w:rPr>
          <w:rFonts w:eastAsia="Calibri" w:cs="Arial"/>
          <w:lang w:val="ka-GE"/>
        </w:rPr>
        <w:t xml:space="preserve">ავსებული იქნება </w:t>
      </w:r>
      <w:r w:rsidRPr="00A42311">
        <w:rPr>
          <w:rFonts w:eastAsia="Calibri" w:cs="Arial"/>
        </w:rPr>
        <w:t>დაღვრის გაწმენდისთვის განკუთვნილი მასალა (მაგ., მშთანთქველი ქვესადებები და ა.შ.), ისეთ ადგილებში, სადაც შეიძლება ადგილი ქონდეს შემთხვევით დაღვრას</w:t>
      </w:r>
      <w:r w:rsidRPr="00A42311">
        <w:rPr>
          <w:rFonts w:eastAsia="Calibri" w:cs="Arial"/>
          <w:lang w:val="ka-GE"/>
        </w:rPr>
        <w:t>;</w:t>
      </w:r>
    </w:p>
    <w:p w14:paraId="1081CED3" w14:textId="3C6C461A" w:rsidR="00321732" w:rsidRPr="00A42311" w:rsidRDefault="00321732" w:rsidP="00030478">
      <w:pPr>
        <w:pStyle w:val="ListParagraph"/>
        <w:numPr>
          <w:ilvl w:val="0"/>
          <w:numId w:val="50"/>
        </w:numPr>
        <w:rPr>
          <w:rFonts w:eastAsia="Calibri" w:cs="Arial"/>
        </w:rPr>
      </w:pPr>
      <w:r w:rsidRPr="00A42311">
        <w:rPr>
          <w:rFonts w:eastAsia="Calibri" w:cs="Arial"/>
          <w:lang w:val="ka-GE"/>
        </w:rPr>
        <w:t>მოწყობის სამუშაოების დასრულების შემდგომ მაქსიმალურად აღდგება სანიტარული პირობები. ზედმეტი მასალა და ნარ</w:t>
      </w:r>
      <w:r w:rsidR="00D849DA" w:rsidRPr="00A42311">
        <w:rPr>
          <w:rFonts w:eastAsia="Calibri" w:cs="Arial"/>
          <w:lang w:val="ka-GE"/>
        </w:rPr>
        <w:t>ჩ</w:t>
      </w:r>
      <w:r w:rsidRPr="00A42311">
        <w:rPr>
          <w:rFonts w:eastAsia="Calibri" w:cs="Arial"/>
          <w:lang w:val="ka-GE"/>
        </w:rPr>
        <w:t>ენები გატანილი იქნება ტერიტორიიდან. შემთხვევით დაბინძურებული უბნები გაიწმინდება.</w:t>
      </w:r>
    </w:p>
    <w:p w14:paraId="2450232E" w14:textId="2764697E" w:rsidR="00EB243D" w:rsidRPr="00A42311" w:rsidRDefault="00EB243D" w:rsidP="00EB243D">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ექსპლუატაციის ეტაპზე:</w:t>
      </w:r>
    </w:p>
    <w:p w14:paraId="64C1B540" w14:textId="34243FAB" w:rsidR="00321732" w:rsidRPr="00A42311" w:rsidRDefault="00321732" w:rsidP="00030478">
      <w:pPr>
        <w:pStyle w:val="ListParagraph"/>
        <w:numPr>
          <w:ilvl w:val="0"/>
          <w:numId w:val="51"/>
        </w:numPr>
        <w:pBdr>
          <w:top w:val="nil"/>
          <w:left w:val="nil"/>
          <w:bottom w:val="nil"/>
          <w:right w:val="nil"/>
          <w:between w:val="nil"/>
          <w:bar w:val="nil"/>
        </w:pBdr>
        <w:ind w:left="714" w:hanging="357"/>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ტექნოლოგიურ პროცესში გამოყენების მიზნით წყლის ბრუნვითი სისტემის მოწყობა</w:t>
      </w:r>
      <w:r w:rsidR="00CF274B" w:rsidRPr="00A42311">
        <w:rPr>
          <w:rFonts w:eastAsia="Sylfaen" w:cs="Sylfaen"/>
          <w:color w:val="000000"/>
          <w:u w:color="000000"/>
          <w:bdr w:val="nil"/>
          <w:lang w:val="ka-GE" w:eastAsia="en-GB"/>
          <w14:textOutline w14:w="0" w14:cap="flat" w14:cmpd="sng" w14:algn="ctr">
            <w14:noFill/>
            <w14:prstDash w14:val="solid"/>
            <w14:bevel/>
          </w14:textOutline>
        </w:rPr>
        <w:t>. დაწესდება კონტროლი ბრუნვითი წყალმომარაგების სისტემის გამართულ და ეფექტურ ექსპლუატაციაზე;</w:t>
      </w:r>
    </w:p>
    <w:p w14:paraId="715F0665" w14:textId="77777777" w:rsidR="00321732" w:rsidRPr="00A42311" w:rsidRDefault="00321732" w:rsidP="00030478">
      <w:pPr>
        <w:pStyle w:val="ListParagraph"/>
        <w:numPr>
          <w:ilvl w:val="0"/>
          <w:numId w:val="51"/>
        </w:numPr>
        <w:pBdr>
          <w:top w:val="nil"/>
          <w:left w:val="nil"/>
          <w:bottom w:val="nil"/>
          <w:right w:val="nil"/>
          <w:between w:val="nil"/>
          <w:bar w:val="nil"/>
        </w:pBdr>
        <w:spacing w:before="12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ნარჩენების მართვის წესების დაცვაზე სისტემატური ზედამხედველობა;</w:t>
      </w:r>
    </w:p>
    <w:p w14:paraId="6585438E" w14:textId="77777777" w:rsidR="00321732" w:rsidRPr="00A42311" w:rsidRDefault="00321732" w:rsidP="00030478">
      <w:pPr>
        <w:pStyle w:val="ListParagraph"/>
        <w:numPr>
          <w:ilvl w:val="0"/>
          <w:numId w:val="51"/>
        </w:numPr>
        <w:pBdr>
          <w:top w:val="nil"/>
          <w:left w:val="nil"/>
          <w:bottom w:val="nil"/>
          <w:right w:val="nil"/>
          <w:between w:val="nil"/>
          <w:bar w:val="nil"/>
        </w:pBdr>
        <w:spacing w:before="12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w:t>
      </w:r>
    </w:p>
    <w:p w14:paraId="447D89F5" w14:textId="705A4FEE" w:rsidR="00321732" w:rsidRPr="00A42311" w:rsidRDefault="00321732" w:rsidP="00030478">
      <w:pPr>
        <w:pStyle w:val="ListParagraph"/>
        <w:numPr>
          <w:ilvl w:val="0"/>
          <w:numId w:val="51"/>
        </w:numPr>
        <w:pBdr>
          <w:top w:val="nil"/>
          <w:left w:val="nil"/>
          <w:bottom w:val="nil"/>
          <w:right w:val="nil"/>
          <w:between w:val="nil"/>
          <w:bar w:val="nil"/>
        </w:pBdr>
        <w:spacing w:before="12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სალექარების  გამართულობაზე მუდმივი მეთვალყურეობა.</w:t>
      </w:r>
      <w:r w:rsidR="00CF274B" w:rsidRPr="00A42311">
        <w:rPr>
          <w:rFonts w:eastAsia="Sylfaen" w:cs="Sylfaen"/>
          <w:color w:val="000000"/>
          <w:u w:color="000000"/>
          <w:bdr w:val="nil"/>
          <w:lang w:val="ka-GE" w:eastAsia="en-GB"/>
          <w14:textOutline w14:w="0" w14:cap="flat" w14:cmpd="sng" w14:algn="ctr">
            <w14:noFill/>
            <w14:prstDash w14:val="solid"/>
            <w14:bevel/>
          </w14:textOutline>
        </w:rPr>
        <w:t xml:space="preserve"> დროულად მოხდება სალექარის გასუფთავება დაგროვილი ლამისგან მისი ეფექტურობის მაქსიმალურად შენარჩუმნებ ის მიზნით. ამოღებული ლამი გაუწყლოების შემდგომ გამოყენებული იქნება ასფალტის წარმოებაში;</w:t>
      </w:r>
    </w:p>
    <w:p w14:paraId="53B95053" w14:textId="71849575" w:rsidR="00CF274B" w:rsidRPr="00A42311" w:rsidRDefault="00CF274B" w:rsidP="00030478">
      <w:pPr>
        <w:pStyle w:val="ListParagraph"/>
        <w:numPr>
          <w:ilvl w:val="0"/>
          <w:numId w:val="51"/>
        </w:numPr>
        <w:pBdr>
          <w:top w:val="nil"/>
          <w:left w:val="nil"/>
          <w:bottom w:val="nil"/>
          <w:right w:val="nil"/>
          <w:between w:val="nil"/>
          <w:bar w:val="nil"/>
        </w:pBdr>
        <w:spacing w:before="12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პოტენციურად დაბინძურებული სანიაღვრე წყლები ჩარ</w:t>
      </w:r>
      <w:r w:rsidR="005156D1" w:rsidRPr="00A42311">
        <w:rPr>
          <w:rFonts w:eastAsia="Sylfaen" w:cs="Sylfaen"/>
          <w:color w:val="000000"/>
          <w:u w:color="000000"/>
          <w:bdr w:val="nil"/>
          <w:lang w:val="ka-GE" w:eastAsia="en-GB"/>
          <w14:textOutline w14:w="0" w14:cap="flat" w14:cmpd="sng" w14:algn="ctr">
            <w14:noFill/>
            <w14:prstDash w14:val="solid"/>
            <w14:bevel/>
          </w14:textOutline>
        </w:rPr>
        <w:t>თ</w:t>
      </w:r>
      <w:r w:rsidRPr="00A42311">
        <w:rPr>
          <w:rFonts w:eastAsia="Sylfaen" w:cs="Sylfaen"/>
          <w:color w:val="000000"/>
          <w:u w:color="000000"/>
          <w:bdr w:val="nil"/>
          <w:lang w:val="ka-GE" w:eastAsia="en-GB"/>
          <w14:textOutline w14:w="0" w14:cap="flat" w14:cmpd="sng" w14:algn="ctr">
            <w14:noFill/>
            <w14:prstDash w14:val="solid"/>
            <w14:bevel/>
          </w14:textOutline>
        </w:rPr>
        <w:t>ული იქნება სალექარში. ძლიერი წვიმების დროს საამქროს ექსპლუატაციის რეჟიმი შეიზღუდება, რათა მაქსიმალურად დაცული იყოს სალექარის ეფექტურობა. ხანგრძლივი წვიმის შემთხვევაში საჭიროების შემთხვევაში ჩაირთვება სალექარის ბოლოში გათვალისწინებული ტუმბო, რომ მაქსიმალურად გამოირიცხოს სალექარიდან წყლის მდინარის კალაპოტის მიმარტთულებით გავრცელება;</w:t>
      </w:r>
    </w:p>
    <w:p w14:paraId="04F05DE0" w14:textId="7762B3F9" w:rsidR="00321732" w:rsidRPr="00A42311" w:rsidRDefault="00321732" w:rsidP="00030478">
      <w:pPr>
        <w:pStyle w:val="ListParagraph"/>
        <w:numPr>
          <w:ilvl w:val="0"/>
          <w:numId w:val="51"/>
        </w:numPr>
        <w:pBdr>
          <w:top w:val="nil"/>
          <w:left w:val="nil"/>
          <w:bottom w:val="nil"/>
          <w:right w:val="nil"/>
          <w:between w:val="nil"/>
          <w:bar w:val="nil"/>
        </w:pBdr>
        <w:spacing w:before="120"/>
        <w:rPr>
          <w:rFonts w:eastAsia="Sylfaen" w:cs="Sylfaen"/>
          <w:color w:val="000000" w:themeColor="text1"/>
          <w:u w:color="000000"/>
          <w:bdr w:val="nil"/>
          <w:lang w:val="ka-GE" w:eastAsia="en-GB"/>
          <w14:textOutline w14:w="0" w14:cap="flat" w14:cmpd="sng" w14:algn="ctr">
            <w14:noFill/>
            <w14:prstDash w14:val="solid"/>
            <w14:bevel/>
          </w14:textOutline>
        </w:rPr>
      </w:pPr>
      <w:r w:rsidRPr="00A42311">
        <w:rPr>
          <w:rFonts w:eastAsia="Sylfaen" w:cs="Sylfaen"/>
          <w:color w:val="000000" w:themeColor="text1"/>
          <w:u w:color="000000"/>
          <w:bdr w:val="nil"/>
          <w:lang w:val="ka-GE" w:eastAsia="en-GB"/>
          <w14:textOutline w14:w="0" w14:cap="flat" w14:cmpd="sng" w14:algn="ctr">
            <w14:noFill/>
            <w14:prstDash w14:val="solid"/>
            <w14:bevel/>
          </w14:textOutline>
        </w:rPr>
        <w:t>წვეთსაკრები და აბსორბენტები განთავსდება ადვილად ხელმისაწვდომ ადგილას შესაძლო გაჟონვის დროს</w:t>
      </w:r>
      <w:r w:rsidR="00CF274B" w:rsidRPr="00A42311">
        <w:rPr>
          <w:rFonts w:eastAsia="Sylfaen" w:cs="Sylfaen"/>
          <w:color w:val="000000" w:themeColor="text1"/>
          <w:u w:color="000000"/>
          <w:bdr w:val="nil"/>
          <w:lang w:val="ka-GE" w:eastAsia="en-GB"/>
          <w14:textOutline w14:w="0" w14:cap="flat" w14:cmpd="sng" w14:algn="ctr">
            <w14:noFill/>
            <w14:prstDash w14:val="solid"/>
            <w14:bevel/>
          </w14:textOutline>
        </w:rPr>
        <w:t xml:space="preserve"> დაბინძურების</w:t>
      </w:r>
      <w:r w:rsidRPr="00A42311">
        <w:rPr>
          <w:rFonts w:eastAsia="Sylfaen" w:cs="Sylfaen"/>
          <w:color w:val="000000" w:themeColor="text1"/>
          <w:u w:color="000000"/>
          <w:bdr w:val="nil"/>
          <w:lang w:val="ka-GE" w:eastAsia="en-GB"/>
          <w14:textOutline w14:w="0" w14:cap="flat" w14:cmpd="sng" w14:algn="ctr">
            <w14:noFill/>
            <w14:prstDash w14:val="solid"/>
            <w14:bevel/>
          </w14:textOutline>
        </w:rPr>
        <w:t xml:space="preserve"> პრევენციის მიზნით</w:t>
      </w:r>
      <w:r w:rsidR="00CF274B" w:rsidRPr="00A42311">
        <w:rPr>
          <w:rFonts w:eastAsia="Sylfaen" w:cs="Sylfaen"/>
          <w:color w:val="000000" w:themeColor="text1"/>
          <w:u w:color="000000"/>
          <w:bdr w:val="nil"/>
          <w:lang w:val="ka-GE" w:eastAsia="en-GB"/>
          <w14:textOutline w14:w="0" w14:cap="flat" w14:cmpd="sng" w14:algn="ctr">
            <w14:noFill/>
            <w14:prstDash w14:val="solid"/>
            <w14:bevel/>
          </w14:textOutline>
        </w:rPr>
        <w:t>;</w:t>
      </w:r>
    </w:p>
    <w:p w14:paraId="209F5078" w14:textId="065FB744" w:rsidR="00CF274B" w:rsidRPr="00A42311" w:rsidRDefault="00CF274B" w:rsidP="00030478">
      <w:pPr>
        <w:pStyle w:val="ListParagraph"/>
        <w:numPr>
          <w:ilvl w:val="0"/>
          <w:numId w:val="51"/>
        </w:numPr>
        <w:pBdr>
          <w:top w:val="nil"/>
          <w:left w:val="nil"/>
          <w:bottom w:val="nil"/>
          <w:right w:val="nil"/>
          <w:between w:val="nil"/>
          <w:bar w:val="nil"/>
        </w:pBdr>
        <w:spacing w:before="120"/>
        <w:rPr>
          <w:rFonts w:eastAsia="Sylfaen" w:cs="Sylfaen"/>
          <w:color w:val="000000" w:themeColor="text1"/>
          <w:u w:color="000000"/>
          <w:bdr w:val="nil"/>
          <w:lang w:val="ka-GE" w:eastAsia="en-GB"/>
          <w14:textOutline w14:w="0" w14:cap="flat" w14:cmpd="sng" w14:algn="ctr">
            <w14:noFill/>
            <w14:prstDash w14:val="solid"/>
            <w14:bevel/>
          </w14:textOutline>
        </w:rPr>
      </w:pPr>
      <w:r w:rsidRPr="00A42311">
        <w:rPr>
          <w:rFonts w:eastAsia="Sylfaen" w:cs="Sylfaen"/>
          <w:color w:val="000000" w:themeColor="text1"/>
          <w:u w:color="000000"/>
          <w:bdr w:val="nil"/>
          <w:lang w:val="ka-GE" w:eastAsia="en-GB"/>
          <w14:textOutline w14:w="0" w14:cap="flat" w14:cmpd="sng" w14:algn="ctr">
            <w14:noFill/>
            <w14:prstDash w14:val="solid"/>
            <w14:bevel/>
          </w14:textOutline>
        </w:rPr>
        <w:lastRenderedPageBreak/>
        <w:t>შემთხვევი</w:t>
      </w:r>
      <w:r w:rsidR="005156D1" w:rsidRPr="00A42311">
        <w:rPr>
          <w:rFonts w:eastAsia="Sylfaen" w:cs="Sylfaen"/>
          <w:color w:val="000000" w:themeColor="text1"/>
          <w:u w:color="000000"/>
          <w:bdr w:val="nil"/>
          <w:lang w:val="ka-GE" w:eastAsia="en-GB"/>
          <w14:textOutline w14:w="0" w14:cap="flat" w14:cmpd="sng" w14:algn="ctr">
            <w14:noFill/>
            <w14:prstDash w14:val="solid"/>
            <w14:bevel/>
          </w14:textOutline>
        </w:rPr>
        <w:t>თ</w:t>
      </w:r>
      <w:r w:rsidRPr="00A42311">
        <w:rPr>
          <w:rFonts w:eastAsia="Sylfaen" w:cs="Sylfaen"/>
          <w:color w:val="000000" w:themeColor="text1"/>
          <w:u w:color="000000"/>
          <w:bdr w:val="nil"/>
          <w:lang w:val="ka-GE" w:eastAsia="en-GB"/>
          <w14:textOutline w14:w="0" w14:cap="flat" w14:cmpd="sng" w14:algn="ctr">
            <w14:noFill/>
            <w14:prstDash w14:val="solid"/>
            <w14:bevel/>
          </w14:textOutline>
        </w:rPr>
        <w:t>დაბინძურებული ტერიტორიები გასუფთავდება უმოკლეს ვადებში. დაბინძურებულ უბნებზე შეიცვლება ხრეშის ფენა.</w:t>
      </w:r>
    </w:p>
    <w:p w14:paraId="35AF5D26" w14:textId="77777777" w:rsidR="00EB243D" w:rsidRPr="00A42311" w:rsidRDefault="00EB243D" w:rsidP="009756AA">
      <w:pPr>
        <w:jc w:val="both"/>
        <w:rPr>
          <w:rFonts w:eastAsia="Calibri" w:cs="Arial"/>
          <w:lang w:val="ka-GE"/>
        </w:rPr>
      </w:pPr>
    </w:p>
    <w:p w14:paraId="5CFB4AEF" w14:textId="77777777" w:rsidR="008C3A27" w:rsidRPr="00A42311" w:rsidRDefault="008C3A27" w:rsidP="008C3A27">
      <w:pPr>
        <w:pStyle w:val="Heading2"/>
        <w:rPr>
          <w:lang w:val="ka-GE"/>
        </w:rPr>
      </w:pPr>
      <w:bookmarkStart w:id="135" w:name="_Toc117501939"/>
      <w:r w:rsidRPr="00A42311">
        <w:rPr>
          <w:lang w:val="ka-GE"/>
        </w:rPr>
        <w:t>ნარჩენებით გარემოს დაბინძურების რისკი</w:t>
      </w:r>
      <w:bookmarkEnd w:id="135"/>
    </w:p>
    <w:p w14:paraId="0C0866B8" w14:textId="0ED561D4" w:rsidR="003A0D2E" w:rsidRPr="00A42311" w:rsidRDefault="00DB19E6" w:rsidP="00457393">
      <w:pPr>
        <w:spacing w:before="120"/>
        <w:jc w:val="both"/>
        <w:rPr>
          <w:lang w:val="ka-GE"/>
        </w:rPr>
      </w:pPr>
      <w:r w:rsidRPr="00A42311">
        <w:rPr>
          <w:lang w:val="ka-GE"/>
        </w:rPr>
        <w:t>საწარმოს მოწყობის ეტაპზე წარმოქმნილი ნარჩენებიდან აღსანიშნავია, სალექარის მოწყობის პროცესში წარმოქმნილი გრუნტი, რაც დაახლოებით 50</w:t>
      </w:r>
      <w:r w:rsidRPr="00A42311">
        <w:rPr>
          <w:vertAlign w:val="superscript"/>
          <w:lang w:val="ka-GE"/>
        </w:rPr>
        <w:t>3</w:t>
      </w:r>
      <w:r w:rsidRPr="00A42311">
        <w:rPr>
          <w:lang w:val="ka-GE"/>
        </w:rPr>
        <w:t xml:space="preserve"> იქნება. ამოღებული გრუნტი დროებით დასაწყობდება </w:t>
      </w:r>
      <w:r w:rsidR="002B727E" w:rsidRPr="00A42311">
        <w:rPr>
          <w:lang w:val="ka-GE"/>
        </w:rPr>
        <w:t>ნა</w:t>
      </w:r>
      <w:r w:rsidRPr="00A42311">
        <w:rPr>
          <w:lang w:val="ka-GE"/>
        </w:rPr>
        <w:t xml:space="preserve">კვეთის საზღვრებში და შემდგომ გატანილი იქნება რეგიონში არსებულ სამშენებლო ნარჩენების პოლიგონზე. </w:t>
      </w:r>
    </w:p>
    <w:p w14:paraId="2B16CB4C" w14:textId="62F4268A" w:rsidR="002B727E" w:rsidRPr="00A42311" w:rsidRDefault="00DB19E6" w:rsidP="00457393">
      <w:pPr>
        <w:spacing w:before="120"/>
        <w:jc w:val="both"/>
        <w:rPr>
          <w:lang w:val="ka-GE"/>
        </w:rPr>
      </w:pPr>
      <w:r w:rsidRPr="00A42311">
        <w:rPr>
          <w:lang w:val="ka-GE"/>
        </w:rPr>
        <w:t xml:space="preserve">სხვა მხრივ დაგეგმილი საქმიანობის განხორციელების პროცესში დამატებითი ნარჩენების გენერირებას პრაქტიკულად ადგილი არ ექნება. </w:t>
      </w:r>
      <w:r w:rsidR="002B727E" w:rsidRPr="00A42311">
        <w:rPr>
          <w:lang w:val="ka-GE"/>
        </w:rPr>
        <w:t>საამქროს ოპერირებას განახორციელებს 2-4 ადამიანი. წარმოქმნილი საყოფაცხოვრებო ნარჩენების რაოდენობა 0,5 მ</w:t>
      </w:r>
      <w:r w:rsidR="002B727E" w:rsidRPr="00A42311">
        <w:rPr>
          <w:vertAlign w:val="superscript"/>
          <w:lang w:val="ka-GE"/>
        </w:rPr>
        <w:t>3</w:t>
      </w:r>
      <w:r w:rsidR="002B727E" w:rsidRPr="00A42311">
        <w:rPr>
          <w:lang w:val="ka-GE"/>
        </w:rPr>
        <w:t>/წელ არ გასცდება.</w:t>
      </w:r>
    </w:p>
    <w:p w14:paraId="14AA4AFF" w14:textId="1BF9F3E5" w:rsidR="002B727E" w:rsidRPr="00A42311" w:rsidRDefault="00DB19E6" w:rsidP="00457393">
      <w:pPr>
        <w:spacing w:before="120"/>
        <w:jc w:val="both"/>
        <w:rPr>
          <w:lang w:val="ka-GE"/>
        </w:rPr>
      </w:pPr>
      <w:r w:rsidRPr="00A42311">
        <w:rPr>
          <w:lang w:val="ka-GE"/>
        </w:rPr>
        <w:t xml:space="preserve">მოწყობის ეტაპზე და შემდგომ ექსპლუატაციისას წარმოქმნილი მცირე რაოდენობით სახიფათო ნარჩენები (დაბინძურებული ჩვრები და სხვ.) დროებით განთავსდება </w:t>
      </w:r>
      <w:r w:rsidR="002B727E" w:rsidRPr="00A42311">
        <w:rPr>
          <w:lang w:val="ka-GE"/>
        </w:rPr>
        <w:t xml:space="preserve">ჰერმეტულ და მარკირებულ კონტეონერებში და შემდგომ გადაეცემა სახიფათო ნარჩენების მართვაზე სპეციალიზირებულ კონტრაქტორს. </w:t>
      </w:r>
    </w:p>
    <w:p w14:paraId="585BDD03" w14:textId="5F0E593A" w:rsidR="00DB19E6" w:rsidRPr="00A42311" w:rsidRDefault="00DB19E6" w:rsidP="00457393">
      <w:pPr>
        <w:spacing w:before="120"/>
        <w:jc w:val="both"/>
        <w:rPr>
          <w:lang w:val="ka-GE"/>
        </w:rPr>
      </w:pPr>
      <w:r w:rsidRPr="00A42311">
        <w:rPr>
          <w:lang w:val="ka-GE"/>
        </w:rPr>
        <w:t xml:space="preserve">ქვიშა-ხრეშის წარმოების პროცესში საწარმოო ნარჩენების გენერირებას ადგილი არ ექნება. ბალასტის დამუშავების შედეგად მიღებული პროდუქტი (მათ შორის სალექარების პერიოდული ამოსუფთავების დროს წარმოქმნილი ლამი) სრული მოცულობით გამოყენებული იქნება ასფალტის წარმოებაში. </w:t>
      </w:r>
    </w:p>
    <w:p w14:paraId="3D7FFE93" w14:textId="15712FE9" w:rsidR="00FB77E1" w:rsidRPr="00A42311" w:rsidRDefault="000C45A8" w:rsidP="002B727E">
      <w:pPr>
        <w:spacing w:before="120"/>
        <w:jc w:val="both"/>
        <w:rPr>
          <w:rFonts w:eastAsia="Calibri" w:cs="Arial"/>
          <w:lang w:val="ka-GE"/>
        </w:rPr>
      </w:pPr>
      <w:r w:rsidRPr="00A42311">
        <w:rPr>
          <w:lang w:val="ka-GE"/>
        </w:rPr>
        <w:t>დანართში 3</w:t>
      </w:r>
      <w:r w:rsidR="002B727E" w:rsidRPr="00A42311">
        <w:rPr>
          <w:rFonts w:eastAsia="Calibri" w:cs="Arial"/>
          <w:lang w:val="ka-GE"/>
        </w:rPr>
        <w:t xml:space="preserve"> წარმოდგენილია </w:t>
      </w:r>
      <w:r w:rsidR="00FB77E1" w:rsidRPr="00A42311">
        <w:rPr>
          <w:rFonts w:eastAsia="Calibri" w:cs="Arial"/>
          <w:lang w:val="ka-GE"/>
        </w:rPr>
        <w:t xml:space="preserve">ნარჩენების მართვის გეგმა. საქმიანობის განმახორციელებელი უზრუნველყოფს ნარჩენების მართვის გეგმით გათვალისწინებული ღონისძიებების ზედმიწევნით შესრულებას და მიმართავს ყველა ზომას გარემოს დაბინძურების პრევენციისთვის.  </w:t>
      </w:r>
    </w:p>
    <w:p w14:paraId="1ADC905B" w14:textId="77777777" w:rsidR="00FB77E1" w:rsidRPr="00A42311" w:rsidRDefault="00FB77E1" w:rsidP="00457393">
      <w:pPr>
        <w:spacing w:before="120"/>
        <w:jc w:val="both"/>
        <w:rPr>
          <w:lang w:val="ka-GE"/>
        </w:rPr>
      </w:pPr>
    </w:p>
    <w:p w14:paraId="62700A1D" w14:textId="72F7037A" w:rsidR="002B727E" w:rsidRPr="00A42311" w:rsidRDefault="002B727E" w:rsidP="002B727E">
      <w:pPr>
        <w:pStyle w:val="Heading3"/>
        <w:rPr>
          <w:lang w:val="ka-GE"/>
        </w:rPr>
      </w:pPr>
      <w:bookmarkStart w:id="136" w:name="_Toc117501940"/>
      <w:r w:rsidRPr="00A42311">
        <w:rPr>
          <w:lang w:val="ka-GE"/>
        </w:rPr>
        <w:t>შერბილების ღონისძიებები</w:t>
      </w:r>
      <w:bookmarkEnd w:id="136"/>
    </w:p>
    <w:p w14:paraId="3FB8B1E7" w14:textId="77777777" w:rsidR="002B727E" w:rsidRPr="00A42311" w:rsidRDefault="002B727E" w:rsidP="002B727E">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მოწყობის ეტაპზე:</w:t>
      </w:r>
    </w:p>
    <w:p w14:paraId="2B8DC43C" w14:textId="77777777"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ნარჩენები რეგულარულად იქნება გატანილი სამშენებლო მოედნებიდან;</w:t>
      </w:r>
    </w:p>
    <w:p w14:paraId="78ADF90D" w14:textId="77777777"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45385DF6" w14:textId="77777777"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მოხდება ნარჩენების შეძლებისდაგვარად ხელმეორედ გამოყენება;</w:t>
      </w:r>
    </w:p>
    <w:p w14:paraId="1E79721F" w14:textId="77777777"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სახიფათო ნარჩენები გადაეცემა შესაბამისი ნებართვის მქონე ორგანიზაციას;</w:t>
      </w:r>
    </w:p>
    <w:p w14:paraId="341BDB3D" w14:textId="6F0E05A1"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სამუშაოების დასრულების შემდგომ ტერიტორიები დასუფთავდება და გატანილი იქნება ყველა მასალა და ნარჩენი.</w:t>
      </w:r>
    </w:p>
    <w:p w14:paraId="1F1D2399" w14:textId="77777777" w:rsidR="002B727E" w:rsidRPr="00A42311" w:rsidRDefault="002B727E" w:rsidP="002B727E">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ექსპლუატაციის ეტაპზე:</w:t>
      </w:r>
    </w:p>
    <w:p w14:paraId="3BEB6FA9" w14:textId="475DE9C9"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ნარჩენების მართვის გეგმით გათვალისწინებული ღონისძიებების შესრულება. </w:t>
      </w:r>
    </w:p>
    <w:p w14:paraId="52278062" w14:textId="77777777"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ნარჩენების მართვაზე პასუხისმგებელი პირის გამოყოფა;</w:t>
      </w:r>
    </w:p>
    <w:p w14:paraId="79BABE95" w14:textId="77777777"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ნარჩენები რეგულარულად იქნება გატანილი სამშენებლო მოედნებიდან;</w:t>
      </w:r>
    </w:p>
    <w:p w14:paraId="0C2E5F34" w14:textId="77777777"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6A071824" w14:textId="77777777"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მოხდება ნარჩენების შეძლებისდაგვარად ხელმეორედ გამოყენება;</w:t>
      </w:r>
    </w:p>
    <w:p w14:paraId="2D361D82" w14:textId="77777777"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სახიფათო ნარჩენები გადაეცემა შესაბამისი ნებართვის მქონე ორგანიზაციას;</w:t>
      </w:r>
    </w:p>
    <w:p w14:paraId="150C4F4D" w14:textId="0B2027B1" w:rsidR="002B727E" w:rsidRPr="00A42311" w:rsidRDefault="002B727E"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პერსონალის გაივლის შესაბამის ტრეინინგს ნარჩენების მართვასთან დაკავშირებით.  </w:t>
      </w:r>
    </w:p>
    <w:p w14:paraId="78DEAEB7" w14:textId="77777777" w:rsidR="002B727E" w:rsidRPr="00A42311" w:rsidRDefault="002B727E" w:rsidP="000C45A8">
      <w:pPr>
        <w:pBdr>
          <w:top w:val="nil"/>
          <w:left w:val="nil"/>
          <w:bottom w:val="nil"/>
          <w:right w:val="nil"/>
          <w:between w:val="nil"/>
          <w:bar w:val="nil"/>
        </w:pBdr>
        <w:spacing w:before="120"/>
        <w:rPr>
          <w:rFonts w:eastAsia="Sylfaen" w:cs="Sylfaen"/>
          <w:color w:val="000000"/>
          <w:u w:color="000000"/>
          <w:bdr w:val="nil"/>
          <w:lang w:val="ka-GE" w:eastAsia="en-GB"/>
          <w14:textOutline w14:w="0" w14:cap="flat" w14:cmpd="sng" w14:algn="ctr">
            <w14:noFill/>
            <w14:prstDash w14:val="solid"/>
            <w14:bevel/>
          </w14:textOutline>
        </w:rPr>
      </w:pPr>
    </w:p>
    <w:p w14:paraId="7315FAE2" w14:textId="77777777" w:rsidR="008C3A27" w:rsidRPr="00A42311" w:rsidRDefault="008C3A27" w:rsidP="008C3A27">
      <w:pPr>
        <w:pStyle w:val="Heading2"/>
        <w:rPr>
          <w:lang w:val="ka-GE"/>
        </w:rPr>
      </w:pPr>
      <w:bookmarkStart w:id="137" w:name="_Toc117501941"/>
      <w:r w:rsidRPr="00A42311">
        <w:rPr>
          <w:lang w:val="ka-GE"/>
        </w:rPr>
        <w:lastRenderedPageBreak/>
        <w:t>ზემოქმედება ბიოლოგიურ გარემოზე</w:t>
      </w:r>
      <w:bookmarkEnd w:id="137"/>
    </w:p>
    <w:p w14:paraId="53842453" w14:textId="4C3F80B0" w:rsidR="006A3D43" w:rsidRPr="00A42311" w:rsidRDefault="006466E8" w:rsidP="00C63F0D">
      <w:pPr>
        <w:jc w:val="both"/>
        <w:rPr>
          <w:rFonts w:eastAsia="Times New Roman" w:cs="Times New Roman"/>
          <w:color w:val="000000"/>
          <w:lang w:val="ka-GE"/>
        </w:rPr>
      </w:pPr>
      <w:r w:rsidRPr="00A42311">
        <w:rPr>
          <w:rFonts w:eastAsia="Times New Roman" w:cs="Times New Roman"/>
          <w:color w:val="000000"/>
          <w:lang w:val="ka-GE"/>
        </w:rPr>
        <w:t xml:space="preserve">სამსხვრევ-დამხარისხებელი საამქროს განთავსებისთვის შერჩეული ტერიტორია სრულიად თავისუფალია ხე-მცენარეული საფარისაგან. ტერიტორიაზე წარმოდგენილია მხოლოდ ბალახოვანი საფარი. ობიექტის მოწყობის და ექსპლუატაციის ტექნოლოგიური სქემა მცენარეული საფარის დაზიანებასთან დაკავშირებული არ იქნება. </w:t>
      </w:r>
    </w:p>
    <w:p w14:paraId="5E3A6910" w14:textId="067D439A" w:rsidR="006466E8" w:rsidRPr="00A42311" w:rsidRDefault="006466E8" w:rsidP="00C63F0D">
      <w:pPr>
        <w:jc w:val="both"/>
        <w:rPr>
          <w:rFonts w:eastAsia="Times New Roman" w:cs="Times New Roman"/>
          <w:color w:val="000000"/>
          <w:lang w:val="ka-GE"/>
        </w:rPr>
      </w:pPr>
      <w:r w:rsidRPr="00A42311">
        <w:rPr>
          <w:rFonts w:eastAsia="Times New Roman" w:cs="Times New Roman"/>
          <w:color w:val="000000"/>
          <w:lang w:val="ka-GE"/>
        </w:rPr>
        <w:t xml:space="preserve">როგორც აღინიშნა მიმდებარე ტერიტორიაზე რამდენიმე წლის განმავლობაში ფუნქციონირებს სხვადასხვა </w:t>
      </w:r>
      <w:r w:rsidR="00D849DA" w:rsidRPr="00A42311">
        <w:rPr>
          <w:rFonts w:eastAsia="Times New Roman" w:cs="Times New Roman"/>
          <w:color w:val="000000"/>
          <w:lang w:val="ka-GE"/>
        </w:rPr>
        <w:t xml:space="preserve">სპეციფიკის </w:t>
      </w:r>
      <w:r w:rsidRPr="00A42311">
        <w:rPr>
          <w:rFonts w:eastAsia="Times New Roman" w:cs="Times New Roman"/>
          <w:color w:val="000000"/>
          <w:lang w:val="ka-GE"/>
        </w:rPr>
        <w:t xml:space="preserve">საწარმოო ობიექტი, რაც განაპირობებს ცხოველთა სახეობების განდევნას საქმიანობის განხორციელების არეალიდან. გარდა ამისა, ნაკვეთს ესაზღვრება სასოფლო-სამეუნეო სავარგულები და მიმდებარედ გადის ცენტრალური საავტომობილო გზა, რაც ცხოველთა შეშფოთების დამატებითი ფაქტორებია. ტერიტორიაზე წარმოდგენილი არ არის ცხოველთა საბინადრო ადგილები და დათვალიერების შედეგად მათი აქ ყოფნის რაიმე ნიშანი არ დაფიქსირებულა. </w:t>
      </w:r>
    </w:p>
    <w:p w14:paraId="09C60463" w14:textId="778C0747" w:rsidR="006C1120" w:rsidRPr="00A42311" w:rsidRDefault="00B47E7F" w:rsidP="00C63F0D">
      <w:pPr>
        <w:jc w:val="both"/>
        <w:rPr>
          <w:lang w:val="ka-GE"/>
        </w:rPr>
      </w:pPr>
      <w:r w:rsidRPr="00A42311">
        <w:rPr>
          <w:lang w:val="ka-GE"/>
        </w:rPr>
        <w:t>მდ. ჯუმი საპროექტო ტერიტორიიდან დაშორებულია 115 მეტრი მანძილით. ამასთან საწარმოს ტერიტორიაზე წარმოქმნილი ჩამდინარე წყლების ჩაშვება მდინარეში გათვალისწინებული არ არის. შესაბამისად პროექტის ზემოქმედება მდინარის იქთიოფაუნაზე მოსალოდნელი არ არის.</w:t>
      </w:r>
    </w:p>
    <w:p w14:paraId="13B4B252" w14:textId="638B0FE7" w:rsidR="00B47E7F" w:rsidRPr="00A42311" w:rsidRDefault="006466E8" w:rsidP="00C63F0D">
      <w:pPr>
        <w:jc w:val="both"/>
        <w:rPr>
          <w:lang w:val="ka-GE"/>
        </w:rPr>
      </w:pPr>
      <w:r w:rsidRPr="00A42311">
        <w:rPr>
          <w:lang w:val="ka-GE"/>
        </w:rPr>
        <w:t>ყოველივე ზემოაღნიშნულიდან გამომდინარე მცენარეულ საფარზე და ცხოველთა სახეობებზე პირდაპირი ზემოქმედება მოსალოდნელი არ არის. საქმიანობის განხორციელების მიერ გატარდება ყველა შესაბამისი ზომა გარემოს დაბინძურების პრევენციისთვის, რასაც თავის მხრივ მინიმუმამდე და</w:t>
      </w:r>
      <w:r w:rsidR="00FB77E1" w:rsidRPr="00A42311">
        <w:rPr>
          <w:lang w:val="ka-GE"/>
        </w:rPr>
        <w:t>ჰ</w:t>
      </w:r>
      <w:r w:rsidRPr="00A42311">
        <w:rPr>
          <w:lang w:val="ka-GE"/>
        </w:rPr>
        <w:t xml:space="preserve">ყავს ცხოველთა სახეობებზე ირიბი ზემოქმედების რისკები. </w:t>
      </w:r>
    </w:p>
    <w:p w14:paraId="482E290F" w14:textId="77777777" w:rsidR="00B47E7F" w:rsidRPr="00A42311" w:rsidRDefault="00B47E7F" w:rsidP="00C63F0D">
      <w:pPr>
        <w:jc w:val="both"/>
        <w:rPr>
          <w:lang w:val="ka-GE"/>
        </w:rPr>
      </w:pPr>
    </w:p>
    <w:p w14:paraId="6B9F69B8" w14:textId="31AA2805" w:rsidR="002B727E" w:rsidRPr="00A42311" w:rsidRDefault="002B727E" w:rsidP="002B727E">
      <w:pPr>
        <w:pStyle w:val="Heading3"/>
        <w:rPr>
          <w:lang w:val="ka-GE"/>
        </w:rPr>
      </w:pPr>
      <w:bookmarkStart w:id="138" w:name="_Toc117501942"/>
      <w:r w:rsidRPr="00A42311">
        <w:rPr>
          <w:lang w:val="ka-GE"/>
        </w:rPr>
        <w:t>შერბილების ღონისძიებები</w:t>
      </w:r>
      <w:bookmarkEnd w:id="138"/>
    </w:p>
    <w:p w14:paraId="6BC8CA68" w14:textId="77777777" w:rsidR="00871359" w:rsidRPr="00A42311" w:rsidRDefault="00871359" w:rsidP="00871359">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მოწყობის ეტაპზე:</w:t>
      </w:r>
    </w:p>
    <w:p w14:paraId="1109F49D" w14:textId="77777777"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სამუშაო ზონის საზღვრების დაცვა;</w:t>
      </w:r>
    </w:p>
    <w:p w14:paraId="45F9F630" w14:textId="77777777"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გარემოს დაბინძურების პრევენციული, ნიადაგის და წყლის ხარისხის შენარჩუნების ღონისძიებების გატარება;</w:t>
      </w:r>
    </w:p>
    <w:p w14:paraId="21667066" w14:textId="68D41881"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სატრანსპორტო საშუალებების მოძრაობის მარშრუტების დაცვა</w:t>
      </w:r>
      <w:r w:rsidR="001D3A0C" w:rsidRPr="00A42311">
        <w:rPr>
          <w:rFonts w:eastAsia="Sylfaen" w:cs="Sylfaen"/>
          <w:color w:val="000000"/>
          <w:u w:color="000000"/>
          <w:bdr w:val="nil"/>
          <w:lang w:val="ka-GE" w:eastAsia="en-GB"/>
          <w14:textOutline w14:w="0" w14:cap="flat" w14:cmpd="sng" w14:algn="ctr">
            <w14:noFill/>
            <w14:prstDash w14:val="solid"/>
            <w14:bevel/>
          </w14:textOutline>
        </w:rPr>
        <w:t>;</w:t>
      </w:r>
    </w:p>
    <w:p w14:paraId="61CED925" w14:textId="77777777" w:rsidR="001D3A0C" w:rsidRPr="00A42311" w:rsidRDefault="001D3A0C" w:rsidP="00030478">
      <w:pPr>
        <w:pStyle w:val="ListParagraph"/>
        <w:numPr>
          <w:ilvl w:val="0"/>
          <w:numId w:val="51"/>
        </w:numPr>
        <w:pBdr>
          <w:top w:val="nil"/>
          <w:left w:val="nil"/>
          <w:bottom w:val="nil"/>
          <w:right w:val="nil"/>
          <w:between w:val="nil"/>
          <w:bar w:val="nil"/>
        </w:pBdr>
        <w:spacing w:after="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ორმოები, თხრილები, ტრანშეები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w:t>
      </w:r>
    </w:p>
    <w:p w14:paraId="3982C533" w14:textId="195834AB" w:rsidR="001D3A0C" w:rsidRPr="00A42311" w:rsidRDefault="001D3A0C" w:rsidP="00030478">
      <w:pPr>
        <w:pStyle w:val="ListParagraph"/>
        <w:numPr>
          <w:ilvl w:val="0"/>
          <w:numId w:val="51"/>
        </w:numPr>
        <w:pBdr>
          <w:top w:val="nil"/>
          <w:left w:val="nil"/>
          <w:bottom w:val="nil"/>
          <w:right w:val="nil"/>
          <w:between w:val="nil"/>
          <w:bar w:val="nil"/>
        </w:pBdr>
        <w:spacing w:after="0"/>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ორმოებში და თხრილებში ფიცრების ჩადება შიგ ჩავარდნილი ცხოველებისთვის ადვილად თავის დასაღწევად.</w:t>
      </w:r>
    </w:p>
    <w:p w14:paraId="0610EC3D" w14:textId="77777777" w:rsidR="00871359" w:rsidRPr="00A42311" w:rsidRDefault="00871359" w:rsidP="00871359">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ექსპლუატაციის ეტაპზე:</w:t>
      </w:r>
    </w:p>
    <w:p w14:paraId="52438540" w14:textId="77777777"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ადგილობრივი ველური ბუნების შეშფოთების რისკის შემცირების მიზნით ადმინისტრაცია უზრუნველყოფს  საწარმოო ობიექტიდან ხმაურის გავრცელების და ატმოსფერულ ჰაერში მავნე ნვთიერებათა ემისიების მინიმიზაციის ღონისძიებების სისტემატურ განხორციელებას;</w:t>
      </w:r>
    </w:p>
    <w:p w14:paraId="035BBEB9" w14:textId="77777777"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ღამის განათების სისტემის ოპტიმიზაცია. შუქის მიმართვა საწარმოს შიდა ზედაპირისკენ;</w:t>
      </w:r>
    </w:p>
    <w:p w14:paraId="71B063D8" w14:textId="5EFB93C3"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სალექარების პერიმეტრის შემოღობვა (რაიმე ბარიერების მოწყობა) ცხოველების შიგნით ჩავარდნის თავიდან ასაცილებლად;</w:t>
      </w:r>
    </w:p>
    <w:p w14:paraId="29312F98" w14:textId="087F898F"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ნარჩენების სატანადო მართვა და შერბილების ღონისძიებების გატარება. ნარ</w:t>
      </w:r>
      <w:r w:rsidR="00E55D18" w:rsidRPr="00A42311">
        <w:rPr>
          <w:rFonts w:eastAsia="Sylfaen" w:cs="Sylfaen"/>
          <w:color w:val="000000"/>
          <w:u w:color="000000"/>
          <w:bdr w:val="nil"/>
          <w:lang w:val="ka-GE" w:eastAsia="en-GB"/>
          <w14:textOutline w14:w="0" w14:cap="flat" w14:cmpd="sng" w14:algn="ctr">
            <w14:noFill/>
            <w14:prstDash w14:val="solid"/>
            <w14:bevel/>
          </w14:textOutline>
        </w:rPr>
        <w:t>ჩ</w:t>
      </w:r>
      <w:r w:rsidRPr="00A42311">
        <w:rPr>
          <w:rFonts w:eastAsia="Sylfaen" w:cs="Sylfaen"/>
          <w:color w:val="000000"/>
          <w:u w:color="000000"/>
          <w:bdr w:val="nil"/>
          <w:lang w:val="ka-GE" w:eastAsia="en-GB"/>
          <w14:textOutline w14:w="0" w14:cap="flat" w14:cmpd="sng" w14:algn="ctr">
            <w14:noFill/>
            <w14:prstDash w14:val="solid"/>
            <w14:bevel/>
          </w14:textOutline>
        </w:rPr>
        <w:t>ენების დროული გატანა ტერიტორიიდან.</w:t>
      </w:r>
    </w:p>
    <w:p w14:paraId="67CE1165" w14:textId="77777777" w:rsidR="002B727E" w:rsidRPr="00A42311" w:rsidRDefault="002B727E" w:rsidP="00C63F0D">
      <w:pPr>
        <w:jc w:val="both"/>
        <w:rPr>
          <w:lang w:val="ka-GE"/>
        </w:rPr>
      </w:pPr>
    </w:p>
    <w:p w14:paraId="677E37C4" w14:textId="4CFC96F9" w:rsidR="002B727E" w:rsidRPr="00A42311" w:rsidRDefault="00871359" w:rsidP="00871359">
      <w:pPr>
        <w:pStyle w:val="Heading2"/>
        <w:rPr>
          <w:lang w:val="ka-GE"/>
        </w:rPr>
      </w:pPr>
      <w:bookmarkStart w:id="139" w:name="_Toc117501943"/>
      <w:r w:rsidRPr="00A42311">
        <w:rPr>
          <w:lang w:val="ka-GE"/>
        </w:rPr>
        <w:t>დაცულ ტერიტორიაზე ზემოქმედების რისკები</w:t>
      </w:r>
      <w:bookmarkEnd w:id="139"/>
    </w:p>
    <w:p w14:paraId="04B4B1BB" w14:textId="1F3B0192" w:rsidR="00871359" w:rsidRPr="00A42311" w:rsidRDefault="00871359" w:rsidP="00C63F0D">
      <w:pPr>
        <w:jc w:val="both"/>
        <w:rPr>
          <w:lang w:val="ka-GE"/>
        </w:rPr>
      </w:pPr>
      <w:r w:rsidRPr="00A42311">
        <w:rPr>
          <w:lang w:val="ka-GE"/>
        </w:rPr>
        <w:t>საქმიანობის განხორციელების ტერიტორიის სიახლოვეს ეროვნული კანონმდებლობით და საერთაშორისო კონვენციებით დაცული ტერიტორიები წარმოდგენილი არ არის. ზემოქმედება მოსალოდნელი არ არის.</w:t>
      </w:r>
    </w:p>
    <w:p w14:paraId="4CBCE720" w14:textId="77777777" w:rsidR="00871359" w:rsidRPr="00A42311" w:rsidRDefault="00871359" w:rsidP="00C63F0D">
      <w:pPr>
        <w:jc w:val="both"/>
        <w:rPr>
          <w:lang w:val="ka-GE"/>
        </w:rPr>
      </w:pPr>
    </w:p>
    <w:p w14:paraId="349614A7" w14:textId="0A50C664" w:rsidR="008C3A27" w:rsidRPr="00A42311" w:rsidRDefault="008C3A27" w:rsidP="008C3A27">
      <w:pPr>
        <w:pStyle w:val="Heading2"/>
        <w:rPr>
          <w:lang w:val="ka-GE"/>
        </w:rPr>
      </w:pPr>
      <w:bookmarkStart w:id="140" w:name="_Toc117501944"/>
      <w:r w:rsidRPr="00A42311">
        <w:rPr>
          <w:lang w:val="ka-GE"/>
        </w:rPr>
        <w:t>ვიზუალურ-ლანდშაფტურ</w:t>
      </w:r>
      <w:r w:rsidR="002215DC" w:rsidRPr="00A42311">
        <w:t xml:space="preserve"> </w:t>
      </w:r>
      <w:r w:rsidR="002215DC" w:rsidRPr="00A42311">
        <w:rPr>
          <w:lang w:val="ka-GE"/>
        </w:rPr>
        <w:t>გარემოზე</w:t>
      </w:r>
      <w:r w:rsidR="006466E8" w:rsidRPr="00A42311">
        <w:rPr>
          <w:lang w:val="ka-GE"/>
        </w:rPr>
        <w:t xml:space="preserve"> </w:t>
      </w:r>
      <w:r w:rsidR="002215DC" w:rsidRPr="00A42311">
        <w:rPr>
          <w:lang w:val="ka-GE"/>
        </w:rPr>
        <w:t>ზემოქმედება</w:t>
      </w:r>
      <w:bookmarkEnd w:id="140"/>
    </w:p>
    <w:p w14:paraId="243E36F9" w14:textId="77777777" w:rsidR="006466E8" w:rsidRPr="00A42311" w:rsidRDefault="006466E8" w:rsidP="00AC65C7">
      <w:pPr>
        <w:jc w:val="both"/>
        <w:rPr>
          <w:lang w:val="ka-GE"/>
        </w:rPr>
      </w:pPr>
      <w:r w:rsidRPr="00A42311">
        <w:rPr>
          <w:lang w:val="ka-GE"/>
        </w:rPr>
        <w:t xml:space="preserve">ტერიტორია ფაქტობრივად წარმოადგენს საწარმოო ზონას, სადაც ფუნქციონირებს ანალოგიური მიმართულების (სამშენებლო მასალების მწარმოებელი) რამდენიმე ობიექტი. მომიჯნავე ადგილები წარმოდგენილია სასოფლო-სამეურნეო სავარგულებით. ასევე მის სიახლოვეს გადის ცენტრალური საავტომობილო გზა. შესაბამისად საქმიანობისთვის შერჩეულ ნაკვეთს ვიზუალურ-ლანდშაფტური და ესთეტიური თვალსაზრისით ძალზედ დაბალი ღირებულება გააჩნია. </w:t>
      </w:r>
    </w:p>
    <w:p w14:paraId="0B6D2D7D" w14:textId="01CFA635" w:rsidR="006466E8" w:rsidRPr="00A42311" w:rsidRDefault="006466E8" w:rsidP="00AC65C7">
      <w:pPr>
        <w:jc w:val="both"/>
        <w:rPr>
          <w:lang w:val="ka-GE"/>
        </w:rPr>
      </w:pPr>
      <w:r w:rsidRPr="00A42311">
        <w:rPr>
          <w:lang w:val="ka-GE"/>
        </w:rPr>
        <w:t>ასევე აღსანიშნავია, რომ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 ცენტრალურ საავტომობილო გზაზე მოძრავი მგზავრები) შეუმჩნეველია.</w:t>
      </w:r>
    </w:p>
    <w:p w14:paraId="109321E2" w14:textId="316804F4" w:rsidR="006466E8" w:rsidRPr="00A42311" w:rsidRDefault="006466E8" w:rsidP="00AC65C7">
      <w:pPr>
        <w:jc w:val="both"/>
        <w:rPr>
          <w:lang w:val="ka-GE"/>
        </w:rPr>
      </w:pPr>
      <w:r w:rsidRPr="00A42311">
        <w:rPr>
          <w:lang w:val="ka-GE"/>
        </w:rPr>
        <w:t>ზემოაღნიშნულის გათვალისწინებით, საქმიანობის განხორციელების პროცესში ვიზუალურ-ლანდშაფტური ზემოქმედება იქნება მინიმალური.</w:t>
      </w:r>
      <w:r w:rsidR="00871359" w:rsidRPr="00A42311">
        <w:rPr>
          <w:lang w:val="ka-GE"/>
        </w:rPr>
        <w:t xml:space="preserve"> მიუხედავად ამისა, საქმიანობის განმახორციელებელი ორივე ეტაპზე გაატარებს შესაბამის შერბილების ღონისძიებებს.</w:t>
      </w:r>
    </w:p>
    <w:p w14:paraId="260B3A39" w14:textId="77777777" w:rsidR="006466E8" w:rsidRPr="00A42311" w:rsidRDefault="006466E8" w:rsidP="00AC65C7">
      <w:pPr>
        <w:jc w:val="both"/>
        <w:rPr>
          <w:lang w:val="ka-GE"/>
        </w:rPr>
      </w:pPr>
    </w:p>
    <w:p w14:paraId="784CB5D6" w14:textId="015F0965" w:rsidR="00871359" w:rsidRPr="00A42311" w:rsidRDefault="00871359" w:rsidP="00871359">
      <w:pPr>
        <w:pStyle w:val="Heading3"/>
        <w:rPr>
          <w:lang w:val="ka-GE"/>
        </w:rPr>
      </w:pPr>
      <w:bookmarkStart w:id="141" w:name="_Toc117501945"/>
      <w:r w:rsidRPr="00A42311">
        <w:rPr>
          <w:lang w:val="ka-GE"/>
        </w:rPr>
        <w:t>შერბილების ღონისძიებები</w:t>
      </w:r>
      <w:bookmarkEnd w:id="141"/>
    </w:p>
    <w:p w14:paraId="791B59B5" w14:textId="77777777" w:rsidR="00871359" w:rsidRPr="00A42311" w:rsidRDefault="00871359" w:rsidP="00871359">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მოწყობის ეტაპზე:</w:t>
      </w:r>
    </w:p>
    <w:p w14:paraId="294D61B4" w14:textId="09CB8FBA"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ნარჩენების სათანადო მართვა;</w:t>
      </w:r>
    </w:p>
    <w:p w14:paraId="18A9EE11" w14:textId="77777777"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მასალების და ნარჩენების განთავსება მოსახლეობისთვის შეძლებისდაგვარად შეუმჩნეველ ადგილებში;</w:t>
      </w:r>
    </w:p>
    <w:p w14:paraId="4A1EB414" w14:textId="77777777" w:rsidR="00871359" w:rsidRPr="00A42311" w:rsidRDefault="00871359"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ღამის საათებში მიმართული სინათლის მინიმალური გამოყენება. </w:t>
      </w:r>
    </w:p>
    <w:p w14:paraId="72DFC84A" w14:textId="77777777" w:rsidR="00871359" w:rsidRPr="00A42311" w:rsidRDefault="00871359" w:rsidP="00D849DA">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ექსპლუატაციის ეტაპზე:</w:t>
      </w:r>
    </w:p>
    <w:p w14:paraId="6480D365" w14:textId="77777777" w:rsidR="008B2D3F" w:rsidRPr="00A42311" w:rsidRDefault="008B2D3F"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ნარჩენების სათანადო მართვა;</w:t>
      </w:r>
    </w:p>
    <w:p w14:paraId="40CF6058" w14:textId="7893B2E9" w:rsidR="008B2D3F" w:rsidRPr="00A42311" w:rsidRDefault="008B2D3F"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სასაწყობო ტერიტორიებზე ნედლეულის, მზა პროდუქციის, ასევე სალექარიდან ამოღებული ლამის ღია სასაწყობო ტერიტორიებზე განთავსება არსებული ფართობების გათვალისწინებით. არ დაიშვება სასაწყობო ტერიტორიების ფართობის შეუსაბამო რაოდენობის მასალის განთავსება, დიდი სიმაღლის გროვებად;</w:t>
      </w:r>
    </w:p>
    <w:p w14:paraId="3F724953" w14:textId="46A11715" w:rsidR="008B2D3F" w:rsidRPr="00A42311" w:rsidRDefault="008B2D3F"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ღამის საათებში მიმართული სინათლის მინიმალური გამოყენება</w:t>
      </w:r>
      <w:r w:rsidR="004B5DFF" w:rsidRPr="00A42311">
        <w:rPr>
          <w:rFonts w:eastAsia="Sylfaen" w:cs="Sylfaen"/>
          <w:color w:val="000000"/>
          <w:u w:color="000000"/>
          <w:bdr w:val="nil"/>
          <w:lang w:val="ka-GE" w:eastAsia="en-GB"/>
          <w14:textOutline w14:w="0" w14:cap="flat" w14:cmpd="sng" w14:algn="ctr">
            <w14:noFill/>
            <w14:prstDash w14:val="solid"/>
            <w14:bevel/>
          </w14:textOutline>
        </w:rPr>
        <w:t>;</w:t>
      </w:r>
    </w:p>
    <w:p w14:paraId="29268AA1" w14:textId="275A8C08" w:rsidR="004B5DFF" w:rsidRPr="00A42311" w:rsidRDefault="004B5DFF"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საწარმოს პერიმეტრზე, კერძოდ სამხრეთ და აღმოსავლეთ განაპირა ზოლში მოხდება ადგილობრივი სახეობის ხე-ბუჩქოვანი მცენარეების დარგვა-გახარება (იხ. გენ-გეგმა).</w:t>
      </w:r>
    </w:p>
    <w:p w14:paraId="09B2D83F" w14:textId="77777777" w:rsidR="00871359" w:rsidRPr="00A42311" w:rsidRDefault="00871359" w:rsidP="008B2D3F">
      <w:pPr>
        <w:spacing w:before="120"/>
        <w:jc w:val="both"/>
        <w:rPr>
          <w:lang w:val="ka-GE"/>
        </w:rPr>
      </w:pPr>
    </w:p>
    <w:p w14:paraId="17C83767" w14:textId="52C94DA5" w:rsidR="006C666A" w:rsidRPr="00A42311" w:rsidRDefault="006C666A" w:rsidP="00913B8C">
      <w:pPr>
        <w:pStyle w:val="Heading2"/>
        <w:rPr>
          <w:lang w:val="ka-GE"/>
        </w:rPr>
      </w:pPr>
      <w:bookmarkStart w:id="142" w:name="_Toc73882342"/>
      <w:bookmarkStart w:id="143" w:name="_Toc117501946"/>
      <w:r w:rsidRPr="00A42311">
        <w:rPr>
          <w:lang w:val="ka-GE"/>
        </w:rPr>
        <w:t>სოციალურ</w:t>
      </w:r>
      <w:r w:rsidR="008A2F38" w:rsidRPr="00A42311">
        <w:rPr>
          <w:lang w:val="ka-GE"/>
        </w:rPr>
        <w:t>-ეკონომიკურ</w:t>
      </w:r>
      <w:r w:rsidRPr="00A42311">
        <w:rPr>
          <w:lang w:val="ka-GE"/>
        </w:rPr>
        <w:t xml:space="preserve"> გარემოზე ზემოქმედება</w:t>
      </w:r>
      <w:bookmarkEnd w:id="142"/>
      <w:bookmarkEnd w:id="143"/>
      <w:r w:rsidR="008A2F38" w:rsidRPr="00A42311">
        <w:rPr>
          <w:lang w:val="ka-GE"/>
        </w:rPr>
        <w:t xml:space="preserve"> </w:t>
      </w:r>
    </w:p>
    <w:p w14:paraId="20929898" w14:textId="6083086A" w:rsidR="00152528" w:rsidRPr="00A42311" w:rsidRDefault="00CE05B2" w:rsidP="00AC65C7">
      <w:pPr>
        <w:jc w:val="both"/>
        <w:rPr>
          <w:lang w:val="ka-GE"/>
        </w:rPr>
      </w:pPr>
      <w:r w:rsidRPr="00A42311">
        <w:rPr>
          <w:lang w:val="ka-GE"/>
        </w:rPr>
        <w:t>სამსხვრევ-დამხარისხებელი საამქროს მოწყობა იგეგმება შპს „ვესტ ჯორჯია“-ს კუთვნილ მიწის ნაკვეთზე</w:t>
      </w:r>
      <w:r w:rsidR="00AC5C5D" w:rsidRPr="00A42311">
        <w:rPr>
          <w:lang w:val="ka-GE"/>
        </w:rPr>
        <w:t xml:space="preserve">, შესაბამისი ხელშეკრულების საფუძველზე. </w:t>
      </w:r>
      <w:r w:rsidRPr="00A42311">
        <w:rPr>
          <w:lang w:val="ka-GE"/>
        </w:rPr>
        <w:t>კერძო საკუთრებაში არსებული მიწის ნაკვეთების ათვისება დაგ</w:t>
      </w:r>
      <w:r w:rsidRPr="00A42311">
        <w:rPr>
          <w:color w:val="000000" w:themeColor="text1"/>
          <w:lang w:val="ka-GE"/>
        </w:rPr>
        <w:t>ე</w:t>
      </w:r>
      <w:r w:rsidRPr="00A42311">
        <w:rPr>
          <w:lang w:val="ka-GE"/>
        </w:rPr>
        <w:t xml:space="preserve">გმილი არ არის. როგორც აღინიშნა, </w:t>
      </w:r>
      <w:r w:rsidR="008B2D3F" w:rsidRPr="00A42311">
        <w:rPr>
          <w:lang w:val="ka-GE"/>
        </w:rPr>
        <w:t>მიწის ნაკვეთი არასასოფლო-სამეურნეო დანიშნულებისაა</w:t>
      </w:r>
      <w:r w:rsidRPr="00A42311">
        <w:rPr>
          <w:lang w:val="ka-GE"/>
        </w:rPr>
        <w:t>. საქმიანობის განხორციელების შედეგად გაიზრდება რეგიონში საგზაო-სამშენებლო მასალების წარმოების შესაძლებლობა, რაც ძირი</w:t>
      </w:r>
      <w:r w:rsidR="008B2D3F" w:rsidRPr="00A42311">
        <w:rPr>
          <w:lang w:val="ka-GE"/>
        </w:rPr>
        <w:t>თ</w:t>
      </w:r>
      <w:r w:rsidRPr="00A42311">
        <w:rPr>
          <w:lang w:val="ka-GE"/>
        </w:rPr>
        <w:t xml:space="preserve">ადად ინფრასტრუქტურულ პროექტებს მოხმარდება. </w:t>
      </w:r>
      <w:r w:rsidR="008B2D3F" w:rsidRPr="00A42311">
        <w:rPr>
          <w:lang w:val="ka-GE"/>
        </w:rPr>
        <w:t xml:space="preserve">ასევე გადასახადების სახით ადგილობრივ ბიუჯეტში მოხდება დამატებითი თანხების აკუმულირება. </w:t>
      </w:r>
      <w:r w:rsidRPr="00A42311">
        <w:rPr>
          <w:lang w:val="ka-GE"/>
        </w:rPr>
        <w:t xml:space="preserve">ამ მხრივ საქმიანობის განხორციელება დადებითად შეიძლება შეფასდეს. </w:t>
      </w:r>
      <w:r w:rsidR="008B2D3F" w:rsidRPr="00A42311">
        <w:rPr>
          <w:lang w:val="ka-GE"/>
        </w:rPr>
        <w:t xml:space="preserve">საქმიანობის განხორციელების პროცესში დასაქმებულთა რაოდენობა მცირეა. შესაბამისად პროექტი დასაქმების მაჩვენებელზე რაიმე საგულისხმო დადებით ეფექტს ვერ იქონიებს. </w:t>
      </w:r>
    </w:p>
    <w:p w14:paraId="0B8C346F" w14:textId="411CF8E1" w:rsidR="008B2D3F" w:rsidRPr="00A42311" w:rsidRDefault="008B2D3F" w:rsidP="00AC65C7">
      <w:pPr>
        <w:jc w:val="both"/>
        <w:rPr>
          <w:lang w:val="ka-GE"/>
        </w:rPr>
      </w:pPr>
      <w:r w:rsidRPr="00A42311">
        <w:rPr>
          <w:lang w:val="ka-GE"/>
        </w:rPr>
        <w:t xml:space="preserve">საერთო ჯამში საქმიანობის განხორციელების შედეგად ადგილობრივ სოციალურ-ეკონომიკურ გარემოზე ნეგატიური ზემოქმედება იქნება უმნიშვნელო და ამ მხრივ განსაკუთრებული შერბილების ღონსიძიებების გატარება საჭირო არ არის. </w:t>
      </w:r>
    </w:p>
    <w:p w14:paraId="1F7FCB52" w14:textId="77777777" w:rsidR="00CE05B2" w:rsidRPr="00A42311" w:rsidRDefault="00CE05B2" w:rsidP="00AC65C7">
      <w:pPr>
        <w:jc w:val="both"/>
        <w:rPr>
          <w:lang w:val="ka-GE"/>
        </w:rPr>
      </w:pPr>
    </w:p>
    <w:p w14:paraId="2B29FEDC" w14:textId="77777777" w:rsidR="00475A63" w:rsidRPr="00A42311" w:rsidRDefault="008C3A27" w:rsidP="008C3A27">
      <w:pPr>
        <w:pStyle w:val="Heading2"/>
        <w:rPr>
          <w:lang w:val="ka-GE"/>
        </w:rPr>
      </w:pPr>
      <w:bookmarkStart w:id="144" w:name="_Toc117501947"/>
      <w:r w:rsidRPr="00A42311">
        <w:rPr>
          <w:lang w:val="ka-GE"/>
        </w:rPr>
        <w:t>ზემოქმედება ადამიანის ჯანმრთელობაზე</w:t>
      </w:r>
      <w:bookmarkEnd w:id="144"/>
    </w:p>
    <w:p w14:paraId="207FEE35" w14:textId="4C90B821" w:rsidR="00CE05B2" w:rsidRPr="00A42311" w:rsidRDefault="00CE05B2" w:rsidP="00CE05B2">
      <w:pPr>
        <w:jc w:val="both"/>
        <w:rPr>
          <w:rFonts w:eastAsia="Times New Roman" w:cs="Times New Roman"/>
          <w:lang w:val="ka-GE"/>
        </w:rPr>
      </w:pPr>
      <w:r w:rsidRPr="00A42311">
        <w:rPr>
          <w:rFonts w:eastAsia="Times New Roman" w:cs="Times New Roman"/>
          <w:lang w:val="ka-GE"/>
        </w:rPr>
        <w:t xml:space="preserve">ატმოსფერულ ჰაერში მავნე ნივთიერებათა გაბნევის გაანგარიშების და ხმაურის გავრცელების მოდელირების შედეგების მიხედვით, უახლოესი საცხოვრებელი სახლების ტერიტორიებზე მავნე ნივთიერებათა მიწისპირა კონცენტრაციების და ხმაურის დონეების გადაჭარბება მოსალოდნელი არ არის.  </w:t>
      </w:r>
    </w:p>
    <w:p w14:paraId="66E237E0" w14:textId="77777777" w:rsidR="00CE05B2" w:rsidRPr="00A42311" w:rsidRDefault="00CE05B2" w:rsidP="00CE05B2">
      <w:pPr>
        <w:jc w:val="both"/>
        <w:rPr>
          <w:rFonts w:eastAsia="Times New Roman" w:cs="Times New Roman"/>
          <w:lang w:val="ka-GE"/>
        </w:rPr>
      </w:pPr>
      <w:r w:rsidRPr="00A42311">
        <w:rPr>
          <w:rFonts w:eastAsia="Times New Roman" w:cs="Times New Roman"/>
          <w:lang w:val="ka-GE"/>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14:paraId="0F86774D" w14:textId="66F4A0E7" w:rsidR="00CE05B2" w:rsidRPr="00A42311" w:rsidRDefault="00CE05B2" w:rsidP="00CE05B2">
      <w:pPr>
        <w:jc w:val="both"/>
        <w:rPr>
          <w:rFonts w:eastAsia="Times New Roman" w:cs="Times New Roman"/>
          <w:lang w:val="ka-GE"/>
        </w:rPr>
      </w:pPr>
      <w:r w:rsidRPr="00A42311">
        <w:rPr>
          <w:rFonts w:eastAsia="Times New Roman" w:cs="Times New Roman"/>
          <w:lang w:val="ka-GE"/>
        </w:rPr>
        <w:t xml:space="preserve">აღსანიშნავია, რომ ტერიტორია სათანადოდ იქნება დაცული გარეშე პირების ხელყოფისაგან, (ტერიტორია შემოფარგლულია ღობით) ხოლო მომსახურე პერსონალი მკაცრად გაკონტროლდება უსაფრთხოების ნორმების შესრულების საკითხებში. </w:t>
      </w:r>
    </w:p>
    <w:p w14:paraId="6C789DEA" w14:textId="77777777" w:rsidR="0043693C" w:rsidRPr="00A42311" w:rsidRDefault="0043693C" w:rsidP="00CE05B2">
      <w:pPr>
        <w:jc w:val="both"/>
        <w:rPr>
          <w:rFonts w:eastAsia="Times New Roman" w:cs="Times New Roman"/>
          <w:lang w:val="ka-GE"/>
        </w:rPr>
      </w:pPr>
    </w:p>
    <w:p w14:paraId="6A4F0B4C" w14:textId="52019785" w:rsidR="0043693C" w:rsidRPr="00A42311" w:rsidRDefault="0043693C" w:rsidP="0043693C">
      <w:pPr>
        <w:pStyle w:val="Heading3"/>
        <w:rPr>
          <w:rFonts w:eastAsia="Times New Roman"/>
          <w:lang w:val="ka-GE"/>
        </w:rPr>
      </w:pPr>
      <w:bookmarkStart w:id="145" w:name="_Toc117501948"/>
      <w:r w:rsidRPr="00A42311">
        <w:rPr>
          <w:rFonts w:eastAsia="Times New Roman"/>
          <w:lang w:val="ka-GE"/>
        </w:rPr>
        <w:t>შერბილების ღონისძიებები</w:t>
      </w:r>
      <w:bookmarkEnd w:id="145"/>
    </w:p>
    <w:p w14:paraId="7EDFAD84" w14:textId="77777777" w:rsidR="0043693C" w:rsidRPr="00A42311" w:rsidRDefault="0043693C" w:rsidP="0043693C">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მოწყობის ეტაპზე:</w:t>
      </w:r>
    </w:p>
    <w:p w14:paraId="66109132" w14:textId="3C63F3DB" w:rsidR="0043693C" w:rsidRPr="00A42311" w:rsidRDefault="0043693C"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პერსონალი აღიჭურვება პირადი დაცვის საშუალებებით. მკაცრად გაკონტროლდება პერსონალის მიერ პირადი დაცვის საშუალებების გამოყენება;</w:t>
      </w:r>
    </w:p>
    <w:p w14:paraId="249F08E7" w14:textId="77777777" w:rsidR="0043693C" w:rsidRPr="00A42311" w:rsidRDefault="0043693C"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გაკონტროლდება ტექნიკის და სატრანსპორტო საშუალებების ტექნიკური მდგომარეობა. გამოყენებამდე დათვალიერდება დანადგარები, მათი უსაფრთხო მდგომარეობაში არსებობის დადასტურებისთვის;</w:t>
      </w:r>
    </w:p>
    <w:p w14:paraId="04254250" w14:textId="77777777" w:rsidR="0043693C" w:rsidRPr="00A42311" w:rsidRDefault="0043693C"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ჯანმრთელობისთვის სახიფათო უბნებზე დაყენდება გამაფრთხილებელი ნიშნები, საჭიროების შემთხვევაში მოხდება ასეთი უბნების შემოღობვა.</w:t>
      </w:r>
    </w:p>
    <w:p w14:paraId="2084672A" w14:textId="77777777" w:rsidR="0043693C" w:rsidRPr="00A42311" w:rsidRDefault="0043693C" w:rsidP="0043693C">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ექსპლუატაციის ეტაპზე:</w:t>
      </w:r>
    </w:p>
    <w:p w14:paraId="507A70E2" w14:textId="2DD6A205" w:rsidR="0043693C" w:rsidRPr="00A42311" w:rsidRDefault="0043693C"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მომსახურე პერსონალისთვის ჩატარდება წინასწარი ტრეინინგები პროფესიული უსაფრთხოების საკითხებზე;</w:t>
      </w:r>
    </w:p>
    <w:p w14:paraId="12768AB5" w14:textId="618EDB3E" w:rsidR="0043693C" w:rsidRPr="00A42311" w:rsidRDefault="0043693C"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საწარმოს მომსახურე პერსონალის საჭირო ინვენტარ-მოწყობილობით უზრუნველყოფა; უმოკლეს ვადებში;</w:t>
      </w:r>
    </w:p>
    <w:p w14:paraId="68B3EA10" w14:textId="77777777" w:rsidR="0043693C" w:rsidRPr="00A42311" w:rsidRDefault="0043693C"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მომსახურე პერსონალის მომარაგება სპეცტანსაცმლით და ინდივიდუალური დაცვის</w:t>
      </w:r>
    </w:p>
    <w:p w14:paraId="59275D60" w14:textId="0695BB13" w:rsidR="0043693C" w:rsidRPr="00A42311" w:rsidRDefault="0043693C"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საშუალებებით. მკაცრად გაკონტროლდება პერსონალის მიერ პირადი დაცვის საშუალებების გამოყენება;</w:t>
      </w:r>
    </w:p>
    <w:p w14:paraId="717D6F8A" w14:textId="77777777" w:rsidR="0043693C" w:rsidRPr="00A42311" w:rsidRDefault="0043693C"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ყველა სამუშაო ადგილზე პროფესიული უსაფრთხოების გამაფრხილებელი ნიშნების განთავსება;</w:t>
      </w:r>
    </w:p>
    <w:p w14:paraId="742CE6E2" w14:textId="413170A4" w:rsidR="0043693C" w:rsidRPr="00A42311" w:rsidRDefault="0043693C"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სალექარების პერიმეტრზე გამაფრთხილებელი ნიშნების განთავსება და შემოღობვა;</w:t>
      </w:r>
    </w:p>
    <w:p w14:paraId="653ED3CF" w14:textId="4364BA90" w:rsidR="0043693C" w:rsidRPr="00A42311" w:rsidRDefault="0043693C" w:rsidP="00030478">
      <w:pPr>
        <w:pStyle w:val="ListParagraph"/>
        <w:numPr>
          <w:ilvl w:val="0"/>
          <w:numId w:val="51"/>
        </w:numPr>
        <w:pBdr>
          <w:top w:val="nil"/>
          <w:left w:val="nil"/>
          <w:bottom w:val="nil"/>
          <w:right w:val="nil"/>
          <w:between w:val="nil"/>
          <w:bar w:val="nil"/>
        </w:pBdr>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საზოგადოებრივი გზების გამოყენების მინიმუმამდე დაყვანა.</w:t>
      </w:r>
    </w:p>
    <w:p w14:paraId="221EA136" w14:textId="77777777" w:rsidR="0043693C" w:rsidRPr="00A42311" w:rsidRDefault="0043693C" w:rsidP="006207F3">
      <w:pPr>
        <w:spacing w:before="120"/>
        <w:rPr>
          <w:lang w:val="ka-GE"/>
        </w:rPr>
      </w:pPr>
    </w:p>
    <w:p w14:paraId="2C147F61" w14:textId="77777777" w:rsidR="009D27B7" w:rsidRPr="00A42311" w:rsidRDefault="009D27B7" w:rsidP="00913B8C">
      <w:pPr>
        <w:pStyle w:val="Heading2"/>
        <w:rPr>
          <w:lang w:val="ka-GE"/>
        </w:rPr>
      </w:pPr>
      <w:bookmarkStart w:id="146" w:name="_Toc73882344"/>
      <w:bookmarkStart w:id="147" w:name="_Toc117501949"/>
      <w:r w:rsidRPr="00A42311">
        <w:rPr>
          <w:lang w:val="ka-GE"/>
        </w:rPr>
        <w:t>ზემოქმედება ადგილობრივ სატრანსპორტო პირობებზე</w:t>
      </w:r>
      <w:bookmarkEnd w:id="146"/>
      <w:bookmarkEnd w:id="147"/>
    </w:p>
    <w:p w14:paraId="2E2BB2F4" w14:textId="6D26328C" w:rsidR="007F6E42" w:rsidRPr="00A42311" w:rsidRDefault="003F2838" w:rsidP="003F2838">
      <w:pPr>
        <w:spacing w:before="120"/>
        <w:jc w:val="both"/>
        <w:rPr>
          <w:lang w:val="ka-GE"/>
        </w:rPr>
      </w:pPr>
      <w:r w:rsidRPr="00A42311">
        <w:rPr>
          <w:lang w:val="ka-GE"/>
        </w:rPr>
        <w:t>საქმიანობის განხორციელების ადგილი მდებარეობს ცენტრალურ საავტომობილო გზასთან (</w:t>
      </w:r>
      <w:r w:rsidR="0007774F" w:rsidRPr="00A42311">
        <w:rPr>
          <w:lang w:val="ka-GE"/>
        </w:rPr>
        <w:t>ზუგდიდი–ნარაზენი–ჭაქვინჯი–ხიბულა–ზუბი</w:t>
      </w:r>
      <w:r w:rsidR="0043693C" w:rsidRPr="00A42311">
        <w:rPr>
          <w:lang w:val="ka-GE"/>
        </w:rPr>
        <w:t>ს შიდასახელმწიფოებრივი მნიშვნელობის საავტ. გზა</w:t>
      </w:r>
      <w:r w:rsidRPr="00A42311">
        <w:rPr>
          <w:lang w:val="ka-GE"/>
        </w:rPr>
        <w:t>), რომლის საშუალებითაც განხორციელდება ტერიტორიაზე საწარმოს დანადგარ-მექანიზმების და შემდგომ ნედლეულის შემოტანა</w:t>
      </w:r>
      <w:r w:rsidR="007F6E42" w:rsidRPr="00A42311">
        <w:rPr>
          <w:lang w:val="ka-GE"/>
        </w:rPr>
        <w:t>.</w:t>
      </w:r>
      <w:r w:rsidR="007F6E42" w:rsidRPr="00A42311">
        <w:t xml:space="preserve"> </w:t>
      </w:r>
      <w:r w:rsidR="007F6E42" w:rsidRPr="00A42311">
        <w:rPr>
          <w:lang w:val="ka-GE"/>
        </w:rPr>
        <w:t xml:space="preserve">ტრანსპორტირების პროცესში საქალაქო ან სოფლის გზების გამოყენება არ იგეგმება </w:t>
      </w:r>
      <w:r w:rsidR="007F6E42" w:rsidRPr="00A42311">
        <w:t>(</w:t>
      </w:r>
      <w:r w:rsidR="007F6E42" w:rsidRPr="00A42311">
        <w:rPr>
          <w:lang w:val="ka-GE"/>
        </w:rPr>
        <w:t>ნედლეულის ტრანსპორტირების სქემა და რეჟიმი აღწერილია პარაგრაფში 4.2.3.</w:t>
      </w:r>
      <w:r w:rsidR="007F6E42" w:rsidRPr="00A42311">
        <w:t>)</w:t>
      </w:r>
      <w:r w:rsidRPr="00A42311">
        <w:rPr>
          <w:lang w:val="ka-GE"/>
        </w:rPr>
        <w:t xml:space="preserve">. </w:t>
      </w:r>
      <w:r w:rsidR="00D849DA" w:rsidRPr="00A42311">
        <w:rPr>
          <w:lang w:val="ka-GE"/>
        </w:rPr>
        <w:t xml:space="preserve">აქვე აღსანიშნავია, რომ ფაქტიური მდგომარეობით საამქროს </w:t>
      </w:r>
      <w:r w:rsidR="00D849DA" w:rsidRPr="00A42311">
        <w:rPr>
          <w:lang w:val="ka-GE"/>
        </w:rPr>
        <w:lastRenderedPageBreak/>
        <w:t xml:space="preserve">დანადგარ-მექანიზმების დიდი ნაწილი უკვე შეტანილია ტერიტორიაზე და მოწყობის ეტაპი მასშტაბურ სატრანსპორტო ოპერაციებს არ უკავშირდება.  </w:t>
      </w:r>
    </w:p>
    <w:p w14:paraId="7CA7E5AB" w14:textId="01BEAC64" w:rsidR="00152528" w:rsidRPr="00A42311" w:rsidRDefault="007F6E42" w:rsidP="003F2838">
      <w:pPr>
        <w:spacing w:before="120"/>
        <w:jc w:val="both"/>
        <w:rPr>
          <w:lang w:val="ka-GE"/>
        </w:rPr>
      </w:pPr>
      <w:r w:rsidRPr="00A42311">
        <w:rPr>
          <w:lang w:val="ka-GE"/>
        </w:rPr>
        <w:t xml:space="preserve">აღსანიშნავია, რომ საწარმოს წარმადობა არ არის ძალზედ მაღალი და შესაბამისად ნედლეულის ტრანსპორტირება დიდი რაოდენობით სატრანსპორტო საშუალებების გამოყენება ან რეისების შესრულებას არ მოითხოვს. დადებითი გარემოებაა, რომ წარმოებული პროდუქცია (გარეცხილი და დახარისხებული ქვიშა-ხრეში) საზოგადოებრივ გზებზე გადაადგილების გარეშე მიეწოდება მომიჯნავედ არსებულ ასფალტის ქარხანას. შესაბამისად მოქმედი </w:t>
      </w:r>
      <w:r w:rsidR="003F2838" w:rsidRPr="00A42311">
        <w:rPr>
          <w:lang w:val="ka-GE"/>
        </w:rPr>
        <w:t xml:space="preserve">ასფალტის </w:t>
      </w:r>
      <w:r w:rsidRPr="00A42311">
        <w:rPr>
          <w:lang w:val="ka-GE"/>
        </w:rPr>
        <w:t>ქარხნისთვი</w:t>
      </w:r>
      <w:r w:rsidR="003F2838" w:rsidRPr="00A42311">
        <w:rPr>
          <w:lang w:val="ka-GE"/>
        </w:rPr>
        <w:t xml:space="preserve">ს საჭირო ნედლეული დამზადდება ადგილზე, რაც გარკვეულწილად გაამარტივებს </w:t>
      </w:r>
      <w:r w:rsidRPr="00A42311">
        <w:rPr>
          <w:lang w:val="ka-GE"/>
        </w:rPr>
        <w:t xml:space="preserve">და შეაიმცირებს </w:t>
      </w:r>
      <w:r w:rsidR="003F2838" w:rsidRPr="00A42311">
        <w:rPr>
          <w:lang w:val="ka-GE"/>
        </w:rPr>
        <w:t xml:space="preserve">სატრანსპორტო ოპერაციებს.  </w:t>
      </w:r>
    </w:p>
    <w:p w14:paraId="372B5A53" w14:textId="4E7FC3FF" w:rsidR="007F6E42" w:rsidRPr="00A42311" w:rsidRDefault="007F6E42" w:rsidP="003F2838">
      <w:pPr>
        <w:spacing w:before="120"/>
        <w:jc w:val="both"/>
        <w:rPr>
          <w:lang w:val="ka-GE"/>
        </w:rPr>
      </w:pPr>
      <w:r w:rsidRPr="00A42311">
        <w:rPr>
          <w:lang w:val="ka-GE"/>
        </w:rPr>
        <w:t xml:space="preserve">მიუხედავად ზემოაღნიშნულისა, საქმიანობის განმახორციელებელი ორივე ეტაპზე გაატარებს შესაბამის შერბილების ღონისძიებებს, რომ საზოგადოებრივ გზებზე დატვირთვა მინიმუმამდე დავიდეს. </w:t>
      </w:r>
      <w:r w:rsidR="00D167A6" w:rsidRPr="00A42311">
        <w:rPr>
          <w:lang w:val="ka-GE"/>
        </w:rPr>
        <w:t xml:space="preserve">მათ შორის </w:t>
      </w:r>
      <w:r w:rsidR="000B1240" w:rsidRPr="00A42311">
        <w:rPr>
          <w:lang w:val="ka-GE"/>
        </w:rPr>
        <w:t>მნიშვნელოვანია, რომ საქმიანობის განმახორციელებელი გაითვალისწინებს ზუგდიდის მუნიციპალიტეტის მერიის და საქართველოს რეგიონული განვითარებისა და ინფრასტრუქტურის სამინისტროს საავტომობილო გზების დეპარმატენტის ტექნიკურ პირობებს (იხ. დანართი 5.).</w:t>
      </w:r>
    </w:p>
    <w:p w14:paraId="5E293C33" w14:textId="77777777" w:rsidR="0043693C" w:rsidRPr="00A42311" w:rsidRDefault="0043693C" w:rsidP="003F2838">
      <w:pPr>
        <w:spacing w:before="120"/>
        <w:jc w:val="both"/>
        <w:rPr>
          <w:lang w:val="ka-GE"/>
        </w:rPr>
      </w:pPr>
    </w:p>
    <w:p w14:paraId="00911F2A" w14:textId="77777777" w:rsidR="0043693C" w:rsidRPr="00A42311" w:rsidRDefault="0043693C" w:rsidP="0043693C">
      <w:pPr>
        <w:pStyle w:val="Heading3"/>
        <w:rPr>
          <w:rFonts w:eastAsia="Times New Roman"/>
          <w:lang w:val="ka-GE"/>
        </w:rPr>
      </w:pPr>
      <w:bookmarkStart w:id="148" w:name="_Toc117501950"/>
      <w:r w:rsidRPr="00A42311">
        <w:rPr>
          <w:rFonts w:eastAsia="Times New Roman"/>
          <w:lang w:val="ka-GE"/>
        </w:rPr>
        <w:t>შერბილების ღონისძიებები</w:t>
      </w:r>
      <w:bookmarkEnd w:id="148"/>
    </w:p>
    <w:p w14:paraId="5A654A6D" w14:textId="77777777" w:rsidR="0043693C" w:rsidRPr="00A42311" w:rsidRDefault="0043693C" w:rsidP="0043693C">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მოწყობის ეტაპზე:</w:t>
      </w:r>
    </w:p>
    <w:p w14:paraId="5B55018B" w14:textId="52EFE5D0" w:rsidR="007F6E42" w:rsidRPr="00A42311" w:rsidRDefault="007F6E42"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 განსაკუთრებით ეს შეეხება შიდასახელმწიფოერბივი გზიდან საწარმოში სატვირთო ავტომობილების შესვლა-გამოსვლის ოპერაციებს;</w:t>
      </w:r>
    </w:p>
    <w:p w14:paraId="672918D2" w14:textId="2BC7EF49" w:rsidR="007F6E42" w:rsidRPr="00A42311" w:rsidRDefault="007F6E42"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ტრანსპორტირების დროს მოსახლეობის სასოფლო-სამეურნეო ნაკვეთებსა და დასახლებებში უსაფრთხო და უწყვეტი დაშვების უზრუნველყოფა.</w:t>
      </w:r>
    </w:p>
    <w:p w14:paraId="4F1965B7" w14:textId="77777777" w:rsidR="007F6E42" w:rsidRPr="00A42311" w:rsidRDefault="007F6E42" w:rsidP="007F6E42">
      <w:pPr>
        <w:pBdr>
          <w:top w:val="nil"/>
          <w:left w:val="nil"/>
          <w:bottom w:val="nil"/>
          <w:right w:val="nil"/>
          <w:between w:val="nil"/>
          <w:bar w:val="nil"/>
        </w:pBdr>
        <w:spacing w:before="120" w:after="0"/>
        <w:jc w:val="both"/>
        <w:rPr>
          <w:rFonts w:eastAsia="Sylfaen" w:cs="Sylfaen"/>
          <w:i/>
          <w:iCs/>
          <w:color w:val="000000"/>
          <w:u w:color="000000"/>
          <w:bdr w:val="nil"/>
          <w:lang w:val="ka-GE" w:eastAsia="en-GB"/>
          <w14:textOutline w14:w="0" w14:cap="flat" w14:cmpd="sng" w14:algn="ctr">
            <w14:noFill/>
            <w14:prstDash w14:val="solid"/>
            <w14:bevel/>
          </w14:textOutline>
        </w:rPr>
      </w:pPr>
      <w:r w:rsidRPr="00A42311">
        <w:rPr>
          <w:rFonts w:eastAsia="Sylfaen" w:cs="Sylfaen"/>
          <w:i/>
          <w:iCs/>
          <w:color w:val="000000"/>
          <w:u w:color="000000"/>
          <w:bdr w:val="nil"/>
          <w:lang w:val="ka-GE" w:eastAsia="en-GB"/>
          <w14:textOutline w14:w="0" w14:cap="flat" w14:cmpd="sng" w14:algn="ctr">
            <w14:noFill/>
            <w14:prstDash w14:val="solid"/>
            <w14:bevel/>
          </w14:textOutline>
        </w:rPr>
        <w:t>საწარმოს ექსპლუატაციის ეტაპზე:</w:t>
      </w:r>
    </w:p>
    <w:p w14:paraId="5697AAF1" w14:textId="77777777" w:rsidR="007F6E42" w:rsidRPr="00A42311" w:rsidRDefault="007F6E42"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 განსაკუთრებით ეს შეეხება შიდასახელმწიფოერბივი გზიდან საწარმოში სატვირთო ავტომობილების შესვლა-გამოსვლის ოპერაციებს;</w:t>
      </w:r>
    </w:p>
    <w:p w14:paraId="1385CDEC" w14:textId="13BD384F" w:rsidR="007F6E42" w:rsidRPr="00A42311" w:rsidRDefault="007F6E42" w:rsidP="00030478">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სატრანსპორტო ოპერაციებისთვის უპირატესობა მიენიჭება ნაკლებად მგრძნობიარე პერიოდს. ნედლეულის საწარმოს ტერიტორიაზე ტრანსპორტირება უპირატესად მოხდება 10 სთ-დან 15 სთ-მდე </w:t>
      </w:r>
      <w:r w:rsidR="000C45A8" w:rsidRPr="00A42311">
        <w:rPr>
          <w:rFonts w:eastAsia="Sylfaen" w:cs="Sylfaen"/>
          <w:color w:val="000000"/>
          <w:u w:color="000000"/>
          <w:bdr w:val="nil"/>
          <w:lang w:val="ka-GE" w:eastAsia="en-GB"/>
          <w14:textOutline w14:w="0" w14:cap="flat" w14:cmpd="sng" w14:algn="ctr">
            <w14:noFill/>
            <w14:prstDash w14:val="solid"/>
            <w14:bevel/>
          </w14:textOutline>
        </w:rPr>
        <w:t>შუალედში;</w:t>
      </w:r>
    </w:p>
    <w:p w14:paraId="4880E425" w14:textId="1E715DF7" w:rsidR="000C45A8" w:rsidRPr="00A42311" w:rsidRDefault="000C45A8" w:rsidP="000B1240">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ნედლეულის სატრანსპორტო საშუალებებში ჩატვირთვა მოხდება მისი ტევადობის შესაბამისად, იმისთვის რომ ტრანსპორტირების პროცესში ადგილი არ ჰქონდეს საზოგადოებრივი გზების დაბინძურებას ინერტული მასალებით და ამ თვალსაზრისით მინიმუმამდე დავიდეს საზოგადოებრივი ტრანსპორტის გადაადგილების შეფერხების ან ავარიული სიტუაციების რისკები</w:t>
      </w:r>
      <w:r w:rsidR="000B1240" w:rsidRPr="00A42311">
        <w:rPr>
          <w:rFonts w:eastAsia="Sylfaen" w:cs="Sylfaen"/>
          <w:color w:val="000000"/>
          <w:u w:color="000000"/>
          <w:bdr w:val="nil"/>
          <w:lang w:val="ka-GE" w:eastAsia="en-GB"/>
          <w14:textOutline w14:w="0" w14:cap="flat" w14:cmpd="sng" w14:algn="ctr">
            <w14:noFill/>
            <w14:prstDash w14:val="solid"/>
            <w14:bevel/>
          </w14:textOutline>
        </w:rPr>
        <w:t>;</w:t>
      </w:r>
    </w:p>
    <w:p w14:paraId="4097E678" w14:textId="1DC5C852" w:rsidR="000B1240" w:rsidRPr="00A42311" w:rsidRDefault="000B1240" w:rsidP="000B1240">
      <w:pPr>
        <w:pStyle w:val="ListParagraph"/>
        <w:numPr>
          <w:ilvl w:val="0"/>
          <w:numId w:val="51"/>
        </w:numPr>
        <w:pBdr>
          <w:top w:val="nil"/>
          <w:left w:val="nil"/>
          <w:bottom w:val="nil"/>
          <w:right w:val="nil"/>
          <w:between w:val="nil"/>
          <w:bar w:val="nil"/>
        </w:pBdr>
        <w:spacing w:after="0"/>
        <w:ind w:left="71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შესრულდება ზუგდიდის მუნიციპალიტეტის მერიის და საქართველოს რეგიონული განვითარებისა და ინფრასტრუქტურის სამინისტროს საავტომობილო გზების დეპარმატენტის ტექნიკურ პირობები სატრანსპორტო ოპერაციებთან დაკავშირებით (იხ. დანართი 5), მათ შორის:</w:t>
      </w:r>
    </w:p>
    <w:p w14:paraId="168EFA96" w14:textId="4D434311" w:rsidR="000B1240" w:rsidRPr="00A42311" w:rsidRDefault="000B1240" w:rsidP="000B1240">
      <w:pPr>
        <w:pStyle w:val="ListParagraph"/>
        <w:numPr>
          <w:ilvl w:val="0"/>
          <w:numId w:val="90"/>
        </w:numPr>
        <w:pBdr>
          <w:top w:val="nil"/>
          <w:left w:val="nil"/>
          <w:bottom w:val="nil"/>
          <w:right w:val="nil"/>
          <w:between w:val="nil"/>
          <w:bar w:val="nil"/>
        </w:pBdr>
        <w:spacing w:after="0"/>
        <w:ind w:left="113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ტვირთის ტრანსპორტირებისას ღერძებზე დატვირთვა გასცდებაკანონმდებლობით განსაზღვრულ ზღვრულ ოდენობას;</w:t>
      </w:r>
    </w:p>
    <w:p w14:paraId="5F0D8313" w14:textId="77777777" w:rsidR="000B1240" w:rsidRPr="00A42311" w:rsidRDefault="000B1240" w:rsidP="000B1240">
      <w:pPr>
        <w:pStyle w:val="ListParagraph"/>
        <w:numPr>
          <w:ilvl w:val="0"/>
          <w:numId w:val="90"/>
        </w:numPr>
        <w:pBdr>
          <w:top w:val="nil"/>
          <w:left w:val="nil"/>
          <w:bottom w:val="nil"/>
          <w:right w:val="nil"/>
          <w:between w:val="nil"/>
          <w:bar w:val="nil"/>
        </w:pBdr>
        <w:spacing w:after="0"/>
        <w:ind w:left="113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ქვიშა-ხრეშის მოპოვების სალიცენზიო ობიექტის მიმდებარედ, ლიცენზიის მფლობელიის მიერ მოპოვებითი სამუშაოების დაწყებამდე საავტომობილო გზების დეპარტამენტში და მერიაში  წარდგენილი იქნება მოქმედი ნორმებისა და სტანდარტების შესაბამისად შედგენილი საავტომობილო ტრანსპორტის </w:t>
      </w:r>
      <w:r w:rsidRPr="00A42311">
        <w:rPr>
          <w:rFonts w:eastAsia="Sylfaen" w:cs="Sylfaen"/>
          <w:color w:val="000000"/>
          <w:u w:color="000000"/>
          <w:bdr w:val="nil"/>
          <w:lang w:val="ka-GE" w:eastAsia="en-GB"/>
          <w14:textOutline w14:w="0" w14:cap="flat" w14:cmpd="sng" w14:algn="ctr">
            <w14:noFill/>
            <w14:prstDash w14:val="solid"/>
            <w14:bevel/>
          </w14:textOutline>
        </w:rPr>
        <w:lastRenderedPageBreak/>
        <w:t xml:space="preserve">შესასვლელის და გამოსასვლელის დეპარტამენტთან წინასწარ შეთანხმებული სქემატური ნახაზი, სადაც საფარის მოწყობა განხორციელდება საავტომობილო გზის საფარის იდენტურად გზის ღერძიდან 30 მეტრის ფარგლებში; </w:t>
      </w:r>
    </w:p>
    <w:p w14:paraId="1EB48FD9" w14:textId="64FDCF58" w:rsidR="000B1240" w:rsidRPr="00A42311" w:rsidRDefault="000B1240" w:rsidP="000B1240">
      <w:pPr>
        <w:pStyle w:val="ListParagraph"/>
        <w:numPr>
          <w:ilvl w:val="0"/>
          <w:numId w:val="90"/>
        </w:numPr>
        <w:pBdr>
          <w:top w:val="nil"/>
          <w:left w:val="nil"/>
          <w:bottom w:val="nil"/>
          <w:right w:val="nil"/>
          <w:between w:val="nil"/>
          <w:bar w:val="nil"/>
        </w:pBdr>
        <w:spacing w:after="0"/>
        <w:ind w:left="113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საქმიანობის განმახორციელებელი უზრუნველყოფს საავტომობილო გზებზე სისუფთავეს, რაც საჭიროების შემთხვევაში გულისხმობს ავტოთვითმცლელის გაწმენდას მტვრისაგან, ჭუჭყისაგან და ტალახისაგან;</w:t>
      </w:r>
    </w:p>
    <w:p w14:paraId="7A9F3286" w14:textId="77777777" w:rsidR="00036104" w:rsidRPr="00A42311" w:rsidRDefault="00036104" w:rsidP="00036104">
      <w:pPr>
        <w:pStyle w:val="ListParagraph"/>
        <w:numPr>
          <w:ilvl w:val="0"/>
          <w:numId w:val="90"/>
        </w:numPr>
        <w:pBdr>
          <w:top w:val="nil"/>
          <w:left w:val="nil"/>
          <w:bottom w:val="nil"/>
          <w:right w:val="nil"/>
          <w:between w:val="nil"/>
          <w:bar w:val="nil"/>
        </w:pBdr>
        <w:spacing w:after="0"/>
        <w:ind w:left="113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ს/გზაზე გამოსასვლელთან საქმიანობის განმახორციელებელი უზრუნველყოფს საგზაო უსაფრთხოებას, რაც გულისხმობს დროებითი საგზაო ნიშნების მონტაჟს და საჭიროების შემთხვევაში მეალმის დაყენებას, იმისათვის, რომ მაქსიმალურად იქნას დაცული საგზაო მოძრაობის უსაფრთხოება;</w:t>
      </w:r>
    </w:p>
    <w:p w14:paraId="11A43E7C" w14:textId="7FD202A9" w:rsidR="000B1240" w:rsidRPr="00A42311" w:rsidRDefault="00036104" w:rsidP="00036104">
      <w:pPr>
        <w:pStyle w:val="ListParagraph"/>
        <w:numPr>
          <w:ilvl w:val="0"/>
          <w:numId w:val="90"/>
        </w:numPr>
        <w:pBdr>
          <w:top w:val="nil"/>
          <w:left w:val="nil"/>
          <w:bottom w:val="nil"/>
          <w:right w:val="nil"/>
          <w:between w:val="nil"/>
          <w:bar w:val="nil"/>
        </w:pBdr>
        <w:spacing w:after="0"/>
        <w:ind w:left="113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ტვირთების გადაზიდვა განხორციელდება საქართველოს კანონის „საგზაო მოძრაობის შესახებ“ გათვალისწინებული მოთხოვნების შესაბამისად;</w:t>
      </w:r>
    </w:p>
    <w:p w14:paraId="700DD6D5" w14:textId="240E1AAD" w:rsidR="00CE05B2" w:rsidRPr="00A42311" w:rsidRDefault="00036104" w:rsidP="00036104">
      <w:pPr>
        <w:pStyle w:val="ListParagraph"/>
        <w:numPr>
          <w:ilvl w:val="0"/>
          <w:numId w:val="90"/>
        </w:numPr>
        <w:pBdr>
          <w:top w:val="nil"/>
          <w:left w:val="nil"/>
          <w:bottom w:val="nil"/>
          <w:right w:val="nil"/>
          <w:between w:val="nil"/>
          <w:bar w:val="nil"/>
        </w:pBdr>
        <w:spacing w:after="0"/>
        <w:ind w:left="113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სალიცენზიო ობიექტის ფუნქციონირების პერიოდში უზრუნველყოფილი იქნება, მთელი ტერიტორიის ფარგლებში, საავტომობილო გზის ელემენტების და წყალმომცილებელი საშუალებების ტექნიკურად გამართულ მდგომარეობაში შენარჩუნება;</w:t>
      </w:r>
    </w:p>
    <w:p w14:paraId="540B5AB1" w14:textId="65E54CBA" w:rsidR="00036104" w:rsidRPr="00A42311" w:rsidRDefault="00036104" w:rsidP="00036104">
      <w:pPr>
        <w:pStyle w:val="ListParagraph"/>
        <w:numPr>
          <w:ilvl w:val="0"/>
          <w:numId w:val="90"/>
        </w:numPr>
        <w:pBdr>
          <w:top w:val="nil"/>
          <w:left w:val="nil"/>
          <w:bottom w:val="nil"/>
          <w:right w:val="nil"/>
          <w:between w:val="nil"/>
          <w:bar w:val="nil"/>
        </w:pBdr>
        <w:spacing w:after="0"/>
        <w:ind w:left="113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სამუშაოების წარმოებისას საგზაო ინფრასტრუქტურის და/ან მიმდებარე ლანდშაფტის ელემენტების დაზიანების შემთხვევაში მოხდება მათი პირვანდელ მდგომარეობაში მოყვანა საკუთარი ძალებითა და სახსრებით, შ.პ.ს. „ზუგდიდის საგზაო სამმართველო“-ს და სს "EGIS INTERNATIONAL"-ის წარმომადგენლის მეთვალყურეობის ქვეშ, ასევე სამუშაოების დასრულების შემდეგ საქმიანობის განმახორციელებელი 1 წლის განმავლობაში წარმოდგენილ მონაკვეთზე გამოვლენილი ხარვეზების ( ასეთის წარმოქმნის შემთხვევაში) აღმოფხვრა მოხდება საკუთარი ძალებით და სახსრებით.;</w:t>
      </w:r>
    </w:p>
    <w:p w14:paraId="459C9406" w14:textId="698D39B2" w:rsidR="000B1240" w:rsidRPr="00A42311" w:rsidRDefault="00036104" w:rsidP="00036104">
      <w:pPr>
        <w:pStyle w:val="ListParagraph"/>
        <w:numPr>
          <w:ilvl w:val="0"/>
          <w:numId w:val="90"/>
        </w:numPr>
        <w:pBdr>
          <w:top w:val="nil"/>
          <w:left w:val="nil"/>
          <w:bottom w:val="nil"/>
          <w:right w:val="nil"/>
          <w:between w:val="nil"/>
          <w:bar w:val="nil"/>
        </w:pBdr>
        <w:spacing w:after="0"/>
        <w:ind w:left="1134" w:hanging="357"/>
        <w:contextualSpacing w:val="0"/>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მოპოვებული სასარგებლო წიაღისეულის საავტომობილო გზაზე ტრანსპორტირება განახორციელდება ძარაგადახურული ავტომობილებით.</w:t>
      </w:r>
    </w:p>
    <w:p w14:paraId="22E771D0" w14:textId="77777777" w:rsidR="000B1240" w:rsidRPr="00A42311" w:rsidRDefault="000B1240" w:rsidP="006207F3">
      <w:pPr>
        <w:spacing w:before="120"/>
        <w:rPr>
          <w:lang w:val="ka-GE"/>
        </w:rPr>
      </w:pPr>
    </w:p>
    <w:p w14:paraId="4C1EFBA1" w14:textId="2F280D15" w:rsidR="00AC5C5D" w:rsidRPr="00A42311" w:rsidRDefault="00AC5C5D" w:rsidP="00AC5C5D">
      <w:pPr>
        <w:pStyle w:val="Heading2"/>
        <w:rPr>
          <w:lang w:val="ka-GE"/>
        </w:rPr>
      </w:pPr>
      <w:bookmarkStart w:id="149" w:name="_Toc117501951"/>
      <w:r w:rsidRPr="00A42311">
        <w:rPr>
          <w:lang w:val="ka-GE"/>
        </w:rPr>
        <w:t>ადგილობრივ ბუნებრივ რესურსებზე ზემოქმედება</w:t>
      </w:r>
      <w:bookmarkEnd w:id="149"/>
    </w:p>
    <w:p w14:paraId="7BF4BA74" w14:textId="77777777" w:rsidR="00AC5C5D" w:rsidRPr="00A42311" w:rsidRDefault="00AC5C5D" w:rsidP="00AC5C5D">
      <w:pPr>
        <w:spacing w:before="120"/>
        <w:jc w:val="both"/>
        <w:rPr>
          <w:lang w:val="ka-GE"/>
        </w:rPr>
      </w:pPr>
      <w:r w:rsidRPr="00A42311">
        <w:rPr>
          <w:lang w:val="ka-GE"/>
        </w:rPr>
        <w:t>სამსხვრევ-დამხარისხებელი საწარმოსთვის ნედლეული (ქვიშა-ხრეშის ბალასტი) შემოტანილი იქნება ლიცენზირებული კარიერებიდან, საიდანაც მოპოვებული ბუნებრივი რესურსების მაქსიმალური ოდენობა განსაზღვრული იქნება სალიცენზიო პირობებით. საწარმოს წარმადობა არ არის დიდი და გადაამუშავებს წელიწადში მხოლოდ 30 ათას მ</w:t>
      </w:r>
      <w:r w:rsidRPr="00A42311">
        <w:rPr>
          <w:vertAlign w:val="superscript"/>
          <w:lang w:val="ka-GE"/>
        </w:rPr>
        <w:t>3</w:t>
      </w:r>
      <w:r w:rsidRPr="00A42311">
        <w:rPr>
          <w:lang w:val="ka-GE"/>
        </w:rPr>
        <w:t xml:space="preserve"> ინერტულ მასალას. საჭირო ნედლეულის სიმცირიდან გამომდინარე დაგეგმილი საქმიანობა მნიშვნელოვან გავლენას ვერ იქონიებს ზუგდიდის მუნიციპალიტეტის ქვიშა-ხრეშის მარაგებზე. </w:t>
      </w:r>
    </w:p>
    <w:p w14:paraId="5BA82A60" w14:textId="76A1E9DA" w:rsidR="00AC5C5D" w:rsidRPr="00A42311" w:rsidRDefault="00AC5C5D" w:rsidP="00AC5C5D">
      <w:pPr>
        <w:spacing w:before="120"/>
        <w:jc w:val="both"/>
        <w:rPr>
          <w:lang w:val="ka-GE"/>
        </w:rPr>
      </w:pPr>
      <w:r w:rsidRPr="00A42311">
        <w:rPr>
          <w:lang w:val="ka-GE"/>
        </w:rPr>
        <w:t>ტექნოლოგიურ პროცესში გამოყენებული იქნება ზედაპირული წყალი. თუმცა მნიშვნელოვანია, რომ წარმოებაში დანერგილი იქნება ბრუნვითი სისტემა, რაც შეამცირებს აღნიშნული ბუნებრივი რესურსის გამოყენების საჭიროებას.</w:t>
      </w:r>
    </w:p>
    <w:p w14:paraId="0874B082" w14:textId="4761F993" w:rsidR="00AC5C5D" w:rsidRPr="00A42311" w:rsidRDefault="00AC5C5D" w:rsidP="00AC5C5D">
      <w:pPr>
        <w:spacing w:before="120"/>
        <w:jc w:val="both"/>
        <w:rPr>
          <w:lang w:val="ka-GE"/>
        </w:rPr>
      </w:pPr>
      <w:r w:rsidRPr="00A42311">
        <w:rPr>
          <w:lang w:val="ka-GE"/>
        </w:rPr>
        <w:t xml:space="preserve">საქმიანობის განხორციელების შედეგად ადგილობრივ ბუნებრივ რესურსებზე ზემოქმედება შეიძლება შეფასდეს, როგორც დაბალი მნიშვნელობის. </w:t>
      </w:r>
    </w:p>
    <w:p w14:paraId="6235E229" w14:textId="77777777" w:rsidR="00AC5C5D" w:rsidRPr="00A42311" w:rsidRDefault="00AC5C5D" w:rsidP="006207F3">
      <w:pPr>
        <w:spacing w:before="120"/>
        <w:rPr>
          <w:sz w:val="14"/>
          <w:lang w:val="ka-GE"/>
        </w:rPr>
      </w:pPr>
    </w:p>
    <w:p w14:paraId="4ED1D8B3" w14:textId="1D7E6851" w:rsidR="00AC5C5D" w:rsidRPr="00A42311" w:rsidRDefault="00AC5C5D" w:rsidP="00AC5C5D">
      <w:pPr>
        <w:pStyle w:val="Heading2"/>
        <w:rPr>
          <w:lang w:val="ka-GE"/>
        </w:rPr>
      </w:pPr>
      <w:bookmarkStart w:id="150" w:name="_Toc117501952"/>
      <w:r w:rsidRPr="00A42311">
        <w:rPr>
          <w:lang w:val="ka-GE"/>
        </w:rPr>
        <w:t>ავარიული სიტუაციები</w:t>
      </w:r>
      <w:bookmarkEnd w:id="150"/>
      <w:r w:rsidR="000C45A8" w:rsidRPr="00A42311">
        <w:rPr>
          <w:lang w:val="ka-GE"/>
        </w:rPr>
        <w:t xml:space="preserve"> </w:t>
      </w:r>
    </w:p>
    <w:p w14:paraId="7DD06074" w14:textId="10DC346F" w:rsidR="000C45A8" w:rsidRPr="00A42311" w:rsidRDefault="000C45A8" w:rsidP="000C45A8">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დაგეგმილი საქმიანობა არ ითვალისწინებს გეოლოგიურ გარემოზე ზემოქმედებას. ექსპლუატაციის ეტაპზე გათვალისწინებული არ არის ხანძარსაშიში და ფეთქებადსაშიში ნივთიერებების დიდი რაოდენობით შენახვა. შერჩეული ნაკვეთების მომიჯნავედ არ არის წარმოდგენილი ხშირი ტყით დაფარული ტერიტორიები, სადაც ხანძარი შეიძლება სწრაფად გავრცელდეს. საქმიანობის პროცესში მაქსიმალურად დაცული იქნება საწარმოო უსაფრთხოების პირობები. ყოველივე აღნიშნულიდან გამომდინარე მასშტაბური ავარიის ან/და კატასტროფის </w:t>
      </w:r>
      <w:r w:rsidRPr="00A42311">
        <w:rPr>
          <w:rFonts w:eastAsia="Sylfaen" w:cs="Sylfaen"/>
          <w:color w:val="000000"/>
          <w:u w:color="000000"/>
          <w:bdr w:val="nil"/>
          <w:lang w:val="ka-GE" w:eastAsia="en-GB"/>
          <w14:textOutline w14:w="0" w14:cap="flat" w14:cmpd="sng" w14:algn="ctr">
            <w14:noFill/>
            <w14:prstDash w14:val="solid"/>
            <w14:bevel/>
          </w14:textOutline>
        </w:rPr>
        <w:lastRenderedPageBreak/>
        <w:t xml:space="preserve">რისკები მოსალოდნელი არ არის.  </w:t>
      </w:r>
      <w:r w:rsidRPr="00A42311">
        <w:rPr>
          <w:rFonts w:eastAsia="Sylfaen" w:cs="Sylfaen"/>
          <w:color w:val="000000" w:themeColor="text1"/>
          <w:u w:color="000000"/>
          <w:bdr w:val="nil"/>
          <w:lang w:val="ka-GE" w:eastAsia="en-GB"/>
          <w14:textOutline w14:w="0" w14:cap="flat" w14:cmpd="sng" w14:algn="ctr">
            <w14:noFill/>
            <w14:prstDash w14:val="solid"/>
            <w14:bevel/>
          </w14:textOutline>
        </w:rPr>
        <w:t xml:space="preserve">დანართში 4. </w:t>
      </w:r>
      <w:r w:rsidRPr="00A42311">
        <w:rPr>
          <w:rFonts w:eastAsia="Sylfaen" w:cs="Sylfaen"/>
          <w:color w:val="000000"/>
          <w:u w:color="000000"/>
          <w:bdr w:val="nil"/>
          <w:lang w:val="ka-GE" w:eastAsia="en-GB"/>
          <w14:textOutline w14:w="0" w14:cap="flat" w14:cmpd="sng" w14:algn="ctr">
            <w14:noFill/>
            <w14:prstDash w14:val="solid"/>
            <w14:bevel/>
          </w14:textOutline>
        </w:rPr>
        <w:t>წარმოდგენილია ავარიულ სიტუაციებზე რეაგირების გეგმა.</w:t>
      </w:r>
    </w:p>
    <w:p w14:paraId="590AF6DC" w14:textId="77777777" w:rsidR="000C45A8" w:rsidRPr="00A42311" w:rsidRDefault="000C45A8" w:rsidP="00AC5C5D">
      <w:pPr>
        <w:spacing w:before="120"/>
        <w:jc w:val="both"/>
        <w:rPr>
          <w:sz w:val="14"/>
          <w:lang w:val="ka-GE"/>
        </w:rPr>
      </w:pPr>
    </w:p>
    <w:p w14:paraId="65EB5574" w14:textId="24702D13" w:rsidR="00AC5C5D" w:rsidRPr="00A42311" w:rsidRDefault="00AC5C5D" w:rsidP="00AC5C5D">
      <w:pPr>
        <w:pStyle w:val="Heading2"/>
        <w:rPr>
          <w:lang w:val="ka-GE"/>
        </w:rPr>
      </w:pPr>
      <w:bookmarkStart w:id="151" w:name="_Toc117501953"/>
      <w:r w:rsidRPr="00A42311">
        <w:rPr>
          <w:lang w:val="ka-GE"/>
        </w:rPr>
        <w:t>შესაძლო ზემოქმედება ისტორიულ-კულტურული მემკვიდრეობის ძეგლებზე</w:t>
      </w:r>
      <w:bookmarkEnd w:id="151"/>
    </w:p>
    <w:p w14:paraId="496BFCEB" w14:textId="74A37879" w:rsidR="00AC5C5D" w:rsidRPr="00A42311" w:rsidRDefault="00AC5C5D" w:rsidP="00AC5C5D">
      <w:pPr>
        <w:spacing w:before="120"/>
        <w:jc w:val="both"/>
        <w:rPr>
          <w:lang w:val="ka-GE"/>
        </w:rPr>
      </w:pPr>
      <w:r w:rsidRPr="00A42311">
        <w:rPr>
          <w:lang w:val="ka-GE"/>
        </w:rPr>
        <w:t xml:space="preserve">საწარმოს ზემოქმედების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 საქმიანობის განხორციელებისთვის შერჩეული ტერიტორია მრავალი წლის განმავლობაში გამოიყენებოდა სხვადასხვა სამეურნეო საქმიანობის მიზნით, მათ შორის წარსულში ნაკვეთი მუშავდებოდა სასოფლო-სამეურნეო დანიშნულებით. საკუთრივ საქმიანობა </w:t>
      </w:r>
      <w:r w:rsidR="000C45A8" w:rsidRPr="00A42311">
        <w:rPr>
          <w:lang w:val="ka-GE"/>
        </w:rPr>
        <w:t xml:space="preserve">მასშტაბურ </w:t>
      </w:r>
      <w:r w:rsidRPr="00A42311">
        <w:rPr>
          <w:lang w:val="ka-GE"/>
        </w:rPr>
        <w:t>მიწის სამუშაოებს არ ითვალისწინებს</w:t>
      </w:r>
      <w:r w:rsidR="00440621" w:rsidRPr="00A42311">
        <w:rPr>
          <w:lang w:val="ka-GE"/>
        </w:rPr>
        <w:t xml:space="preserve"> და ხოლო მოწყობის სამუშაოების ნაწილი (ფუნდამენტების მოწყობა) უკვე შესრულებულია</w:t>
      </w:r>
      <w:r w:rsidRPr="00A42311">
        <w:rPr>
          <w:lang w:val="ka-GE"/>
        </w:rPr>
        <w:t xml:space="preserve">. აღნიშნულიდან გამომდინარე არქეოლოგიური ძეგლების გვიანი გამოვლენის ალბათობა მინიმალურია. </w:t>
      </w:r>
      <w:r w:rsidR="000C45A8" w:rsidRPr="00A42311">
        <w:rPr>
          <w:lang w:val="ka-GE"/>
        </w:rPr>
        <w:t xml:space="preserve">საერთო ჯამში ისტორიულ-კულტურული მემკვიდრეობის ძეგლებზე და არქეოლოგიურ ობიექტებზე ზემოქმედება მოსალოდნელი არ არის და ამ მხრივ განსაკუთრებული შერბილების ღონსიძიებების გატარებას არ საჭიროებს. </w:t>
      </w:r>
    </w:p>
    <w:p w14:paraId="10EEF697" w14:textId="77777777" w:rsidR="000C45A8" w:rsidRPr="00A42311" w:rsidRDefault="000C45A8" w:rsidP="00AC5C5D">
      <w:pPr>
        <w:spacing w:before="120"/>
        <w:jc w:val="both"/>
        <w:rPr>
          <w:sz w:val="16"/>
          <w:lang w:val="ka-GE"/>
        </w:rPr>
      </w:pPr>
    </w:p>
    <w:p w14:paraId="0ABC23C8" w14:textId="02BB0263" w:rsidR="000C45A8" w:rsidRPr="00A42311" w:rsidRDefault="000C45A8" w:rsidP="000C45A8">
      <w:pPr>
        <w:pStyle w:val="Heading3"/>
        <w:rPr>
          <w:lang w:val="ka-GE"/>
        </w:rPr>
      </w:pPr>
      <w:bookmarkStart w:id="152" w:name="_Toc117501954"/>
      <w:r w:rsidRPr="00A42311">
        <w:rPr>
          <w:lang w:val="ka-GE"/>
        </w:rPr>
        <w:t>შერბილების ღონისძიებები</w:t>
      </w:r>
      <w:bookmarkEnd w:id="152"/>
    </w:p>
    <w:p w14:paraId="4E1A2456" w14:textId="6EB562E8" w:rsidR="000C45A8" w:rsidRPr="00A42311" w:rsidRDefault="000C45A8" w:rsidP="000C45A8">
      <w:pPr>
        <w:spacing w:before="120"/>
        <w:jc w:val="both"/>
        <w:rPr>
          <w:lang w:val="ka-GE"/>
        </w:rPr>
      </w:pPr>
      <w:r w:rsidRPr="00A42311">
        <w:rPr>
          <w:lang w:val="ka-GE"/>
        </w:rPr>
        <w:t>სამუშაოების შესრულების პროცესში ნებისმიერი უცხო (არქეოლოგიური თვალსაზრისით საეჭვო) ნივთის აღმოჩენის შემთხვევაში საწარმოს ხელმძღვანელობა მიმართავს საქართველოს კულტურული მემკვიდრეობის დაცვის ეროვნულ სააგენტოს. საქმიანობა განახლდება სააგენტოს თანხმობის შემდგომ.</w:t>
      </w:r>
    </w:p>
    <w:p w14:paraId="60FFEF63" w14:textId="77777777" w:rsidR="00AC5C5D" w:rsidRPr="00A42311" w:rsidRDefault="00AC5C5D" w:rsidP="006207F3">
      <w:pPr>
        <w:spacing w:before="120"/>
        <w:rPr>
          <w:sz w:val="14"/>
          <w:lang w:val="ka-GE"/>
        </w:rPr>
      </w:pPr>
    </w:p>
    <w:p w14:paraId="008761DC" w14:textId="74E5CE4B" w:rsidR="008C3A27" w:rsidRPr="00A42311" w:rsidRDefault="00AC5C5D" w:rsidP="008C3A27">
      <w:pPr>
        <w:pStyle w:val="Heading2"/>
        <w:rPr>
          <w:lang w:val="ka-GE"/>
        </w:rPr>
      </w:pPr>
      <w:bookmarkStart w:id="153" w:name="_Toc117501955"/>
      <w:r w:rsidRPr="00A42311">
        <w:rPr>
          <w:lang w:val="ka-GE"/>
        </w:rPr>
        <w:t>კუმულაციური ზემოქმედება</w:t>
      </w:r>
      <w:bookmarkEnd w:id="153"/>
    </w:p>
    <w:p w14:paraId="2F9203F5" w14:textId="3E6CB018" w:rsidR="00F918D9" w:rsidRPr="00A42311" w:rsidRDefault="002B43AA" w:rsidP="002B43AA">
      <w:pPr>
        <w:spacing w:after="0"/>
        <w:jc w:val="both"/>
        <w:rPr>
          <w:lang w:val="ka-GE"/>
        </w:rPr>
      </w:pPr>
      <w:r w:rsidRPr="00A42311">
        <w:rPr>
          <w:lang w:val="ka-GE"/>
        </w:rPr>
        <w:t>დაგეგმილი სამსხვერვ-დამხარისხებელი საამქროს მიმდებარედ ფუნქციონირებს საგზაო-სამშენებლო მასალების მწარმოებელი რამდენიმე ობიექტი: ასფალტის საწარმო, ბეტონის ხსნარის და ბეტონის ნაკეთობების საწარმო და ანალოგიური ტექნოლოგიური სქემის მქონე ქვიშა-ხრეშის სამსხვრევ-დამხარისხებელი საამქრო. ჩამოთვლილი საწარმოების მუშაობის სპეციფიკიდან გამომდინარე შესაძლებელია განხილული იყოს შემდეგი</w:t>
      </w:r>
      <w:r w:rsidR="000C45A8" w:rsidRPr="00A42311">
        <w:rPr>
          <w:lang w:val="ka-GE"/>
        </w:rPr>
        <w:t xml:space="preserve"> </w:t>
      </w:r>
      <w:r w:rsidRPr="00A42311">
        <w:rPr>
          <w:lang w:val="ka-GE"/>
        </w:rPr>
        <w:t>სახის კუმულაციური ზემოქმედებები:</w:t>
      </w:r>
    </w:p>
    <w:p w14:paraId="43A4ADA9" w14:textId="0F16C18B" w:rsidR="002B43AA" w:rsidRPr="00A42311" w:rsidRDefault="002B43AA" w:rsidP="00801D84">
      <w:pPr>
        <w:pStyle w:val="ListParagraph"/>
        <w:numPr>
          <w:ilvl w:val="0"/>
          <w:numId w:val="14"/>
        </w:numPr>
        <w:jc w:val="both"/>
        <w:rPr>
          <w:lang w:val="ka-GE"/>
        </w:rPr>
      </w:pPr>
      <w:r w:rsidRPr="00A42311">
        <w:rPr>
          <w:lang w:val="ka-GE"/>
        </w:rPr>
        <w:t>მავნე ნივთიერებების ემისიები ატმოსფერულ ჰაერში;</w:t>
      </w:r>
    </w:p>
    <w:p w14:paraId="75EC8E29" w14:textId="17205AF9" w:rsidR="002B43AA" w:rsidRPr="00A42311" w:rsidRDefault="002B43AA" w:rsidP="00801D84">
      <w:pPr>
        <w:pStyle w:val="ListParagraph"/>
        <w:numPr>
          <w:ilvl w:val="0"/>
          <w:numId w:val="14"/>
        </w:numPr>
        <w:jc w:val="both"/>
        <w:rPr>
          <w:lang w:val="ka-GE"/>
        </w:rPr>
      </w:pPr>
      <w:r w:rsidRPr="00A42311">
        <w:rPr>
          <w:lang w:val="ka-GE"/>
        </w:rPr>
        <w:t>ხმაურის გავრცელება;</w:t>
      </w:r>
    </w:p>
    <w:p w14:paraId="770BB4B4" w14:textId="5E6B6DE0" w:rsidR="002B43AA" w:rsidRPr="00A42311" w:rsidRDefault="002B43AA" w:rsidP="00801D84">
      <w:pPr>
        <w:pStyle w:val="ListParagraph"/>
        <w:numPr>
          <w:ilvl w:val="0"/>
          <w:numId w:val="14"/>
        </w:numPr>
        <w:jc w:val="both"/>
        <w:rPr>
          <w:lang w:val="ka-GE"/>
        </w:rPr>
      </w:pPr>
      <w:r w:rsidRPr="00A42311">
        <w:rPr>
          <w:lang w:val="ka-GE"/>
        </w:rPr>
        <w:t>წყლის რესურსებზე ზემოქმედება და წყლის დაბინძურების რისკები;</w:t>
      </w:r>
    </w:p>
    <w:p w14:paraId="63C6D878" w14:textId="7FA9C327" w:rsidR="002B43AA" w:rsidRPr="00A42311" w:rsidRDefault="002B43AA" w:rsidP="00801D84">
      <w:pPr>
        <w:pStyle w:val="ListParagraph"/>
        <w:numPr>
          <w:ilvl w:val="0"/>
          <w:numId w:val="14"/>
        </w:numPr>
        <w:jc w:val="both"/>
        <w:rPr>
          <w:lang w:val="ka-GE"/>
        </w:rPr>
      </w:pPr>
      <w:r w:rsidRPr="00A42311">
        <w:rPr>
          <w:lang w:val="ka-GE"/>
        </w:rPr>
        <w:t>სოციალურ-ეკონომიკურ გარემოზე კუმულაციური ზემოქმედება</w:t>
      </w:r>
      <w:r w:rsidR="00283CF5" w:rsidRPr="00A42311">
        <w:rPr>
          <w:lang w:val="ka-GE"/>
        </w:rPr>
        <w:t>;</w:t>
      </w:r>
    </w:p>
    <w:p w14:paraId="16C0DB4C" w14:textId="2EB0B97D" w:rsidR="00283CF5" w:rsidRPr="00A42311" w:rsidRDefault="00283CF5" w:rsidP="00801D84">
      <w:pPr>
        <w:pStyle w:val="ListParagraph"/>
        <w:numPr>
          <w:ilvl w:val="0"/>
          <w:numId w:val="14"/>
        </w:numPr>
        <w:jc w:val="both"/>
        <w:rPr>
          <w:lang w:val="ka-GE"/>
        </w:rPr>
      </w:pPr>
      <w:r w:rsidRPr="00A42311">
        <w:rPr>
          <w:lang w:val="ka-GE"/>
        </w:rPr>
        <w:t xml:space="preserve">ზემოქმედება სატრანსპორტო ნაკადებზე. </w:t>
      </w:r>
    </w:p>
    <w:p w14:paraId="3D9C1CA8" w14:textId="77777777" w:rsidR="002E03B8" w:rsidRPr="00A42311" w:rsidRDefault="002E03B8" w:rsidP="00106445">
      <w:pPr>
        <w:jc w:val="both"/>
        <w:rPr>
          <w:lang w:val="ka-GE"/>
        </w:rPr>
      </w:pPr>
    </w:p>
    <w:p w14:paraId="29042516" w14:textId="71DA7374" w:rsidR="002E03B8" w:rsidRPr="00A42311" w:rsidRDefault="002E03B8" w:rsidP="00106445">
      <w:pPr>
        <w:jc w:val="both"/>
        <w:rPr>
          <w:b/>
          <w:lang w:val="ka-GE"/>
        </w:rPr>
      </w:pPr>
      <w:r w:rsidRPr="00A42311">
        <w:rPr>
          <w:b/>
          <w:lang w:val="ka-GE"/>
        </w:rPr>
        <w:t>ატმოსფერულ ჰაერში ემისიების და ხმაურის გავრცელებით მოსალოდნელი კუმულაციური ეფექტი:</w:t>
      </w:r>
    </w:p>
    <w:p w14:paraId="4E002E6D" w14:textId="4A8FC438" w:rsidR="002B43AA" w:rsidRPr="00A42311" w:rsidRDefault="00AC5C5D" w:rsidP="00106445">
      <w:pPr>
        <w:jc w:val="both"/>
        <w:rPr>
          <w:lang w:val="ka-GE"/>
        </w:rPr>
      </w:pPr>
      <w:r w:rsidRPr="00A42311">
        <w:rPr>
          <w:lang w:val="ka-GE"/>
        </w:rPr>
        <w:t>წინამდებარე ანგარიშში</w:t>
      </w:r>
      <w:r w:rsidR="002B43AA" w:rsidRPr="00A42311">
        <w:rPr>
          <w:lang w:val="ka-GE"/>
        </w:rPr>
        <w:t xml:space="preserve"> წამოდგენილ გაანგარიშებებში</w:t>
      </w:r>
      <w:r w:rsidR="000C45A8" w:rsidRPr="00A42311">
        <w:rPr>
          <w:lang w:val="ka-GE"/>
        </w:rPr>
        <w:t xml:space="preserve"> (ატმოსფერულ ჰაერში ემისიები, ხმაურის გავრცელება)</w:t>
      </w:r>
      <w:r w:rsidR="002B43AA" w:rsidRPr="00A42311">
        <w:rPr>
          <w:lang w:val="ka-GE"/>
        </w:rPr>
        <w:t xml:space="preserve"> გათვალისწინებული იქნა არსებული ფონური მდგომარეობა და უახლოეს მოსახლეობაზე ზემოქმედების პროგნოზი გაკეთდა ყველა საწარმოს ერთდროული ფუნქციონირების შემთხვევისთვის. გაანგარიშების შედეგების მიხედვით დადგინდა, რომ უახლოეს საცხოვრებელ სახლებთან </w:t>
      </w:r>
      <w:r w:rsidR="000C45A8" w:rsidRPr="00A42311">
        <w:rPr>
          <w:lang w:val="ka-GE"/>
        </w:rPr>
        <w:t xml:space="preserve">ატმოსფერულ ჰაერში </w:t>
      </w:r>
      <w:r w:rsidR="002B43AA" w:rsidRPr="00A42311">
        <w:rPr>
          <w:lang w:val="ka-GE"/>
        </w:rPr>
        <w:t xml:space="preserve">მავნე ნივთიერებების კონცენტრაციები და ხმაურის დონეები არ გადააჭარბებს დასაშვებ მნიშვნელობებს. ამასთან ერთად ხაზგასასმელია, რომ ახალი სამსხვრევ-დამხარისხებელი საამქროს წარმადობა გაცილებით მცირეა </w:t>
      </w:r>
      <w:r w:rsidR="000C45A8" w:rsidRPr="00A42311">
        <w:rPr>
          <w:lang w:val="ka-GE"/>
        </w:rPr>
        <w:t>მოქმედ ობიექტთან</w:t>
      </w:r>
      <w:r w:rsidR="002B43AA" w:rsidRPr="00A42311">
        <w:rPr>
          <w:lang w:val="ka-GE"/>
        </w:rPr>
        <w:t xml:space="preserve"> შედარებით, ხოლო მოსახლეობიდან მისი დაშორების </w:t>
      </w:r>
      <w:r w:rsidR="002B43AA" w:rsidRPr="00A42311">
        <w:rPr>
          <w:lang w:val="ka-GE"/>
        </w:rPr>
        <w:lastRenderedPageBreak/>
        <w:t>მანძილი, ყველა სხვა ობიექტებთან შედარებიოთ მეტი. აქედან გამომდინარე შპს „</w:t>
      </w:r>
      <w:r w:rsidRPr="00A42311">
        <w:rPr>
          <w:lang w:val="ka-GE"/>
        </w:rPr>
        <w:t>საგზაო</w:t>
      </w:r>
      <w:r w:rsidR="002B43AA" w:rsidRPr="00A42311">
        <w:rPr>
          <w:lang w:val="ka-GE"/>
        </w:rPr>
        <w:t>“-ს დაგეგმილი საწარმოს წილი კუმულაციურ ზემოქმედებაში იქნება მინიმალური.</w:t>
      </w:r>
    </w:p>
    <w:p w14:paraId="648C1F27" w14:textId="77777777" w:rsidR="002E03B8" w:rsidRPr="00A42311" w:rsidRDefault="002E03B8" w:rsidP="002E03B8">
      <w:pPr>
        <w:jc w:val="both"/>
        <w:rPr>
          <w:lang w:val="ka-GE"/>
        </w:rPr>
      </w:pPr>
    </w:p>
    <w:p w14:paraId="6E93F84D" w14:textId="30441D4E" w:rsidR="002E03B8" w:rsidRPr="00A42311" w:rsidRDefault="002E03B8" w:rsidP="002E03B8">
      <w:pPr>
        <w:jc w:val="both"/>
        <w:rPr>
          <w:b/>
          <w:lang w:val="ka-GE"/>
        </w:rPr>
      </w:pPr>
      <w:r w:rsidRPr="00A42311">
        <w:rPr>
          <w:b/>
          <w:lang w:val="ka-GE"/>
        </w:rPr>
        <w:t>წყლის რესურსებზე და ხარისხზე მოსალოდნელი კუმულაციური ზემოქმედება:</w:t>
      </w:r>
    </w:p>
    <w:p w14:paraId="4744BFB9" w14:textId="794FD6E9" w:rsidR="00283CF5" w:rsidRPr="00A42311" w:rsidRDefault="002B43AA" w:rsidP="002E03B8">
      <w:pPr>
        <w:jc w:val="both"/>
        <w:rPr>
          <w:lang w:val="ka-GE"/>
        </w:rPr>
      </w:pPr>
      <w:r w:rsidRPr="00A42311">
        <w:rPr>
          <w:lang w:val="ka-GE"/>
        </w:rPr>
        <w:t xml:space="preserve">რაც შეეხება წყლის რესურსებზე და ხარისხზე ზემოქმედების რისკებს. მოქმედი ობიექტები </w:t>
      </w:r>
      <w:r w:rsidR="00283CF5" w:rsidRPr="00A42311">
        <w:rPr>
          <w:lang w:val="ka-GE"/>
        </w:rPr>
        <w:t xml:space="preserve">ნაწილობრივ გამოიყენებენ </w:t>
      </w:r>
      <w:r w:rsidRPr="00A42311">
        <w:rPr>
          <w:lang w:val="ka-GE"/>
        </w:rPr>
        <w:t>მიწისქვეშა წყალს</w:t>
      </w:r>
      <w:r w:rsidR="00283CF5" w:rsidRPr="00A42311">
        <w:rPr>
          <w:lang w:val="ka-GE"/>
        </w:rPr>
        <w:t xml:space="preserve">. ამ მხრივ აღსანიშნავია შპს „მშენებელი 2020“-ს საწარმოო ობიექტი. ამ ობიექტზე საწარმოში ნედლეულის გადამუშავება ხდება სველი მეთოდით. ობიექტისთვის 2021 წელს მომზადებული გზშ-ს ანგარიშით ირკვევა, რომ საწარმო </w:t>
      </w:r>
      <w:r w:rsidR="002E03B8" w:rsidRPr="00A42311">
        <w:rPr>
          <w:lang w:val="ka-GE"/>
        </w:rPr>
        <w:t xml:space="preserve">აღნიშნული მიზნით </w:t>
      </w:r>
      <w:r w:rsidR="00283CF5" w:rsidRPr="00A42311">
        <w:rPr>
          <w:lang w:val="ka-GE"/>
        </w:rPr>
        <w:t>საათში მოიხმარს 100 ტონა</w:t>
      </w:r>
      <w:r w:rsidR="002E03B8" w:rsidRPr="00A42311">
        <w:rPr>
          <w:lang w:val="ka-GE"/>
        </w:rPr>
        <w:t xml:space="preserve"> (მ</w:t>
      </w:r>
      <w:r w:rsidR="002E03B8" w:rsidRPr="00A42311">
        <w:rPr>
          <w:vertAlign w:val="superscript"/>
          <w:lang w:val="ka-GE"/>
        </w:rPr>
        <w:t>3</w:t>
      </w:r>
      <w:r w:rsidR="002E03B8" w:rsidRPr="00A42311">
        <w:rPr>
          <w:lang w:val="ka-GE"/>
        </w:rPr>
        <w:t>)</w:t>
      </w:r>
      <w:r w:rsidR="00283CF5" w:rsidRPr="00A42311">
        <w:rPr>
          <w:lang w:val="ka-GE"/>
        </w:rPr>
        <w:t xml:space="preserve"> წყალს</w:t>
      </w:r>
      <w:r w:rsidR="002E03B8" w:rsidRPr="00A42311">
        <w:rPr>
          <w:lang w:val="ka-GE"/>
        </w:rPr>
        <w:t xml:space="preserve">, ანუ: </w:t>
      </w:r>
      <w:r w:rsidR="005F69D5" w:rsidRPr="00A42311">
        <w:rPr>
          <w:lang w:val="ka-GE"/>
        </w:rPr>
        <w:t>100 / 3600 = 0,028 მ</w:t>
      </w:r>
      <w:r w:rsidR="005F69D5" w:rsidRPr="00A42311">
        <w:rPr>
          <w:vertAlign w:val="superscript"/>
          <w:lang w:val="ka-GE"/>
        </w:rPr>
        <w:t>3</w:t>
      </w:r>
      <w:r w:rsidR="005F69D5" w:rsidRPr="00A42311">
        <w:rPr>
          <w:lang w:val="ka-GE"/>
        </w:rPr>
        <w:t>/წმ</w:t>
      </w:r>
      <w:r w:rsidR="00283CF5" w:rsidRPr="00A42311">
        <w:rPr>
          <w:lang w:val="ka-GE"/>
        </w:rPr>
        <w:t>.</w:t>
      </w:r>
      <w:r w:rsidR="002E03B8" w:rsidRPr="00A42311">
        <w:rPr>
          <w:lang w:val="ka-GE"/>
        </w:rPr>
        <w:t xml:space="preserve"> თავდაპირველად ტექნიკური წყლის აღება დაგეგმილი იყო შპს ,,მშენებელი 2020“-ის ჭიდან, თუმცა მოცულობის არასაკმარისობის გამო მიღებულია გადაწყვეტილება, რომ საწარმოო მიზნებისთვის წყლის აღება მოხდეს მდინარე ჯუმიდან. საწარმოს სამუშაო რეჟიმის დღეში 8 საათიანი სამუშაო გრაფიკისა და წელიწადში 300 სამუშაო დღის გათვალისწინებით, წლის განმავლობაში გამოყენებული წყლის რაოდენობა არის 240 000 მ</w:t>
      </w:r>
      <w:r w:rsidR="002E03B8" w:rsidRPr="00A42311">
        <w:rPr>
          <w:vertAlign w:val="superscript"/>
          <w:lang w:val="ka-GE"/>
        </w:rPr>
        <w:t>3</w:t>
      </w:r>
      <w:r w:rsidR="002E03B8" w:rsidRPr="00A42311">
        <w:rPr>
          <w:lang w:val="ka-GE"/>
        </w:rPr>
        <w:t xml:space="preserve">. </w:t>
      </w:r>
    </w:p>
    <w:p w14:paraId="07B8FC27" w14:textId="5F87AD56" w:rsidR="002E03B8" w:rsidRPr="00A42311" w:rsidRDefault="002E03B8" w:rsidP="00106445">
      <w:pPr>
        <w:jc w:val="both"/>
        <w:rPr>
          <w:lang w:val="ka-GE"/>
        </w:rPr>
      </w:pPr>
      <w:r w:rsidRPr="00A42311">
        <w:rPr>
          <w:lang w:val="ka-GE"/>
        </w:rPr>
        <w:t>დაგეგმილი</w:t>
      </w:r>
      <w:r w:rsidR="002B43AA" w:rsidRPr="00A42311">
        <w:rPr>
          <w:lang w:val="ka-GE"/>
        </w:rPr>
        <w:t xml:space="preserve"> საწარმოს წყალმომარაგება</w:t>
      </w:r>
      <w:r w:rsidRPr="00A42311">
        <w:rPr>
          <w:lang w:val="ka-GE"/>
        </w:rPr>
        <w:t>ც</w:t>
      </w:r>
      <w:r w:rsidR="002B43AA" w:rsidRPr="00A42311">
        <w:rPr>
          <w:lang w:val="ka-GE"/>
        </w:rPr>
        <w:t xml:space="preserve"> მოხდება მდ. ჯუმიდან. </w:t>
      </w:r>
      <w:r w:rsidRPr="00A42311">
        <w:rPr>
          <w:lang w:val="ka-GE"/>
        </w:rPr>
        <w:t xml:space="preserve">თუმცა ამ შემთხვევაში გასათვალისწინებელია, რომ </w:t>
      </w:r>
      <w:r w:rsidR="002B43AA" w:rsidRPr="00A42311">
        <w:rPr>
          <w:lang w:val="ka-GE"/>
        </w:rPr>
        <w:t>ახალ საწარმოში დანერგილი იქნება ბრუნვითი წყალმომარაგების სისტემა, რაც შეამცირებს როგორც წყლის გამოყენების საჭიროებას</w:t>
      </w:r>
      <w:r w:rsidRPr="00A42311">
        <w:rPr>
          <w:lang w:val="ka-GE"/>
        </w:rPr>
        <w:t xml:space="preserve">. როგორც წინამდებარე გზშ-ს პარაგრაფებში </w:t>
      </w:r>
      <w:r w:rsidR="005F69D5" w:rsidRPr="00A42311">
        <w:rPr>
          <w:lang w:val="ka-GE"/>
        </w:rPr>
        <w:t xml:space="preserve">4.2.5. და </w:t>
      </w:r>
      <w:r w:rsidRPr="00A42311">
        <w:rPr>
          <w:lang w:val="ka-GE"/>
        </w:rPr>
        <w:t xml:space="preserve">7.6.2. </w:t>
      </w:r>
      <w:r w:rsidR="005F69D5" w:rsidRPr="00A42311">
        <w:rPr>
          <w:lang w:val="ka-GE"/>
        </w:rPr>
        <w:t xml:space="preserve">არის </w:t>
      </w:r>
      <w:r w:rsidRPr="00A42311">
        <w:rPr>
          <w:lang w:val="ka-GE"/>
        </w:rPr>
        <w:t>მითითებული</w:t>
      </w:r>
      <w:r w:rsidR="005F69D5" w:rsidRPr="00A42311">
        <w:rPr>
          <w:lang w:val="ka-GE"/>
        </w:rPr>
        <w:t xml:space="preserve">, შპს „საგზაო“-ს საწარმოო ობიექტის მიერ </w:t>
      </w:r>
      <w:r w:rsidRPr="00A42311">
        <w:rPr>
          <w:lang w:val="ka-GE"/>
        </w:rPr>
        <w:t xml:space="preserve"> მდინარიდან ასაღები ტექნიკური წყლის რაოდენობა იქნება  მაქსიმუმ 6 მ</w:t>
      </w:r>
      <w:r w:rsidRPr="00A42311">
        <w:rPr>
          <w:vertAlign w:val="superscript"/>
          <w:lang w:val="ka-GE"/>
        </w:rPr>
        <w:t>3</w:t>
      </w:r>
      <w:r w:rsidRPr="00A42311">
        <w:rPr>
          <w:lang w:val="ka-GE"/>
        </w:rPr>
        <w:t>/სთ, ანუ 0,0017 მ</w:t>
      </w:r>
      <w:r w:rsidRPr="00A42311">
        <w:rPr>
          <w:vertAlign w:val="superscript"/>
          <w:lang w:val="ka-GE"/>
        </w:rPr>
        <w:t>3</w:t>
      </w:r>
      <w:r w:rsidRPr="00A42311">
        <w:rPr>
          <w:lang w:val="ka-GE"/>
        </w:rPr>
        <w:t>/წმ.</w:t>
      </w:r>
      <w:r w:rsidR="005F69D5" w:rsidRPr="00A42311">
        <w:rPr>
          <w:lang w:val="ka-GE"/>
        </w:rPr>
        <w:t xml:space="preserve"> ტექნიკური წყლის წლიური ხარჯი კი უდრის 12 000 მ</w:t>
      </w:r>
      <w:r w:rsidR="005F69D5" w:rsidRPr="00A42311">
        <w:rPr>
          <w:vertAlign w:val="superscript"/>
          <w:lang w:val="ka-GE"/>
        </w:rPr>
        <w:t>3</w:t>
      </w:r>
      <w:r w:rsidR="005F69D5" w:rsidRPr="00A42311">
        <w:rPr>
          <w:lang w:val="ka-GE"/>
        </w:rPr>
        <w:t>-ს.</w:t>
      </w:r>
    </w:p>
    <w:p w14:paraId="50AA5087" w14:textId="7D85584B" w:rsidR="005F69D5" w:rsidRPr="00A42311" w:rsidRDefault="005F69D5" w:rsidP="00106445">
      <w:pPr>
        <w:jc w:val="both"/>
        <w:rPr>
          <w:lang w:val="ka-GE"/>
        </w:rPr>
      </w:pPr>
      <w:r w:rsidRPr="00A42311">
        <w:rPr>
          <w:lang w:val="ka-GE"/>
        </w:rPr>
        <w:t>ზემოაღნიშნული გარემოებებიდან გამომდინარე ქვემოთ, ცხრილში 7.17.1. წარმოდგენილია მონაცემები აღნიშნული ობიექტების მიერ მდ. ჯუმიდან აღებული წყლის შესახებ.</w:t>
      </w:r>
    </w:p>
    <w:p w14:paraId="19FD379C" w14:textId="74F0EDC8" w:rsidR="005F69D5" w:rsidRPr="00A42311" w:rsidRDefault="005F69D5" w:rsidP="005F69D5">
      <w:pPr>
        <w:jc w:val="right"/>
        <w:rPr>
          <w:i/>
          <w:sz w:val="20"/>
          <w:lang w:val="ka-GE"/>
        </w:rPr>
      </w:pPr>
      <w:r w:rsidRPr="00A42311">
        <w:rPr>
          <w:i/>
          <w:sz w:val="20"/>
          <w:lang w:val="ka-GE"/>
        </w:rPr>
        <w:t>ცხრილი 7.17.1. მონაცემები შპს ,,მშენებელი 2020“-ის და შპს „საგზაო“-ს ობიექტების მიერ მდ. ჯუმიდან აღებული წყლის შესახებ.</w:t>
      </w:r>
    </w:p>
    <w:tbl>
      <w:tblPr>
        <w:tblStyle w:val="TableGrid"/>
        <w:tblW w:w="0" w:type="auto"/>
        <w:jc w:val="center"/>
        <w:tblLook w:val="04A0" w:firstRow="1" w:lastRow="0" w:firstColumn="1" w:lastColumn="0" w:noHBand="0" w:noVBand="1"/>
      </w:tblPr>
      <w:tblGrid>
        <w:gridCol w:w="4407"/>
        <w:gridCol w:w="1816"/>
        <w:gridCol w:w="1816"/>
        <w:gridCol w:w="1816"/>
      </w:tblGrid>
      <w:tr w:rsidR="005F69D5" w:rsidRPr="00A42311" w14:paraId="30FC629F" w14:textId="77777777" w:rsidTr="0059009A">
        <w:trPr>
          <w:jc w:val="center"/>
        </w:trPr>
        <w:tc>
          <w:tcPr>
            <w:tcW w:w="4407" w:type="dxa"/>
            <w:vMerge w:val="restart"/>
          </w:tcPr>
          <w:p w14:paraId="67876E52" w14:textId="77777777" w:rsidR="005F69D5" w:rsidRPr="00A42311" w:rsidRDefault="005F69D5" w:rsidP="005F69D5">
            <w:pPr>
              <w:spacing w:after="0"/>
              <w:jc w:val="both"/>
              <w:rPr>
                <w:sz w:val="20"/>
                <w:lang w:val="ka-GE"/>
              </w:rPr>
            </w:pPr>
          </w:p>
        </w:tc>
        <w:tc>
          <w:tcPr>
            <w:tcW w:w="5448" w:type="dxa"/>
            <w:gridSpan w:val="3"/>
          </w:tcPr>
          <w:p w14:paraId="749270C0" w14:textId="4C049EB9" w:rsidR="005F69D5" w:rsidRPr="00A42311" w:rsidRDefault="005F69D5" w:rsidP="005F69D5">
            <w:pPr>
              <w:spacing w:after="0"/>
              <w:jc w:val="center"/>
              <w:rPr>
                <w:sz w:val="20"/>
                <w:lang w:val="ka-GE"/>
              </w:rPr>
            </w:pPr>
            <w:r w:rsidRPr="00A42311">
              <w:rPr>
                <w:sz w:val="20"/>
                <w:lang w:val="ka-GE"/>
              </w:rPr>
              <w:t>წყლის ხარჯი</w:t>
            </w:r>
          </w:p>
        </w:tc>
      </w:tr>
      <w:tr w:rsidR="005F69D5" w:rsidRPr="00A42311" w14:paraId="64591F89" w14:textId="77777777" w:rsidTr="0059009A">
        <w:trPr>
          <w:jc w:val="center"/>
        </w:trPr>
        <w:tc>
          <w:tcPr>
            <w:tcW w:w="4407" w:type="dxa"/>
            <w:vMerge/>
          </w:tcPr>
          <w:p w14:paraId="7FC013B1" w14:textId="77777777" w:rsidR="005F69D5" w:rsidRPr="00A42311" w:rsidRDefault="005F69D5" w:rsidP="005F69D5">
            <w:pPr>
              <w:spacing w:after="0"/>
              <w:jc w:val="both"/>
              <w:rPr>
                <w:sz w:val="20"/>
                <w:lang w:val="ka-GE"/>
              </w:rPr>
            </w:pPr>
          </w:p>
        </w:tc>
        <w:tc>
          <w:tcPr>
            <w:tcW w:w="1816" w:type="dxa"/>
            <w:vAlign w:val="center"/>
          </w:tcPr>
          <w:p w14:paraId="06C05B39" w14:textId="684A0196" w:rsidR="005F69D5" w:rsidRPr="00A42311" w:rsidRDefault="005F69D5" w:rsidP="0059009A">
            <w:pPr>
              <w:spacing w:after="0"/>
              <w:jc w:val="center"/>
              <w:rPr>
                <w:sz w:val="20"/>
                <w:lang w:val="ka-GE"/>
              </w:rPr>
            </w:pPr>
            <w:r w:rsidRPr="00A42311">
              <w:rPr>
                <w:sz w:val="20"/>
                <w:lang w:val="ka-GE"/>
              </w:rPr>
              <w:t>მ</w:t>
            </w:r>
            <w:r w:rsidRPr="00A42311">
              <w:rPr>
                <w:sz w:val="20"/>
                <w:vertAlign w:val="superscript"/>
                <w:lang w:val="ka-GE"/>
              </w:rPr>
              <w:t>3</w:t>
            </w:r>
            <w:r w:rsidRPr="00A42311">
              <w:rPr>
                <w:sz w:val="20"/>
                <w:lang w:val="ka-GE"/>
              </w:rPr>
              <w:t>/წმ</w:t>
            </w:r>
          </w:p>
        </w:tc>
        <w:tc>
          <w:tcPr>
            <w:tcW w:w="1816" w:type="dxa"/>
            <w:vAlign w:val="center"/>
          </w:tcPr>
          <w:p w14:paraId="1C785F2B" w14:textId="7C161AD4" w:rsidR="005F69D5" w:rsidRPr="00A42311" w:rsidRDefault="005F69D5" w:rsidP="0059009A">
            <w:pPr>
              <w:spacing w:after="0"/>
              <w:jc w:val="center"/>
              <w:rPr>
                <w:sz w:val="20"/>
                <w:lang w:val="ka-GE"/>
              </w:rPr>
            </w:pPr>
            <w:r w:rsidRPr="00A42311">
              <w:rPr>
                <w:sz w:val="20"/>
                <w:lang w:val="ka-GE"/>
              </w:rPr>
              <w:t>მ</w:t>
            </w:r>
            <w:r w:rsidRPr="00A42311">
              <w:rPr>
                <w:sz w:val="20"/>
                <w:vertAlign w:val="superscript"/>
                <w:lang w:val="ka-GE"/>
              </w:rPr>
              <w:t>3</w:t>
            </w:r>
            <w:r w:rsidRPr="00A42311">
              <w:rPr>
                <w:sz w:val="20"/>
                <w:lang w:val="ka-GE"/>
              </w:rPr>
              <w:t>/სთ</w:t>
            </w:r>
          </w:p>
        </w:tc>
        <w:tc>
          <w:tcPr>
            <w:tcW w:w="1816" w:type="dxa"/>
            <w:vAlign w:val="center"/>
          </w:tcPr>
          <w:p w14:paraId="50E7B6B5" w14:textId="77103006" w:rsidR="005F69D5" w:rsidRPr="00A42311" w:rsidRDefault="005F69D5" w:rsidP="0059009A">
            <w:pPr>
              <w:spacing w:after="0"/>
              <w:jc w:val="center"/>
              <w:rPr>
                <w:sz w:val="20"/>
                <w:lang w:val="ka-GE"/>
              </w:rPr>
            </w:pPr>
            <w:r w:rsidRPr="00A42311">
              <w:rPr>
                <w:sz w:val="20"/>
                <w:lang w:val="ka-GE"/>
              </w:rPr>
              <w:t>მ</w:t>
            </w:r>
            <w:r w:rsidRPr="00A42311">
              <w:rPr>
                <w:sz w:val="20"/>
                <w:vertAlign w:val="superscript"/>
                <w:lang w:val="ka-GE"/>
              </w:rPr>
              <w:t>3</w:t>
            </w:r>
            <w:r w:rsidRPr="00A42311">
              <w:rPr>
                <w:sz w:val="20"/>
                <w:lang w:val="ka-GE"/>
              </w:rPr>
              <w:t>/წელ</w:t>
            </w:r>
          </w:p>
        </w:tc>
      </w:tr>
      <w:tr w:rsidR="005F69D5" w:rsidRPr="00A42311" w14:paraId="4D1DC167" w14:textId="77777777" w:rsidTr="0059009A">
        <w:trPr>
          <w:jc w:val="center"/>
        </w:trPr>
        <w:tc>
          <w:tcPr>
            <w:tcW w:w="4407" w:type="dxa"/>
          </w:tcPr>
          <w:p w14:paraId="5D6044C1" w14:textId="3AB76A49" w:rsidR="005F69D5" w:rsidRPr="00A42311" w:rsidRDefault="005F69D5" w:rsidP="005F69D5">
            <w:pPr>
              <w:spacing w:after="0"/>
              <w:rPr>
                <w:sz w:val="20"/>
                <w:lang w:val="ka-GE"/>
              </w:rPr>
            </w:pPr>
            <w:r w:rsidRPr="00A42311">
              <w:rPr>
                <w:sz w:val="20"/>
                <w:lang w:val="ka-GE"/>
              </w:rPr>
              <w:t>შპს „,შენებელი 2020“-ის საწარმოო ობიექტი</w:t>
            </w:r>
          </w:p>
        </w:tc>
        <w:tc>
          <w:tcPr>
            <w:tcW w:w="1816" w:type="dxa"/>
            <w:vAlign w:val="center"/>
          </w:tcPr>
          <w:p w14:paraId="513A7588" w14:textId="2AEB084C" w:rsidR="005F69D5" w:rsidRPr="00A42311" w:rsidRDefault="005F69D5" w:rsidP="0059009A">
            <w:pPr>
              <w:spacing w:after="0"/>
              <w:jc w:val="center"/>
              <w:rPr>
                <w:sz w:val="20"/>
                <w:szCs w:val="20"/>
                <w:lang w:val="ka-GE"/>
              </w:rPr>
            </w:pPr>
            <w:r w:rsidRPr="00A42311">
              <w:rPr>
                <w:sz w:val="20"/>
                <w:szCs w:val="20"/>
                <w:lang w:val="ka-GE"/>
              </w:rPr>
              <w:t>0,028</w:t>
            </w:r>
          </w:p>
        </w:tc>
        <w:tc>
          <w:tcPr>
            <w:tcW w:w="1816" w:type="dxa"/>
            <w:vAlign w:val="center"/>
          </w:tcPr>
          <w:p w14:paraId="4ABBBEF1" w14:textId="1FA5786D" w:rsidR="005F69D5" w:rsidRPr="00A42311" w:rsidRDefault="005F69D5" w:rsidP="0059009A">
            <w:pPr>
              <w:spacing w:after="0"/>
              <w:jc w:val="center"/>
              <w:rPr>
                <w:sz w:val="20"/>
                <w:szCs w:val="20"/>
                <w:lang w:val="ka-GE"/>
              </w:rPr>
            </w:pPr>
            <w:r w:rsidRPr="00A42311">
              <w:rPr>
                <w:sz w:val="20"/>
                <w:szCs w:val="20"/>
                <w:lang w:val="ka-GE"/>
              </w:rPr>
              <w:t>100,0</w:t>
            </w:r>
          </w:p>
        </w:tc>
        <w:tc>
          <w:tcPr>
            <w:tcW w:w="1816" w:type="dxa"/>
            <w:vAlign w:val="center"/>
          </w:tcPr>
          <w:p w14:paraId="1F9909E8" w14:textId="2A09A0B3" w:rsidR="005F69D5" w:rsidRPr="00A42311" w:rsidRDefault="005F69D5" w:rsidP="0059009A">
            <w:pPr>
              <w:spacing w:after="0"/>
              <w:jc w:val="center"/>
              <w:rPr>
                <w:sz w:val="20"/>
                <w:szCs w:val="20"/>
                <w:lang w:val="ka-GE"/>
              </w:rPr>
            </w:pPr>
            <w:r w:rsidRPr="00A42311">
              <w:rPr>
                <w:sz w:val="20"/>
                <w:szCs w:val="20"/>
                <w:lang w:val="ka-GE"/>
              </w:rPr>
              <w:t>240 000</w:t>
            </w:r>
          </w:p>
        </w:tc>
      </w:tr>
      <w:tr w:rsidR="005F69D5" w:rsidRPr="00A42311" w14:paraId="2F2260CF" w14:textId="77777777" w:rsidTr="0059009A">
        <w:trPr>
          <w:jc w:val="center"/>
        </w:trPr>
        <w:tc>
          <w:tcPr>
            <w:tcW w:w="4407" w:type="dxa"/>
          </w:tcPr>
          <w:p w14:paraId="09916822" w14:textId="65B2F815" w:rsidR="005F69D5" w:rsidRPr="00A42311" w:rsidRDefault="005F69D5" w:rsidP="005F69D5">
            <w:pPr>
              <w:spacing w:after="0"/>
              <w:rPr>
                <w:sz w:val="20"/>
                <w:lang w:val="ka-GE"/>
              </w:rPr>
            </w:pPr>
            <w:r w:rsidRPr="00A42311">
              <w:rPr>
                <w:sz w:val="20"/>
                <w:lang w:val="ka-GE"/>
              </w:rPr>
              <w:t>შპს „,საგზაო“-ს საწარმოო ობიექტი</w:t>
            </w:r>
          </w:p>
        </w:tc>
        <w:tc>
          <w:tcPr>
            <w:tcW w:w="1816" w:type="dxa"/>
            <w:vAlign w:val="center"/>
          </w:tcPr>
          <w:p w14:paraId="2A54A06B" w14:textId="6E13920B" w:rsidR="005F69D5" w:rsidRPr="00A42311" w:rsidRDefault="005F69D5" w:rsidP="0059009A">
            <w:pPr>
              <w:spacing w:after="0"/>
              <w:jc w:val="center"/>
              <w:rPr>
                <w:sz w:val="20"/>
                <w:szCs w:val="20"/>
                <w:lang w:val="ka-GE"/>
              </w:rPr>
            </w:pPr>
            <w:r w:rsidRPr="00A42311">
              <w:rPr>
                <w:sz w:val="20"/>
                <w:szCs w:val="20"/>
                <w:lang w:val="ka-GE"/>
              </w:rPr>
              <w:t>0,0017</w:t>
            </w:r>
          </w:p>
        </w:tc>
        <w:tc>
          <w:tcPr>
            <w:tcW w:w="1816" w:type="dxa"/>
            <w:vAlign w:val="center"/>
          </w:tcPr>
          <w:p w14:paraId="0B9AE7F7" w14:textId="37AB69A5" w:rsidR="005F69D5" w:rsidRPr="00A42311" w:rsidRDefault="005F69D5" w:rsidP="0059009A">
            <w:pPr>
              <w:spacing w:after="0"/>
              <w:jc w:val="center"/>
              <w:rPr>
                <w:sz w:val="20"/>
                <w:szCs w:val="20"/>
                <w:lang w:val="ka-GE"/>
              </w:rPr>
            </w:pPr>
            <w:r w:rsidRPr="00A42311">
              <w:rPr>
                <w:sz w:val="20"/>
                <w:szCs w:val="20"/>
                <w:lang w:val="ka-GE"/>
              </w:rPr>
              <w:t>6,0</w:t>
            </w:r>
          </w:p>
        </w:tc>
        <w:tc>
          <w:tcPr>
            <w:tcW w:w="1816" w:type="dxa"/>
            <w:vAlign w:val="center"/>
          </w:tcPr>
          <w:p w14:paraId="50C19FF5" w14:textId="4E66C838" w:rsidR="005F69D5" w:rsidRPr="00A42311" w:rsidRDefault="005F69D5" w:rsidP="0059009A">
            <w:pPr>
              <w:spacing w:after="0"/>
              <w:jc w:val="center"/>
              <w:rPr>
                <w:sz w:val="20"/>
                <w:szCs w:val="20"/>
                <w:lang w:val="ka-GE"/>
              </w:rPr>
            </w:pPr>
            <w:r w:rsidRPr="00A42311">
              <w:rPr>
                <w:sz w:val="20"/>
                <w:szCs w:val="20"/>
                <w:lang w:val="ka-GE"/>
              </w:rPr>
              <w:t>12 000</w:t>
            </w:r>
          </w:p>
        </w:tc>
      </w:tr>
      <w:tr w:rsidR="005F69D5" w:rsidRPr="00A42311" w14:paraId="77A44AA8" w14:textId="77777777" w:rsidTr="0059009A">
        <w:trPr>
          <w:jc w:val="center"/>
        </w:trPr>
        <w:tc>
          <w:tcPr>
            <w:tcW w:w="4407" w:type="dxa"/>
          </w:tcPr>
          <w:p w14:paraId="54E8A0C4" w14:textId="1DE43358" w:rsidR="005F69D5" w:rsidRPr="00A42311" w:rsidRDefault="005F69D5" w:rsidP="005F69D5">
            <w:pPr>
              <w:spacing w:after="0"/>
              <w:jc w:val="right"/>
              <w:rPr>
                <w:sz w:val="20"/>
                <w:lang w:val="ka-GE"/>
              </w:rPr>
            </w:pPr>
            <w:r w:rsidRPr="00A42311">
              <w:rPr>
                <w:sz w:val="20"/>
                <w:lang w:val="ka-GE"/>
              </w:rPr>
              <w:t>ჯამი</w:t>
            </w:r>
          </w:p>
        </w:tc>
        <w:tc>
          <w:tcPr>
            <w:tcW w:w="1816" w:type="dxa"/>
            <w:vAlign w:val="center"/>
          </w:tcPr>
          <w:p w14:paraId="7B6C688D" w14:textId="2738FADB" w:rsidR="005F69D5" w:rsidRPr="00A42311" w:rsidRDefault="005F69D5" w:rsidP="0059009A">
            <w:pPr>
              <w:spacing w:after="0"/>
              <w:jc w:val="center"/>
              <w:rPr>
                <w:sz w:val="20"/>
                <w:szCs w:val="20"/>
                <w:lang w:val="ka-GE"/>
              </w:rPr>
            </w:pPr>
            <w:r w:rsidRPr="00A42311">
              <w:rPr>
                <w:rFonts w:cs="Calibri"/>
                <w:color w:val="000000"/>
                <w:sz w:val="20"/>
                <w:szCs w:val="20"/>
              </w:rPr>
              <w:t>0,0297</w:t>
            </w:r>
          </w:p>
        </w:tc>
        <w:tc>
          <w:tcPr>
            <w:tcW w:w="1816" w:type="dxa"/>
            <w:vAlign w:val="center"/>
          </w:tcPr>
          <w:p w14:paraId="08F3D1E7" w14:textId="4FFC74B5" w:rsidR="005F69D5" w:rsidRPr="00A42311" w:rsidRDefault="005F69D5" w:rsidP="0059009A">
            <w:pPr>
              <w:spacing w:after="0"/>
              <w:jc w:val="center"/>
              <w:rPr>
                <w:sz w:val="20"/>
                <w:szCs w:val="20"/>
                <w:lang w:val="ka-GE"/>
              </w:rPr>
            </w:pPr>
            <w:r w:rsidRPr="00A42311">
              <w:rPr>
                <w:rFonts w:cs="Calibri"/>
                <w:color w:val="000000"/>
                <w:sz w:val="20"/>
                <w:szCs w:val="20"/>
              </w:rPr>
              <w:t>106</w:t>
            </w:r>
          </w:p>
        </w:tc>
        <w:tc>
          <w:tcPr>
            <w:tcW w:w="1816" w:type="dxa"/>
            <w:vAlign w:val="center"/>
          </w:tcPr>
          <w:p w14:paraId="0CC834F5" w14:textId="231612BB" w:rsidR="005F69D5" w:rsidRPr="00A42311" w:rsidRDefault="005F69D5" w:rsidP="0059009A">
            <w:pPr>
              <w:spacing w:after="0"/>
              <w:jc w:val="center"/>
              <w:rPr>
                <w:sz w:val="20"/>
                <w:szCs w:val="20"/>
                <w:lang w:val="ka-GE"/>
              </w:rPr>
            </w:pPr>
            <w:r w:rsidRPr="00A42311">
              <w:rPr>
                <w:rFonts w:cs="Calibri"/>
                <w:color w:val="000000"/>
                <w:sz w:val="20"/>
                <w:szCs w:val="20"/>
              </w:rPr>
              <w:t>252 000</w:t>
            </w:r>
          </w:p>
        </w:tc>
      </w:tr>
      <w:tr w:rsidR="0059009A" w:rsidRPr="00A42311" w14:paraId="031FD505" w14:textId="77777777" w:rsidTr="0059009A">
        <w:trPr>
          <w:jc w:val="center"/>
        </w:trPr>
        <w:tc>
          <w:tcPr>
            <w:tcW w:w="4407" w:type="dxa"/>
          </w:tcPr>
          <w:p w14:paraId="4DFC3E20" w14:textId="617C3ABC" w:rsidR="0059009A" w:rsidRPr="00A42311" w:rsidRDefault="0059009A" w:rsidP="005F69D5">
            <w:pPr>
              <w:spacing w:after="0"/>
              <w:jc w:val="right"/>
              <w:rPr>
                <w:sz w:val="20"/>
                <w:lang w:val="ka-GE"/>
              </w:rPr>
            </w:pPr>
            <w:r w:rsidRPr="00A42311">
              <w:rPr>
                <w:sz w:val="20"/>
                <w:lang w:val="ka-GE"/>
              </w:rPr>
              <w:t>წყალაღების მატება შპს „,საგზაო“-ს საწარმოო ობიექტის ამოქმედების შემდგომ, %-ში</w:t>
            </w:r>
          </w:p>
        </w:tc>
        <w:tc>
          <w:tcPr>
            <w:tcW w:w="1816" w:type="dxa"/>
            <w:vAlign w:val="center"/>
          </w:tcPr>
          <w:p w14:paraId="60E8288A" w14:textId="75E61A61" w:rsidR="0059009A" w:rsidRPr="00A42311" w:rsidRDefault="0059009A" w:rsidP="0059009A">
            <w:pPr>
              <w:spacing w:after="0"/>
              <w:jc w:val="center"/>
              <w:rPr>
                <w:rFonts w:cs="Calibri"/>
                <w:color w:val="000000"/>
                <w:sz w:val="20"/>
                <w:szCs w:val="20"/>
                <w:lang w:val="ka-GE"/>
              </w:rPr>
            </w:pPr>
            <w:r w:rsidRPr="00A42311">
              <w:rPr>
                <w:rFonts w:cs="Calibri"/>
                <w:color w:val="000000"/>
                <w:sz w:val="20"/>
                <w:szCs w:val="20"/>
                <w:lang w:val="ka-GE"/>
              </w:rPr>
              <w:t>6,1</w:t>
            </w:r>
          </w:p>
        </w:tc>
        <w:tc>
          <w:tcPr>
            <w:tcW w:w="1816" w:type="dxa"/>
            <w:vAlign w:val="center"/>
          </w:tcPr>
          <w:p w14:paraId="45682AF2" w14:textId="5251725E" w:rsidR="0059009A" w:rsidRPr="00A42311" w:rsidRDefault="0059009A" w:rsidP="0059009A">
            <w:pPr>
              <w:spacing w:after="0"/>
              <w:jc w:val="center"/>
              <w:rPr>
                <w:rFonts w:cs="Calibri"/>
                <w:color w:val="000000"/>
                <w:sz w:val="20"/>
                <w:szCs w:val="20"/>
                <w:lang w:val="ka-GE"/>
              </w:rPr>
            </w:pPr>
            <w:r w:rsidRPr="00A42311">
              <w:rPr>
                <w:rFonts w:cs="Calibri"/>
                <w:color w:val="000000"/>
                <w:sz w:val="20"/>
                <w:szCs w:val="20"/>
                <w:lang w:val="ka-GE"/>
              </w:rPr>
              <w:t>6,0</w:t>
            </w:r>
          </w:p>
        </w:tc>
        <w:tc>
          <w:tcPr>
            <w:tcW w:w="1816" w:type="dxa"/>
            <w:vAlign w:val="center"/>
          </w:tcPr>
          <w:p w14:paraId="48446692" w14:textId="43DFD89A" w:rsidR="0059009A" w:rsidRPr="00A42311" w:rsidRDefault="0059009A" w:rsidP="0059009A">
            <w:pPr>
              <w:spacing w:after="0"/>
              <w:jc w:val="center"/>
              <w:rPr>
                <w:rFonts w:cs="Calibri"/>
                <w:color w:val="000000"/>
                <w:sz w:val="20"/>
                <w:szCs w:val="20"/>
                <w:lang w:val="ka-GE"/>
              </w:rPr>
            </w:pPr>
            <w:r w:rsidRPr="00A42311">
              <w:rPr>
                <w:rFonts w:cs="Calibri"/>
                <w:color w:val="000000"/>
                <w:sz w:val="20"/>
                <w:szCs w:val="20"/>
                <w:lang w:val="ka-GE"/>
              </w:rPr>
              <w:t>5,0</w:t>
            </w:r>
          </w:p>
        </w:tc>
      </w:tr>
    </w:tbl>
    <w:p w14:paraId="59DEFD7A" w14:textId="74D1204E" w:rsidR="005F69D5" w:rsidRPr="00A42311" w:rsidRDefault="0059009A" w:rsidP="0059009A">
      <w:pPr>
        <w:spacing w:before="120"/>
        <w:jc w:val="both"/>
        <w:rPr>
          <w:lang w:val="ka-GE"/>
        </w:rPr>
      </w:pPr>
      <w:r w:rsidRPr="00A42311">
        <w:rPr>
          <w:lang w:val="ka-GE"/>
        </w:rPr>
        <w:t xml:space="preserve">როგორც ცხრილიდან ჩანს შპს „,საგზაო“-ს საწარმოო ობიექტის ექსპლუატაციაში შესვლის შემდგომ მდ. ჯუმიდან მაქსიმალური წყალაღებწ გაიზრდება დაახლოებით 6%-ით, ხოლო საშუალო წლიური ზრდა მხოლოდ 5% იქნება. ჯამური წყალაღება იქნება </w:t>
      </w:r>
      <w:r w:rsidRPr="00A42311">
        <w:t>0,0297</w:t>
      </w:r>
      <w:r w:rsidRPr="00A42311">
        <w:rPr>
          <w:lang w:val="ka-GE"/>
        </w:rPr>
        <w:t xml:space="preserve"> მ</w:t>
      </w:r>
      <w:r w:rsidRPr="00A42311">
        <w:rPr>
          <w:vertAlign w:val="superscript"/>
          <w:lang w:val="ka-GE"/>
        </w:rPr>
        <w:t>3</w:t>
      </w:r>
      <w:r w:rsidRPr="00A42311">
        <w:rPr>
          <w:lang w:val="ka-GE"/>
        </w:rPr>
        <w:t xml:space="preserve">/წმ, რაც მდ. ჯუმის ბუნებრივ მინიმალურ ხარჯებზე მინიმუმ 15-20-ჯერ ნაკლები იქნება. </w:t>
      </w:r>
    </w:p>
    <w:p w14:paraId="52167F0F" w14:textId="6AA447AD" w:rsidR="0059009A" w:rsidRPr="00A42311" w:rsidRDefault="0059009A" w:rsidP="0059009A">
      <w:pPr>
        <w:spacing w:before="120"/>
        <w:jc w:val="both"/>
        <w:rPr>
          <w:lang w:val="ka-GE"/>
        </w:rPr>
      </w:pPr>
      <w:r w:rsidRPr="00A42311">
        <w:rPr>
          <w:lang w:val="ka-GE"/>
        </w:rPr>
        <w:t xml:space="preserve">საერთო ჯამში, ახალი სამსხვრევ-დამხარისხებელი საამქროს ექსპლუატაცია მდ. ჯუმის ჰიდროლოგიურ პირობებზე მინიმალურ დამატებით ზემოქმედებას იქონიებს და განსაკუთრებით მაღალი და შეუქცევადი კუმულაციური ზემოქმედება მოსალოდნელი არ არის. გასათვალისწინებელია, რომ საწარმოში დანერგილი ბრუნვითი წყალმომარაგების სისტემა მდ. ჯუმის წყლის ხარისხზე ზემოქმედების არსებულ მნიშვნელობას (ნორმალურ საექსპლუატაციო პირობებში) პრაქტიკულად არ შეცვლის. წყლის ხარისხობრივ მდგომარეობაზე კუმულაციური ეფექტი კიდევ უფრო ნაკლებად მოსალოდნელია. მიუხედავად ამისა, შპს „საგზაო“ ზედმიწევნით გაატარებს წინამდებარე გზშ-ს ანგარიშით გათვალისწინებულ შერბილების ღონისძიებებს. განსაკუთრებული ყურადღება დაეთმობა ბრუნვითი წყალმომარაგების სისტემის სათანადო ექსპლუატაციას და ნარჩენების მართვას. </w:t>
      </w:r>
    </w:p>
    <w:p w14:paraId="4024FB59" w14:textId="77777777" w:rsidR="002E03B8" w:rsidRPr="00A42311" w:rsidRDefault="002E03B8" w:rsidP="00106445">
      <w:pPr>
        <w:jc w:val="both"/>
        <w:rPr>
          <w:lang w:val="ka-GE"/>
        </w:rPr>
      </w:pPr>
    </w:p>
    <w:p w14:paraId="65CB6025" w14:textId="5F2D22FF" w:rsidR="002E03B8" w:rsidRPr="00A42311" w:rsidRDefault="002E03B8" w:rsidP="00106445">
      <w:pPr>
        <w:jc w:val="both"/>
        <w:rPr>
          <w:b/>
          <w:lang w:val="ka-GE"/>
        </w:rPr>
      </w:pPr>
      <w:r w:rsidRPr="00A42311">
        <w:rPr>
          <w:b/>
          <w:lang w:val="ka-GE"/>
        </w:rPr>
        <w:lastRenderedPageBreak/>
        <w:t>სოციალურ-ეკონომიკურ გარემოზე მოსალოდნელი კუმულაციური ზემოქმედება:</w:t>
      </w:r>
    </w:p>
    <w:p w14:paraId="52510BD7" w14:textId="7B205553" w:rsidR="002B43AA" w:rsidRPr="00A42311" w:rsidRDefault="002B43AA" w:rsidP="00106445">
      <w:pPr>
        <w:jc w:val="both"/>
        <w:rPr>
          <w:lang w:val="ka-GE"/>
        </w:rPr>
      </w:pPr>
      <w:r w:rsidRPr="00A42311">
        <w:rPr>
          <w:lang w:val="ka-GE"/>
        </w:rPr>
        <w:t xml:space="preserve">გასათვალისწინებელია დაგეგმილი და მიმდინარე საქმიანობის დადებითი კუმულაციური ეფექტი ზუგდიდის მუნიციპალიტეტის და ზოგადად რეგიონის სოციალურ-ეკონომიკურ პირობებზე. </w:t>
      </w:r>
      <w:r w:rsidR="007949E6" w:rsidRPr="00A42311">
        <w:rPr>
          <w:lang w:val="ka-GE"/>
        </w:rPr>
        <w:t>ამ მხრივ ხაზგასასმელია, რომ დასაქმებულთა ჯამური რაოდენობა დაახლოებით 50 კაცს შეადგენს. გარდა ამისა, აღსანიშნავია ადგილობრივ ბიუჯეტში შეტანილი თანხები სხვადასხვა გადასახადების სახით. ობიექტების წარმოებული პროდუქციის დიდი ნაწილი რეგიონში დაგეგმილ და მიმდინარე ინფრასტრუქტურულ პროექტებს მოხმარდება. საერთო ჯამში დადებითი კუმულაციური ეფექტი იქნება საკმაოდ მნიშვნელოვანი</w:t>
      </w:r>
      <w:r w:rsidR="000C45A8" w:rsidRPr="00A42311">
        <w:rPr>
          <w:lang w:val="ka-GE"/>
        </w:rPr>
        <w:t xml:space="preserve"> და ამიტ მიღებული სოციალურ-ეკონომიკური სარგებელი გაცილებით აჭარბებს, საწარმოების კუმულაციური ზემოქმედების მნიშვნელობას გარემოს სხვადასხვა კომპონენტებზე</w:t>
      </w:r>
      <w:r w:rsidR="007949E6" w:rsidRPr="00A42311">
        <w:rPr>
          <w:lang w:val="ka-GE"/>
        </w:rPr>
        <w:t xml:space="preserve">. </w:t>
      </w:r>
    </w:p>
    <w:p w14:paraId="61A48A18" w14:textId="77777777" w:rsidR="002E03B8" w:rsidRPr="00A42311" w:rsidRDefault="002E03B8" w:rsidP="00106445">
      <w:pPr>
        <w:jc w:val="both"/>
        <w:rPr>
          <w:lang w:val="ka-GE"/>
        </w:rPr>
      </w:pPr>
    </w:p>
    <w:p w14:paraId="0052A56C" w14:textId="67C96666" w:rsidR="002E03B8" w:rsidRPr="00A42311" w:rsidRDefault="002E03B8" w:rsidP="00106445">
      <w:pPr>
        <w:jc w:val="both"/>
        <w:rPr>
          <w:b/>
          <w:lang w:val="ka-GE"/>
        </w:rPr>
      </w:pPr>
      <w:r w:rsidRPr="00A42311">
        <w:rPr>
          <w:b/>
          <w:lang w:val="ka-GE"/>
        </w:rPr>
        <w:t xml:space="preserve">კუმულაციური ზემოქმედება სატრანსპორტო ნაკადებზე: </w:t>
      </w:r>
    </w:p>
    <w:p w14:paraId="5DF78B62" w14:textId="1BE94CA4" w:rsidR="00CE05B2" w:rsidRPr="00A42311" w:rsidRDefault="00545001" w:rsidP="00106445">
      <w:pPr>
        <w:jc w:val="both"/>
        <w:rPr>
          <w:lang w:val="ka-GE"/>
        </w:rPr>
      </w:pPr>
      <w:r w:rsidRPr="00A42311">
        <w:rPr>
          <w:lang w:val="ka-GE"/>
        </w:rPr>
        <w:t>დაგეგმილი საქმიანობის განხორციელების ტერიტორიის მიმდებარე არეალში არსებული საწარმოო ობიექტები</w:t>
      </w:r>
      <w:r w:rsidR="000C4E52" w:rsidRPr="00A42311">
        <w:rPr>
          <w:lang w:val="ka-GE"/>
        </w:rPr>
        <w:t xml:space="preserve"> გარკვეულ გავლენას ახდენენ ზუგდიდი–ნარაზენი–ჭაქვინჯი–ხიბულა–ზუბის შიდასახელმწიფოებრივი მნიშვნელობის საავტ. გზაზე სატრანსპორტო გადაადგილების ინტენსივობაზე. ეს გავლენა დაკავშირებულია საწარმოო ობიექტების ტერიტორიაზე სატვირთო მანქანებით ნედლეულის ტრანსპორტირებასა და შემდგომ წარმოებული პროდუქციის საწარმოო ტერიტორიიდან გატანასთან. არსებული მდგომარეობით დღის განმავლობაში საშუალოდ სრულდება 40-50 მანქანა/რეისი. </w:t>
      </w:r>
    </w:p>
    <w:p w14:paraId="7C48DCB9" w14:textId="2E5FCDFF" w:rsidR="000C4E52" w:rsidRPr="00A42311" w:rsidRDefault="000C4E52" w:rsidP="00106445">
      <w:pPr>
        <w:jc w:val="both"/>
        <w:rPr>
          <w:lang w:val="ka-GE"/>
        </w:rPr>
      </w:pPr>
      <w:r w:rsidRPr="00A42311">
        <w:rPr>
          <w:lang w:val="ka-GE"/>
        </w:rPr>
        <w:t>შპს „საგზაო“-ს ახალი საწარმოო ობიექტის ამოქმედების შემდგომ, სატრანსპორტო ნაკადებზე და საგზაო ინფრასტრუქტურაზე სამური ზემოქმედების შეფასებისას უნდა გავითვალისწონოთ არსებული მდგომარეობა და შემდგომ მოსალოდნელი პირობები.</w:t>
      </w:r>
    </w:p>
    <w:p w14:paraId="738AC977" w14:textId="453CBD4F" w:rsidR="000C4E52" w:rsidRPr="00A42311" w:rsidRDefault="000C4E52" w:rsidP="00106445">
      <w:pPr>
        <w:jc w:val="both"/>
        <w:rPr>
          <w:lang w:val="ka-GE"/>
        </w:rPr>
      </w:pPr>
      <w:r w:rsidRPr="00A42311">
        <w:rPr>
          <w:lang w:val="ka-GE"/>
        </w:rPr>
        <w:t>დღეისათვის შპს „ვესტ ჯორჯია“-ს კუთვნილი ასფალტის ქარხნის ნედლეულით მომარაგებისთვის (ინერტული მასალა, ბიტუმი და სხვა) დღის განმავლობაში სრულდება დაახლოებით 14-16 მანქანა/რეისი. აღსანიშნავია, რომ შპს „ვესტ ჯორჯია“-სა და შპს „მშენებელი 2020“-ს შორის ვერ იქნა მიღწეული სათანადო გარიგება ინერტული მასალებით მომარაგებასთან დაკავშირებით, რაც რეგიონში საგზაო სამშენებლო მასალებზე მაღალ მოთხოვნილებას უკავშირდება. ამიტომ შპს „ვესტ ჯორჯია“ იძულებულია ინერტული მასალების საწარმოო ტერიტორიაზე შემოტანა განახორციელოს შორი მანძილიდან. ხშირად ქვიშა-ხრეშის შემოტანა ხდება სხვა რეგიონებიდან. ტრანსპორტირების დროს გამოყენებულია ზუგდიდი–ნარაზენი–ჭაქვინჯი–ხიბულა–ზუბის შიდასახელმწიფოებრივი მნიშვნელობის საავტ. გზა.</w:t>
      </w:r>
    </w:p>
    <w:p w14:paraId="7DA8867F" w14:textId="18712786" w:rsidR="000C4E52" w:rsidRPr="00A42311" w:rsidRDefault="000C4E52" w:rsidP="00106445">
      <w:pPr>
        <w:jc w:val="both"/>
        <w:rPr>
          <w:lang w:val="ka-GE"/>
        </w:rPr>
      </w:pPr>
      <w:r w:rsidRPr="00A42311">
        <w:rPr>
          <w:lang w:val="ka-GE"/>
        </w:rPr>
        <w:t>შპს „საგზაო“-ს საწარმოო ობიექტის ამოქმედების შემდგომ შპს „ვესტ ჯორჯია“ შეძლებს თავისი ასფალტის ქარხანა ინერტული მასალებით მოამარაგოს მიმდებარედ არსებული ობიექტის მეშვეობით, საზოგადოებრივი გზების გამოყენების გარეშე. შესაბამისად მისი ნედლეულით უზრუნველყოფის მიზნით სატრანსპორტო ოპერაციების რაოდენობა დაახლოებით 80-90%-ით შემცირდება. მეორეს მხრივ, დაახლოებით ამდენივედ გაიზრდება სატრანსპორტო ოპერაციები ახალი საწარმოს ტერიტორიაზე კარიერებიდან ინერტული მასალების შემოტანისას.</w:t>
      </w:r>
    </w:p>
    <w:p w14:paraId="48060A88" w14:textId="4209B28F" w:rsidR="000C4E52" w:rsidRPr="00A42311" w:rsidRDefault="000C4E52" w:rsidP="00106445">
      <w:pPr>
        <w:jc w:val="both"/>
        <w:rPr>
          <w:lang w:val="ka-GE"/>
        </w:rPr>
      </w:pPr>
      <w:r w:rsidRPr="00A42311">
        <w:rPr>
          <w:lang w:val="ka-GE"/>
        </w:rPr>
        <w:t xml:space="preserve">ზემოაღნიშნულიდან გამომდინარე, შპს „საგზაო“-ს საწარმოო ობიექტის ამოქმედების შემდგომ, რომელიც მცირე წარმადობისაა და მისი დანიშნულება მიმდებარედ არსებული ასფალტის ქარხნის ნედლეულით მომარაგებაა, </w:t>
      </w:r>
      <w:r w:rsidR="00D94169" w:rsidRPr="00A42311">
        <w:rPr>
          <w:lang w:val="ka-GE"/>
        </w:rPr>
        <w:t xml:space="preserve">სატრანსპორტო ნაკადების ინტენსივობა პრაქტიკულად არ შეიცვლება. განსახილველი ობიექტის სატრანსპორტო ოპერაციები პრაქტიკულად სრულად ჩაანაცვლებს არსებული ასფალტის ქარხნისთვის საჭირო სატრანსპორტო ოპერაციებს. კუმულაციური ზემოქმედების მნიშვნელობის ზრდა მოსალოდნელი არ არის.  </w:t>
      </w:r>
    </w:p>
    <w:p w14:paraId="6F22EF60" w14:textId="77777777" w:rsidR="00036104" w:rsidRPr="00A42311" w:rsidRDefault="00036104" w:rsidP="00106445">
      <w:pPr>
        <w:jc w:val="both"/>
        <w:rPr>
          <w:lang w:val="ka-GE"/>
        </w:rPr>
      </w:pPr>
    </w:p>
    <w:p w14:paraId="155BC3E6" w14:textId="77777777" w:rsidR="002E03B8" w:rsidRPr="00A42311" w:rsidRDefault="002E03B8" w:rsidP="00106445">
      <w:pPr>
        <w:jc w:val="both"/>
        <w:rPr>
          <w:sz w:val="16"/>
          <w:lang w:val="ka-GE"/>
        </w:rPr>
      </w:pPr>
    </w:p>
    <w:p w14:paraId="601C79CC" w14:textId="2F1E953A" w:rsidR="00AC5C5D" w:rsidRPr="00A42311" w:rsidRDefault="00AC5C5D" w:rsidP="00AC5C5D">
      <w:pPr>
        <w:pStyle w:val="Heading2"/>
        <w:rPr>
          <w:lang w:val="ka-GE"/>
        </w:rPr>
      </w:pPr>
      <w:bookmarkStart w:id="154" w:name="_Toc117501956"/>
      <w:r w:rsidRPr="00A42311">
        <w:rPr>
          <w:lang w:val="ka-GE"/>
        </w:rPr>
        <w:lastRenderedPageBreak/>
        <w:t>ნარჩენი ზემოქმედება</w:t>
      </w:r>
      <w:bookmarkEnd w:id="154"/>
    </w:p>
    <w:p w14:paraId="277F49D8" w14:textId="7F94FC44" w:rsidR="00AC5C5D" w:rsidRPr="00A42311" w:rsidRDefault="0070194D" w:rsidP="00AC5C5D">
      <w:pPr>
        <w:jc w:val="both"/>
        <w:rPr>
          <w:lang w:val="ka-GE"/>
        </w:rPr>
      </w:pPr>
      <w:r w:rsidRPr="00A42311">
        <w:rPr>
          <w:lang w:val="ka-GE"/>
        </w:rPr>
        <w:t>წინა პარაგრაფებში წარმოდგენილი ანალიზის მიხედვით</w:t>
      </w:r>
      <w:r w:rsidR="00AC5C5D" w:rsidRPr="00A42311">
        <w:rPr>
          <w:lang w:val="ka-GE"/>
        </w:rPr>
        <w:t xml:space="preserve"> შეიძლება ითქვას, რომ არცერთი სახის ნარჩენი ზემოქმედება არ იქნება საშუალო ან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არ არსებობს.</w:t>
      </w:r>
    </w:p>
    <w:p w14:paraId="4B181E59" w14:textId="4BC1CA2F" w:rsidR="00AC5C5D" w:rsidRPr="00A42311" w:rsidRDefault="00AC5C5D">
      <w:pPr>
        <w:spacing w:after="160" w:line="259" w:lineRule="auto"/>
        <w:rPr>
          <w:lang w:val="ka-GE"/>
        </w:rPr>
      </w:pPr>
    </w:p>
    <w:p w14:paraId="661DDBFD" w14:textId="77777777" w:rsidR="00AC5C5D" w:rsidRPr="00A42311" w:rsidRDefault="00AC5C5D" w:rsidP="00AC5C5D">
      <w:pPr>
        <w:jc w:val="both"/>
        <w:rPr>
          <w:lang w:val="ka-GE"/>
        </w:rPr>
        <w:sectPr w:rsidR="00AC5C5D" w:rsidRPr="00A42311" w:rsidSect="00EC1006">
          <w:pgSz w:w="11907" w:h="16840" w:code="9"/>
          <w:pgMar w:top="1134" w:right="1134" w:bottom="1134" w:left="1134" w:header="397" w:footer="397" w:gutter="0"/>
          <w:cols w:space="720"/>
          <w:docGrid w:linePitch="360"/>
        </w:sectPr>
      </w:pPr>
    </w:p>
    <w:p w14:paraId="77510D2D" w14:textId="36D1EAD6" w:rsidR="00AC5C5D" w:rsidRPr="00A42311" w:rsidRDefault="00AC5C5D" w:rsidP="00AC5C5D">
      <w:pPr>
        <w:pStyle w:val="Heading2"/>
        <w:rPr>
          <w:lang w:val="ka-GE"/>
        </w:rPr>
      </w:pPr>
      <w:bookmarkStart w:id="155" w:name="_Toc117501957"/>
      <w:r w:rsidRPr="00A42311">
        <w:rPr>
          <w:lang w:val="ka-GE"/>
        </w:rPr>
        <w:lastRenderedPageBreak/>
        <w:t>გარემოზე მოსალოდნელი ზემოქმედებების შემაჯამებელი ცხრილი</w:t>
      </w:r>
      <w:bookmarkEnd w:id="155"/>
    </w:p>
    <w:tbl>
      <w:tblPr>
        <w:tblStyle w:val="TableGrid41"/>
        <w:tblW w:w="15522" w:type="dxa"/>
        <w:jc w:val="center"/>
        <w:tblLayout w:type="fixed"/>
        <w:tblLook w:val="04A0" w:firstRow="1" w:lastRow="0" w:firstColumn="1" w:lastColumn="0" w:noHBand="0" w:noVBand="1"/>
      </w:tblPr>
      <w:tblGrid>
        <w:gridCol w:w="2145"/>
        <w:gridCol w:w="1732"/>
        <w:gridCol w:w="1626"/>
        <w:gridCol w:w="1670"/>
        <w:gridCol w:w="1670"/>
        <w:gridCol w:w="1669"/>
        <w:gridCol w:w="1670"/>
        <w:gridCol w:w="1670"/>
        <w:gridCol w:w="1670"/>
      </w:tblGrid>
      <w:tr w:rsidR="00AC5C5D" w:rsidRPr="00A42311" w14:paraId="7A160702" w14:textId="77777777" w:rsidTr="000D04F5">
        <w:trPr>
          <w:trHeight w:val="102"/>
          <w:jc w:val="center"/>
        </w:trPr>
        <w:tc>
          <w:tcPr>
            <w:tcW w:w="2145" w:type="dxa"/>
            <w:vAlign w:val="center"/>
          </w:tcPr>
          <w:p w14:paraId="41A8A07E"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ზემოქმედების კატეგორია</w:t>
            </w:r>
          </w:p>
        </w:tc>
        <w:tc>
          <w:tcPr>
            <w:tcW w:w="1732" w:type="dxa"/>
          </w:tcPr>
          <w:p w14:paraId="7D21E640" w14:textId="3EB4F743" w:rsidR="00AC5C5D" w:rsidRPr="00A42311" w:rsidRDefault="00E3190B"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მოწყობის</w:t>
            </w:r>
            <w:r w:rsidR="00AC5C5D" w:rsidRPr="00A42311">
              <w:rPr>
                <w:rFonts w:eastAsia="Calibri" w:cs="Times New Roman"/>
                <w:b/>
                <w:bCs/>
                <w:i/>
                <w:iCs/>
                <w:sz w:val="20"/>
                <w:szCs w:val="20"/>
                <w:lang w:val="ka-GE"/>
              </w:rPr>
              <w:t>. ეტაპი/</w:t>
            </w:r>
          </w:p>
          <w:p w14:paraId="188B1558"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ექსპლ. ეტაპი</w:t>
            </w:r>
          </w:p>
        </w:tc>
        <w:tc>
          <w:tcPr>
            <w:tcW w:w="1626" w:type="dxa"/>
            <w:vAlign w:val="center"/>
          </w:tcPr>
          <w:p w14:paraId="2ABEA09F"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ზემოქმედების მიმართულება</w:t>
            </w:r>
            <w:r w:rsidRPr="00A42311">
              <w:rPr>
                <w:rFonts w:eastAsia="Calibri" w:cs="Times New Roman"/>
                <w:b/>
                <w:bCs/>
                <w:i/>
                <w:iCs/>
                <w:sz w:val="20"/>
                <w:szCs w:val="20"/>
                <w:vertAlign w:val="superscript"/>
                <w:lang w:val="ka-GE"/>
              </w:rPr>
              <w:footnoteReference w:id="1"/>
            </w:r>
          </w:p>
        </w:tc>
        <w:tc>
          <w:tcPr>
            <w:tcW w:w="1670" w:type="dxa"/>
            <w:vAlign w:val="center"/>
          </w:tcPr>
          <w:p w14:paraId="6E24AA75"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ზემოქმედების გეოგრაფიული გავრცელება</w:t>
            </w:r>
            <w:r w:rsidRPr="00A42311">
              <w:rPr>
                <w:rFonts w:eastAsia="Calibri" w:cs="Times New Roman"/>
                <w:b/>
                <w:bCs/>
                <w:i/>
                <w:iCs/>
                <w:sz w:val="20"/>
                <w:szCs w:val="20"/>
                <w:vertAlign w:val="superscript"/>
                <w:lang w:val="ka-GE"/>
              </w:rPr>
              <w:footnoteReference w:id="2"/>
            </w:r>
          </w:p>
        </w:tc>
        <w:tc>
          <w:tcPr>
            <w:tcW w:w="1670" w:type="dxa"/>
            <w:vAlign w:val="center"/>
          </w:tcPr>
          <w:p w14:paraId="0FAC3B46"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ზემოქმედების საწყისი სიდიდე</w:t>
            </w:r>
            <w:r w:rsidRPr="00A42311">
              <w:rPr>
                <w:rFonts w:eastAsia="Calibri" w:cs="Times New Roman"/>
                <w:b/>
                <w:bCs/>
                <w:i/>
                <w:iCs/>
                <w:sz w:val="20"/>
                <w:szCs w:val="20"/>
                <w:vertAlign w:val="superscript"/>
                <w:lang w:val="ka-GE"/>
              </w:rPr>
              <w:footnoteReference w:id="3"/>
            </w:r>
          </w:p>
        </w:tc>
        <w:tc>
          <w:tcPr>
            <w:tcW w:w="1669" w:type="dxa"/>
            <w:vAlign w:val="center"/>
          </w:tcPr>
          <w:p w14:paraId="5D6AAE24"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ზემოქმედების ხანგრძლივობა</w:t>
            </w:r>
            <w:r w:rsidRPr="00A42311">
              <w:rPr>
                <w:rFonts w:eastAsia="Calibri" w:cs="Times New Roman"/>
                <w:b/>
                <w:bCs/>
                <w:i/>
                <w:iCs/>
                <w:sz w:val="20"/>
                <w:szCs w:val="20"/>
                <w:vertAlign w:val="superscript"/>
                <w:lang w:val="ka-GE"/>
              </w:rPr>
              <w:footnoteReference w:id="4"/>
            </w:r>
          </w:p>
        </w:tc>
        <w:tc>
          <w:tcPr>
            <w:tcW w:w="1670" w:type="dxa"/>
            <w:vAlign w:val="center"/>
          </w:tcPr>
          <w:p w14:paraId="60A78061"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ზემოქმედების რევერსულობა</w:t>
            </w:r>
          </w:p>
          <w:p w14:paraId="14F4F942"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(შექცევადობა)</w:t>
            </w:r>
            <w:r w:rsidRPr="00A42311">
              <w:rPr>
                <w:rFonts w:eastAsia="Calibri" w:cs="Times New Roman"/>
                <w:b/>
                <w:bCs/>
                <w:i/>
                <w:iCs/>
                <w:sz w:val="20"/>
                <w:szCs w:val="20"/>
                <w:vertAlign w:val="superscript"/>
                <w:lang w:val="ka-GE"/>
              </w:rPr>
              <w:footnoteReference w:id="5"/>
            </w:r>
          </w:p>
        </w:tc>
        <w:tc>
          <w:tcPr>
            <w:tcW w:w="1670" w:type="dxa"/>
            <w:vAlign w:val="center"/>
          </w:tcPr>
          <w:p w14:paraId="150B21A9"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შერბილების ეფექტურობა</w:t>
            </w:r>
            <w:r w:rsidRPr="00A42311">
              <w:rPr>
                <w:rFonts w:eastAsia="Calibri" w:cs="Times New Roman"/>
                <w:b/>
                <w:bCs/>
                <w:i/>
                <w:iCs/>
                <w:sz w:val="20"/>
                <w:szCs w:val="20"/>
                <w:vertAlign w:val="superscript"/>
                <w:lang w:val="ka-GE"/>
              </w:rPr>
              <w:footnoteReference w:id="6"/>
            </w:r>
          </w:p>
        </w:tc>
        <w:tc>
          <w:tcPr>
            <w:tcW w:w="1670" w:type="dxa"/>
            <w:vAlign w:val="center"/>
          </w:tcPr>
          <w:p w14:paraId="67170B36" w14:textId="77777777" w:rsidR="00AC5C5D" w:rsidRPr="00A42311" w:rsidRDefault="00AC5C5D" w:rsidP="00AC5C5D">
            <w:pPr>
              <w:spacing w:after="0"/>
              <w:jc w:val="center"/>
              <w:rPr>
                <w:rFonts w:eastAsia="Calibri" w:cs="Times New Roman"/>
                <w:b/>
                <w:bCs/>
                <w:i/>
                <w:iCs/>
                <w:sz w:val="20"/>
                <w:szCs w:val="20"/>
                <w:lang w:val="ka-GE"/>
              </w:rPr>
            </w:pPr>
            <w:r w:rsidRPr="00A42311">
              <w:rPr>
                <w:rFonts w:eastAsia="Calibri" w:cs="Times New Roman"/>
                <w:b/>
                <w:bCs/>
                <w:i/>
                <w:iCs/>
                <w:sz w:val="20"/>
                <w:szCs w:val="20"/>
                <w:lang w:val="ka-GE"/>
              </w:rPr>
              <w:t>ზემოქმედების საბოლოო რეიტინგი</w:t>
            </w:r>
            <w:r w:rsidRPr="00A42311">
              <w:rPr>
                <w:rFonts w:eastAsia="Calibri" w:cs="Times New Roman"/>
                <w:b/>
                <w:bCs/>
                <w:i/>
                <w:iCs/>
                <w:sz w:val="20"/>
                <w:szCs w:val="20"/>
                <w:vertAlign w:val="superscript"/>
                <w:lang w:val="ka-GE"/>
              </w:rPr>
              <w:footnoteReference w:id="7"/>
            </w:r>
          </w:p>
        </w:tc>
      </w:tr>
      <w:tr w:rsidR="00AC5C5D" w:rsidRPr="00A42311" w14:paraId="69A282C9" w14:textId="77777777" w:rsidTr="0070194D">
        <w:trPr>
          <w:trHeight w:val="54"/>
          <w:jc w:val="center"/>
        </w:trPr>
        <w:tc>
          <w:tcPr>
            <w:tcW w:w="2145" w:type="dxa"/>
            <w:vAlign w:val="center"/>
          </w:tcPr>
          <w:p w14:paraId="3A17C340" w14:textId="77777777"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ზემოქმედება დაცულ ტერიტორიებზე</w:t>
            </w:r>
          </w:p>
        </w:tc>
        <w:tc>
          <w:tcPr>
            <w:tcW w:w="13377" w:type="dxa"/>
            <w:gridSpan w:val="8"/>
            <w:vAlign w:val="center"/>
          </w:tcPr>
          <w:p w14:paraId="3CAA3AE7"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მოსალოდნელი არ არის</w:t>
            </w:r>
          </w:p>
        </w:tc>
      </w:tr>
      <w:tr w:rsidR="00AC5C5D" w:rsidRPr="00A42311" w14:paraId="52265988" w14:textId="77777777" w:rsidTr="000D04F5">
        <w:trPr>
          <w:trHeight w:val="183"/>
          <w:jc w:val="center"/>
        </w:trPr>
        <w:tc>
          <w:tcPr>
            <w:tcW w:w="2145" w:type="dxa"/>
            <w:vAlign w:val="center"/>
          </w:tcPr>
          <w:p w14:paraId="1A80552E" w14:textId="77777777"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ტრანსსასაზღვრო ზემოქმედება</w:t>
            </w:r>
          </w:p>
        </w:tc>
        <w:tc>
          <w:tcPr>
            <w:tcW w:w="13377" w:type="dxa"/>
            <w:gridSpan w:val="8"/>
            <w:vAlign w:val="center"/>
          </w:tcPr>
          <w:p w14:paraId="4850785D"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მოსალოდნელი არ არის</w:t>
            </w:r>
          </w:p>
        </w:tc>
      </w:tr>
      <w:tr w:rsidR="00AC5C5D" w:rsidRPr="00A42311" w14:paraId="12C8EBB5" w14:textId="77777777" w:rsidTr="000D04F5">
        <w:trPr>
          <w:trHeight w:val="277"/>
          <w:jc w:val="center"/>
        </w:trPr>
        <w:tc>
          <w:tcPr>
            <w:tcW w:w="2145" w:type="dxa"/>
            <w:vMerge w:val="restart"/>
            <w:vAlign w:val="center"/>
          </w:tcPr>
          <w:p w14:paraId="244596C4" w14:textId="654D76B6" w:rsidR="00AC5C5D" w:rsidRPr="00A42311" w:rsidRDefault="00AC5C5D" w:rsidP="00E3190B">
            <w:pPr>
              <w:spacing w:after="0"/>
              <w:rPr>
                <w:rFonts w:eastAsia="Calibri" w:cs="Times New Roman"/>
                <w:b/>
                <w:bCs/>
                <w:i/>
                <w:iCs/>
                <w:sz w:val="20"/>
                <w:szCs w:val="20"/>
                <w:lang w:val="ka-GE"/>
              </w:rPr>
            </w:pPr>
            <w:r w:rsidRPr="00A42311">
              <w:rPr>
                <w:rFonts w:eastAsia="Calibri" w:cs="Times New Roman"/>
                <w:b/>
                <w:bCs/>
                <w:i/>
                <w:iCs/>
                <w:sz w:val="20"/>
                <w:szCs w:val="20"/>
                <w:lang w:val="ka-GE"/>
              </w:rPr>
              <w:t xml:space="preserve">ატმოსფერული ჰაერის დაბინძურება </w:t>
            </w:r>
          </w:p>
        </w:tc>
        <w:tc>
          <w:tcPr>
            <w:tcW w:w="1732" w:type="dxa"/>
            <w:vAlign w:val="center"/>
          </w:tcPr>
          <w:p w14:paraId="1CB5A74F" w14:textId="75B94FE2" w:rsidR="00AC5C5D" w:rsidRPr="00A42311" w:rsidRDefault="00AC5C5D" w:rsidP="00E3190B">
            <w:pPr>
              <w:spacing w:after="0"/>
              <w:jc w:val="center"/>
              <w:rPr>
                <w:rFonts w:eastAsia="Calibri" w:cs="Times New Roman"/>
                <w:sz w:val="20"/>
                <w:szCs w:val="20"/>
                <w:lang w:val="ka-GE"/>
              </w:rPr>
            </w:pPr>
            <w:r w:rsidRPr="00A42311">
              <w:rPr>
                <w:rFonts w:eastAsia="Calibri" w:cs="Times New Roman"/>
                <w:sz w:val="20"/>
                <w:szCs w:val="20"/>
                <w:lang w:val="ka-GE"/>
              </w:rPr>
              <w:t>მ</w:t>
            </w:r>
            <w:r w:rsidR="00E3190B" w:rsidRPr="00A42311">
              <w:rPr>
                <w:rFonts w:eastAsia="Calibri" w:cs="Times New Roman"/>
                <w:sz w:val="20"/>
                <w:szCs w:val="20"/>
                <w:lang w:val="ka-GE"/>
              </w:rPr>
              <w:t xml:space="preserve">ოწყობის </w:t>
            </w:r>
            <w:r w:rsidRPr="00A42311">
              <w:rPr>
                <w:rFonts w:eastAsia="Calibri" w:cs="Times New Roman"/>
                <w:sz w:val="20"/>
                <w:szCs w:val="20"/>
                <w:lang w:val="ka-GE"/>
              </w:rPr>
              <w:t>ეტაპი</w:t>
            </w:r>
          </w:p>
        </w:tc>
        <w:tc>
          <w:tcPr>
            <w:tcW w:w="1626" w:type="dxa"/>
            <w:vAlign w:val="center"/>
          </w:tcPr>
          <w:p w14:paraId="7FE04DD3"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5B16867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0A319C50" w14:textId="423009D8"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2C466010"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მოკლევადიანი</w:t>
            </w:r>
          </w:p>
        </w:tc>
        <w:tc>
          <w:tcPr>
            <w:tcW w:w="1670" w:type="dxa"/>
            <w:vAlign w:val="center"/>
          </w:tcPr>
          <w:p w14:paraId="22E005BA"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07488817" w14:textId="557739C7"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049993D4" w14:textId="1AA26CCA"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r w:rsidR="00E3190B" w:rsidRPr="00A42311">
              <w:rPr>
                <w:rFonts w:eastAsia="Calibri" w:cs="Times New Roman"/>
                <w:sz w:val="20"/>
                <w:szCs w:val="20"/>
                <w:lang w:val="ka-GE"/>
              </w:rPr>
              <w:t xml:space="preserve"> ან უმნიშვნელო</w:t>
            </w:r>
          </w:p>
        </w:tc>
      </w:tr>
      <w:tr w:rsidR="00AC5C5D" w:rsidRPr="00A42311" w14:paraId="7E4E12E2" w14:textId="77777777" w:rsidTr="000D04F5">
        <w:trPr>
          <w:trHeight w:val="277"/>
          <w:jc w:val="center"/>
        </w:trPr>
        <w:tc>
          <w:tcPr>
            <w:tcW w:w="2145" w:type="dxa"/>
            <w:vMerge/>
            <w:vAlign w:val="center"/>
          </w:tcPr>
          <w:p w14:paraId="4107415E" w14:textId="77777777" w:rsidR="00AC5C5D" w:rsidRPr="00A42311" w:rsidRDefault="00AC5C5D" w:rsidP="00AC5C5D">
            <w:pPr>
              <w:spacing w:after="0"/>
              <w:rPr>
                <w:rFonts w:eastAsia="Calibri" w:cs="Times New Roman"/>
                <w:b/>
                <w:bCs/>
                <w:i/>
                <w:iCs/>
                <w:sz w:val="20"/>
                <w:szCs w:val="20"/>
                <w:lang w:val="ka-GE"/>
              </w:rPr>
            </w:pPr>
          </w:p>
        </w:tc>
        <w:tc>
          <w:tcPr>
            <w:tcW w:w="1732" w:type="dxa"/>
            <w:vAlign w:val="center"/>
          </w:tcPr>
          <w:p w14:paraId="4E6378F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ექსპლუატაციის ეტაპი</w:t>
            </w:r>
          </w:p>
        </w:tc>
        <w:tc>
          <w:tcPr>
            <w:tcW w:w="1626" w:type="dxa"/>
            <w:vAlign w:val="center"/>
          </w:tcPr>
          <w:p w14:paraId="59251A1C"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7F6797B5"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4433FE67"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69" w:type="dxa"/>
            <w:vAlign w:val="center"/>
          </w:tcPr>
          <w:p w14:paraId="19B394CE"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19605F15"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212C5D9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70" w:type="dxa"/>
            <w:vAlign w:val="center"/>
          </w:tcPr>
          <w:p w14:paraId="3E0FC6E5"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r>
      <w:tr w:rsidR="00AC5C5D" w:rsidRPr="00A42311" w14:paraId="3AD0EDE3" w14:textId="77777777" w:rsidTr="000D04F5">
        <w:trPr>
          <w:trHeight w:val="102"/>
          <w:jc w:val="center"/>
        </w:trPr>
        <w:tc>
          <w:tcPr>
            <w:tcW w:w="2145" w:type="dxa"/>
            <w:vMerge w:val="restart"/>
            <w:vAlign w:val="center"/>
          </w:tcPr>
          <w:p w14:paraId="14376430" w14:textId="77777777"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ხმაურის და ვიბრაციის გავრცელება</w:t>
            </w:r>
          </w:p>
        </w:tc>
        <w:tc>
          <w:tcPr>
            <w:tcW w:w="1732" w:type="dxa"/>
            <w:vAlign w:val="center"/>
          </w:tcPr>
          <w:p w14:paraId="2C0B311F" w14:textId="343042EB"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მოწყობის ეტაპი</w:t>
            </w:r>
          </w:p>
        </w:tc>
        <w:tc>
          <w:tcPr>
            <w:tcW w:w="1626" w:type="dxa"/>
            <w:vAlign w:val="center"/>
          </w:tcPr>
          <w:p w14:paraId="44684821"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6FA3F9F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00B99316" w14:textId="565999A7"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6A4C6D5C"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მოკლევადიანი</w:t>
            </w:r>
          </w:p>
        </w:tc>
        <w:tc>
          <w:tcPr>
            <w:tcW w:w="1670" w:type="dxa"/>
            <w:vAlign w:val="center"/>
          </w:tcPr>
          <w:p w14:paraId="110C4F5F"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204DB280"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70" w:type="dxa"/>
            <w:vAlign w:val="center"/>
          </w:tcPr>
          <w:p w14:paraId="5FC59ACF" w14:textId="25BE8B1A"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r w:rsidR="00E3190B" w:rsidRPr="00A42311">
              <w:rPr>
                <w:rFonts w:eastAsia="Calibri" w:cs="Times New Roman"/>
                <w:sz w:val="20"/>
                <w:szCs w:val="20"/>
                <w:lang w:val="ka-GE"/>
              </w:rPr>
              <w:t xml:space="preserve"> ან უმნიშვნელო</w:t>
            </w:r>
          </w:p>
        </w:tc>
      </w:tr>
      <w:tr w:rsidR="00AC5C5D" w:rsidRPr="00A42311" w14:paraId="00FDBB27" w14:textId="77777777" w:rsidTr="000D04F5">
        <w:trPr>
          <w:trHeight w:val="102"/>
          <w:jc w:val="center"/>
        </w:trPr>
        <w:tc>
          <w:tcPr>
            <w:tcW w:w="2145" w:type="dxa"/>
            <w:vMerge/>
            <w:vAlign w:val="center"/>
          </w:tcPr>
          <w:p w14:paraId="7C42EC83" w14:textId="77777777" w:rsidR="00AC5C5D" w:rsidRPr="00A42311" w:rsidRDefault="00AC5C5D" w:rsidP="00AC5C5D">
            <w:pPr>
              <w:spacing w:after="0"/>
              <w:rPr>
                <w:rFonts w:eastAsia="Calibri" w:cs="Times New Roman"/>
                <w:b/>
                <w:bCs/>
                <w:i/>
                <w:iCs/>
                <w:sz w:val="20"/>
                <w:szCs w:val="20"/>
                <w:lang w:val="ka-GE"/>
              </w:rPr>
            </w:pPr>
          </w:p>
        </w:tc>
        <w:tc>
          <w:tcPr>
            <w:tcW w:w="1732" w:type="dxa"/>
            <w:vAlign w:val="center"/>
          </w:tcPr>
          <w:p w14:paraId="2E784FA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ექსპლუატაციის ეტაპი</w:t>
            </w:r>
          </w:p>
        </w:tc>
        <w:tc>
          <w:tcPr>
            <w:tcW w:w="1626" w:type="dxa"/>
            <w:vAlign w:val="center"/>
          </w:tcPr>
          <w:p w14:paraId="5893BF0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 xml:space="preserve">ნეგატიური </w:t>
            </w:r>
          </w:p>
        </w:tc>
        <w:tc>
          <w:tcPr>
            <w:tcW w:w="1670" w:type="dxa"/>
            <w:vAlign w:val="center"/>
          </w:tcPr>
          <w:p w14:paraId="3713A2A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07544607" w14:textId="1C6837ED" w:rsidR="00AC5C5D" w:rsidRPr="00A42311" w:rsidRDefault="00440621"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69" w:type="dxa"/>
            <w:vAlign w:val="center"/>
          </w:tcPr>
          <w:p w14:paraId="470F2E1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2C68275C"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32BAC9B1" w14:textId="4995405E"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70" w:type="dxa"/>
            <w:vAlign w:val="center"/>
          </w:tcPr>
          <w:p w14:paraId="42D859E7" w14:textId="2B493E8C"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r>
      <w:tr w:rsidR="00AC5C5D" w:rsidRPr="00A42311" w14:paraId="729647CF" w14:textId="77777777" w:rsidTr="000D04F5">
        <w:trPr>
          <w:trHeight w:val="102"/>
          <w:jc w:val="center"/>
        </w:trPr>
        <w:tc>
          <w:tcPr>
            <w:tcW w:w="2145" w:type="dxa"/>
            <w:vMerge w:val="restart"/>
            <w:vAlign w:val="center"/>
          </w:tcPr>
          <w:p w14:paraId="21017E8B" w14:textId="77777777"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ზემოქმედება ნიადაგზე/გრუნტზე, დაბინძურების რისკები</w:t>
            </w:r>
          </w:p>
        </w:tc>
        <w:tc>
          <w:tcPr>
            <w:tcW w:w="1732" w:type="dxa"/>
            <w:vAlign w:val="center"/>
          </w:tcPr>
          <w:p w14:paraId="516056E4" w14:textId="769DA910"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მოწყობის ეტაპი</w:t>
            </w:r>
          </w:p>
        </w:tc>
        <w:tc>
          <w:tcPr>
            <w:tcW w:w="1626" w:type="dxa"/>
            <w:vAlign w:val="center"/>
          </w:tcPr>
          <w:p w14:paraId="77F2373D"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223E0F8E"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41E77FBF" w14:textId="6C2D9856" w:rsidR="00AC5C5D" w:rsidRPr="00A42311" w:rsidRDefault="00440621"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691C8EF6"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მოკლევადიანი</w:t>
            </w:r>
          </w:p>
        </w:tc>
        <w:tc>
          <w:tcPr>
            <w:tcW w:w="1670" w:type="dxa"/>
            <w:vAlign w:val="center"/>
          </w:tcPr>
          <w:p w14:paraId="07A565A3"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6F38D1C3"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71D424D7" w14:textId="09BE6C55"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r w:rsidR="00440621" w:rsidRPr="00A42311">
              <w:rPr>
                <w:rFonts w:eastAsia="Calibri" w:cs="Times New Roman"/>
                <w:sz w:val="20"/>
                <w:szCs w:val="20"/>
                <w:lang w:val="ka-GE"/>
              </w:rPr>
              <w:t xml:space="preserve"> ან უმნიშვნელო</w:t>
            </w:r>
          </w:p>
        </w:tc>
      </w:tr>
      <w:tr w:rsidR="00AC5C5D" w:rsidRPr="00A42311" w14:paraId="5ACF6A24" w14:textId="77777777" w:rsidTr="000D04F5">
        <w:trPr>
          <w:trHeight w:val="102"/>
          <w:jc w:val="center"/>
        </w:trPr>
        <w:tc>
          <w:tcPr>
            <w:tcW w:w="2145" w:type="dxa"/>
            <w:vMerge/>
            <w:vAlign w:val="center"/>
          </w:tcPr>
          <w:p w14:paraId="0A4DCC36" w14:textId="77777777" w:rsidR="00AC5C5D" w:rsidRPr="00A42311" w:rsidRDefault="00AC5C5D" w:rsidP="00AC5C5D">
            <w:pPr>
              <w:spacing w:after="0"/>
              <w:rPr>
                <w:rFonts w:eastAsia="Calibri" w:cs="Times New Roman"/>
                <w:b/>
                <w:bCs/>
                <w:i/>
                <w:iCs/>
                <w:sz w:val="20"/>
                <w:szCs w:val="20"/>
                <w:lang w:val="ka-GE"/>
              </w:rPr>
            </w:pPr>
          </w:p>
        </w:tc>
        <w:tc>
          <w:tcPr>
            <w:tcW w:w="1732" w:type="dxa"/>
            <w:vAlign w:val="center"/>
          </w:tcPr>
          <w:p w14:paraId="659FD86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ექსპლუატაციის ეტაპი</w:t>
            </w:r>
          </w:p>
        </w:tc>
        <w:tc>
          <w:tcPr>
            <w:tcW w:w="1626" w:type="dxa"/>
            <w:vAlign w:val="center"/>
          </w:tcPr>
          <w:p w14:paraId="403DEEBD"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22FCA426"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51321753"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09B5BCF9"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მოკლევადიანი</w:t>
            </w:r>
          </w:p>
        </w:tc>
        <w:tc>
          <w:tcPr>
            <w:tcW w:w="1670" w:type="dxa"/>
            <w:vAlign w:val="center"/>
          </w:tcPr>
          <w:p w14:paraId="1C1F4C90"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77C8FB50"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745E2572" w14:textId="6FC96157"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 ან უმნიშვნელო</w:t>
            </w:r>
          </w:p>
        </w:tc>
      </w:tr>
      <w:tr w:rsidR="00AC5C5D" w:rsidRPr="00A42311" w14:paraId="229FA987" w14:textId="77777777" w:rsidTr="000D04F5">
        <w:trPr>
          <w:trHeight w:val="648"/>
          <w:jc w:val="center"/>
        </w:trPr>
        <w:tc>
          <w:tcPr>
            <w:tcW w:w="2145" w:type="dxa"/>
            <w:vAlign w:val="center"/>
          </w:tcPr>
          <w:p w14:paraId="6227DE4A" w14:textId="7C6F7840"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ზემოქმედება გეოლოგიურ გარემოზე</w:t>
            </w:r>
            <w:r w:rsidR="0070194D" w:rsidRPr="00A42311">
              <w:rPr>
                <w:rFonts w:eastAsia="Calibri" w:cs="Times New Roman"/>
                <w:b/>
                <w:bCs/>
                <w:i/>
                <w:iCs/>
                <w:sz w:val="20"/>
                <w:szCs w:val="20"/>
                <w:lang w:val="ka-GE"/>
              </w:rPr>
              <w:t>, საშიში ჰიდროლოგიური მოვლენები</w:t>
            </w:r>
          </w:p>
        </w:tc>
        <w:tc>
          <w:tcPr>
            <w:tcW w:w="13377" w:type="dxa"/>
            <w:gridSpan w:val="8"/>
            <w:vAlign w:val="center"/>
          </w:tcPr>
          <w:p w14:paraId="2E879659"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მოსალოდნელი არ არის</w:t>
            </w:r>
          </w:p>
        </w:tc>
      </w:tr>
      <w:tr w:rsidR="00AC5C5D" w:rsidRPr="00A42311" w14:paraId="54C82CC7" w14:textId="77777777" w:rsidTr="000D04F5">
        <w:trPr>
          <w:trHeight w:val="376"/>
          <w:jc w:val="center"/>
        </w:trPr>
        <w:tc>
          <w:tcPr>
            <w:tcW w:w="2145" w:type="dxa"/>
            <w:vMerge w:val="restart"/>
            <w:vAlign w:val="center"/>
          </w:tcPr>
          <w:p w14:paraId="623767AC" w14:textId="77777777"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წყლის გარემოზე ზემოქმედება</w:t>
            </w:r>
          </w:p>
        </w:tc>
        <w:tc>
          <w:tcPr>
            <w:tcW w:w="1732" w:type="dxa"/>
            <w:vAlign w:val="center"/>
          </w:tcPr>
          <w:p w14:paraId="02912434" w14:textId="553BC283"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მოწყობის ეტაპი</w:t>
            </w:r>
          </w:p>
        </w:tc>
        <w:tc>
          <w:tcPr>
            <w:tcW w:w="1626" w:type="dxa"/>
            <w:vAlign w:val="center"/>
          </w:tcPr>
          <w:p w14:paraId="152695E4"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04510BC0"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343C668B" w14:textId="1E642AF8"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0C36B944"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მოკლევადიანი</w:t>
            </w:r>
          </w:p>
        </w:tc>
        <w:tc>
          <w:tcPr>
            <w:tcW w:w="1670" w:type="dxa"/>
            <w:vAlign w:val="center"/>
          </w:tcPr>
          <w:p w14:paraId="2A6E263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5EBCF4E1"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120B40F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 ან უმნიშვნელო</w:t>
            </w:r>
          </w:p>
        </w:tc>
      </w:tr>
      <w:tr w:rsidR="00AC5C5D" w:rsidRPr="00A42311" w14:paraId="05D21FCB" w14:textId="77777777" w:rsidTr="000D04F5">
        <w:trPr>
          <w:trHeight w:val="381"/>
          <w:jc w:val="center"/>
        </w:trPr>
        <w:tc>
          <w:tcPr>
            <w:tcW w:w="2145" w:type="dxa"/>
            <w:vMerge/>
            <w:vAlign w:val="center"/>
          </w:tcPr>
          <w:p w14:paraId="1E6AC176" w14:textId="77777777" w:rsidR="00AC5C5D" w:rsidRPr="00A42311" w:rsidRDefault="00AC5C5D" w:rsidP="00AC5C5D">
            <w:pPr>
              <w:spacing w:after="0"/>
              <w:rPr>
                <w:rFonts w:eastAsia="Calibri" w:cs="Times New Roman"/>
                <w:b/>
                <w:bCs/>
                <w:i/>
                <w:iCs/>
                <w:sz w:val="20"/>
                <w:szCs w:val="20"/>
                <w:lang w:val="ka-GE"/>
              </w:rPr>
            </w:pPr>
          </w:p>
        </w:tc>
        <w:tc>
          <w:tcPr>
            <w:tcW w:w="1732" w:type="dxa"/>
            <w:vAlign w:val="center"/>
          </w:tcPr>
          <w:p w14:paraId="008C8651"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ექსპლუატაციის ეტაპი</w:t>
            </w:r>
          </w:p>
        </w:tc>
        <w:tc>
          <w:tcPr>
            <w:tcW w:w="1626" w:type="dxa"/>
            <w:vAlign w:val="center"/>
          </w:tcPr>
          <w:p w14:paraId="2A09789D"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4864F8CD"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64A9A6AD" w14:textId="1D078785"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69" w:type="dxa"/>
            <w:vAlign w:val="center"/>
          </w:tcPr>
          <w:p w14:paraId="5B6C270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5F22B5EC"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51AA1246"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048BE4B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r>
      <w:tr w:rsidR="00AC5C5D" w:rsidRPr="00A42311" w14:paraId="21C1254A" w14:textId="77777777" w:rsidTr="000D04F5">
        <w:trPr>
          <w:trHeight w:val="381"/>
          <w:jc w:val="center"/>
        </w:trPr>
        <w:tc>
          <w:tcPr>
            <w:tcW w:w="2145" w:type="dxa"/>
            <w:vMerge w:val="restart"/>
            <w:vAlign w:val="center"/>
          </w:tcPr>
          <w:p w14:paraId="691A6405" w14:textId="77777777"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ნარჩენები</w:t>
            </w:r>
          </w:p>
        </w:tc>
        <w:tc>
          <w:tcPr>
            <w:tcW w:w="1732" w:type="dxa"/>
            <w:vAlign w:val="center"/>
          </w:tcPr>
          <w:p w14:paraId="347BF347" w14:textId="126AD674"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მოწყობის ეტაპი</w:t>
            </w:r>
          </w:p>
        </w:tc>
        <w:tc>
          <w:tcPr>
            <w:tcW w:w="1626" w:type="dxa"/>
            <w:vAlign w:val="center"/>
          </w:tcPr>
          <w:p w14:paraId="1230AE0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70903394"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67179F16" w14:textId="23BE7AEE"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69" w:type="dxa"/>
            <w:vAlign w:val="center"/>
          </w:tcPr>
          <w:p w14:paraId="103F059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მოკლევადიანი</w:t>
            </w:r>
          </w:p>
        </w:tc>
        <w:tc>
          <w:tcPr>
            <w:tcW w:w="1670" w:type="dxa"/>
            <w:vAlign w:val="center"/>
          </w:tcPr>
          <w:p w14:paraId="5CC6D363"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52A87320" w14:textId="43B531FB"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23557DA0" w14:textId="13DE519A" w:rsidR="00AC5C5D" w:rsidRPr="00A42311" w:rsidRDefault="00AC5C5D" w:rsidP="00E3190B">
            <w:pPr>
              <w:spacing w:after="0"/>
              <w:jc w:val="center"/>
              <w:rPr>
                <w:rFonts w:eastAsia="Calibri" w:cs="Times New Roman"/>
                <w:sz w:val="20"/>
                <w:szCs w:val="20"/>
                <w:lang w:val="ka-GE"/>
              </w:rPr>
            </w:pPr>
            <w:r w:rsidRPr="00A42311">
              <w:rPr>
                <w:rFonts w:eastAsia="Calibri" w:cs="Times New Roman"/>
                <w:sz w:val="20"/>
                <w:szCs w:val="20"/>
                <w:lang w:val="ka-GE"/>
              </w:rPr>
              <w:t>დაბალი</w:t>
            </w:r>
            <w:r w:rsidR="00E3190B" w:rsidRPr="00A42311">
              <w:rPr>
                <w:rFonts w:eastAsia="Calibri" w:cs="Times New Roman"/>
                <w:sz w:val="20"/>
                <w:szCs w:val="20"/>
                <w:lang w:val="ka-GE"/>
              </w:rPr>
              <w:t xml:space="preserve"> </w:t>
            </w:r>
          </w:p>
        </w:tc>
      </w:tr>
      <w:tr w:rsidR="00AC5C5D" w:rsidRPr="00A42311" w14:paraId="768E1173" w14:textId="77777777" w:rsidTr="000D04F5">
        <w:trPr>
          <w:trHeight w:val="381"/>
          <w:jc w:val="center"/>
        </w:trPr>
        <w:tc>
          <w:tcPr>
            <w:tcW w:w="2145" w:type="dxa"/>
            <w:vMerge/>
            <w:vAlign w:val="center"/>
          </w:tcPr>
          <w:p w14:paraId="09C04A46" w14:textId="77777777" w:rsidR="00AC5C5D" w:rsidRPr="00A42311" w:rsidRDefault="00AC5C5D" w:rsidP="00AC5C5D">
            <w:pPr>
              <w:spacing w:after="0"/>
              <w:rPr>
                <w:rFonts w:eastAsia="Calibri" w:cs="Times New Roman"/>
                <w:b/>
                <w:bCs/>
                <w:i/>
                <w:iCs/>
                <w:sz w:val="20"/>
                <w:szCs w:val="20"/>
                <w:lang w:val="ka-GE"/>
              </w:rPr>
            </w:pPr>
          </w:p>
        </w:tc>
        <w:tc>
          <w:tcPr>
            <w:tcW w:w="1732" w:type="dxa"/>
            <w:vAlign w:val="center"/>
          </w:tcPr>
          <w:p w14:paraId="30EE105C"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ექსპლუატაციის ეტაპი</w:t>
            </w:r>
          </w:p>
        </w:tc>
        <w:tc>
          <w:tcPr>
            <w:tcW w:w="1626" w:type="dxa"/>
            <w:vAlign w:val="center"/>
          </w:tcPr>
          <w:p w14:paraId="37F6645A"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02749CC0"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4EAE333D"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69" w:type="dxa"/>
            <w:vAlign w:val="center"/>
          </w:tcPr>
          <w:p w14:paraId="0BF07B90"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23C109F9"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3FA853F3"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70" w:type="dxa"/>
            <w:vAlign w:val="center"/>
          </w:tcPr>
          <w:p w14:paraId="37A9577C"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r>
      <w:tr w:rsidR="00AC5C5D" w:rsidRPr="00A42311" w14:paraId="03AED55D" w14:textId="77777777" w:rsidTr="000D04F5">
        <w:trPr>
          <w:trHeight w:val="294"/>
          <w:jc w:val="center"/>
        </w:trPr>
        <w:tc>
          <w:tcPr>
            <w:tcW w:w="2145" w:type="dxa"/>
            <w:vMerge w:val="restart"/>
            <w:vAlign w:val="center"/>
          </w:tcPr>
          <w:p w14:paraId="43406E13" w14:textId="77777777"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ზდმოქმედება ბიოლოგიურ გარემოზე</w:t>
            </w:r>
          </w:p>
        </w:tc>
        <w:tc>
          <w:tcPr>
            <w:tcW w:w="1732" w:type="dxa"/>
            <w:vAlign w:val="center"/>
          </w:tcPr>
          <w:p w14:paraId="19CBAE24" w14:textId="6B806C89"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მოწყობის ეტაპი</w:t>
            </w:r>
          </w:p>
        </w:tc>
        <w:tc>
          <w:tcPr>
            <w:tcW w:w="1626" w:type="dxa"/>
            <w:vAlign w:val="center"/>
          </w:tcPr>
          <w:p w14:paraId="35E4496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11E0182F"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5D0C85E9"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447A166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1AB9862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5A5CEDE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3A204975"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უმნიშვნელო</w:t>
            </w:r>
          </w:p>
        </w:tc>
      </w:tr>
      <w:tr w:rsidR="00AC5C5D" w:rsidRPr="00A42311" w14:paraId="6C6194A8" w14:textId="77777777" w:rsidTr="000D04F5">
        <w:trPr>
          <w:trHeight w:val="319"/>
          <w:jc w:val="center"/>
        </w:trPr>
        <w:tc>
          <w:tcPr>
            <w:tcW w:w="2145" w:type="dxa"/>
            <w:vMerge/>
            <w:vAlign w:val="center"/>
          </w:tcPr>
          <w:p w14:paraId="653C0BAD" w14:textId="77777777" w:rsidR="00AC5C5D" w:rsidRPr="00A42311" w:rsidRDefault="00AC5C5D" w:rsidP="00AC5C5D">
            <w:pPr>
              <w:spacing w:after="0"/>
              <w:rPr>
                <w:rFonts w:eastAsia="Calibri" w:cs="Times New Roman"/>
                <w:b/>
                <w:bCs/>
                <w:i/>
                <w:iCs/>
                <w:sz w:val="20"/>
                <w:szCs w:val="20"/>
                <w:lang w:val="ka-GE"/>
              </w:rPr>
            </w:pPr>
          </w:p>
        </w:tc>
        <w:tc>
          <w:tcPr>
            <w:tcW w:w="1732" w:type="dxa"/>
            <w:vAlign w:val="center"/>
          </w:tcPr>
          <w:p w14:paraId="4B98E335"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ექსპლუატაციის ეტაპი</w:t>
            </w:r>
          </w:p>
        </w:tc>
        <w:tc>
          <w:tcPr>
            <w:tcW w:w="1626" w:type="dxa"/>
            <w:vAlign w:val="center"/>
          </w:tcPr>
          <w:p w14:paraId="43514FA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2169ACFC"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6E1E07ED"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1122FAC6"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05FB3229"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10BFF32A"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2EE04270"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უმნიშვნელო</w:t>
            </w:r>
          </w:p>
        </w:tc>
      </w:tr>
      <w:tr w:rsidR="00AC5C5D" w:rsidRPr="00A42311" w14:paraId="38C5B45C" w14:textId="77777777" w:rsidTr="000D04F5">
        <w:trPr>
          <w:trHeight w:val="369"/>
          <w:jc w:val="center"/>
        </w:trPr>
        <w:tc>
          <w:tcPr>
            <w:tcW w:w="2145" w:type="dxa"/>
            <w:vMerge w:val="restart"/>
            <w:vAlign w:val="center"/>
          </w:tcPr>
          <w:p w14:paraId="7690E64B" w14:textId="77777777"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ვიზუალურ-ლანდშაფტური ზემოქმედება</w:t>
            </w:r>
          </w:p>
        </w:tc>
        <w:tc>
          <w:tcPr>
            <w:tcW w:w="1732" w:type="dxa"/>
            <w:vAlign w:val="center"/>
          </w:tcPr>
          <w:p w14:paraId="2FDFAF6D" w14:textId="384C23A0"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მოწყობის ეტაპი</w:t>
            </w:r>
          </w:p>
        </w:tc>
        <w:tc>
          <w:tcPr>
            <w:tcW w:w="1626" w:type="dxa"/>
            <w:vAlign w:val="center"/>
          </w:tcPr>
          <w:p w14:paraId="3359BCE5"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14B05DEF"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4D104AE7" w14:textId="62AB9F47"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051658C9"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მოკლევადიანი</w:t>
            </w:r>
          </w:p>
        </w:tc>
        <w:tc>
          <w:tcPr>
            <w:tcW w:w="1670" w:type="dxa"/>
            <w:vAlign w:val="center"/>
          </w:tcPr>
          <w:p w14:paraId="4558DAD4"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7CCFDF9D" w14:textId="3ECB6819"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4DC279C1" w14:textId="55744460"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უმნიშვნელო</w:t>
            </w:r>
          </w:p>
        </w:tc>
      </w:tr>
      <w:tr w:rsidR="00AC5C5D" w:rsidRPr="00A42311" w14:paraId="56ADAB1C" w14:textId="77777777" w:rsidTr="000D04F5">
        <w:trPr>
          <w:trHeight w:val="383"/>
          <w:jc w:val="center"/>
        </w:trPr>
        <w:tc>
          <w:tcPr>
            <w:tcW w:w="2145" w:type="dxa"/>
            <w:vMerge/>
            <w:vAlign w:val="center"/>
          </w:tcPr>
          <w:p w14:paraId="13A4FFB2" w14:textId="77777777" w:rsidR="00AC5C5D" w:rsidRPr="00A42311" w:rsidRDefault="00AC5C5D" w:rsidP="00AC5C5D">
            <w:pPr>
              <w:spacing w:after="0"/>
              <w:rPr>
                <w:rFonts w:eastAsia="Calibri" w:cs="Times New Roman"/>
                <w:b/>
                <w:bCs/>
                <w:i/>
                <w:iCs/>
                <w:sz w:val="20"/>
                <w:szCs w:val="20"/>
                <w:lang w:val="ka-GE"/>
              </w:rPr>
            </w:pPr>
          </w:p>
        </w:tc>
        <w:tc>
          <w:tcPr>
            <w:tcW w:w="1732" w:type="dxa"/>
            <w:vAlign w:val="center"/>
          </w:tcPr>
          <w:p w14:paraId="3BF21413"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ექსპლუატაციის ეტაპი</w:t>
            </w:r>
          </w:p>
        </w:tc>
        <w:tc>
          <w:tcPr>
            <w:tcW w:w="1626" w:type="dxa"/>
            <w:vAlign w:val="center"/>
          </w:tcPr>
          <w:p w14:paraId="50F8F086"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7930136D"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44663921"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20AA7CA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477C1DEE"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7F950D7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1431D464"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უმნიშვნელო</w:t>
            </w:r>
          </w:p>
        </w:tc>
      </w:tr>
      <w:tr w:rsidR="00AC5C5D" w:rsidRPr="00A42311" w14:paraId="5D0B6998" w14:textId="77777777" w:rsidTr="000D04F5">
        <w:trPr>
          <w:trHeight w:val="184"/>
          <w:jc w:val="center"/>
        </w:trPr>
        <w:tc>
          <w:tcPr>
            <w:tcW w:w="3877" w:type="dxa"/>
            <w:gridSpan w:val="2"/>
            <w:vAlign w:val="center"/>
          </w:tcPr>
          <w:p w14:paraId="5F8A4682" w14:textId="77777777" w:rsidR="00AC5C5D" w:rsidRPr="00A42311" w:rsidRDefault="00AC5C5D" w:rsidP="00AC5C5D">
            <w:pPr>
              <w:spacing w:after="0"/>
              <w:rPr>
                <w:rFonts w:eastAsia="Calibri" w:cs="Times New Roman"/>
                <w:sz w:val="20"/>
                <w:szCs w:val="20"/>
                <w:lang w:val="ka-GE"/>
              </w:rPr>
            </w:pPr>
            <w:r w:rsidRPr="00A42311">
              <w:rPr>
                <w:rFonts w:eastAsia="Calibri" w:cs="Times New Roman"/>
                <w:b/>
                <w:bCs/>
                <w:i/>
                <w:iCs/>
                <w:sz w:val="20"/>
                <w:szCs w:val="20"/>
                <w:lang w:val="ka-GE"/>
              </w:rPr>
              <w:t>სოციალურ-ეკონომიკური გარემო:</w:t>
            </w:r>
          </w:p>
        </w:tc>
        <w:tc>
          <w:tcPr>
            <w:tcW w:w="1626" w:type="dxa"/>
            <w:vAlign w:val="center"/>
          </w:tcPr>
          <w:p w14:paraId="56BFD44C" w14:textId="77777777" w:rsidR="00AC5C5D" w:rsidRPr="00A42311" w:rsidRDefault="00AC5C5D" w:rsidP="00AC5C5D">
            <w:pPr>
              <w:spacing w:after="0"/>
              <w:jc w:val="center"/>
              <w:rPr>
                <w:rFonts w:eastAsia="Calibri" w:cs="Times New Roman"/>
                <w:sz w:val="20"/>
                <w:szCs w:val="20"/>
                <w:lang w:val="ka-GE"/>
              </w:rPr>
            </w:pPr>
          </w:p>
        </w:tc>
        <w:tc>
          <w:tcPr>
            <w:tcW w:w="1670" w:type="dxa"/>
            <w:vAlign w:val="center"/>
          </w:tcPr>
          <w:p w14:paraId="1840571B" w14:textId="77777777" w:rsidR="00AC5C5D" w:rsidRPr="00A42311" w:rsidRDefault="00AC5C5D" w:rsidP="00AC5C5D">
            <w:pPr>
              <w:spacing w:after="0"/>
              <w:jc w:val="center"/>
              <w:rPr>
                <w:rFonts w:eastAsia="Calibri" w:cs="Times New Roman"/>
                <w:sz w:val="20"/>
                <w:szCs w:val="20"/>
                <w:lang w:val="ka-GE"/>
              </w:rPr>
            </w:pPr>
          </w:p>
        </w:tc>
        <w:tc>
          <w:tcPr>
            <w:tcW w:w="1670" w:type="dxa"/>
            <w:vAlign w:val="center"/>
          </w:tcPr>
          <w:p w14:paraId="775A6512" w14:textId="77777777" w:rsidR="00AC5C5D" w:rsidRPr="00A42311" w:rsidRDefault="00AC5C5D" w:rsidP="00AC5C5D">
            <w:pPr>
              <w:spacing w:after="0"/>
              <w:jc w:val="center"/>
              <w:rPr>
                <w:rFonts w:eastAsia="Calibri" w:cs="Times New Roman"/>
                <w:sz w:val="20"/>
                <w:szCs w:val="20"/>
                <w:lang w:val="ka-GE"/>
              </w:rPr>
            </w:pPr>
          </w:p>
        </w:tc>
        <w:tc>
          <w:tcPr>
            <w:tcW w:w="1669" w:type="dxa"/>
            <w:vAlign w:val="center"/>
          </w:tcPr>
          <w:p w14:paraId="61E46191" w14:textId="77777777" w:rsidR="00AC5C5D" w:rsidRPr="00A42311" w:rsidRDefault="00AC5C5D" w:rsidP="00AC5C5D">
            <w:pPr>
              <w:spacing w:after="0"/>
              <w:jc w:val="center"/>
              <w:rPr>
                <w:rFonts w:eastAsia="Calibri" w:cs="Times New Roman"/>
                <w:sz w:val="20"/>
                <w:szCs w:val="20"/>
                <w:lang w:val="ka-GE"/>
              </w:rPr>
            </w:pPr>
          </w:p>
        </w:tc>
        <w:tc>
          <w:tcPr>
            <w:tcW w:w="1670" w:type="dxa"/>
            <w:vAlign w:val="center"/>
          </w:tcPr>
          <w:p w14:paraId="117FE599" w14:textId="77777777" w:rsidR="00AC5C5D" w:rsidRPr="00A42311" w:rsidRDefault="00AC5C5D" w:rsidP="00AC5C5D">
            <w:pPr>
              <w:spacing w:after="0"/>
              <w:jc w:val="center"/>
              <w:rPr>
                <w:rFonts w:eastAsia="Calibri" w:cs="Times New Roman"/>
                <w:sz w:val="20"/>
                <w:szCs w:val="20"/>
                <w:lang w:val="ka-GE"/>
              </w:rPr>
            </w:pPr>
          </w:p>
        </w:tc>
        <w:tc>
          <w:tcPr>
            <w:tcW w:w="1670" w:type="dxa"/>
            <w:vAlign w:val="center"/>
          </w:tcPr>
          <w:p w14:paraId="7297E3F6" w14:textId="77777777" w:rsidR="00AC5C5D" w:rsidRPr="00A42311" w:rsidRDefault="00AC5C5D" w:rsidP="00AC5C5D">
            <w:pPr>
              <w:spacing w:after="0"/>
              <w:jc w:val="center"/>
              <w:rPr>
                <w:rFonts w:eastAsia="Calibri" w:cs="Times New Roman"/>
                <w:sz w:val="20"/>
                <w:szCs w:val="20"/>
                <w:lang w:val="ka-GE"/>
              </w:rPr>
            </w:pPr>
          </w:p>
        </w:tc>
        <w:tc>
          <w:tcPr>
            <w:tcW w:w="1670" w:type="dxa"/>
            <w:vAlign w:val="center"/>
          </w:tcPr>
          <w:p w14:paraId="48115C36" w14:textId="77777777" w:rsidR="00AC5C5D" w:rsidRPr="00A42311" w:rsidRDefault="00AC5C5D" w:rsidP="00AC5C5D">
            <w:pPr>
              <w:spacing w:after="0"/>
              <w:jc w:val="center"/>
              <w:rPr>
                <w:rFonts w:eastAsia="Calibri" w:cs="Times New Roman"/>
                <w:sz w:val="20"/>
                <w:szCs w:val="20"/>
                <w:lang w:val="ka-GE"/>
              </w:rPr>
            </w:pPr>
          </w:p>
        </w:tc>
      </w:tr>
      <w:tr w:rsidR="00AC5C5D" w:rsidRPr="00A42311" w14:paraId="222337BC" w14:textId="77777777" w:rsidTr="000D04F5">
        <w:trPr>
          <w:trHeight w:val="48"/>
          <w:jc w:val="center"/>
        </w:trPr>
        <w:tc>
          <w:tcPr>
            <w:tcW w:w="2145" w:type="dxa"/>
            <w:vAlign w:val="center"/>
          </w:tcPr>
          <w:p w14:paraId="19DECE3A" w14:textId="77777777" w:rsidR="00AC5C5D" w:rsidRPr="00A42311" w:rsidRDefault="00AC5C5D" w:rsidP="00A9745D">
            <w:pPr>
              <w:numPr>
                <w:ilvl w:val="0"/>
                <w:numId w:val="16"/>
              </w:numPr>
              <w:spacing w:after="0"/>
              <w:ind w:left="142" w:hanging="142"/>
              <w:jc w:val="both"/>
              <w:rPr>
                <w:rFonts w:eastAsia="Calibri" w:cs="Times New Roman"/>
                <w:b/>
                <w:bCs/>
                <w:i/>
                <w:iCs/>
                <w:sz w:val="20"/>
                <w:szCs w:val="20"/>
                <w:lang w:val="ka-GE"/>
              </w:rPr>
            </w:pPr>
            <w:r w:rsidRPr="00A42311">
              <w:rPr>
                <w:rFonts w:eastAsia="Calibri" w:cs="Times New Roman"/>
                <w:b/>
                <w:bCs/>
                <w:i/>
                <w:iCs/>
                <w:sz w:val="20"/>
                <w:szCs w:val="20"/>
                <w:lang w:val="ka-GE"/>
              </w:rPr>
              <w:t>ზემოქმედება კერძო საკუთრებ.</w:t>
            </w:r>
          </w:p>
        </w:tc>
        <w:tc>
          <w:tcPr>
            <w:tcW w:w="13377" w:type="dxa"/>
            <w:gridSpan w:val="8"/>
            <w:vAlign w:val="center"/>
          </w:tcPr>
          <w:p w14:paraId="139A5107"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მოსალოდნელია არ არის</w:t>
            </w:r>
          </w:p>
        </w:tc>
      </w:tr>
      <w:tr w:rsidR="00AC5C5D" w:rsidRPr="00A42311" w14:paraId="7B141022" w14:textId="77777777" w:rsidTr="000D04F5">
        <w:trPr>
          <w:trHeight w:val="752"/>
          <w:jc w:val="center"/>
        </w:trPr>
        <w:tc>
          <w:tcPr>
            <w:tcW w:w="2145" w:type="dxa"/>
            <w:vAlign w:val="center"/>
          </w:tcPr>
          <w:p w14:paraId="3C1DF7FF" w14:textId="77777777" w:rsidR="00AC5C5D" w:rsidRPr="00A42311" w:rsidRDefault="00AC5C5D" w:rsidP="00A9745D">
            <w:pPr>
              <w:numPr>
                <w:ilvl w:val="0"/>
                <w:numId w:val="16"/>
              </w:numPr>
              <w:spacing w:after="0"/>
              <w:ind w:left="143" w:hanging="143"/>
              <w:jc w:val="both"/>
              <w:rPr>
                <w:rFonts w:eastAsia="Calibri" w:cs="Times New Roman"/>
                <w:b/>
                <w:bCs/>
                <w:i/>
                <w:iCs/>
                <w:sz w:val="20"/>
                <w:szCs w:val="20"/>
                <w:lang w:val="ka-GE"/>
              </w:rPr>
            </w:pPr>
            <w:r w:rsidRPr="00A42311">
              <w:rPr>
                <w:rFonts w:eastAsia="Calibri" w:cs="Times New Roman"/>
                <w:b/>
                <w:bCs/>
                <w:i/>
                <w:iCs/>
                <w:sz w:val="20"/>
                <w:szCs w:val="20"/>
                <w:lang w:val="ka-GE"/>
              </w:rPr>
              <w:t>დასაქმება</w:t>
            </w:r>
          </w:p>
        </w:tc>
        <w:tc>
          <w:tcPr>
            <w:tcW w:w="1732" w:type="dxa"/>
            <w:vAlign w:val="center"/>
          </w:tcPr>
          <w:p w14:paraId="64BFBD2A" w14:textId="3CD38B73" w:rsidR="00AC5C5D" w:rsidRPr="00A42311" w:rsidRDefault="00E3190B" w:rsidP="00E3190B">
            <w:pPr>
              <w:spacing w:after="0"/>
              <w:jc w:val="center"/>
              <w:rPr>
                <w:rFonts w:eastAsia="Calibri" w:cs="Times New Roman"/>
                <w:sz w:val="20"/>
                <w:szCs w:val="20"/>
                <w:lang w:val="ka-GE"/>
              </w:rPr>
            </w:pPr>
            <w:r w:rsidRPr="00A42311">
              <w:rPr>
                <w:rFonts w:eastAsia="Calibri" w:cs="Times New Roman"/>
                <w:sz w:val="20"/>
                <w:szCs w:val="20"/>
                <w:lang w:val="ka-GE"/>
              </w:rPr>
              <w:t>მოწყობის</w:t>
            </w:r>
            <w:r w:rsidR="00AC5C5D" w:rsidRPr="00A42311">
              <w:rPr>
                <w:rFonts w:eastAsia="Calibri" w:cs="Times New Roman"/>
                <w:sz w:val="20"/>
                <w:szCs w:val="20"/>
                <w:lang w:val="ka-GE"/>
              </w:rPr>
              <w:t>-ექსპლუატაციის ეტაპი</w:t>
            </w:r>
          </w:p>
        </w:tc>
        <w:tc>
          <w:tcPr>
            <w:tcW w:w="1626" w:type="dxa"/>
            <w:vAlign w:val="center"/>
          </w:tcPr>
          <w:p w14:paraId="2AC8D1B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დადებითი</w:t>
            </w:r>
          </w:p>
        </w:tc>
        <w:tc>
          <w:tcPr>
            <w:tcW w:w="1670" w:type="dxa"/>
            <w:vAlign w:val="center"/>
          </w:tcPr>
          <w:p w14:paraId="7521608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 ან რეგიონალური</w:t>
            </w:r>
          </w:p>
        </w:tc>
        <w:tc>
          <w:tcPr>
            <w:tcW w:w="1670" w:type="dxa"/>
            <w:vAlign w:val="center"/>
          </w:tcPr>
          <w:p w14:paraId="1C81AE42" w14:textId="2C2CEEBA"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69" w:type="dxa"/>
            <w:vAlign w:val="center"/>
          </w:tcPr>
          <w:p w14:paraId="3606D3E6"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3EFBE1B1"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w:t>
            </w:r>
          </w:p>
        </w:tc>
        <w:tc>
          <w:tcPr>
            <w:tcW w:w="1670" w:type="dxa"/>
            <w:vAlign w:val="center"/>
          </w:tcPr>
          <w:p w14:paraId="600E138C"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w:t>
            </w:r>
          </w:p>
        </w:tc>
        <w:tc>
          <w:tcPr>
            <w:tcW w:w="1670" w:type="dxa"/>
            <w:vAlign w:val="center"/>
          </w:tcPr>
          <w:p w14:paraId="1710D04E"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w:t>
            </w:r>
          </w:p>
        </w:tc>
      </w:tr>
      <w:tr w:rsidR="00AC5C5D" w:rsidRPr="00A42311" w14:paraId="13BBA7C8" w14:textId="77777777" w:rsidTr="000D04F5">
        <w:trPr>
          <w:trHeight w:val="369"/>
          <w:jc w:val="center"/>
        </w:trPr>
        <w:tc>
          <w:tcPr>
            <w:tcW w:w="2145" w:type="dxa"/>
            <w:vMerge w:val="restart"/>
            <w:vAlign w:val="center"/>
          </w:tcPr>
          <w:p w14:paraId="4BBBD359" w14:textId="77777777" w:rsidR="00AC5C5D" w:rsidRPr="00A42311" w:rsidRDefault="00AC5C5D" w:rsidP="00A9745D">
            <w:pPr>
              <w:numPr>
                <w:ilvl w:val="0"/>
                <w:numId w:val="16"/>
              </w:numPr>
              <w:spacing w:after="0"/>
              <w:ind w:left="143" w:hanging="143"/>
              <w:jc w:val="both"/>
              <w:rPr>
                <w:rFonts w:eastAsia="Calibri" w:cs="Times New Roman"/>
                <w:b/>
                <w:bCs/>
                <w:i/>
                <w:iCs/>
                <w:sz w:val="20"/>
                <w:szCs w:val="20"/>
                <w:lang w:val="ka-GE"/>
              </w:rPr>
            </w:pPr>
            <w:r w:rsidRPr="00A42311">
              <w:rPr>
                <w:rFonts w:eastAsia="Calibri" w:cs="Times New Roman"/>
                <w:b/>
                <w:bCs/>
                <w:i/>
                <w:iCs/>
                <w:sz w:val="20"/>
                <w:szCs w:val="20"/>
                <w:lang w:val="ka-GE"/>
              </w:rPr>
              <w:t>ადამიანის უსაფრთხოება/ ჯანმრთელობა</w:t>
            </w:r>
          </w:p>
        </w:tc>
        <w:tc>
          <w:tcPr>
            <w:tcW w:w="1732" w:type="dxa"/>
            <w:vAlign w:val="center"/>
          </w:tcPr>
          <w:p w14:paraId="7FA7E5DA" w14:textId="117CBC59"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მოწყობის ეტაპი</w:t>
            </w:r>
          </w:p>
        </w:tc>
        <w:tc>
          <w:tcPr>
            <w:tcW w:w="1626" w:type="dxa"/>
            <w:vAlign w:val="center"/>
          </w:tcPr>
          <w:p w14:paraId="6729EB4E"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4E350D24"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6445F6F1"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დაბალი-საშუალო</w:t>
            </w:r>
          </w:p>
        </w:tc>
        <w:tc>
          <w:tcPr>
            <w:tcW w:w="1669" w:type="dxa"/>
            <w:vAlign w:val="center"/>
          </w:tcPr>
          <w:p w14:paraId="6B1F65B9"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მოკლევადიანი</w:t>
            </w:r>
          </w:p>
        </w:tc>
        <w:tc>
          <w:tcPr>
            <w:tcW w:w="1670" w:type="dxa"/>
            <w:vAlign w:val="center"/>
          </w:tcPr>
          <w:p w14:paraId="2E8E52CF"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250B988E"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48E852C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r>
      <w:tr w:rsidR="00AC5C5D" w:rsidRPr="00A42311" w14:paraId="41B4AEF9" w14:textId="77777777" w:rsidTr="000D04F5">
        <w:trPr>
          <w:trHeight w:val="383"/>
          <w:jc w:val="center"/>
        </w:trPr>
        <w:tc>
          <w:tcPr>
            <w:tcW w:w="2145" w:type="dxa"/>
            <w:vMerge/>
            <w:vAlign w:val="center"/>
          </w:tcPr>
          <w:p w14:paraId="21206C30" w14:textId="77777777" w:rsidR="00AC5C5D" w:rsidRPr="00A42311" w:rsidRDefault="00AC5C5D" w:rsidP="00A9745D">
            <w:pPr>
              <w:numPr>
                <w:ilvl w:val="0"/>
                <w:numId w:val="16"/>
              </w:numPr>
              <w:spacing w:after="0"/>
              <w:ind w:left="143" w:hanging="143"/>
              <w:jc w:val="both"/>
              <w:rPr>
                <w:rFonts w:eastAsia="Calibri" w:cs="Times New Roman"/>
                <w:b/>
                <w:bCs/>
                <w:i/>
                <w:iCs/>
                <w:sz w:val="20"/>
                <w:szCs w:val="20"/>
                <w:lang w:val="ka-GE"/>
              </w:rPr>
            </w:pPr>
          </w:p>
        </w:tc>
        <w:tc>
          <w:tcPr>
            <w:tcW w:w="1732" w:type="dxa"/>
            <w:vAlign w:val="center"/>
          </w:tcPr>
          <w:p w14:paraId="73E340AE"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ექსპლუატაციის ეტაპი</w:t>
            </w:r>
          </w:p>
        </w:tc>
        <w:tc>
          <w:tcPr>
            <w:tcW w:w="1626" w:type="dxa"/>
            <w:vAlign w:val="center"/>
          </w:tcPr>
          <w:p w14:paraId="70354BD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47AB8864"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1A9C45F6" w14:textId="529DE3C4"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r w:rsidR="00E3190B" w:rsidRPr="00A42311">
              <w:rPr>
                <w:rFonts w:eastAsia="Calibri" w:cs="Times New Roman"/>
                <w:sz w:val="20"/>
                <w:szCs w:val="20"/>
                <w:lang w:val="ka-GE"/>
              </w:rPr>
              <w:t>-საშუალო</w:t>
            </w:r>
          </w:p>
        </w:tc>
        <w:tc>
          <w:tcPr>
            <w:tcW w:w="1669" w:type="dxa"/>
            <w:vAlign w:val="center"/>
          </w:tcPr>
          <w:p w14:paraId="7834BBD7"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1A172044"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043D9F9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4B20BB0D" w14:textId="0A215F65"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r>
      <w:tr w:rsidR="00AC5C5D" w:rsidRPr="00A42311" w14:paraId="409A632E" w14:textId="77777777" w:rsidTr="000D04F5">
        <w:trPr>
          <w:trHeight w:val="376"/>
          <w:jc w:val="center"/>
        </w:trPr>
        <w:tc>
          <w:tcPr>
            <w:tcW w:w="2145" w:type="dxa"/>
            <w:vMerge w:val="restart"/>
            <w:vAlign w:val="center"/>
          </w:tcPr>
          <w:p w14:paraId="4BA96AB6" w14:textId="77777777" w:rsidR="00AC5C5D" w:rsidRPr="00A42311" w:rsidRDefault="00AC5C5D" w:rsidP="00A9745D">
            <w:pPr>
              <w:numPr>
                <w:ilvl w:val="0"/>
                <w:numId w:val="16"/>
              </w:numPr>
              <w:spacing w:after="0"/>
              <w:ind w:left="143" w:hanging="143"/>
              <w:jc w:val="both"/>
              <w:rPr>
                <w:rFonts w:eastAsia="Calibri" w:cs="Times New Roman"/>
                <w:b/>
                <w:bCs/>
                <w:i/>
                <w:iCs/>
                <w:sz w:val="20"/>
                <w:szCs w:val="20"/>
                <w:lang w:val="ka-GE"/>
              </w:rPr>
            </w:pPr>
            <w:r w:rsidRPr="00A42311">
              <w:rPr>
                <w:rFonts w:eastAsia="Calibri" w:cs="Times New Roman"/>
                <w:b/>
                <w:bCs/>
                <w:i/>
                <w:iCs/>
                <w:sz w:val="20"/>
                <w:szCs w:val="20"/>
                <w:lang w:val="ka-GE"/>
              </w:rPr>
              <w:t>ზემოქმედება სატრანსპორტო პირობებზე</w:t>
            </w:r>
          </w:p>
        </w:tc>
        <w:tc>
          <w:tcPr>
            <w:tcW w:w="1732" w:type="dxa"/>
            <w:vAlign w:val="center"/>
          </w:tcPr>
          <w:p w14:paraId="3D6FA34E" w14:textId="6902DD3A"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მოწყობის ეტაპი</w:t>
            </w:r>
          </w:p>
        </w:tc>
        <w:tc>
          <w:tcPr>
            <w:tcW w:w="1626" w:type="dxa"/>
            <w:vAlign w:val="center"/>
          </w:tcPr>
          <w:p w14:paraId="7ED8C35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5CCB0945"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742F711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69" w:type="dxa"/>
            <w:vAlign w:val="center"/>
          </w:tcPr>
          <w:p w14:paraId="5B131F3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მოკლევადიანი</w:t>
            </w:r>
          </w:p>
        </w:tc>
        <w:tc>
          <w:tcPr>
            <w:tcW w:w="1670" w:type="dxa"/>
            <w:vAlign w:val="center"/>
          </w:tcPr>
          <w:p w14:paraId="07A1EF2E"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6A617BE5"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38DAE545" w14:textId="560F2F40"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r w:rsidR="0070194D" w:rsidRPr="00A42311">
              <w:rPr>
                <w:rFonts w:eastAsia="Calibri" w:cs="Times New Roman"/>
                <w:sz w:val="20"/>
                <w:szCs w:val="20"/>
                <w:lang w:val="ka-GE"/>
              </w:rPr>
              <w:t xml:space="preserve"> ან უმნიშვნელო</w:t>
            </w:r>
          </w:p>
        </w:tc>
      </w:tr>
      <w:tr w:rsidR="00AC5C5D" w:rsidRPr="00A42311" w14:paraId="54A7F101" w14:textId="77777777" w:rsidTr="000D04F5">
        <w:trPr>
          <w:trHeight w:val="35"/>
          <w:jc w:val="center"/>
        </w:trPr>
        <w:tc>
          <w:tcPr>
            <w:tcW w:w="2145" w:type="dxa"/>
            <w:vMerge/>
            <w:vAlign w:val="center"/>
          </w:tcPr>
          <w:p w14:paraId="7DDBB0C0" w14:textId="77777777" w:rsidR="00AC5C5D" w:rsidRPr="00A42311" w:rsidRDefault="00AC5C5D" w:rsidP="00A9745D">
            <w:pPr>
              <w:numPr>
                <w:ilvl w:val="0"/>
                <w:numId w:val="16"/>
              </w:numPr>
              <w:spacing w:after="0"/>
              <w:ind w:left="143" w:hanging="143"/>
              <w:jc w:val="both"/>
              <w:rPr>
                <w:rFonts w:eastAsia="Calibri" w:cs="Times New Roman"/>
                <w:b/>
                <w:bCs/>
                <w:i/>
                <w:iCs/>
                <w:sz w:val="20"/>
                <w:szCs w:val="20"/>
                <w:lang w:val="ka-GE"/>
              </w:rPr>
            </w:pPr>
          </w:p>
        </w:tc>
        <w:tc>
          <w:tcPr>
            <w:tcW w:w="1732" w:type="dxa"/>
            <w:vAlign w:val="center"/>
          </w:tcPr>
          <w:p w14:paraId="7018BC2B"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ექსპლუატაციის ეტაპი</w:t>
            </w:r>
          </w:p>
        </w:tc>
        <w:tc>
          <w:tcPr>
            <w:tcW w:w="1626" w:type="dxa"/>
            <w:vAlign w:val="center"/>
          </w:tcPr>
          <w:p w14:paraId="7FF7B8BA"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ნეგატიური</w:t>
            </w:r>
          </w:p>
        </w:tc>
        <w:tc>
          <w:tcPr>
            <w:tcW w:w="1670" w:type="dxa"/>
            <w:vAlign w:val="center"/>
          </w:tcPr>
          <w:p w14:paraId="5D76A231"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ლოკალური</w:t>
            </w:r>
          </w:p>
        </w:tc>
        <w:tc>
          <w:tcPr>
            <w:tcW w:w="1670" w:type="dxa"/>
            <w:vAlign w:val="center"/>
          </w:tcPr>
          <w:p w14:paraId="2B391DED" w14:textId="783CBD33"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საშუალო</w:t>
            </w:r>
          </w:p>
        </w:tc>
        <w:tc>
          <w:tcPr>
            <w:tcW w:w="1669" w:type="dxa"/>
            <w:vAlign w:val="center"/>
          </w:tcPr>
          <w:p w14:paraId="493DC4B2"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გრძელვადიანი</w:t>
            </w:r>
          </w:p>
        </w:tc>
        <w:tc>
          <w:tcPr>
            <w:tcW w:w="1670" w:type="dxa"/>
            <w:vAlign w:val="center"/>
          </w:tcPr>
          <w:p w14:paraId="61AFB1F6"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შექცევადი</w:t>
            </w:r>
          </w:p>
        </w:tc>
        <w:tc>
          <w:tcPr>
            <w:tcW w:w="1670" w:type="dxa"/>
            <w:vAlign w:val="center"/>
          </w:tcPr>
          <w:p w14:paraId="2C4B0748"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c>
          <w:tcPr>
            <w:tcW w:w="1670" w:type="dxa"/>
            <w:vAlign w:val="center"/>
          </w:tcPr>
          <w:p w14:paraId="5563119F" w14:textId="40403E76" w:rsidR="00AC5C5D" w:rsidRPr="00A42311" w:rsidRDefault="00E3190B" w:rsidP="00AC5C5D">
            <w:pPr>
              <w:spacing w:after="0"/>
              <w:jc w:val="center"/>
              <w:rPr>
                <w:rFonts w:eastAsia="Calibri" w:cs="Times New Roman"/>
                <w:sz w:val="20"/>
                <w:szCs w:val="20"/>
                <w:lang w:val="ka-GE"/>
              </w:rPr>
            </w:pPr>
            <w:r w:rsidRPr="00A42311">
              <w:rPr>
                <w:rFonts w:eastAsia="Calibri" w:cs="Times New Roman"/>
                <w:sz w:val="20"/>
                <w:szCs w:val="20"/>
                <w:lang w:val="ka-GE"/>
              </w:rPr>
              <w:t>დაბალი</w:t>
            </w:r>
          </w:p>
        </w:tc>
      </w:tr>
      <w:tr w:rsidR="00AC5C5D" w:rsidRPr="00A42311" w14:paraId="5F4C7D3C" w14:textId="77777777" w:rsidTr="000D04F5">
        <w:trPr>
          <w:trHeight w:val="50"/>
          <w:jc w:val="center"/>
        </w:trPr>
        <w:tc>
          <w:tcPr>
            <w:tcW w:w="2145" w:type="dxa"/>
            <w:vAlign w:val="center"/>
          </w:tcPr>
          <w:p w14:paraId="49D590F3" w14:textId="77777777" w:rsidR="00AC5C5D" w:rsidRPr="00A42311" w:rsidRDefault="00AC5C5D" w:rsidP="00AC5C5D">
            <w:pPr>
              <w:spacing w:after="0"/>
              <w:rPr>
                <w:rFonts w:eastAsia="Calibri" w:cs="Times New Roman"/>
                <w:b/>
                <w:bCs/>
                <w:i/>
                <w:iCs/>
                <w:sz w:val="20"/>
                <w:szCs w:val="20"/>
                <w:lang w:val="ka-GE"/>
              </w:rPr>
            </w:pPr>
            <w:r w:rsidRPr="00A42311">
              <w:rPr>
                <w:rFonts w:eastAsia="Calibri" w:cs="Times New Roman"/>
                <w:b/>
                <w:bCs/>
                <w:i/>
                <w:iCs/>
                <w:sz w:val="20"/>
                <w:szCs w:val="20"/>
                <w:lang w:val="ka-GE"/>
              </w:rPr>
              <w:t>ისტორიულ-არქეოლოგიურ ძეგლებზე ზემოქმედების რისკები</w:t>
            </w:r>
          </w:p>
        </w:tc>
        <w:tc>
          <w:tcPr>
            <w:tcW w:w="13377" w:type="dxa"/>
            <w:gridSpan w:val="8"/>
            <w:vAlign w:val="center"/>
          </w:tcPr>
          <w:p w14:paraId="21268F19" w14:textId="77777777" w:rsidR="00AC5C5D" w:rsidRPr="00A42311" w:rsidRDefault="00AC5C5D" w:rsidP="00AC5C5D">
            <w:pPr>
              <w:spacing w:after="0"/>
              <w:jc w:val="center"/>
              <w:rPr>
                <w:rFonts w:eastAsia="Calibri" w:cs="Times New Roman"/>
                <w:sz w:val="20"/>
                <w:szCs w:val="20"/>
                <w:lang w:val="ka-GE"/>
              </w:rPr>
            </w:pPr>
            <w:r w:rsidRPr="00A42311">
              <w:rPr>
                <w:rFonts w:eastAsia="Calibri" w:cs="Times New Roman"/>
                <w:sz w:val="20"/>
                <w:szCs w:val="20"/>
                <w:lang w:val="ka-GE"/>
              </w:rPr>
              <w:t>მოსალოდნელი არ არის</w:t>
            </w:r>
          </w:p>
        </w:tc>
      </w:tr>
    </w:tbl>
    <w:p w14:paraId="6DE8BE6B" w14:textId="77777777" w:rsidR="00AC5C5D" w:rsidRPr="00A42311" w:rsidRDefault="00AC5C5D" w:rsidP="00AC5C5D">
      <w:pPr>
        <w:jc w:val="both"/>
        <w:rPr>
          <w:lang w:val="ka-GE"/>
        </w:rPr>
      </w:pPr>
    </w:p>
    <w:p w14:paraId="14DE0BDB" w14:textId="77777777" w:rsidR="00AC5C5D" w:rsidRPr="00A42311" w:rsidRDefault="00AC5C5D" w:rsidP="00AC5C5D">
      <w:pPr>
        <w:jc w:val="both"/>
        <w:rPr>
          <w:lang w:val="ka-GE"/>
        </w:rPr>
      </w:pPr>
    </w:p>
    <w:p w14:paraId="17AFCEB2" w14:textId="77777777" w:rsidR="00AC5C5D" w:rsidRPr="00A42311" w:rsidRDefault="00AC5C5D" w:rsidP="00AC5C5D">
      <w:pPr>
        <w:jc w:val="both"/>
        <w:rPr>
          <w:lang w:val="ka-GE"/>
        </w:rPr>
      </w:pPr>
    </w:p>
    <w:p w14:paraId="2871DEF3" w14:textId="77777777" w:rsidR="00AC5C5D" w:rsidRPr="00A42311" w:rsidRDefault="00AC5C5D" w:rsidP="00AC5C5D">
      <w:pPr>
        <w:jc w:val="both"/>
        <w:rPr>
          <w:lang w:val="ka-GE"/>
        </w:rPr>
        <w:sectPr w:rsidR="00AC5C5D" w:rsidRPr="00A42311" w:rsidSect="00AC5C5D">
          <w:pgSz w:w="16840" w:h="11907" w:orient="landscape" w:code="9"/>
          <w:pgMar w:top="1134" w:right="1134" w:bottom="1134" w:left="1134" w:header="397" w:footer="397" w:gutter="0"/>
          <w:cols w:space="720"/>
          <w:docGrid w:linePitch="360"/>
        </w:sectPr>
      </w:pPr>
    </w:p>
    <w:p w14:paraId="4B167961" w14:textId="77777777" w:rsidR="0070194D" w:rsidRPr="00A42311" w:rsidRDefault="0070194D" w:rsidP="0070194D">
      <w:pPr>
        <w:pStyle w:val="Heading1"/>
      </w:pPr>
      <w:bookmarkStart w:id="156" w:name="_Toc117501958"/>
      <w:r w:rsidRPr="00A42311">
        <w:lastRenderedPageBreak/>
        <w:t>გარემოსდაცვითი მართვის გეგმა, ზემოქმედების შერბილების ღონისძიებები</w:t>
      </w:r>
      <w:bookmarkEnd w:id="156"/>
    </w:p>
    <w:p w14:paraId="383B4ABE" w14:textId="3B1EDFDF" w:rsidR="0070194D" w:rsidRPr="00A42311" w:rsidRDefault="0070194D" w:rsidP="0070194D">
      <w:pPr>
        <w:pStyle w:val="Heading2"/>
        <w:rPr>
          <w:lang w:val="ka-GE"/>
        </w:rPr>
      </w:pPr>
      <w:bookmarkStart w:id="157" w:name="_Toc117501959"/>
      <w:r w:rsidRPr="00A42311">
        <w:rPr>
          <w:lang w:val="ka-GE"/>
        </w:rPr>
        <w:t>შესავალი</w:t>
      </w:r>
      <w:bookmarkEnd w:id="157"/>
    </w:p>
    <w:p w14:paraId="7C8E1FE9" w14:textId="7077397A" w:rsidR="0070194D" w:rsidRPr="00A42311"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გზშ-ს ანგარიშის უმნიშვნელოვანეს კომპონენტს წარმოადგენს გარემოსდაცვითი მენეჯმენტის გეგმა (გმგ), ასევე ცნობილია როგორც ზემოქმედებების მართვის გეგმა. გეგმის მიზანია გზშ-ს პროცედურის ფარგლებში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პროექტის განმახორციელებელმა, კერძოდ შპს „საგზაო</w:t>
      </w:r>
      <w:r w:rsidRPr="00A42311">
        <w:rPr>
          <w:rFonts w:eastAsia="Sylfaen" w:cs="Sylfaen"/>
          <w:color w:val="000000"/>
          <w:u w:color="000000"/>
          <w:bdr w:val="nil"/>
          <w:rt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 xml:space="preserve">-მ. გმგ-ს მაკონტროლებელი ორგანო ასევე იქნება საქართველოს გარემოს დაცვისა და სოფლის მეურნეობის სამინისტრო. გმგ-ს პრაქტიკაში გამოყენებით საქმიანობა შესაბამისობაში იქნება მოყვანილი ეროვნული კანონმდებლობის გარემოსდაცვით და სოციალურ მოთხოვნებთან. </w:t>
      </w:r>
    </w:p>
    <w:p w14:paraId="736B3171" w14:textId="77777777" w:rsidR="0070194D" w:rsidRPr="00A42311"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მოცემული გმგ ეფუძნება წინა პარაგრაფებში წარმოდგენილ ინფორმაციას, კერძოდ: საქმიანობის სპეციფიკას და სამუშაო არეალის გარემოს ფონურ მახასიათებლებს. საქმიანობის პროცესში მოსალოდნელი ნეგატიური ზემოქმედების სახეებს და შესაძლო გავრცელების არეალს. </w:t>
      </w:r>
    </w:p>
    <w:p w14:paraId="7254A95E" w14:textId="77777777" w:rsidR="0070194D" w:rsidRPr="00A42311"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გმგ-ში განსახორციელებელი შერბილების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მითითებულია შესასრულებელი შემარბილებელი ღონისძიებების გატარების ვადები. </w:t>
      </w:r>
    </w:p>
    <w:p w14:paraId="5589FC68" w14:textId="6FE81D27" w:rsidR="0070194D" w:rsidRPr="00A42311"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ქვემოთ წარმოდგენილ ცხრილებში მოყვანილია საქმიანობის განხორციელების პროცესში გარემოზე ზემოქმედების შერბილების ღონისძიებები. შერბილების ღონისძიებები ძირითადად მიმართული იქნება ატმოსფერულ ჰაერში ემისიების, ხმაურის გავრცელების, წყლის/ნიადაგის დაბინძრების 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w:t>
      </w:r>
    </w:p>
    <w:p w14:paraId="55AF1FF5" w14:textId="77777777" w:rsidR="0070194D" w:rsidRPr="00A42311" w:rsidRDefault="0070194D" w:rsidP="005B5E51">
      <w:pPr>
        <w:jc w:val="both"/>
        <w:rPr>
          <w:lang w:val="ka-GE"/>
        </w:rPr>
      </w:pPr>
    </w:p>
    <w:p w14:paraId="3A69D80A" w14:textId="77777777" w:rsidR="0070194D" w:rsidRPr="00A42311" w:rsidRDefault="0070194D" w:rsidP="005B5E51">
      <w:pPr>
        <w:jc w:val="both"/>
        <w:rPr>
          <w:lang w:val="ka-GE"/>
        </w:rPr>
      </w:pPr>
    </w:p>
    <w:p w14:paraId="467D47EA" w14:textId="3230578E" w:rsidR="005B5E51" w:rsidRPr="00A42311" w:rsidRDefault="005B5E51">
      <w:pPr>
        <w:spacing w:after="160" w:line="259" w:lineRule="auto"/>
        <w:rPr>
          <w:lang w:val="ka-GE"/>
        </w:rPr>
      </w:pPr>
      <w:r w:rsidRPr="00A42311">
        <w:rPr>
          <w:lang w:val="ka-GE"/>
        </w:rPr>
        <w:br w:type="page"/>
      </w:r>
    </w:p>
    <w:p w14:paraId="158E120B" w14:textId="77777777" w:rsidR="005B5E51" w:rsidRPr="00A42311" w:rsidRDefault="005B5E51" w:rsidP="005B5E51">
      <w:pPr>
        <w:rPr>
          <w:lang w:val="ka-GE"/>
        </w:rPr>
        <w:sectPr w:rsidR="005B5E51" w:rsidRPr="00A42311" w:rsidSect="00EC1006">
          <w:pgSz w:w="11907" w:h="16840" w:code="9"/>
          <w:pgMar w:top="1134" w:right="1134" w:bottom="1134" w:left="1134" w:header="397" w:footer="397" w:gutter="0"/>
          <w:cols w:space="720"/>
          <w:docGrid w:linePitch="360"/>
        </w:sectPr>
      </w:pPr>
    </w:p>
    <w:p w14:paraId="039BBB9B" w14:textId="4F69529B" w:rsidR="005B5E51" w:rsidRPr="00A42311" w:rsidRDefault="005B5E51" w:rsidP="0070194D">
      <w:pPr>
        <w:pStyle w:val="Heading2"/>
        <w:rPr>
          <w:lang w:val="ka-GE"/>
        </w:rPr>
      </w:pPr>
      <w:bookmarkStart w:id="158" w:name="_Toc117501960"/>
      <w:r w:rsidRPr="00A42311">
        <w:rPr>
          <w:lang w:val="ka-GE"/>
        </w:rPr>
        <w:lastRenderedPageBreak/>
        <w:t>საწარმოს მოწყობის ეტაპზე გარემოზე ზემოქმედების შერბილების ღონისძიებები</w:t>
      </w:r>
      <w:bookmarkEnd w:id="158"/>
    </w:p>
    <w:tbl>
      <w:tblPr>
        <w:tblW w:w="1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0489"/>
        <w:gridCol w:w="1985"/>
      </w:tblGrid>
      <w:tr w:rsidR="005B5E51" w:rsidRPr="00A42311" w14:paraId="37A882F0"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838FE8B" w14:textId="77777777" w:rsidR="005B5E51" w:rsidRPr="00A42311" w:rsidRDefault="005B5E51" w:rsidP="005B5E51">
            <w:pPr>
              <w:spacing w:after="0"/>
              <w:jc w:val="center"/>
              <w:rPr>
                <w:rFonts w:eastAsia="Calibri" w:cs="Times New Roman"/>
                <w:b/>
                <w:sz w:val="20"/>
                <w:lang w:val="ka-GE"/>
              </w:rPr>
            </w:pPr>
            <w:r w:rsidRPr="00A42311">
              <w:rPr>
                <w:rFonts w:eastAsia="Calibri" w:cs="Times New Roman"/>
                <w:b/>
                <w:sz w:val="20"/>
                <w:lang w:val="ka-GE"/>
              </w:rPr>
              <w:t>მოსალოდნელი ნეგატიური ზემოქმედება</w:t>
            </w:r>
          </w:p>
        </w:tc>
        <w:tc>
          <w:tcPr>
            <w:tcW w:w="10489"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D8A01AC" w14:textId="0A7A8207" w:rsidR="005B5E51" w:rsidRPr="00A42311" w:rsidRDefault="005B5E51" w:rsidP="005B5E51">
            <w:pPr>
              <w:spacing w:after="0"/>
              <w:jc w:val="center"/>
              <w:rPr>
                <w:rFonts w:eastAsia="Calibri" w:cs="Times New Roman"/>
                <w:b/>
                <w:sz w:val="20"/>
                <w:lang w:val="ka-GE"/>
              </w:rPr>
            </w:pPr>
            <w:r w:rsidRPr="00A42311">
              <w:rPr>
                <w:rFonts w:eastAsia="Calibri" w:cs="Times New Roman"/>
                <w:b/>
                <w:sz w:val="20"/>
                <w:lang w:val="ka-GE"/>
              </w:rPr>
              <w:t>შერბილების ღონისძიება</w:t>
            </w:r>
          </w:p>
        </w:tc>
        <w:tc>
          <w:tcPr>
            <w:tcW w:w="198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26F01E5" w14:textId="1683ED16" w:rsidR="005B5E51" w:rsidRPr="00A42311" w:rsidRDefault="005B5E51" w:rsidP="005B5E51">
            <w:pPr>
              <w:spacing w:after="0"/>
              <w:jc w:val="center"/>
              <w:rPr>
                <w:rFonts w:eastAsia="Calibri" w:cs="Times New Roman"/>
                <w:b/>
                <w:sz w:val="20"/>
                <w:lang w:val="ka-GE"/>
              </w:rPr>
            </w:pPr>
            <w:r w:rsidRPr="00A42311">
              <w:rPr>
                <w:rFonts w:eastAsia="Calibri" w:cs="Times New Roman"/>
                <w:b/>
                <w:sz w:val="20"/>
                <w:lang w:val="ka-GE"/>
              </w:rPr>
              <w:t>შესრულების ვადები</w:t>
            </w:r>
          </w:p>
        </w:tc>
      </w:tr>
      <w:tr w:rsidR="005A208E" w:rsidRPr="00A42311" w14:paraId="4893DF4A" w14:textId="77777777" w:rsidTr="002D41A8">
        <w:trPr>
          <w:trHeight w:val="150"/>
          <w:jc w:val="center"/>
        </w:trPr>
        <w:tc>
          <w:tcPr>
            <w:tcW w:w="2116" w:type="dxa"/>
            <w:vMerge w:val="restart"/>
            <w:tcBorders>
              <w:top w:val="single" w:sz="4" w:space="0" w:color="auto"/>
              <w:left w:val="single" w:sz="4" w:space="0" w:color="auto"/>
              <w:right w:val="single" w:sz="4" w:space="0" w:color="auto"/>
            </w:tcBorders>
            <w:shd w:val="clear" w:color="auto" w:fill="auto"/>
          </w:tcPr>
          <w:p w14:paraId="56B3F55F" w14:textId="08CDA35D" w:rsidR="005A208E" w:rsidRPr="00A42311" w:rsidRDefault="005A208E" w:rsidP="00F74F91">
            <w:pPr>
              <w:spacing w:after="0"/>
              <w:rPr>
                <w:rFonts w:eastAsia="Calibri" w:cs="Times New Roman"/>
                <w:sz w:val="20"/>
                <w:lang w:val="ka-GE"/>
              </w:rPr>
            </w:pPr>
            <w:r w:rsidRPr="00A42311">
              <w:rPr>
                <w:rFonts w:eastAsia="Calibri" w:cs="Times New Roman"/>
                <w:sz w:val="20"/>
                <w:lang w:val="ka-GE"/>
              </w:rPr>
              <w:t>ატმოსფერულ ჰაერში მავნე ნივთიერებათა ემისიები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AB54D22" w14:textId="56995F2F" w:rsidR="00F74F91" w:rsidRPr="00A4231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A42311">
              <w:rPr>
                <w:rFonts w:eastAsia="Calibri" w:cs="Times New Roman"/>
                <w:sz w:val="20"/>
                <w:lang w:val="ka-GE"/>
              </w:rPr>
              <w:t>გაკონტროლდება გამოყენებული მანქანების და სამშენებლო ტექნიკის ტექნიკური მდგომარეობა - 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w:t>
            </w:r>
          </w:p>
          <w:p w14:paraId="485D0D35" w14:textId="77777777" w:rsidR="00F74F91" w:rsidRPr="00A4231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A42311">
              <w:rPr>
                <w:rFonts w:eastAsia="Calibri" w:cs="Times New Roman"/>
                <w:sz w:val="20"/>
                <w:lang w:val="ka-GE"/>
              </w:rPr>
              <w:t>შეიზღუდება მანქანა-დანადგარების ძრავების უქმ რეჟიმში ექსპლუატაცია;</w:t>
            </w:r>
          </w:p>
          <w:p w14:paraId="6A8DFEC5" w14:textId="14A924E1" w:rsidR="005A208E" w:rsidRPr="00A4231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A4231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73C686" w14:textId="4BAFA3CC" w:rsidR="005A208E"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სისტემატურად,</w:t>
            </w:r>
          </w:p>
        </w:tc>
      </w:tr>
      <w:tr w:rsidR="00F74F91" w:rsidRPr="00A42311" w14:paraId="65D66670" w14:textId="77777777" w:rsidTr="002D41A8">
        <w:trPr>
          <w:trHeight w:val="150"/>
          <w:jc w:val="center"/>
        </w:trPr>
        <w:tc>
          <w:tcPr>
            <w:tcW w:w="2116" w:type="dxa"/>
            <w:vMerge/>
            <w:tcBorders>
              <w:top w:val="single" w:sz="4" w:space="0" w:color="auto"/>
              <w:left w:val="single" w:sz="4" w:space="0" w:color="auto"/>
              <w:right w:val="single" w:sz="4" w:space="0" w:color="auto"/>
            </w:tcBorders>
            <w:shd w:val="clear" w:color="auto" w:fill="auto"/>
          </w:tcPr>
          <w:p w14:paraId="3B60AC30" w14:textId="77777777" w:rsidR="00F74F91" w:rsidRPr="00A42311" w:rsidRDefault="00F74F91" w:rsidP="005A208E">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69D7453" w14:textId="77777777" w:rsidR="00F74F91" w:rsidRPr="00A4231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A42311">
              <w:rPr>
                <w:rFonts w:eastAsia="Calibri" w:cs="Times New Roman"/>
                <w:sz w:val="20"/>
                <w:lang w:val="ka-G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 საათამდე;</w:t>
            </w:r>
          </w:p>
          <w:p w14:paraId="06BA925F" w14:textId="115F5527" w:rsidR="00F74F91" w:rsidRPr="00A4231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A42311">
              <w:rPr>
                <w:rFonts w:eastAsia="Calibri" w:cs="Times New Roman"/>
                <w:sz w:val="20"/>
                <w:lang w:val="ka-GE"/>
              </w:rPr>
              <w:t>შეიზღუდება მოძრაობის სიჩქარეები,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იქნება 45 კმ / სთ;</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8DED53" w14:textId="3C98136B" w:rsidR="00F74F91" w:rsidRPr="00A42311" w:rsidRDefault="00F74F91" w:rsidP="005B5E51">
            <w:pPr>
              <w:spacing w:after="0"/>
              <w:jc w:val="center"/>
              <w:rPr>
                <w:rFonts w:eastAsia="Calibri" w:cs="Times New Roman"/>
                <w:sz w:val="20"/>
                <w:lang w:val="ka-GE"/>
              </w:rPr>
            </w:pPr>
            <w:r w:rsidRPr="00A42311">
              <w:rPr>
                <w:rFonts w:eastAsia="Calibri" w:cs="Times New Roman"/>
                <w:sz w:val="20"/>
                <w:lang w:val="ka-GE"/>
              </w:rPr>
              <w:t>ინტენსიური სამუშაოებისას, განსაკუთრებით სატრანსპორტო ოპერაციების დროს</w:t>
            </w:r>
          </w:p>
        </w:tc>
      </w:tr>
      <w:tr w:rsidR="00F74F91" w:rsidRPr="00A42311" w14:paraId="2F6B20A4" w14:textId="77777777" w:rsidTr="002D41A8">
        <w:trPr>
          <w:trHeight w:val="1677"/>
          <w:jc w:val="center"/>
        </w:trPr>
        <w:tc>
          <w:tcPr>
            <w:tcW w:w="2116" w:type="dxa"/>
            <w:vMerge/>
            <w:tcBorders>
              <w:left w:val="single" w:sz="4" w:space="0" w:color="auto"/>
              <w:bottom w:val="single" w:sz="4" w:space="0" w:color="auto"/>
              <w:right w:val="single" w:sz="4" w:space="0" w:color="auto"/>
            </w:tcBorders>
            <w:shd w:val="clear" w:color="auto" w:fill="auto"/>
          </w:tcPr>
          <w:p w14:paraId="57E23FA5" w14:textId="77777777" w:rsidR="00F74F91" w:rsidRPr="00A42311"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1DB074E9" w14:textId="389B730F"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81CB90" w14:textId="379900F6" w:rsidR="00F74F91" w:rsidRPr="00A42311" w:rsidRDefault="00F74F91" w:rsidP="005B5E51">
            <w:pPr>
              <w:spacing w:after="0"/>
              <w:jc w:val="center"/>
              <w:rPr>
                <w:rFonts w:eastAsia="Calibri" w:cs="Times New Roman"/>
                <w:sz w:val="20"/>
                <w:lang w:val="ka-GE"/>
              </w:rPr>
            </w:pPr>
            <w:r w:rsidRPr="00A42311">
              <w:rPr>
                <w:rFonts w:eastAsia="Calibri" w:cs="Times New Roman"/>
                <w:sz w:val="20"/>
                <w:lang w:val="ka-GE"/>
              </w:rPr>
              <w:t>ტერიტორიაზე საამქროს შემადგენელი კონსტრუქციების შემოტანისას და დასაწყობებისას</w:t>
            </w:r>
          </w:p>
        </w:tc>
      </w:tr>
      <w:tr w:rsidR="00F74F91" w:rsidRPr="00A42311" w14:paraId="3EAB1122"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62E97A47" w14:textId="2C61820D" w:rsidR="00F74F91" w:rsidRPr="00A42311" w:rsidRDefault="00F74F91" w:rsidP="005B5E51">
            <w:pPr>
              <w:spacing w:after="0"/>
              <w:rPr>
                <w:rFonts w:eastAsia="Calibri" w:cs="Times New Roman"/>
                <w:sz w:val="20"/>
                <w:lang w:val="ka-GE"/>
              </w:rPr>
            </w:pPr>
            <w:r w:rsidRPr="00A42311">
              <w:rPr>
                <w:rFonts w:eastAsia="Calibri" w:cs="Times New Roman"/>
                <w:sz w:val="20"/>
                <w:lang w:val="ka-GE"/>
              </w:rPr>
              <w:t>ხმაურის და ვიბრაციის გავრცელება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595B3EE" w14:textId="03F0A04F" w:rsidR="00F74F91" w:rsidRPr="00A42311" w:rsidRDefault="00F74F91" w:rsidP="00030478">
            <w:pPr>
              <w:numPr>
                <w:ilvl w:val="0"/>
                <w:numId w:val="17"/>
              </w:numPr>
              <w:spacing w:after="0"/>
              <w:rPr>
                <w:rFonts w:eastAsia="Calibri" w:cs="Times New Roman"/>
                <w:sz w:val="20"/>
                <w:lang w:val="ka-GE"/>
              </w:rPr>
            </w:pPr>
            <w:r w:rsidRPr="00A42311">
              <w:rPr>
                <w:rFonts w:eastAsia="Calibri" w:cs="Times New Roman"/>
                <w:sz w:val="20"/>
                <w:lang w:val="ka-GE"/>
              </w:rPr>
              <w:t xml:space="preserve">გაკონტროლდება გამოყენებული მანქანების და სამშენებლო ტექნიკის ტექნიკური მდგომარეობა - 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 თუ გამოვლინდება სამშენებლო მანქანის ან ტექნიკის გაუმართავობა, ის აღმოიფხვრება დაუყოვნებლივ, აღჭურვილობისგან ხმაურის და ვიბრაციის შემცირების მიზნით. </w:t>
            </w:r>
          </w:p>
          <w:p w14:paraId="6B248F45" w14:textId="77777777"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 xml:space="preserve">შეიზღუდება მანქანა-დანადგარების ძრავების უქმ რეჟიმში ექსპლუატაცია; </w:t>
            </w:r>
          </w:p>
          <w:p w14:paraId="749933CA" w14:textId="77777777"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18:00 საათამდე;</w:t>
            </w:r>
          </w:p>
          <w:p w14:paraId="3464B19D" w14:textId="77777777"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შეიზღუდება მოძრაობის სიჩქარეები,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იქნება 45 კმ / სთ;</w:t>
            </w:r>
          </w:p>
          <w:p w14:paraId="15FE96CD" w14:textId="77777777"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p w14:paraId="3204D255" w14:textId="77777777" w:rsidR="00F74F91" w:rsidRPr="00A42311" w:rsidRDefault="00F74F91" w:rsidP="00030478">
            <w:pPr>
              <w:numPr>
                <w:ilvl w:val="0"/>
                <w:numId w:val="17"/>
              </w:numPr>
              <w:spacing w:after="0"/>
              <w:jc w:val="both"/>
              <w:rPr>
                <w:rFonts w:eastAsia="Calibri" w:cs="Times New Roman"/>
                <w:sz w:val="20"/>
                <w:lang w:val="ka-GE"/>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E05C6DD" w14:textId="759C3CCC" w:rsidR="00F74F91"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სისტემატურად,</w:t>
            </w:r>
          </w:p>
        </w:tc>
      </w:tr>
      <w:tr w:rsidR="00F74F91" w:rsidRPr="00A42311" w14:paraId="04CB45A5" w14:textId="77777777" w:rsidTr="002D41A8">
        <w:trPr>
          <w:trHeight w:val="507"/>
          <w:jc w:val="center"/>
        </w:trPr>
        <w:tc>
          <w:tcPr>
            <w:tcW w:w="2116" w:type="dxa"/>
            <w:vMerge/>
            <w:tcBorders>
              <w:left w:val="single" w:sz="4" w:space="0" w:color="auto"/>
              <w:right w:val="single" w:sz="4" w:space="0" w:color="auto"/>
            </w:tcBorders>
            <w:shd w:val="clear" w:color="auto" w:fill="auto"/>
          </w:tcPr>
          <w:p w14:paraId="05A09DFA" w14:textId="77777777" w:rsidR="00F74F91" w:rsidRPr="00A42311"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B3DF50F" w14:textId="77777777"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18:00 საათამდე;</w:t>
            </w:r>
          </w:p>
          <w:p w14:paraId="7DD93757" w14:textId="11BBFAB9"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lastRenderedPageBreak/>
              <w:t>შეიზღუდება მოძრაობის სიჩქარეები,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იქნება 45 კმ / სთ;</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12CF54D" w14:textId="5698516B" w:rsidR="00F74F91" w:rsidRPr="00A42311" w:rsidRDefault="00F74F91" w:rsidP="005B5E51">
            <w:pPr>
              <w:spacing w:after="0"/>
              <w:jc w:val="center"/>
              <w:rPr>
                <w:rFonts w:eastAsia="Calibri" w:cs="Times New Roman"/>
                <w:sz w:val="20"/>
                <w:lang w:val="ka-GE"/>
              </w:rPr>
            </w:pPr>
            <w:r w:rsidRPr="00A42311">
              <w:rPr>
                <w:rFonts w:eastAsia="Calibri" w:cs="Times New Roman"/>
                <w:sz w:val="20"/>
                <w:lang w:val="ka-GE"/>
              </w:rPr>
              <w:lastRenderedPageBreak/>
              <w:t xml:space="preserve">ინტენსიური სამუშაოებისას, </w:t>
            </w:r>
            <w:r w:rsidRPr="00A42311">
              <w:rPr>
                <w:rFonts w:eastAsia="Calibri" w:cs="Times New Roman"/>
                <w:sz w:val="20"/>
                <w:lang w:val="ka-GE"/>
              </w:rPr>
              <w:lastRenderedPageBreak/>
              <w:t>განსაკუთრებით სატრანსპორტო ოპერაციების დროს</w:t>
            </w:r>
          </w:p>
        </w:tc>
      </w:tr>
      <w:tr w:rsidR="00F74F91" w:rsidRPr="00A42311" w14:paraId="40A08477"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3FB244EC" w14:textId="77777777" w:rsidR="00F74F91" w:rsidRPr="00A42311"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50AEE32" w14:textId="1418872F"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60D38B" w14:textId="2C7860B8" w:rsidR="00F74F91" w:rsidRPr="00A42311" w:rsidRDefault="00F74F91" w:rsidP="005B5E51">
            <w:pPr>
              <w:spacing w:after="0"/>
              <w:jc w:val="center"/>
              <w:rPr>
                <w:rFonts w:eastAsia="Calibri" w:cs="Times New Roman"/>
                <w:sz w:val="20"/>
                <w:lang w:val="ka-GE"/>
              </w:rPr>
            </w:pPr>
            <w:r w:rsidRPr="00A42311">
              <w:rPr>
                <w:rFonts w:eastAsia="Calibri" w:cs="Times New Roman"/>
                <w:sz w:val="20"/>
                <w:lang w:val="ka-GE"/>
              </w:rPr>
              <w:t>ტერიტორიაზე საამქროს შემადგენელი კონსტრუქციების შემოტანისას და დასაწყობებისას</w:t>
            </w:r>
          </w:p>
        </w:tc>
      </w:tr>
      <w:tr w:rsidR="005F7E88" w:rsidRPr="00A42311" w14:paraId="0CD99148" w14:textId="77777777" w:rsidTr="00D849DA">
        <w:trPr>
          <w:trHeight w:val="1307"/>
          <w:jc w:val="center"/>
        </w:trPr>
        <w:tc>
          <w:tcPr>
            <w:tcW w:w="2116" w:type="dxa"/>
            <w:vMerge w:val="restart"/>
            <w:tcBorders>
              <w:left w:val="single" w:sz="4" w:space="0" w:color="auto"/>
              <w:right w:val="single" w:sz="4" w:space="0" w:color="auto"/>
            </w:tcBorders>
            <w:shd w:val="clear" w:color="auto" w:fill="auto"/>
          </w:tcPr>
          <w:p w14:paraId="2843E57C" w14:textId="26E177B7" w:rsidR="005F7E88" w:rsidRPr="00A42311" w:rsidRDefault="005F7E88" w:rsidP="005B5E51">
            <w:pPr>
              <w:spacing w:after="0"/>
              <w:rPr>
                <w:rFonts w:eastAsia="Calibri" w:cs="Times New Roman"/>
                <w:sz w:val="20"/>
                <w:lang w:val="ka-GE"/>
              </w:rPr>
            </w:pPr>
            <w:r w:rsidRPr="00A42311">
              <w:rPr>
                <w:rFonts w:eastAsia="Calibri" w:cs="Times New Roman"/>
                <w:sz w:val="20"/>
                <w:lang w:val="ka-GE"/>
              </w:rPr>
              <w:t>ზემოქმედება ნიადაგის/ გრუნტის ხარისხსა და სტაბილურობაზე, გრუნტის წყლების დაბინძურების რისკები</w:t>
            </w:r>
          </w:p>
        </w:tc>
        <w:tc>
          <w:tcPr>
            <w:tcW w:w="10489" w:type="dxa"/>
            <w:tcBorders>
              <w:top w:val="single" w:sz="4" w:space="0" w:color="auto"/>
              <w:left w:val="single" w:sz="4" w:space="0" w:color="auto"/>
              <w:right w:val="single" w:sz="4" w:space="0" w:color="auto"/>
            </w:tcBorders>
            <w:shd w:val="clear" w:color="auto" w:fill="auto"/>
          </w:tcPr>
          <w:p w14:paraId="4FC7819D" w14:textId="4A8765ED" w:rsidR="005F7E88" w:rsidRPr="00A42311" w:rsidRDefault="005F7E88"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tc>
        <w:tc>
          <w:tcPr>
            <w:tcW w:w="1985" w:type="dxa"/>
            <w:tcBorders>
              <w:top w:val="single" w:sz="4" w:space="0" w:color="auto"/>
              <w:left w:val="single" w:sz="4" w:space="0" w:color="auto"/>
              <w:right w:val="single" w:sz="4" w:space="0" w:color="auto"/>
            </w:tcBorders>
            <w:shd w:val="clear" w:color="auto" w:fill="auto"/>
          </w:tcPr>
          <w:p w14:paraId="33C44D63" w14:textId="2FDD6736" w:rsidR="005F7E88" w:rsidRPr="00A42311" w:rsidRDefault="005F7E88" w:rsidP="005B5E51">
            <w:pPr>
              <w:spacing w:after="0"/>
              <w:jc w:val="center"/>
              <w:rPr>
                <w:rFonts w:eastAsia="Calibri" w:cs="Times New Roman"/>
                <w:sz w:val="20"/>
                <w:lang w:val="ka-GE"/>
              </w:rPr>
            </w:pPr>
            <w:r w:rsidRPr="00A42311">
              <w:rPr>
                <w:rFonts w:eastAsia="Calibri" w:cs="Times New Roman"/>
                <w:sz w:val="20"/>
                <w:lang w:val="ka-GE"/>
              </w:rPr>
              <w:t>სისტემატურად, სამუშაოების მიმდინარეობისას</w:t>
            </w:r>
          </w:p>
        </w:tc>
      </w:tr>
      <w:tr w:rsidR="00F74F91" w:rsidRPr="00A42311" w14:paraId="0EFD8A3F"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05F20267" w14:textId="77777777" w:rsidR="00F74F91" w:rsidRPr="00A42311"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052CAB0" w14:textId="6F8D5A68"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ნიადაგის, გრუნტის, გრუნტის წყლების დაბინძურების პრევენციულ ღონისძიებებს განსაკუთრებული ყურადღება მიექცევა სალექარის მოწყობის ეტაპზე (მიწის და ბეტონის სამუშაოებისას). სამუშაოები შესრულდება შეძლებისდაგვარად მოკლე ვადებში, უნალექო პერიოდში. სალექარის მოწყობის შემდგომ მიმდებარე პერიმეტრი დასუფთავდება. ბეტონით შემთხვევით დაბინძურებული ტერიტორიები გაიწმინდება;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368E49" w14:textId="581131F9" w:rsidR="00F74F91" w:rsidRPr="00A42311" w:rsidRDefault="00F74F91" w:rsidP="005B5E51">
            <w:pPr>
              <w:spacing w:after="0"/>
              <w:jc w:val="center"/>
              <w:rPr>
                <w:rFonts w:eastAsia="Calibri" w:cs="Times New Roman"/>
                <w:sz w:val="20"/>
                <w:lang w:val="ka-GE"/>
              </w:rPr>
            </w:pPr>
            <w:r w:rsidRPr="00A42311">
              <w:rPr>
                <w:rFonts w:eastAsia="Calibri" w:cs="Times New Roman"/>
                <w:sz w:val="20"/>
                <w:lang w:val="ka-GE"/>
              </w:rPr>
              <w:t>სალექარის მოწყობის ეტაპზე</w:t>
            </w:r>
          </w:p>
        </w:tc>
      </w:tr>
      <w:tr w:rsidR="00F74F91" w:rsidRPr="00A42311" w14:paraId="13A4F778"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2548FB71" w14:textId="3AB67E13" w:rsidR="00F74F91" w:rsidRPr="00A42311" w:rsidRDefault="00F74F91" w:rsidP="005B5E51">
            <w:pPr>
              <w:spacing w:after="0"/>
              <w:rPr>
                <w:rFonts w:eastAsia="Calibri" w:cs="Times New Roman"/>
                <w:sz w:val="20"/>
                <w:lang w:val="ka-GE"/>
              </w:rPr>
            </w:pPr>
            <w:r w:rsidRPr="00A42311">
              <w:rPr>
                <w:rFonts w:eastAsia="Calibri" w:cs="Times New Roman"/>
                <w:sz w:val="20"/>
                <w:lang w:val="ka-GE"/>
              </w:rPr>
              <w:t>ზემოქმედება გეოლოგიურ პირობებზე</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7BE2E468" w14:textId="67D1811E"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 xml:space="preserve">დაწესდება კონტროლი შერჩეული ნაკვეთის ცალკეულ უბნებში დაჭაობების ან ეროზიის განვითარების საკითხებზე. პრობლემის დაფიქსირებისთანავე მოხდება დროული რეაგირება და გატარდება შესაბამისი მაკორექტირებელი ქმედებები (მაგ. ღორღის დამატებითი ფენის შემოტანა და ტერიტორიის ზედაპირის სათანადო ნიველირება, რომ სანიაღვრე წყლები ორგანიზებულად გაყვანილი იყოს ტერიტორიიდან;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A615920" w14:textId="45EB9F2E" w:rsidR="00F74F91"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სისტემატურად,</w:t>
            </w:r>
            <w:r w:rsidR="00F74F91" w:rsidRPr="00A42311">
              <w:rPr>
                <w:rFonts w:eastAsia="Calibri" w:cs="Times New Roman"/>
                <w:sz w:val="20"/>
                <w:lang w:val="ka-GE"/>
              </w:rPr>
              <w:t>, განსაკუთრებით წვიმიანი ამინდების შემდგომ</w:t>
            </w:r>
          </w:p>
        </w:tc>
      </w:tr>
      <w:tr w:rsidR="00F74F91" w:rsidRPr="00A42311" w14:paraId="2A112177"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54F70004" w14:textId="77777777" w:rsidR="00F74F91" w:rsidRPr="00A42311"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2C874DE" w14:textId="64381350"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დაზიანებული უბნების აღდგენა მოხდება გრუნტის დამატებითი ფენის შემოტანის და დატკეპვნის გზით).</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383333" w14:textId="5DC6B45F" w:rsidR="00F74F91" w:rsidRPr="00A42311" w:rsidRDefault="00F74F91" w:rsidP="005B5E51">
            <w:pPr>
              <w:spacing w:after="0"/>
              <w:jc w:val="center"/>
              <w:rPr>
                <w:rFonts w:eastAsia="Calibri" w:cs="Times New Roman"/>
                <w:sz w:val="20"/>
                <w:lang w:val="ka-GE"/>
              </w:rPr>
            </w:pPr>
            <w:r w:rsidRPr="00A42311">
              <w:rPr>
                <w:rFonts w:eastAsia="Calibri" w:cs="Times New Roman"/>
                <w:sz w:val="20"/>
                <w:lang w:val="ka-GE"/>
              </w:rPr>
              <w:t>საჭიროების შემთხვევაში</w:t>
            </w:r>
          </w:p>
        </w:tc>
      </w:tr>
      <w:tr w:rsidR="001D3A0C" w:rsidRPr="00A42311" w14:paraId="39D0AB5B"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05032B07" w14:textId="40404F2C" w:rsidR="001D3A0C" w:rsidRPr="00A42311" w:rsidRDefault="001D3A0C" w:rsidP="005B5E51">
            <w:pPr>
              <w:spacing w:after="0"/>
              <w:rPr>
                <w:rFonts w:eastAsia="Calibri" w:cs="Times New Roman"/>
                <w:sz w:val="20"/>
                <w:lang w:val="ka-GE"/>
              </w:rPr>
            </w:pPr>
            <w:r w:rsidRPr="00A42311">
              <w:rPr>
                <w:rFonts w:eastAsia="Calibri" w:cs="Times New Roman"/>
                <w:sz w:val="20"/>
                <w:lang w:val="ka-GE"/>
              </w:rPr>
              <w:t>ზედაპირული წყლის დაბინძურების რისკები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AB2DD49" w14:textId="77777777"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6AE03453" w14:textId="29420D2A"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ნებისმიერი სახის ჩამდინარე წყლების ზედაპირული წყლის ობიექტებში ჩაშვების აკრძალვა</w:t>
            </w:r>
            <w:r w:rsidR="00C3388B" w:rsidRPr="00A42311">
              <w:rPr>
                <w:rFonts w:eastAsia="Calibri" w:cs="Times New Roman"/>
                <w:sz w:val="20"/>
                <w:lang w:val="ka-GE"/>
              </w:rPr>
              <w:t xml:space="preserve"> - </w:t>
            </w:r>
            <w:r w:rsidRPr="00A42311">
              <w:rPr>
                <w:rFonts w:eastAsia="Calibri" w:cs="Times New Roman"/>
                <w:sz w:val="20"/>
                <w:lang w:val="ka-GE"/>
              </w:rPr>
              <w:t xml:space="preserve"> სამეურნეო-ფეკალური წყლების შეგროვებისთვის გამოყენებული იქნება  შპს „ვესტ ჯორჯია“-ს საასენიზაციო რეზერვუარები;</w:t>
            </w:r>
          </w:p>
          <w:p w14:paraId="36444931" w14:textId="77777777"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ნარჩენების სათანადო მართვა;</w:t>
            </w:r>
          </w:p>
          <w:p w14:paraId="659671D3" w14:textId="52AB6E0A"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999407" w14:textId="4DEFF7DE" w:rsidR="001D3A0C"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სისტემატურად,</w:t>
            </w:r>
          </w:p>
        </w:tc>
      </w:tr>
      <w:tr w:rsidR="001D3A0C" w:rsidRPr="00A42311" w14:paraId="51310CB2" w14:textId="77777777" w:rsidTr="002D41A8">
        <w:trPr>
          <w:trHeight w:val="507"/>
          <w:jc w:val="center"/>
        </w:trPr>
        <w:tc>
          <w:tcPr>
            <w:tcW w:w="2116" w:type="dxa"/>
            <w:vMerge/>
            <w:tcBorders>
              <w:left w:val="single" w:sz="4" w:space="0" w:color="auto"/>
              <w:right w:val="single" w:sz="4" w:space="0" w:color="auto"/>
            </w:tcBorders>
            <w:shd w:val="clear" w:color="auto" w:fill="auto"/>
          </w:tcPr>
          <w:p w14:paraId="019BFCE8" w14:textId="77777777" w:rsidR="001D3A0C" w:rsidRPr="00A42311" w:rsidRDefault="001D3A0C"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841F299" w14:textId="23BB1158"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საწარმოში განთავსებული იქნება დაღვრის გაწმენდისთვის განკუთვნილი მასალა (მაგ., მშთანთქველი ქვესადებები და ა.შ.), ისეთ ადგილებში, სადაც შეიძლება ადგილი ქონდეს შემთხვევით დაღვრას;</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504B8C3" w14:textId="101849A6" w:rsidR="001D3A0C"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სამუშაოების საწყის ეტაპზე</w:t>
            </w:r>
          </w:p>
        </w:tc>
      </w:tr>
      <w:tr w:rsidR="001D3A0C" w:rsidRPr="00A42311" w14:paraId="2D9A347B"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1DBE5D5A" w14:textId="77777777" w:rsidR="001D3A0C" w:rsidRPr="00A42311" w:rsidRDefault="001D3A0C"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B10132C" w14:textId="06537998"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მაქსიმალურად აღდგება სანიტარული პირობები. ზედმეტი მასალა და ნარცენები გატანილი იქნება ტერიტორიიდან. შემთხვევით დაბინძურებული უბნები გაიწმინდება.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BC51C8" w14:textId="4B6C6428" w:rsidR="001D3A0C"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მოწყობის სამუშაოების დასრულების შემდგომ</w:t>
            </w:r>
          </w:p>
        </w:tc>
      </w:tr>
      <w:tr w:rsidR="001D3A0C" w:rsidRPr="00A42311" w14:paraId="67034A5E"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55140BBE" w14:textId="59C69472" w:rsidR="001D3A0C" w:rsidRPr="00A42311" w:rsidRDefault="001D3A0C" w:rsidP="005B5E51">
            <w:pPr>
              <w:spacing w:after="0"/>
              <w:rPr>
                <w:rFonts w:eastAsia="Calibri" w:cs="Times New Roman"/>
                <w:sz w:val="20"/>
                <w:lang w:val="ka-GE"/>
              </w:rPr>
            </w:pPr>
            <w:r w:rsidRPr="00A42311">
              <w:rPr>
                <w:rFonts w:eastAsia="Calibri" w:cs="Times New Roman"/>
                <w:sz w:val="20"/>
                <w:lang w:val="ka-GE"/>
              </w:rPr>
              <w:t>ნარჩენების წარმოქმნით და გავრცელებით მოსალოდნელი ზემოქმედება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0A7268E" w14:textId="77777777"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ნარჩენები რეგულარულად იქნება გატანილი სამშენებლო მოედნებიდან;</w:t>
            </w:r>
          </w:p>
          <w:p w14:paraId="177EDC05" w14:textId="77777777"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78CB7BC3" w14:textId="77777777"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მოხდება ნარჩენების შეძლებისდაგვარად ხელმეორედ გამოყენება;</w:t>
            </w:r>
          </w:p>
          <w:p w14:paraId="7D13651E" w14:textId="36E1703F"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1B1BB8" w14:textId="1A88AAA7" w:rsidR="001D3A0C"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რეგულარულად, ნარჩენების მართვის პროცესში</w:t>
            </w:r>
          </w:p>
        </w:tc>
      </w:tr>
      <w:tr w:rsidR="001D3A0C" w:rsidRPr="00A42311" w14:paraId="7DDC42CC"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3B223001" w14:textId="77777777" w:rsidR="001D3A0C" w:rsidRPr="00A42311" w:rsidRDefault="001D3A0C"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9985827" w14:textId="091ECC30"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ტერიტორიები დასუფთავდება და გატანილი იქნება ყველა მასალა და ნარჩენი.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7A9613" w14:textId="19EC8729" w:rsidR="001D3A0C"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სამუშაოების დასრულების შემდგომ ტერიტორიები</w:t>
            </w:r>
          </w:p>
        </w:tc>
      </w:tr>
      <w:tr w:rsidR="00F74F91" w:rsidRPr="00A42311" w14:paraId="1044CFFE" w14:textId="77777777" w:rsidTr="002D41A8">
        <w:trPr>
          <w:trHeight w:val="150"/>
          <w:jc w:val="center"/>
        </w:trPr>
        <w:tc>
          <w:tcPr>
            <w:tcW w:w="2116" w:type="dxa"/>
            <w:vMerge w:val="restart"/>
            <w:tcBorders>
              <w:top w:val="single" w:sz="4" w:space="0" w:color="auto"/>
              <w:left w:val="single" w:sz="4" w:space="0" w:color="auto"/>
              <w:right w:val="single" w:sz="4" w:space="0" w:color="auto"/>
            </w:tcBorders>
            <w:shd w:val="clear" w:color="auto" w:fill="auto"/>
          </w:tcPr>
          <w:p w14:paraId="432F9D37" w14:textId="77777777" w:rsidR="00F74F91" w:rsidRPr="00A42311" w:rsidRDefault="00F74F91" w:rsidP="005B5E51">
            <w:pPr>
              <w:spacing w:after="0"/>
              <w:rPr>
                <w:rFonts w:eastAsia="Calibri" w:cs="Times New Roman"/>
                <w:sz w:val="20"/>
                <w:lang w:val="ka-GE"/>
              </w:rPr>
            </w:pPr>
            <w:r w:rsidRPr="00A42311">
              <w:rPr>
                <w:rFonts w:eastAsia="Calibri" w:cs="Times New Roman"/>
                <w:sz w:val="20"/>
                <w:lang w:val="ka-GE"/>
              </w:rPr>
              <w:t>ზემოქმედება ბიოლოგიურ გარემოზე</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1EA4CA5" w14:textId="77777777"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სამუშაო ზონის საზღვრების დაცვა;</w:t>
            </w:r>
          </w:p>
          <w:p w14:paraId="0C0ACAFA" w14:textId="0E80D85C"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გარემოს დაბინძურების პრევენციული, ნიადაგის და წყლის ხარისხის შენარჩუნების ღონისძიებების გატარება;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198D0C" w14:textId="11CA11C4" w:rsidR="00F74F91"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სისტემატურად,</w:t>
            </w:r>
            <w:r w:rsidR="00F74F91" w:rsidRPr="00A42311">
              <w:rPr>
                <w:rFonts w:eastAsia="Calibri" w:cs="Times New Roman"/>
                <w:sz w:val="20"/>
                <w:lang w:val="ka-GE"/>
              </w:rPr>
              <w:t xml:space="preserve"> საწარმოს მოწყობის ეტაპზე</w:t>
            </w:r>
          </w:p>
        </w:tc>
      </w:tr>
      <w:tr w:rsidR="00F74F91" w:rsidRPr="00A42311" w14:paraId="41627629" w14:textId="77777777" w:rsidTr="002D41A8">
        <w:trPr>
          <w:trHeight w:val="150"/>
          <w:jc w:val="center"/>
        </w:trPr>
        <w:tc>
          <w:tcPr>
            <w:tcW w:w="2116" w:type="dxa"/>
            <w:vMerge/>
            <w:tcBorders>
              <w:left w:val="single" w:sz="4" w:space="0" w:color="auto"/>
              <w:right w:val="single" w:sz="4" w:space="0" w:color="auto"/>
            </w:tcBorders>
            <w:shd w:val="clear" w:color="auto" w:fill="auto"/>
          </w:tcPr>
          <w:p w14:paraId="08A95F37" w14:textId="77777777" w:rsidR="00F74F91" w:rsidRPr="00A42311"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4B67847" w14:textId="14F9F624" w:rsidR="00F74F91" w:rsidRPr="00A42311" w:rsidRDefault="00F74F91"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სატრანსპორტო საშუალებების მოძრაობის მარშრუტების დაცვა;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7311794" w14:textId="7FF8F857" w:rsidR="00F74F91" w:rsidRPr="00A42311" w:rsidRDefault="00F74F91" w:rsidP="005B5E51">
            <w:pPr>
              <w:spacing w:after="0"/>
              <w:jc w:val="center"/>
              <w:rPr>
                <w:rFonts w:eastAsia="Calibri" w:cs="Times New Roman"/>
                <w:sz w:val="20"/>
                <w:lang w:val="ka-GE"/>
              </w:rPr>
            </w:pPr>
            <w:r w:rsidRPr="00A42311">
              <w:rPr>
                <w:rFonts w:eastAsia="Calibri" w:cs="Times New Roman"/>
                <w:sz w:val="20"/>
                <w:lang w:val="ka-GE"/>
              </w:rPr>
              <w:t>სატრანსპორტო ოპერაციებისას</w:t>
            </w:r>
          </w:p>
        </w:tc>
      </w:tr>
      <w:tr w:rsidR="00F74F91" w:rsidRPr="00A42311" w14:paraId="18E7C7FB" w14:textId="77777777" w:rsidTr="002D41A8">
        <w:trPr>
          <w:trHeight w:val="150"/>
          <w:jc w:val="center"/>
        </w:trPr>
        <w:tc>
          <w:tcPr>
            <w:tcW w:w="2116" w:type="dxa"/>
            <w:vMerge/>
            <w:tcBorders>
              <w:left w:val="single" w:sz="4" w:space="0" w:color="auto"/>
              <w:bottom w:val="single" w:sz="4" w:space="0" w:color="auto"/>
              <w:right w:val="single" w:sz="4" w:space="0" w:color="auto"/>
            </w:tcBorders>
            <w:shd w:val="clear" w:color="auto" w:fill="auto"/>
          </w:tcPr>
          <w:p w14:paraId="4B036FB2" w14:textId="25256F1D" w:rsidR="00F74F91" w:rsidRPr="00A42311"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68B0162" w14:textId="77777777"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ორმოები, თხრილები, ტრანშეები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w:t>
            </w:r>
          </w:p>
          <w:p w14:paraId="5DE0E497" w14:textId="1A1665A4" w:rsidR="00F74F91"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7AE6866" w14:textId="56E623C6" w:rsidR="00F74F91" w:rsidRPr="00A42311" w:rsidRDefault="00F74F91" w:rsidP="005B5E51">
            <w:pPr>
              <w:spacing w:after="0"/>
              <w:jc w:val="center"/>
              <w:rPr>
                <w:rFonts w:eastAsia="Calibri" w:cs="Times New Roman"/>
                <w:sz w:val="20"/>
                <w:lang w:val="ka-GE"/>
              </w:rPr>
            </w:pPr>
            <w:r w:rsidRPr="00A42311">
              <w:rPr>
                <w:rFonts w:eastAsia="Calibri" w:cs="Times New Roman"/>
                <w:sz w:val="20"/>
                <w:lang w:val="ka-GE"/>
              </w:rPr>
              <w:t>სალექარის მოწყობის ეტაპზე</w:t>
            </w:r>
          </w:p>
        </w:tc>
      </w:tr>
      <w:tr w:rsidR="00F74F91" w:rsidRPr="00A42311" w14:paraId="4DAB2CAB"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62EA82E1" w14:textId="77777777" w:rsidR="00F74F91" w:rsidRPr="00A42311" w:rsidRDefault="00F74F91" w:rsidP="005B5E51">
            <w:pPr>
              <w:spacing w:after="0"/>
              <w:rPr>
                <w:rFonts w:eastAsia="Calibri" w:cs="Times New Roman"/>
                <w:sz w:val="20"/>
                <w:lang w:val="ka-GE"/>
              </w:rPr>
            </w:pPr>
            <w:r w:rsidRPr="00A42311">
              <w:rPr>
                <w:rFonts w:eastAsia="Calibri" w:cs="Times New Roman"/>
                <w:sz w:val="20"/>
                <w:lang w:val="ka-GE"/>
              </w:rPr>
              <w:t>ვიზუალურ-ლანდშაფტური ცვლილება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9ABEC18" w14:textId="2E581238" w:rsidR="00F74F91" w:rsidRPr="00A42311" w:rsidRDefault="00F74F91" w:rsidP="00030478">
            <w:pPr>
              <w:numPr>
                <w:ilvl w:val="0"/>
                <w:numId w:val="17"/>
              </w:numPr>
              <w:spacing w:after="0"/>
              <w:ind w:left="357" w:hanging="357"/>
              <w:jc w:val="both"/>
              <w:rPr>
                <w:rFonts w:eastAsia="Calibri" w:cs="Times New Roman"/>
                <w:sz w:val="20"/>
                <w:lang w:val="ka-GE"/>
              </w:rPr>
            </w:pPr>
            <w:r w:rsidRPr="00A42311">
              <w:rPr>
                <w:rFonts w:eastAsia="Calibri" w:cs="Times New Roman"/>
                <w:sz w:val="20"/>
                <w:lang w:val="ka-GE"/>
              </w:rPr>
              <w:t xml:space="preserve">ნარჩენების სათანადო </w:t>
            </w:r>
            <w:r w:rsidR="001D3A0C" w:rsidRPr="00A42311">
              <w:rPr>
                <w:rFonts w:eastAsia="Calibri" w:cs="Times New Roman"/>
                <w:sz w:val="20"/>
                <w:lang w:val="ka-GE"/>
              </w:rPr>
              <w:t>მართვა</w:t>
            </w:r>
            <w:r w:rsidRPr="00A42311">
              <w:rPr>
                <w:rFonts w:eastAsia="Calibri" w:cs="Times New Roman"/>
                <w:sz w:val="20"/>
                <w:lang w:val="ka-GE"/>
              </w:rPr>
              <w:t>;</w:t>
            </w:r>
          </w:p>
          <w:p w14:paraId="338D4650" w14:textId="77777777" w:rsidR="00F74F91" w:rsidRPr="00A42311" w:rsidRDefault="00F74F91" w:rsidP="00030478">
            <w:pPr>
              <w:numPr>
                <w:ilvl w:val="0"/>
                <w:numId w:val="17"/>
              </w:numPr>
              <w:spacing w:after="0"/>
              <w:ind w:left="357" w:hanging="357"/>
              <w:jc w:val="both"/>
              <w:rPr>
                <w:rFonts w:eastAsia="Calibri" w:cs="Times New Roman"/>
                <w:sz w:val="20"/>
                <w:lang w:val="ka-GE"/>
              </w:rPr>
            </w:pPr>
            <w:r w:rsidRPr="00A42311">
              <w:rPr>
                <w:rFonts w:eastAsia="Calibri" w:cs="Times New Roman"/>
                <w:sz w:val="20"/>
                <w:lang w:val="ka-GE"/>
              </w:rPr>
              <w:t>მასალების და ნარჩენების განთავსება მოსახლეობისთვის შეძლებისდაგვარად შეუმჩნეველ ადგილებში;</w:t>
            </w:r>
          </w:p>
          <w:p w14:paraId="4DCF2CA0" w14:textId="77777777" w:rsidR="00F74F91" w:rsidRPr="00A42311" w:rsidRDefault="00F74F91" w:rsidP="00030478">
            <w:pPr>
              <w:numPr>
                <w:ilvl w:val="0"/>
                <w:numId w:val="17"/>
              </w:numPr>
              <w:spacing w:after="0"/>
              <w:ind w:left="357" w:hanging="357"/>
              <w:jc w:val="both"/>
              <w:rPr>
                <w:rFonts w:eastAsia="Calibri" w:cs="Times New Roman"/>
                <w:sz w:val="20"/>
                <w:lang w:val="ka-GE"/>
              </w:rPr>
            </w:pPr>
            <w:r w:rsidRPr="00A42311">
              <w:rPr>
                <w:rFonts w:eastAsia="Calibri" w:cs="Times New Roman"/>
                <w:sz w:val="20"/>
                <w:lang w:val="ka-GE"/>
              </w:rPr>
              <w:t xml:space="preserve">ღამის საათებში მიმართული სინათლის მინიმალური გამოყენება.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FEFCD7E" w14:textId="085905BA" w:rsidR="00F74F91" w:rsidRPr="00A42311" w:rsidRDefault="001D3A0C" w:rsidP="005B5E51">
            <w:pPr>
              <w:spacing w:after="0"/>
              <w:jc w:val="center"/>
              <w:rPr>
                <w:rFonts w:eastAsia="Calibri" w:cs="Times New Roman"/>
                <w:sz w:val="20"/>
                <w:lang w:val="ka-GE"/>
              </w:rPr>
            </w:pPr>
            <w:r w:rsidRPr="00A42311">
              <w:rPr>
                <w:rFonts w:eastAsia="Calibri" w:cs="Times New Roman"/>
                <w:sz w:val="20"/>
                <w:lang w:val="ka-GE"/>
              </w:rPr>
              <w:t>სისტემატურად</w:t>
            </w:r>
            <w:r w:rsidR="00F74F91" w:rsidRPr="00A42311">
              <w:rPr>
                <w:rFonts w:eastAsia="Calibri" w:cs="Times New Roman"/>
                <w:sz w:val="20"/>
                <w:lang w:val="ka-GE"/>
              </w:rPr>
              <w:t>, განსაკუთრებით ნარჩენების მართვის პროცესში</w:t>
            </w:r>
          </w:p>
        </w:tc>
      </w:tr>
      <w:tr w:rsidR="001D3A0C" w:rsidRPr="00A42311" w14:paraId="7A31EBB7"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7C29E640" w14:textId="4EF1D6DB" w:rsidR="001D3A0C" w:rsidRPr="00A42311" w:rsidRDefault="001D3A0C" w:rsidP="005B5E51">
            <w:pPr>
              <w:spacing w:after="0"/>
              <w:rPr>
                <w:rFonts w:eastAsia="Calibri" w:cs="Times New Roman"/>
                <w:sz w:val="20"/>
                <w:lang w:val="ka-GE"/>
              </w:rPr>
            </w:pPr>
            <w:r w:rsidRPr="00A42311">
              <w:rPr>
                <w:rFonts w:eastAsia="Calibri" w:cs="Times New Roman"/>
                <w:sz w:val="20"/>
                <w:lang w:val="ka-GE"/>
              </w:rPr>
              <w:t>ადამიანის ჯანმრთელობასა და უსაფრთხოებასთან დაკავშირებული რისკები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ECC61E8" w14:textId="77777777"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პერსონალი აღიჭურვება პირადი დაცვის საშუალებებით;</w:t>
            </w:r>
          </w:p>
          <w:p w14:paraId="71D4CCA8" w14:textId="77777777"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გაკონტროლდება ტექნიკის და სატრანსპორტო საშუალებების ტექნიკური მდგომარეობა. გამოყენებამდე დათვალიერდება დანადგარები, მათი უსაფრთხო მდგომარეობაში არსებობის დადასტურებისთვის;</w:t>
            </w:r>
          </w:p>
          <w:p w14:paraId="6E730F0C" w14:textId="0BBC3EE6" w:rsidR="001D3A0C" w:rsidRPr="00A42311" w:rsidRDefault="001D3A0C" w:rsidP="00030478">
            <w:pPr>
              <w:numPr>
                <w:ilvl w:val="0"/>
                <w:numId w:val="17"/>
              </w:numPr>
              <w:spacing w:after="0"/>
              <w:ind w:left="357" w:hanging="357"/>
              <w:jc w:val="both"/>
              <w:rPr>
                <w:rFonts w:eastAsia="Calibri" w:cs="Times New Roman"/>
                <w:sz w:val="20"/>
                <w:lang w:val="ka-GE"/>
              </w:rPr>
            </w:pPr>
            <w:r w:rsidRPr="00A42311">
              <w:rPr>
                <w:rFonts w:eastAsia="Calibri" w:cs="Times New Roman"/>
                <w:sz w:val="20"/>
                <w:lang w:val="ka-GE"/>
              </w:rPr>
              <w:t>ჯანმრთელობისთვის სახიფათო უბნებზე დაყენდება გამაფრთხილებელი ნიშნები, საჭიროების შემთხვევაში მოხდება ასეთი უბნების შემოღობვა.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F152B7B" w14:textId="7DA8B7AD" w:rsidR="001D3A0C" w:rsidRPr="00A42311" w:rsidRDefault="001D3A0C" w:rsidP="001D3A0C">
            <w:pPr>
              <w:spacing w:after="0"/>
              <w:jc w:val="center"/>
              <w:rPr>
                <w:rFonts w:eastAsia="Calibri" w:cs="Times New Roman"/>
                <w:sz w:val="20"/>
                <w:lang w:val="ka-GE"/>
              </w:rPr>
            </w:pPr>
            <w:r w:rsidRPr="00A42311">
              <w:rPr>
                <w:rFonts w:eastAsia="Calibri" w:cs="Times New Roman"/>
                <w:sz w:val="20"/>
                <w:lang w:val="ka-GE"/>
              </w:rPr>
              <w:t>საწრამოს მოწყობის საწყის ეტაპებზე</w:t>
            </w:r>
          </w:p>
        </w:tc>
      </w:tr>
      <w:tr w:rsidR="001D3A0C" w:rsidRPr="00A42311" w14:paraId="5B80C153"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ADD8A6B" w14:textId="77777777" w:rsidR="001D3A0C" w:rsidRPr="00A42311" w:rsidRDefault="001D3A0C" w:rsidP="005B5E51">
            <w:pPr>
              <w:spacing w:after="0"/>
              <w:rPr>
                <w:rFonts w:eastAsia="Calibri" w:cs="Times New Roman"/>
                <w:sz w:val="20"/>
                <w:lang w:val="ka-GE"/>
              </w:rPr>
            </w:pPr>
            <w:r w:rsidRPr="00A42311">
              <w:rPr>
                <w:rFonts w:eastAsia="Calibri" w:cs="Times New Roman"/>
                <w:sz w:val="20"/>
                <w:lang w:val="ka-GE"/>
              </w:rPr>
              <w:t>ზემოქმედება სატრანსპორტო პირობებზე</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DDD839C" w14:textId="77777777"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 განსაკუთრებით ეს შეეხება შიდასახელმწიფოერბივი გზიდან საწარმოში სატვირთო ავტომობილების შესვლა-გამოსვლის ოპერაციებს;</w:t>
            </w:r>
          </w:p>
          <w:p w14:paraId="24DD4259" w14:textId="35A1DBEA" w:rsidR="001D3A0C" w:rsidRPr="00A42311" w:rsidRDefault="001D3A0C" w:rsidP="00030478">
            <w:pPr>
              <w:numPr>
                <w:ilvl w:val="0"/>
                <w:numId w:val="17"/>
              </w:numPr>
              <w:spacing w:after="0"/>
              <w:jc w:val="both"/>
              <w:rPr>
                <w:rFonts w:eastAsia="Calibri" w:cs="Times New Roman"/>
                <w:sz w:val="20"/>
                <w:lang w:val="ka-GE"/>
              </w:rPr>
            </w:pPr>
            <w:r w:rsidRPr="00A42311">
              <w:rPr>
                <w:rFonts w:eastAsia="Calibri" w:cs="Times New Roman"/>
                <w:sz w:val="20"/>
                <w:lang w:val="ka-GE"/>
              </w:rPr>
              <w:lastRenderedPageBreak/>
              <w:t>ტრანსპორტირების დროს მოსახლეობის სასოფლო-სამეურნეო ნაკვეთებსა და დასახლებებში უსაფრთხო და უწყვეტი დაშვების უზრუნველყოფა.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470B13" w14:textId="0309F8C9" w:rsidR="001D3A0C" w:rsidRPr="00A42311" w:rsidRDefault="001D3A0C" w:rsidP="005B5E51">
            <w:pPr>
              <w:spacing w:after="0"/>
              <w:jc w:val="center"/>
              <w:rPr>
                <w:rFonts w:eastAsia="Calibri" w:cs="Times New Roman"/>
                <w:sz w:val="20"/>
                <w:lang w:val="ka-GE"/>
              </w:rPr>
            </w:pPr>
            <w:r w:rsidRPr="00A42311">
              <w:rPr>
                <w:rFonts w:eastAsia="Calibri" w:cs="Times New Roman"/>
                <w:sz w:val="20"/>
                <w:lang w:val="ka-GE"/>
              </w:rPr>
              <w:lastRenderedPageBreak/>
              <w:t>სატრანსპორტო ოპერაციებისას</w:t>
            </w:r>
          </w:p>
        </w:tc>
      </w:tr>
      <w:tr w:rsidR="001D3A0C" w:rsidRPr="00A42311" w14:paraId="62B5BB5D"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75857CCB" w14:textId="67CB9E68" w:rsidR="001D3A0C" w:rsidRPr="00A42311" w:rsidRDefault="002D41A8" w:rsidP="005B5E51">
            <w:pPr>
              <w:spacing w:after="0"/>
              <w:rPr>
                <w:rFonts w:eastAsia="Calibri" w:cs="Times New Roman"/>
                <w:sz w:val="20"/>
                <w:lang w:val="ka-GE"/>
              </w:rPr>
            </w:pPr>
            <w:r w:rsidRPr="00A42311">
              <w:rPr>
                <w:rFonts w:eastAsia="Calibri" w:cs="Times New Roman"/>
                <w:sz w:val="20"/>
                <w:lang w:val="ka-GE"/>
              </w:rPr>
              <w:lastRenderedPageBreak/>
              <w:t>უხილავი არქეოლოგიური ობიექტების შემთხვევითი დაზიანება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488D055" w14:textId="234A7C9A" w:rsidR="001D3A0C" w:rsidRPr="00A42311" w:rsidRDefault="001D3A0C" w:rsidP="00030478">
            <w:pPr>
              <w:numPr>
                <w:ilvl w:val="0"/>
                <w:numId w:val="17"/>
              </w:numPr>
              <w:spacing w:after="0"/>
              <w:jc w:val="both"/>
              <w:rPr>
                <w:sz w:val="20"/>
                <w:lang w:val="ka-GE"/>
              </w:rPr>
            </w:pPr>
            <w:r w:rsidRPr="00A42311">
              <w:rPr>
                <w:rFonts w:eastAsia="Calibri" w:cs="Times New Roman"/>
                <w:sz w:val="20"/>
                <w:lang w:val="ka-GE"/>
              </w:rPr>
              <w:t>სამუშაოების შესრულების პროცესში ნებისმიერი უცხო (არქეოლოგიური თვალსაზრისით საეჭვო) ნივთის აღმოჩენის შემთხვევაში საწარმოს ხელმძღვანელობა მიმართავს საქართველოს კულტურული მემკვიდრეობის დაცვის ეროვნულ სააგენტოს. საქმიანობა განახლდება სააგენტოს თანხმობის შემდგომ.</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FAD3421" w14:textId="72010EC6" w:rsidR="001D3A0C" w:rsidRPr="00A42311" w:rsidRDefault="001D3A0C" w:rsidP="001D3A0C">
            <w:pPr>
              <w:spacing w:after="0"/>
              <w:jc w:val="center"/>
              <w:rPr>
                <w:rFonts w:eastAsia="Calibri" w:cs="Times New Roman"/>
                <w:sz w:val="20"/>
                <w:lang w:val="ka-GE"/>
              </w:rPr>
            </w:pPr>
            <w:r w:rsidRPr="00A42311">
              <w:rPr>
                <w:sz w:val="20"/>
                <w:lang w:val="ka-GE"/>
              </w:rPr>
              <w:t>ნებისმიერი უცხო ნივთის აღმოჩენის შემთხვევაში</w:t>
            </w:r>
          </w:p>
        </w:tc>
      </w:tr>
    </w:tbl>
    <w:p w14:paraId="5EB92839" w14:textId="085F5244" w:rsidR="00974FA2" w:rsidRPr="00A42311" w:rsidRDefault="00974FA2" w:rsidP="005B5E51">
      <w:pPr>
        <w:rPr>
          <w:lang w:val="ka-GE"/>
        </w:rPr>
      </w:pPr>
    </w:p>
    <w:p w14:paraId="4BE3AB68" w14:textId="77777777" w:rsidR="00974FA2" w:rsidRPr="00A42311" w:rsidRDefault="00974FA2">
      <w:pPr>
        <w:spacing w:after="160" w:line="259" w:lineRule="auto"/>
        <w:rPr>
          <w:lang w:val="ka-GE"/>
        </w:rPr>
      </w:pPr>
      <w:r w:rsidRPr="00A42311">
        <w:rPr>
          <w:lang w:val="ka-GE"/>
        </w:rPr>
        <w:br w:type="page"/>
      </w:r>
    </w:p>
    <w:p w14:paraId="75EF19C7" w14:textId="30860731" w:rsidR="005B5E51" w:rsidRPr="00A42311" w:rsidRDefault="005B5E51" w:rsidP="0070194D">
      <w:pPr>
        <w:pStyle w:val="Heading2"/>
        <w:rPr>
          <w:lang w:val="ka-GE"/>
        </w:rPr>
      </w:pPr>
      <w:bookmarkStart w:id="159" w:name="_Toc117501961"/>
      <w:r w:rsidRPr="00A42311">
        <w:rPr>
          <w:lang w:val="ka-GE"/>
        </w:rPr>
        <w:lastRenderedPageBreak/>
        <w:t>საწარმოს ექსპლუატაციის ეტაპზე გარემოზე ზემოქმედების შერბილების ღონისძიებები</w:t>
      </w:r>
      <w:bookmarkEnd w:id="159"/>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9697"/>
        <w:gridCol w:w="2368"/>
      </w:tblGrid>
      <w:tr w:rsidR="00974FA2" w:rsidRPr="00A42311" w14:paraId="66DDBDEF" w14:textId="77777777" w:rsidTr="006E6229">
        <w:trPr>
          <w:trHeight w:val="60"/>
          <w:jc w:val="center"/>
        </w:trPr>
        <w:tc>
          <w:tcPr>
            <w:tcW w:w="2891"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2C1B7B21" w14:textId="77777777" w:rsidR="00974FA2" w:rsidRPr="00A42311" w:rsidRDefault="00974FA2" w:rsidP="00974FA2">
            <w:pPr>
              <w:spacing w:after="0"/>
              <w:jc w:val="center"/>
              <w:rPr>
                <w:rFonts w:eastAsia="Calibri" w:cs="Times New Roman"/>
                <w:b/>
                <w:sz w:val="20"/>
                <w:szCs w:val="20"/>
                <w:lang w:val="ka-GE"/>
              </w:rPr>
            </w:pPr>
            <w:r w:rsidRPr="00A42311">
              <w:rPr>
                <w:rFonts w:eastAsia="Calibri" w:cs="Times New Roman"/>
                <w:b/>
                <w:sz w:val="20"/>
                <w:szCs w:val="20"/>
                <w:lang w:val="ka-GE"/>
              </w:rPr>
              <w:t>ნეგატიური ზემოქმედება</w:t>
            </w:r>
          </w:p>
        </w:tc>
        <w:tc>
          <w:tcPr>
            <w:tcW w:w="9697"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354F5C42" w14:textId="77777777" w:rsidR="00974FA2" w:rsidRPr="00A42311" w:rsidRDefault="00974FA2" w:rsidP="00974FA2">
            <w:pPr>
              <w:spacing w:after="0"/>
              <w:jc w:val="center"/>
              <w:rPr>
                <w:rFonts w:eastAsia="Calibri" w:cs="Times New Roman"/>
                <w:b/>
                <w:sz w:val="20"/>
                <w:szCs w:val="20"/>
                <w:lang w:val="ka-GE"/>
              </w:rPr>
            </w:pPr>
            <w:r w:rsidRPr="00A42311">
              <w:rPr>
                <w:rFonts w:eastAsia="Calibri" w:cs="Times New Roman"/>
                <w:b/>
                <w:sz w:val="20"/>
                <w:szCs w:val="20"/>
                <w:lang w:val="ka-GE"/>
              </w:rPr>
              <w:t>შემარბილებელი ღონისძიება</w:t>
            </w:r>
          </w:p>
        </w:tc>
        <w:tc>
          <w:tcPr>
            <w:tcW w:w="2368"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0931D74" w14:textId="77777777" w:rsidR="00974FA2" w:rsidRPr="00A42311" w:rsidRDefault="00974FA2" w:rsidP="00974FA2">
            <w:pPr>
              <w:spacing w:after="0"/>
              <w:jc w:val="center"/>
              <w:rPr>
                <w:rFonts w:eastAsia="Calibri" w:cs="Times New Roman"/>
                <w:b/>
                <w:sz w:val="20"/>
                <w:szCs w:val="20"/>
                <w:lang w:val="ka-GE"/>
              </w:rPr>
            </w:pPr>
            <w:r w:rsidRPr="00A42311">
              <w:rPr>
                <w:rFonts w:eastAsia="Calibri" w:cs="Times New Roman"/>
                <w:b/>
                <w:sz w:val="20"/>
                <w:szCs w:val="20"/>
                <w:lang w:val="ka-GE"/>
              </w:rPr>
              <w:t>შესრულების ვადები</w:t>
            </w:r>
          </w:p>
        </w:tc>
      </w:tr>
      <w:tr w:rsidR="00012C03" w:rsidRPr="00A42311" w14:paraId="0B7407EF" w14:textId="77777777" w:rsidTr="006E6229">
        <w:trPr>
          <w:trHeight w:val="60"/>
          <w:jc w:val="center"/>
        </w:trPr>
        <w:tc>
          <w:tcPr>
            <w:tcW w:w="2891" w:type="dxa"/>
            <w:vMerge w:val="restart"/>
            <w:tcBorders>
              <w:top w:val="single" w:sz="4" w:space="0" w:color="auto"/>
              <w:left w:val="single" w:sz="4" w:space="0" w:color="auto"/>
              <w:right w:val="single" w:sz="4" w:space="0" w:color="auto"/>
            </w:tcBorders>
            <w:shd w:val="clear" w:color="auto" w:fill="auto"/>
          </w:tcPr>
          <w:p w14:paraId="63CC6F03" w14:textId="77777777" w:rsidR="00012C03" w:rsidRPr="00A42311" w:rsidRDefault="00012C03" w:rsidP="00974FA2">
            <w:pPr>
              <w:spacing w:after="0"/>
              <w:rPr>
                <w:rFonts w:eastAsia="Calibri" w:cs="Times New Roman"/>
                <w:b/>
                <w:sz w:val="20"/>
                <w:szCs w:val="20"/>
                <w:lang w:val="ka-GE"/>
              </w:rPr>
            </w:pPr>
            <w:r w:rsidRPr="00A42311">
              <w:rPr>
                <w:rFonts w:eastAsia="Calibri" w:cs="Times New Roman"/>
                <w:sz w:val="20"/>
                <w:szCs w:val="20"/>
                <w:lang w:val="ka-GE"/>
              </w:rPr>
              <w:t>ატმოსფერულ ჰაერში მავნე ნივთიერებების გავრცელება</w:t>
            </w:r>
          </w:p>
        </w:tc>
        <w:tc>
          <w:tcPr>
            <w:tcW w:w="9697" w:type="dxa"/>
            <w:tcBorders>
              <w:top w:val="single" w:sz="4" w:space="0" w:color="auto"/>
              <w:left w:val="single" w:sz="4" w:space="0" w:color="auto"/>
              <w:right w:val="single" w:sz="4" w:space="0" w:color="auto"/>
            </w:tcBorders>
            <w:shd w:val="clear" w:color="auto" w:fill="auto"/>
          </w:tcPr>
          <w:p w14:paraId="34CBA33A" w14:textId="77777777" w:rsidR="00012C03" w:rsidRPr="00A42311" w:rsidRDefault="00012C03"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დასაქმებული პერსონალის ტრეინინგები ატმოსფერული ჰაერის დაცვის საკითხებზე;</w:t>
            </w:r>
          </w:p>
        </w:tc>
        <w:tc>
          <w:tcPr>
            <w:tcW w:w="2368" w:type="dxa"/>
            <w:tcBorders>
              <w:top w:val="single" w:sz="4" w:space="0" w:color="auto"/>
              <w:left w:val="single" w:sz="4" w:space="0" w:color="auto"/>
              <w:right w:val="single" w:sz="4" w:space="0" w:color="auto"/>
            </w:tcBorders>
            <w:shd w:val="clear" w:color="auto" w:fill="auto"/>
          </w:tcPr>
          <w:p w14:paraId="0341B972" w14:textId="77777777" w:rsidR="00012C03" w:rsidRPr="00A42311" w:rsidRDefault="00012C03" w:rsidP="00974FA2">
            <w:pPr>
              <w:spacing w:after="0"/>
              <w:jc w:val="center"/>
              <w:rPr>
                <w:rFonts w:eastAsia="Calibri" w:cs="Times New Roman"/>
                <w:sz w:val="20"/>
                <w:szCs w:val="20"/>
                <w:lang w:val="ka-GE"/>
              </w:rPr>
            </w:pPr>
            <w:r w:rsidRPr="00A42311">
              <w:rPr>
                <w:rFonts w:eastAsia="Calibri" w:cs="Times New Roman"/>
                <w:sz w:val="20"/>
                <w:szCs w:val="20"/>
                <w:lang w:val="ka-GE"/>
              </w:rPr>
              <w:t>სამუშაოების დაწყებამდე</w:t>
            </w:r>
          </w:p>
        </w:tc>
      </w:tr>
      <w:tr w:rsidR="00012C03" w:rsidRPr="00A42311" w14:paraId="5C8AE845" w14:textId="77777777" w:rsidTr="006E6229">
        <w:trPr>
          <w:trHeight w:val="615"/>
          <w:jc w:val="center"/>
        </w:trPr>
        <w:tc>
          <w:tcPr>
            <w:tcW w:w="2891" w:type="dxa"/>
            <w:vMerge/>
            <w:tcBorders>
              <w:left w:val="single" w:sz="4" w:space="0" w:color="auto"/>
              <w:right w:val="single" w:sz="4" w:space="0" w:color="auto"/>
            </w:tcBorders>
            <w:shd w:val="clear" w:color="auto" w:fill="auto"/>
          </w:tcPr>
          <w:p w14:paraId="7D61142B" w14:textId="77777777" w:rsidR="00012C03" w:rsidRPr="00A42311" w:rsidRDefault="00012C03"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104FBD3C" w14:textId="77777777" w:rsidR="00012C03" w:rsidRPr="00A42311" w:rsidRDefault="00012C03"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ტექნიკურად გამართული ტექნიკის და სატრანსპორტო საშუალებების შერჩევა და გამოყენება;</w:t>
            </w:r>
          </w:p>
        </w:tc>
        <w:tc>
          <w:tcPr>
            <w:tcW w:w="2368" w:type="dxa"/>
            <w:tcBorders>
              <w:top w:val="single" w:sz="4" w:space="0" w:color="auto"/>
              <w:left w:val="single" w:sz="4" w:space="0" w:color="auto"/>
              <w:right w:val="single" w:sz="4" w:space="0" w:color="auto"/>
            </w:tcBorders>
            <w:shd w:val="clear" w:color="auto" w:fill="auto"/>
          </w:tcPr>
          <w:p w14:paraId="5E1B68A8" w14:textId="77777777" w:rsidR="00012C03" w:rsidRPr="00A42311" w:rsidRDefault="00012C03" w:rsidP="00974FA2">
            <w:pPr>
              <w:spacing w:after="0"/>
              <w:contextualSpacing/>
              <w:jc w:val="center"/>
              <w:rPr>
                <w:rFonts w:eastAsia="Calibri" w:cs="Times New Roman"/>
                <w:sz w:val="20"/>
                <w:lang w:val="ka-GE"/>
              </w:rPr>
            </w:pPr>
            <w:r w:rsidRPr="00A42311">
              <w:rPr>
                <w:rFonts w:eastAsia="Calibri" w:cs="Times New Roman"/>
                <w:sz w:val="20"/>
                <w:lang w:val="ka-GE"/>
              </w:rPr>
              <w:t>სამუშაოების დაწყებამდე და ყოველდღიურად.</w:t>
            </w:r>
          </w:p>
        </w:tc>
      </w:tr>
      <w:tr w:rsidR="00012C03" w:rsidRPr="00A42311" w14:paraId="749755B8" w14:textId="77777777" w:rsidTr="006E6229">
        <w:trPr>
          <w:trHeight w:val="2644"/>
          <w:jc w:val="center"/>
        </w:trPr>
        <w:tc>
          <w:tcPr>
            <w:tcW w:w="2891" w:type="dxa"/>
            <w:vMerge/>
            <w:tcBorders>
              <w:left w:val="single" w:sz="4" w:space="0" w:color="auto"/>
              <w:right w:val="single" w:sz="4" w:space="0" w:color="auto"/>
            </w:tcBorders>
            <w:shd w:val="clear" w:color="auto" w:fill="auto"/>
          </w:tcPr>
          <w:p w14:paraId="57FD86D7" w14:textId="77777777" w:rsidR="00012C03" w:rsidRPr="00A42311" w:rsidRDefault="00012C03"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342AD5E6" w14:textId="77777777" w:rsidR="00012C03" w:rsidRPr="00A42311" w:rsidRDefault="00012C03" w:rsidP="00030478">
            <w:pPr>
              <w:numPr>
                <w:ilvl w:val="0"/>
                <w:numId w:val="17"/>
              </w:numPr>
              <w:spacing w:after="0"/>
              <w:ind w:left="357" w:hanging="357"/>
              <w:contextualSpacing/>
              <w:rPr>
                <w:rFonts w:eastAsia="Calibri" w:cs="Times New Roman"/>
                <w:sz w:val="20"/>
                <w:lang w:val="ka-GE"/>
              </w:rPr>
            </w:pPr>
            <w:r w:rsidRPr="00A42311">
              <w:rPr>
                <w:rFonts w:eastAsia="Calibri" w:cs="Times New Roman"/>
                <w:sz w:val="20"/>
                <w:lang w:val="ka-GE"/>
              </w:rPr>
              <w:t>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p w14:paraId="6A5CB2B1" w14:textId="77777777" w:rsidR="00012C03" w:rsidRPr="00A42311" w:rsidRDefault="00012C03" w:rsidP="00030478">
            <w:pPr>
              <w:numPr>
                <w:ilvl w:val="0"/>
                <w:numId w:val="17"/>
              </w:numPr>
              <w:spacing w:after="0"/>
              <w:ind w:left="357" w:hanging="357"/>
              <w:contextualSpacing/>
              <w:rPr>
                <w:rFonts w:eastAsia="Calibri" w:cs="Times New Roman"/>
                <w:sz w:val="20"/>
                <w:lang w:val="ka-GE"/>
              </w:rPr>
            </w:pPr>
            <w:r w:rsidRPr="00A42311">
              <w:rPr>
                <w:rFonts w:eastAsia="Calibri" w:cs="Times New Roman"/>
                <w:sz w:val="20"/>
                <w:lang w:val="ka-GE"/>
              </w:rPr>
              <w:t>მასალების დატვირთვა-გადმოტვირთვისას მტვრის ჭარბიემისიის თავიდან ასაცილებლად სიფრთხილის ზომების მიღება (მაგ. დატვირთვა-გადმოტვირთვისას დიდი სიმაღლიდან მასალის დაყრის აკრძალვა);</w:t>
            </w:r>
          </w:p>
          <w:p w14:paraId="18FC6EF1" w14:textId="77777777" w:rsidR="00012C03" w:rsidRPr="00A42311" w:rsidRDefault="00012C03"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სამსხვრევ-დამხარისხებელი საამქროს დანადგარების ტექნიკური გამართულობის კონტროლი და მუშაობის ეფექტურობის მონიტორინგი;</w:t>
            </w:r>
          </w:p>
          <w:p w14:paraId="536BFF22" w14:textId="4E571F74" w:rsidR="00012C03" w:rsidRPr="00A42311" w:rsidRDefault="00012C03"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სამინისტროსთან შეთანხმებული ჰაერდაცვითი დოკუმენტაციის ნორმების დაცვა</w:t>
            </w:r>
            <w:r w:rsidR="005156D1" w:rsidRPr="00A42311">
              <w:rPr>
                <w:rFonts w:eastAsia="Calibri" w:cs="Times New Roman"/>
                <w:sz w:val="20"/>
                <w:lang w:val="ka-GE"/>
              </w:rPr>
              <w:t>.</w:t>
            </w:r>
          </w:p>
        </w:tc>
        <w:tc>
          <w:tcPr>
            <w:tcW w:w="2368" w:type="dxa"/>
            <w:tcBorders>
              <w:top w:val="single" w:sz="4" w:space="0" w:color="auto"/>
              <w:left w:val="single" w:sz="4" w:space="0" w:color="auto"/>
              <w:right w:val="single" w:sz="4" w:space="0" w:color="auto"/>
            </w:tcBorders>
            <w:shd w:val="clear" w:color="auto" w:fill="auto"/>
          </w:tcPr>
          <w:p w14:paraId="71279048" w14:textId="38854E2E" w:rsidR="00012C03" w:rsidRPr="00A42311" w:rsidRDefault="00012C03" w:rsidP="00974FA2">
            <w:pPr>
              <w:spacing w:after="0"/>
              <w:contextualSpacing/>
              <w:jc w:val="center"/>
              <w:rPr>
                <w:rFonts w:eastAsia="Calibri" w:cs="Times New Roman"/>
                <w:sz w:val="20"/>
                <w:lang w:val="ka-GE"/>
              </w:rPr>
            </w:pPr>
            <w:r w:rsidRPr="00A42311">
              <w:rPr>
                <w:rFonts w:eastAsia="Calibri" w:cs="Times New Roman"/>
                <w:sz w:val="20"/>
                <w:lang w:val="ka-GE"/>
              </w:rPr>
              <w:t>სისტემატურად</w:t>
            </w:r>
            <w:r w:rsidR="001D3A0C" w:rsidRPr="00A42311">
              <w:rPr>
                <w:rFonts w:eastAsia="Calibri" w:cs="Times New Roman"/>
                <w:sz w:val="20"/>
                <w:lang w:val="ka-GE"/>
              </w:rPr>
              <w:t xml:space="preserve">, </w:t>
            </w:r>
          </w:p>
          <w:p w14:paraId="15D702E9" w14:textId="77777777" w:rsidR="00012C03" w:rsidRPr="00A42311" w:rsidRDefault="00012C03" w:rsidP="00974FA2">
            <w:pPr>
              <w:spacing w:after="0"/>
              <w:contextualSpacing/>
              <w:jc w:val="center"/>
              <w:rPr>
                <w:rFonts w:eastAsia="Calibri" w:cs="Times New Roman"/>
                <w:sz w:val="20"/>
                <w:lang w:val="ka-GE"/>
              </w:rPr>
            </w:pPr>
          </w:p>
        </w:tc>
      </w:tr>
      <w:tr w:rsidR="005156D1" w:rsidRPr="00A42311" w14:paraId="4AD9E7A9" w14:textId="77777777" w:rsidTr="005156D1">
        <w:trPr>
          <w:trHeight w:val="54"/>
          <w:jc w:val="center"/>
        </w:trPr>
        <w:tc>
          <w:tcPr>
            <w:tcW w:w="2891" w:type="dxa"/>
            <w:vMerge/>
            <w:tcBorders>
              <w:left w:val="single" w:sz="4" w:space="0" w:color="auto"/>
              <w:right w:val="single" w:sz="4" w:space="0" w:color="auto"/>
            </w:tcBorders>
            <w:shd w:val="clear" w:color="auto" w:fill="auto"/>
          </w:tcPr>
          <w:p w14:paraId="080CB668" w14:textId="77777777" w:rsidR="005156D1" w:rsidRPr="00A42311" w:rsidRDefault="005156D1"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73D9E0F" w14:textId="77777777" w:rsidR="005156D1" w:rsidRPr="00A42311" w:rsidRDefault="005156D1" w:rsidP="00030478">
            <w:pPr>
              <w:pStyle w:val="ListParagraph"/>
              <w:numPr>
                <w:ilvl w:val="0"/>
                <w:numId w:val="17"/>
              </w:numPr>
              <w:spacing w:after="0"/>
              <w:ind w:left="357" w:hanging="357"/>
              <w:contextualSpacing w:val="0"/>
              <w:rPr>
                <w:rFonts w:eastAsia="Calibri" w:cs="Times New Roman"/>
                <w:sz w:val="20"/>
                <w:lang w:val="ka-GE"/>
              </w:rPr>
            </w:pPr>
            <w:r w:rsidRPr="00A42311">
              <w:rPr>
                <w:rFonts w:eastAsia="Calibri" w:cs="Times New Roman"/>
                <w:sz w:val="20"/>
                <w:lang w:val="ka-GE"/>
              </w:rPr>
              <w:t>ტრანსპორტის მოძრაობის ოპტიმალური პერიოდის შერჩევა და სიჩქარის დაცვა: სატრანსპორტო ოპერაციები შესრულდება მხოლოდ ოფიციალურ სამუშაო დღეებში დილის 7 საათიდან 18 საათამდე, გზებზე გადაადგილებისას მაქსიმალური სიჩქარე იქნება 45 კმ / სთ;</w:t>
            </w:r>
          </w:p>
          <w:p w14:paraId="6ABE65E8" w14:textId="31215A56" w:rsidR="005156D1" w:rsidRPr="00A42311" w:rsidRDefault="005156D1" w:rsidP="00030478">
            <w:pPr>
              <w:numPr>
                <w:ilvl w:val="0"/>
                <w:numId w:val="17"/>
              </w:numPr>
              <w:spacing w:after="0"/>
              <w:ind w:left="357" w:hanging="357"/>
              <w:contextualSpacing/>
              <w:rPr>
                <w:rFonts w:eastAsia="Calibri" w:cs="Times New Roman"/>
                <w:sz w:val="20"/>
                <w:lang w:val="ka-GE"/>
              </w:rPr>
            </w:pPr>
            <w:r w:rsidRPr="00A42311">
              <w:rPr>
                <w:rFonts w:eastAsia="Calibri" w:cs="Times New Roman"/>
                <w:sz w:val="20"/>
                <w:lang w:val="ka-GE"/>
              </w:rPr>
              <w:t>საზოგადოებრივი გზებით სარგებლობის მაქსიმალურად შეზღუდვა, საჭიროების შემთხვევაში (პიკის საათებში ან სხვა გადაუდებელ სიტუაციებში) ალტერნატიული მარშრუტების მოძიება-გამოყენება.</w:t>
            </w:r>
          </w:p>
        </w:tc>
        <w:tc>
          <w:tcPr>
            <w:tcW w:w="2368" w:type="dxa"/>
            <w:tcBorders>
              <w:top w:val="single" w:sz="4" w:space="0" w:color="auto"/>
              <w:left w:val="single" w:sz="4" w:space="0" w:color="auto"/>
              <w:right w:val="single" w:sz="4" w:space="0" w:color="auto"/>
            </w:tcBorders>
            <w:shd w:val="clear" w:color="auto" w:fill="auto"/>
          </w:tcPr>
          <w:p w14:paraId="255862FA" w14:textId="414379D1" w:rsidR="005156D1" w:rsidRPr="00A42311" w:rsidRDefault="005156D1" w:rsidP="00974FA2">
            <w:pPr>
              <w:spacing w:after="0"/>
              <w:contextualSpacing/>
              <w:jc w:val="center"/>
              <w:rPr>
                <w:rFonts w:eastAsia="Calibri" w:cs="Times New Roman"/>
                <w:sz w:val="20"/>
                <w:lang w:val="ka-GE"/>
              </w:rPr>
            </w:pPr>
            <w:r w:rsidRPr="00A42311">
              <w:rPr>
                <w:rFonts w:eastAsia="Calibri" w:cs="Times New Roman"/>
                <w:sz w:val="20"/>
                <w:lang w:val="ka-GE"/>
              </w:rPr>
              <w:t>განსაკუთრებით ინტენსიური სატრანსპორტო ოპერაციებისას</w:t>
            </w:r>
          </w:p>
        </w:tc>
      </w:tr>
      <w:tr w:rsidR="00012C03" w:rsidRPr="00A42311" w14:paraId="69B7298D" w14:textId="77777777" w:rsidTr="00974FA2">
        <w:trPr>
          <w:trHeight w:val="76"/>
          <w:jc w:val="center"/>
        </w:trPr>
        <w:tc>
          <w:tcPr>
            <w:tcW w:w="2891" w:type="dxa"/>
            <w:vMerge/>
            <w:tcBorders>
              <w:left w:val="single" w:sz="4" w:space="0" w:color="auto"/>
              <w:right w:val="single" w:sz="4" w:space="0" w:color="auto"/>
            </w:tcBorders>
            <w:shd w:val="clear" w:color="auto" w:fill="auto"/>
          </w:tcPr>
          <w:p w14:paraId="4D884603" w14:textId="77777777" w:rsidR="00012C03" w:rsidRPr="00A42311" w:rsidRDefault="00012C03"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7FF2BDD9" w14:textId="68478F58" w:rsidR="00012C03" w:rsidRPr="00A42311" w:rsidRDefault="00012C03" w:rsidP="00030478">
            <w:pPr>
              <w:numPr>
                <w:ilvl w:val="0"/>
                <w:numId w:val="17"/>
              </w:numPr>
              <w:spacing w:after="0"/>
              <w:ind w:left="357" w:hanging="357"/>
              <w:contextualSpacing/>
              <w:rPr>
                <w:rFonts w:eastAsia="Calibri" w:cs="Times New Roman"/>
                <w:sz w:val="20"/>
                <w:lang w:val="ka-GE"/>
              </w:rPr>
            </w:pPr>
            <w:r w:rsidRPr="00A42311">
              <w:rPr>
                <w:rFonts w:eastAsia="Calibri" w:cs="Times New Roman"/>
                <w:sz w:val="20"/>
                <w:lang w:val="ka-GE"/>
              </w:rPr>
              <w:t xml:space="preserve">ჰაერდაცვითი დოკუმენტაციის ნორმების პროექტის მიხედვით ყოველკვარტალური ანგარიშების მომზადება და </w:t>
            </w:r>
            <w:r w:rsidR="005156D1" w:rsidRPr="00A42311">
              <w:rPr>
                <w:rFonts w:eastAsia="Calibri" w:cs="Times New Roman"/>
                <w:sz w:val="20"/>
                <w:lang w:val="ka-GE"/>
              </w:rPr>
              <w:t>სსიპ „გარემოს ეროვნულ სააგენტოში“</w:t>
            </w:r>
            <w:r w:rsidRPr="00A42311">
              <w:rPr>
                <w:rFonts w:eastAsia="Calibri" w:cs="Times New Roman"/>
                <w:sz w:val="20"/>
                <w:lang w:val="ka-GE"/>
              </w:rPr>
              <w:t xml:space="preserve"> წარდგენა;</w:t>
            </w:r>
          </w:p>
        </w:tc>
        <w:tc>
          <w:tcPr>
            <w:tcW w:w="2368" w:type="dxa"/>
            <w:tcBorders>
              <w:top w:val="single" w:sz="4" w:space="0" w:color="auto"/>
              <w:left w:val="single" w:sz="4" w:space="0" w:color="auto"/>
              <w:right w:val="single" w:sz="4" w:space="0" w:color="auto"/>
            </w:tcBorders>
            <w:shd w:val="clear" w:color="auto" w:fill="auto"/>
          </w:tcPr>
          <w:p w14:paraId="1E6A2917" w14:textId="7A5021EE" w:rsidR="00012C03" w:rsidRPr="00A42311" w:rsidRDefault="00012C03" w:rsidP="00974FA2">
            <w:pPr>
              <w:spacing w:after="0"/>
              <w:contextualSpacing/>
              <w:jc w:val="center"/>
              <w:rPr>
                <w:rFonts w:eastAsia="Calibri" w:cs="Times New Roman"/>
                <w:sz w:val="20"/>
                <w:lang w:val="ka-GE"/>
              </w:rPr>
            </w:pPr>
            <w:r w:rsidRPr="00A42311">
              <w:rPr>
                <w:rFonts w:eastAsia="Calibri" w:cs="Times New Roman"/>
                <w:sz w:val="20"/>
                <w:lang w:val="ka-GE"/>
              </w:rPr>
              <w:t>კვარტალში ერთჯერ</w:t>
            </w:r>
          </w:p>
        </w:tc>
      </w:tr>
      <w:tr w:rsidR="005156D1" w:rsidRPr="00A42311" w14:paraId="382C80DA" w14:textId="77777777" w:rsidTr="006E6229">
        <w:trPr>
          <w:trHeight w:val="473"/>
          <w:jc w:val="center"/>
        </w:trPr>
        <w:tc>
          <w:tcPr>
            <w:tcW w:w="2891" w:type="dxa"/>
            <w:vMerge w:val="restart"/>
            <w:tcBorders>
              <w:left w:val="single" w:sz="4" w:space="0" w:color="auto"/>
              <w:right w:val="single" w:sz="4" w:space="0" w:color="auto"/>
            </w:tcBorders>
            <w:shd w:val="clear" w:color="auto" w:fill="auto"/>
          </w:tcPr>
          <w:p w14:paraId="6CC07312" w14:textId="77777777" w:rsidR="005156D1" w:rsidRPr="00A42311" w:rsidRDefault="005156D1" w:rsidP="00974FA2">
            <w:pPr>
              <w:spacing w:after="0"/>
              <w:rPr>
                <w:rFonts w:eastAsia="Calibri" w:cs="Times New Roman"/>
                <w:sz w:val="20"/>
                <w:szCs w:val="20"/>
                <w:lang w:val="ka-GE"/>
              </w:rPr>
            </w:pPr>
            <w:r w:rsidRPr="00A42311">
              <w:rPr>
                <w:rFonts w:eastAsia="Calibri" w:cs="Times New Roman"/>
                <w:sz w:val="20"/>
                <w:szCs w:val="20"/>
                <w:lang w:val="ka-GE"/>
              </w:rPr>
              <w:t>ხმაურის და ვიბრაციის გავრცელება</w:t>
            </w:r>
          </w:p>
        </w:tc>
        <w:tc>
          <w:tcPr>
            <w:tcW w:w="9697" w:type="dxa"/>
            <w:tcBorders>
              <w:top w:val="single" w:sz="4" w:space="0" w:color="auto"/>
              <w:left w:val="single" w:sz="4" w:space="0" w:color="auto"/>
              <w:right w:val="single" w:sz="4" w:space="0" w:color="auto"/>
            </w:tcBorders>
            <w:shd w:val="clear" w:color="auto" w:fill="auto"/>
          </w:tcPr>
          <w:p w14:paraId="2E0B63DD" w14:textId="77777777" w:rsidR="005156D1" w:rsidRPr="00A42311" w:rsidRDefault="005156D1" w:rsidP="00030478">
            <w:pPr>
              <w:numPr>
                <w:ilvl w:val="0"/>
                <w:numId w:val="17"/>
              </w:numPr>
              <w:spacing w:after="0"/>
              <w:ind w:left="357" w:hanging="357"/>
              <w:contextualSpacing/>
              <w:rPr>
                <w:rFonts w:eastAsia="Calibri" w:cs="Times New Roman"/>
                <w:sz w:val="20"/>
                <w:lang w:val="ka-GE"/>
              </w:rPr>
            </w:pPr>
            <w:r w:rsidRPr="00A42311">
              <w:rPr>
                <w:rFonts w:eastAsia="Calibri" w:cs="Times New Roman"/>
                <w:sz w:val="20"/>
                <w:lang w:val="ka-GE"/>
              </w:rPr>
              <w:t>ტექნიკურად გამართული ტექნიკის და სატრანსპორტო საშუალებების შერჩევა და გამოყენება;</w:t>
            </w:r>
          </w:p>
        </w:tc>
        <w:tc>
          <w:tcPr>
            <w:tcW w:w="2368" w:type="dxa"/>
            <w:tcBorders>
              <w:top w:val="single" w:sz="4" w:space="0" w:color="auto"/>
              <w:left w:val="single" w:sz="4" w:space="0" w:color="auto"/>
              <w:right w:val="single" w:sz="4" w:space="0" w:color="auto"/>
            </w:tcBorders>
            <w:shd w:val="clear" w:color="auto" w:fill="auto"/>
          </w:tcPr>
          <w:p w14:paraId="0602E58A" w14:textId="77777777" w:rsidR="005156D1" w:rsidRPr="00A42311" w:rsidRDefault="005156D1" w:rsidP="00974FA2">
            <w:pPr>
              <w:spacing w:after="0"/>
              <w:contextualSpacing/>
              <w:jc w:val="center"/>
              <w:rPr>
                <w:rFonts w:eastAsia="Calibri" w:cs="Times New Roman"/>
                <w:sz w:val="20"/>
                <w:lang w:val="ka-GE"/>
              </w:rPr>
            </w:pPr>
            <w:r w:rsidRPr="00A42311">
              <w:rPr>
                <w:rFonts w:eastAsia="Calibri" w:cs="Times New Roman"/>
                <w:sz w:val="20"/>
                <w:lang w:val="ka-GE"/>
              </w:rPr>
              <w:t>სამუშაოების დაწყებამდე და ყოველდღიურად.</w:t>
            </w:r>
          </w:p>
        </w:tc>
      </w:tr>
      <w:tr w:rsidR="005156D1" w:rsidRPr="00A42311" w14:paraId="0353416E" w14:textId="77777777" w:rsidTr="006E6229">
        <w:trPr>
          <w:trHeight w:val="473"/>
          <w:jc w:val="center"/>
        </w:trPr>
        <w:tc>
          <w:tcPr>
            <w:tcW w:w="2891" w:type="dxa"/>
            <w:vMerge/>
            <w:tcBorders>
              <w:left w:val="single" w:sz="4" w:space="0" w:color="auto"/>
              <w:right w:val="single" w:sz="4" w:space="0" w:color="auto"/>
            </w:tcBorders>
            <w:shd w:val="clear" w:color="auto" w:fill="auto"/>
          </w:tcPr>
          <w:p w14:paraId="1E57FAFF" w14:textId="77777777" w:rsidR="005156D1" w:rsidRPr="00A42311" w:rsidRDefault="005156D1"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3A723851" w14:textId="77777777"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p w14:paraId="0A4D619C" w14:textId="30B1B0AF" w:rsidR="005156D1" w:rsidRPr="00A42311" w:rsidRDefault="005156D1" w:rsidP="00030478">
            <w:pPr>
              <w:numPr>
                <w:ilvl w:val="0"/>
                <w:numId w:val="17"/>
              </w:numPr>
              <w:spacing w:after="0"/>
              <w:ind w:left="357" w:hanging="357"/>
              <w:contextualSpacing/>
              <w:rPr>
                <w:rFonts w:eastAsia="Calibri" w:cs="Times New Roman"/>
                <w:sz w:val="20"/>
                <w:lang w:val="ka-GE"/>
              </w:rPr>
            </w:pPr>
            <w:r w:rsidRPr="00A42311">
              <w:rPr>
                <w:rFonts w:eastAsia="Calibri" w:cs="Times New Roman"/>
                <w:sz w:val="20"/>
                <w:lang w:val="ka-GE"/>
              </w:rPr>
              <w:t>სამსხვრევ-დამხარისხებელი საამქროს დანადგარების, ასევე ტუმბოების ტექნიკური გამართულობის კონტროლი და მონიტორინგი. დაზიანების დაფიქსირებისთანავე მოხდება სწრაფი რეაგირება და პრობლემის მოკლე ვადებში აღმოფხვრა;</w:t>
            </w:r>
          </w:p>
        </w:tc>
        <w:tc>
          <w:tcPr>
            <w:tcW w:w="2368" w:type="dxa"/>
            <w:tcBorders>
              <w:top w:val="single" w:sz="4" w:space="0" w:color="auto"/>
              <w:left w:val="single" w:sz="4" w:space="0" w:color="auto"/>
              <w:right w:val="single" w:sz="4" w:space="0" w:color="auto"/>
            </w:tcBorders>
            <w:shd w:val="clear" w:color="auto" w:fill="auto"/>
          </w:tcPr>
          <w:p w14:paraId="55A64E99" w14:textId="77777777" w:rsidR="005156D1" w:rsidRPr="00A42311" w:rsidRDefault="005156D1" w:rsidP="00974FA2">
            <w:pPr>
              <w:spacing w:after="0"/>
              <w:contextualSpacing/>
              <w:jc w:val="center"/>
              <w:rPr>
                <w:rFonts w:eastAsia="Calibri" w:cs="Times New Roman"/>
                <w:sz w:val="20"/>
                <w:lang w:val="ka-GE"/>
              </w:rPr>
            </w:pPr>
            <w:r w:rsidRPr="00A42311">
              <w:rPr>
                <w:rFonts w:eastAsia="Calibri" w:cs="Times New Roman"/>
                <w:sz w:val="20"/>
                <w:lang w:val="ka-GE"/>
              </w:rPr>
              <w:t>სისტემატურად</w:t>
            </w:r>
          </w:p>
          <w:p w14:paraId="682234DF" w14:textId="77777777" w:rsidR="005156D1" w:rsidRPr="00A42311" w:rsidRDefault="005156D1" w:rsidP="00974FA2">
            <w:pPr>
              <w:spacing w:after="0"/>
              <w:contextualSpacing/>
              <w:jc w:val="center"/>
              <w:rPr>
                <w:rFonts w:eastAsia="Calibri" w:cs="Times New Roman"/>
                <w:sz w:val="20"/>
                <w:lang w:val="ka-GE"/>
              </w:rPr>
            </w:pPr>
          </w:p>
        </w:tc>
      </w:tr>
      <w:tr w:rsidR="005156D1" w:rsidRPr="00A42311" w14:paraId="0DEF40CD" w14:textId="77777777" w:rsidTr="006E6229">
        <w:trPr>
          <w:trHeight w:val="473"/>
          <w:jc w:val="center"/>
        </w:trPr>
        <w:tc>
          <w:tcPr>
            <w:tcW w:w="2891" w:type="dxa"/>
            <w:vMerge/>
            <w:tcBorders>
              <w:left w:val="single" w:sz="4" w:space="0" w:color="auto"/>
              <w:right w:val="single" w:sz="4" w:space="0" w:color="auto"/>
            </w:tcBorders>
            <w:shd w:val="clear" w:color="auto" w:fill="auto"/>
          </w:tcPr>
          <w:p w14:paraId="098B6F58" w14:textId="77777777" w:rsidR="005156D1" w:rsidRPr="00A42311" w:rsidRDefault="005156D1"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1CFC4912" w14:textId="77777777"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 xml:space="preserve">სატრანსპორტო საშუალებების ყველა გადაადგილება ობიექტზე და ობიექტიდან განხორციელდება მხოლოდ გრაფიკით გათვალისწინებულ ჩვეულებრივ სამუშაო საათებში. ღამის საათებში მოძრაობა </w:t>
            </w:r>
            <w:r w:rsidRPr="00A42311">
              <w:rPr>
                <w:rFonts w:eastAsia="Calibri" w:cs="Times New Roman"/>
                <w:sz w:val="20"/>
                <w:lang w:val="ka-GE"/>
              </w:rPr>
              <w:lastRenderedPageBreak/>
              <w:t>დაუშვებელია;</w:t>
            </w:r>
          </w:p>
          <w:p w14:paraId="158BFB47" w14:textId="77777777"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ტრანსპორტის მოძრაობის ოპტიმალური პერიოდის შერჩევა და სიჩქარის დაცვა: სატრანსპორტო ოპერაციები შესრულდება მხოლოდ ოფიციალურ სამუშაო დღეებში დილის 7 საათიდან 18 საათამდე, გზებზე გადაადგილებისას მაქსიმალური სიჩქარე იქნება 45 კმ / სთ;</w:t>
            </w:r>
          </w:p>
          <w:p w14:paraId="453B47FA" w14:textId="026C34FA"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საზოგადოებრივი გზებით სარგებლობის მაქსიმალურად შეზღუდვა, საჭიროების შემთხვევაში ალტერნატიული მარშრუტების მოძიება-გამოყენება;</w:t>
            </w:r>
          </w:p>
        </w:tc>
        <w:tc>
          <w:tcPr>
            <w:tcW w:w="2368" w:type="dxa"/>
            <w:tcBorders>
              <w:top w:val="single" w:sz="4" w:space="0" w:color="auto"/>
              <w:left w:val="single" w:sz="4" w:space="0" w:color="auto"/>
              <w:right w:val="single" w:sz="4" w:space="0" w:color="auto"/>
            </w:tcBorders>
            <w:shd w:val="clear" w:color="auto" w:fill="auto"/>
          </w:tcPr>
          <w:p w14:paraId="0E4526D4" w14:textId="761995B9" w:rsidR="005156D1" w:rsidRPr="00A42311" w:rsidRDefault="005156D1" w:rsidP="00974FA2">
            <w:pPr>
              <w:spacing w:after="0"/>
              <w:contextualSpacing/>
              <w:jc w:val="center"/>
              <w:rPr>
                <w:rFonts w:eastAsia="Calibri" w:cs="Times New Roman"/>
                <w:sz w:val="20"/>
                <w:lang w:val="ka-GE"/>
              </w:rPr>
            </w:pPr>
            <w:r w:rsidRPr="00A42311">
              <w:rPr>
                <w:rFonts w:eastAsia="Calibri" w:cs="Times New Roman"/>
                <w:sz w:val="20"/>
                <w:lang w:val="ka-GE"/>
              </w:rPr>
              <w:lastRenderedPageBreak/>
              <w:t xml:space="preserve">განსაკუთრებით ინტენსიური </w:t>
            </w:r>
            <w:r w:rsidRPr="00A42311">
              <w:rPr>
                <w:rFonts w:eastAsia="Calibri" w:cs="Times New Roman"/>
                <w:sz w:val="20"/>
                <w:lang w:val="ka-GE"/>
              </w:rPr>
              <w:lastRenderedPageBreak/>
              <w:t>სატრანსპორტო ოპერაციებისას</w:t>
            </w:r>
          </w:p>
        </w:tc>
      </w:tr>
      <w:tr w:rsidR="005156D1" w:rsidRPr="00A42311" w14:paraId="20CFEA14" w14:textId="77777777" w:rsidTr="006E6229">
        <w:trPr>
          <w:trHeight w:val="473"/>
          <w:jc w:val="center"/>
        </w:trPr>
        <w:tc>
          <w:tcPr>
            <w:tcW w:w="2891" w:type="dxa"/>
            <w:vMerge/>
            <w:tcBorders>
              <w:left w:val="single" w:sz="4" w:space="0" w:color="auto"/>
              <w:right w:val="single" w:sz="4" w:space="0" w:color="auto"/>
            </w:tcBorders>
            <w:shd w:val="clear" w:color="auto" w:fill="auto"/>
          </w:tcPr>
          <w:p w14:paraId="15869541" w14:textId="77777777" w:rsidR="005156D1" w:rsidRPr="00A42311" w:rsidRDefault="005156D1"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7189370" w14:textId="0DEFD63B"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საჩივრების შემოსვლის შემთვევაში მათი დაფიქსირება და სათანადო რეაგირება (მაგალითად მუშაობის რეჟიმის და პერიოდის დაკორექტორება გვერდით მოქმედი სხვა ობიექტების მუშაობის რეჟიმის გათვალისწინებით და ა.შ.).</w:t>
            </w:r>
          </w:p>
        </w:tc>
        <w:tc>
          <w:tcPr>
            <w:tcW w:w="2368" w:type="dxa"/>
            <w:tcBorders>
              <w:top w:val="single" w:sz="4" w:space="0" w:color="auto"/>
              <w:left w:val="single" w:sz="4" w:space="0" w:color="auto"/>
              <w:right w:val="single" w:sz="4" w:space="0" w:color="auto"/>
            </w:tcBorders>
            <w:shd w:val="clear" w:color="auto" w:fill="auto"/>
          </w:tcPr>
          <w:p w14:paraId="34DD1734" w14:textId="3D246EFD" w:rsidR="005156D1" w:rsidRPr="00A42311" w:rsidRDefault="005156D1" w:rsidP="00974FA2">
            <w:pPr>
              <w:spacing w:after="0"/>
              <w:contextualSpacing/>
              <w:jc w:val="center"/>
              <w:rPr>
                <w:rFonts w:eastAsia="Calibri" w:cs="Times New Roman"/>
                <w:sz w:val="20"/>
                <w:lang w:val="ka-GE"/>
              </w:rPr>
            </w:pPr>
            <w:r w:rsidRPr="00A42311">
              <w:rPr>
                <w:rFonts w:eastAsia="Calibri" w:cs="Times New Roman"/>
                <w:sz w:val="20"/>
                <w:lang w:val="ka-GE"/>
              </w:rPr>
              <w:t>სა\ცივრების შემოსვლის შემთხვევაში უმოკლეს ვადებში</w:t>
            </w:r>
          </w:p>
        </w:tc>
      </w:tr>
      <w:tr w:rsidR="005F7E88" w:rsidRPr="00A42311" w14:paraId="08DC2BB7" w14:textId="77777777" w:rsidTr="00D849DA">
        <w:trPr>
          <w:trHeight w:val="1537"/>
          <w:jc w:val="center"/>
        </w:trPr>
        <w:tc>
          <w:tcPr>
            <w:tcW w:w="2891" w:type="dxa"/>
            <w:vMerge w:val="restart"/>
            <w:tcBorders>
              <w:left w:val="single" w:sz="4" w:space="0" w:color="auto"/>
              <w:right w:val="single" w:sz="4" w:space="0" w:color="auto"/>
            </w:tcBorders>
            <w:shd w:val="clear" w:color="auto" w:fill="auto"/>
          </w:tcPr>
          <w:p w14:paraId="2FFD2653" w14:textId="040D3BAD" w:rsidR="005F7E88" w:rsidRPr="00A42311" w:rsidRDefault="005F7E88" w:rsidP="00974FA2">
            <w:pPr>
              <w:spacing w:after="0"/>
              <w:rPr>
                <w:rFonts w:eastAsia="Calibri" w:cs="Times New Roman"/>
                <w:sz w:val="20"/>
                <w:szCs w:val="20"/>
                <w:lang w:val="ka-GE"/>
              </w:rPr>
            </w:pPr>
            <w:r w:rsidRPr="00A42311">
              <w:rPr>
                <w:rFonts w:eastAsia="Calibri" w:cs="Times New Roman"/>
                <w:sz w:val="20"/>
                <w:szCs w:val="20"/>
                <w:lang w:val="ka-GE"/>
              </w:rPr>
              <w:t>ზემოქმედება ნიადაგის/ გრუნტის ხარისხსა და სტაბილურობაზე, გრუნტის წყლების დაბინძურების რისკები</w:t>
            </w:r>
          </w:p>
        </w:tc>
        <w:tc>
          <w:tcPr>
            <w:tcW w:w="9697" w:type="dxa"/>
            <w:tcBorders>
              <w:top w:val="single" w:sz="4" w:space="0" w:color="auto"/>
              <w:left w:val="single" w:sz="4" w:space="0" w:color="auto"/>
              <w:right w:val="single" w:sz="4" w:space="0" w:color="auto"/>
            </w:tcBorders>
            <w:shd w:val="clear" w:color="auto" w:fill="auto"/>
          </w:tcPr>
          <w:p w14:paraId="1DB3FF0B" w14:textId="79BAD7A8" w:rsidR="005F7E88" w:rsidRPr="00A42311" w:rsidRDefault="005F7E88"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საამქროს განთავსების პერიმეტრზე მოეწყობა ღორღის ფენა და იქნება ნიველირებული, ისე რომ მოხდეს სანიაღვრე წყლების სათანადო არინება და ადგილი არ ჰქონდეს ტერიტორიის დაჭაობებას ან გრუნტის ეროზიას. ამ საკითხზე დაწესდება მონიტორინგი (განსაკუთრებით წვიმიანი ამინდების შემდგომ) და საჭიროების შემთხვევაში გატარდება მაკორექტირებელი ღონისძიებები (ღორღის დამატებითი ფენის შემოტანა და ზედაპირის მოსწორება ან სხვ;)</w:t>
            </w:r>
          </w:p>
        </w:tc>
        <w:tc>
          <w:tcPr>
            <w:tcW w:w="2368" w:type="dxa"/>
            <w:tcBorders>
              <w:top w:val="single" w:sz="4" w:space="0" w:color="auto"/>
              <w:left w:val="single" w:sz="4" w:space="0" w:color="auto"/>
              <w:right w:val="single" w:sz="4" w:space="0" w:color="auto"/>
            </w:tcBorders>
            <w:shd w:val="clear" w:color="auto" w:fill="auto"/>
          </w:tcPr>
          <w:p w14:paraId="1D4C0803" w14:textId="55C0EFFD" w:rsidR="005F7E88" w:rsidRPr="00A42311" w:rsidRDefault="005F7E88" w:rsidP="00974FA2">
            <w:pPr>
              <w:spacing w:after="0"/>
              <w:contextualSpacing/>
              <w:jc w:val="center"/>
              <w:rPr>
                <w:rFonts w:eastAsia="Calibri" w:cs="Times New Roman"/>
                <w:sz w:val="20"/>
                <w:lang w:val="ka-GE"/>
              </w:rPr>
            </w:pPr>
            <w:r w:rsidRPr="00A42311">
              <w:rPr>
                <w:rFonts w:eastAsia="Calibri" w:cs="Times New Roman"/>
                <w:sz w:val="20"/>
                <w:lang w:val="ka-GE"/>
              </w:rPr>
              <w:t>ექსპლუატაციაში გასვლამდე და შემდგომ პერიოდულად</w:t>
            </w:r>
          </w:p>
        </w:tc>
      </w:tr>
      <w:tr w:rsidR="005156D1" w:rsidRPr="00A42311" w14:paraId="26329DEA" w14:textId="77777777" w:rsidTr="006E6229">
        <w:trPr>
          <w:trHeight w:val="473"/>
          <w:jc w:val="center"/>
        </w:trPr>
        <w:tc>
          <w:tcPr>
            <w:tcW w:w="2891" w:type="dxa"/>
            <w:vMerge/>
            <w:tcBorders>
              <w:left w:val="single" w:sz="4" w:space="0" w:color="auto"/>
              <w:right w:val="single" w:sz="4" w:space="0" w:color="auto"/>
            </w:tcBorders>
            <w:shd w:val="clear" w:color="auto" w:fill="auto"/>
          </w:tcPr>
          <w:p w14:paraId="1DA3C3F4" w14:textId="77777777" w:rsidR="005156D1" w:rsidRPr="00A42311" w:rsidRDefault="005156D1"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531C3365" w14:textId="77777777"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ადგილობრივი სატრანსპორტო საშუალებები და აღჭურვილობა შემოწმდება რეგულარულად გაჟონვის საგანზე და ყველა გაჟონვა დაუყოვნებლივ შეკეთდება/ ასევე გაჟონვაზე შემოწმდება შემომავალი სატრანსპორტო საშუალებები და აღჭურვილობა;</w:t>
            </w:r>
          </w:p>
          <w:p w14:paraId="3A8D54F1" w14:textId="77777777"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მონიტორინგი დაწესდება სალექარის ფსკერის და ფერდების ბეტონით მოპირკეთების ტექნიკურ მდგომარეობაზე და მომიჯნავე პერიმეტრზე ნიადაგის ეროზიული პროცესების განვითარებაზე (განსაკუთრებით წვიმიანი ამინდების შემდგომ)  საჭიროების შემთხვევაში გატარდება მაკორექტირებელი ღონისძიებები (მაგ. ბეტონით მოპირკეთების აღდგენა, გრუნტის დატკეპნვა და სტაბილიზაცია და ა.შ.);</w:t>
            </w:r>
          </w:p>
          <w:p w14:paraId="5B007BFD" w14:textId="77777777"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ობიექტზე რეგულარულად დაცული იქნება სანიტარულ-ეკოლოგიური პირობები. საწარმოო ტერიტორიაზე ნარჩენები შეგროვდება დახურულ და მარკირებულ კონტეინერებში და მოხდება მათი დროული გატანა;</w:t>
            </w:r>
          </w:p>
          <w:p w14:paraId="2EA138F0" w14:textId="3955B2CB"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სალექარიდან პერიოდულად ამოღებული ლამი გაუწყლოების შემდგომ დროულად გადატანილი იქნება ასფალტის საწარმოს ტერიტორიაზე და გამოყენებული იქნება წარმოებაში.</w:t>
            </w:r>
          </w:p>
        </w:tc>
        <w:tc>
          <w:tcPr>
            <w:tcW w:w="2368" w:type="dxa"/>
            <w:tcBorders>
              <w:top w:val="single" w:sz="4" w:space="0" w:color="auto"/>
              <w:left w:val="single" w:sz="4" w:space="0" w:color="auto"/>
              <w:right w:val="single" w:sz="4" w:space="0" w:color="auto"/>
            </w:tcBorders>
            <w:shd w:val="clear" w:color="auto" w:fill="auto"/>
          </w:tcPr>
          <w:p w14:paraId="7A122C18" w14:textId="27B8DEA7" w:rsidR="005156D1" w:rsidRPr="00A42311" w:rsidRDefault="005156D1" w:rsidP="00974FA2">
            <w:pPr>
              <w:spacing w:after="0"/>
              <w:contextualSpacing/>
              <w:jc w:val="center"/>
              <w:rPr>
                <w:rFonts w:eastAsia="Calibri" w:cs="Times New Roman"/>
                <w:sz w:val="20"/>
                <w:lang w:val="ka-GE"/>
              </w:rPr>
            </w:pPr>
            <w:r w:rsidRPr="00A42311">
              <w:rPr>
                <w:rFonts w:eastAsia="Calibri" w:cs="Times New Roman"/>
                <w:sz w:val="20"/>
                <w:lang w:val="ka-GE"/>
              </w:rPr>
              <w:t>რეგულარულად</w:t>
            </w:r>
          </w:p>
        </w:tc>
      </w:tr>
      <w:tr w:rsidR="005156D1" w:rsidRPr="00A42311" w14:paraId="7013F4C8" w14:textId="77777777" w:rsidTr="006E6229">
        <w:trPr>
          <w:trHeight w:val="473"/>
          <w:jc w:val="center"/>
        </w:trPr>
        <w:tc>
          <w:tcPr>
            <w:tcW w:w="2891" w:type="dxa"/>
            <w:tcBorders>
              <w:left w:val="single" w:sz="4" w:space="0" w:color="auto"/>
              <w:right w:val="single" w:sz="4" w:space="0" w:color="auto"/>
            </w:tcBorders>
            <w:shd w:val="clear" w:color="auto" w:fill="auto"/>
          </w:tcPr>
          <w:p w14:paraId="16A89DA2" w14:textId="40C74FC9" w:rsidR="005156D1" w:rsidRPr="00A42311" w:rsidRDefault="005156D1" w:rsidP="00974FA2">
            <w:pPr>
              <w:spacing w:after="0"/>
              <w:rPr>
                <w:rFonts w:eastAsia="Calibri" w:cs="Times New Roman"/>
                <w:sz w:val="20"/>
                <w:szCs w:val="20"/>
                <w:lang w:val="ka-GE"/>
              </w:rPr>
            </w:pPr>
            <w:r w:rsidRPr="00A42311">
              <w:rPr>
                <w:rFonts w:eastAsia="Calibri" w:cs="Times New Roman"/>
                <w:sz w:val="20"/>
                <w:szCs w:val="20"/>
                <w:lang w:val="ka-GE"/>
              </w:rPr>
              <w:t>ზემოქმედება გეოლოგიურ პირობებზე</w:t>
            </w:r>
          </w:p>
        </w:tc>
        <w:tc>
          <w:tcPr>
            <w:tcW w:w="9697" w:type="dxa"/>
            <w:tcBorders>
              <w:top w:val="single" w:sz="4" w:space="0" w:color="auto"/>
              <w:left w:val="single" w:sz="4" w:space="0" w:color="auto"/>
              <w:right w:val="single" w:sz="4" w:space="0" w:color="auto"/>
            </w:tcBorders>
            <w:shd w:val="clear" w:color="auto" w:fill="auto"/>
          </w:tcPr>
          <w:p w14:paraId="5DB40AE5" w14:textId="2103A616"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დაწესდება კონტროლი შერჩეული ნაკვეთის ცალკეულ უბნებში დაჭაობების ან ეროზიის განვითარების საკითხებზე (განსაკუთრებით წვიმიანი ამინდების შემდგომ). პრობლემის დაფიქსირებისთანავე მოხდება დროული რეაგირება და გატარდება შესაბამისი მაკორექტირებელი ქმედებები (მაგ. ღორღის დამატებითი ფენის შემოტანა და ტერიტორიის ზედაპირის სათანადო ნიველირება, რომ სანიაღვრე წყლები ორგანიზებულად გაყვანილი იყოს ტერიტორიიდან; საჭიროების შემთხვევაში დაზიანებული უბნების აღდგენა მოხდება გრუნტის დამატებითი ფენის შემოტანის და დატკეპვნის გზით).</w:t>
            </w:r>
          </w:p>
        </w:tc>
        <w:tc>
          <w:tcPr>
            <w:tcW w:w="2368" w:type="dxa"/>
            <w:tcBorders>
              <w:top w:val="single" w:sz="4" w:space="0" w:color="auto"/>
              <w:left w:val="single" w:sz="4" w:space="0" w:color="auto"/>
              <w:right w:val="single" w:sz="4" w:space="0" w:color="auto"/>
            </w:tcBorders>
            <w:shd w:val="clear" w:color="auto" w:fill="auto"/>
          </w:tcPr>
          <w:p w14:paraId="5F12D220" w14:textId="1D18F7C6" w:rsidR="005156D1" w:rsidRPr="00A42311" w:rsidRDefault="005156D1" w:rsidP="00974FA2">
            <w:pPr>
              <w:spacing w:after="0"/>
              <w:contextualSpacing/>
              <w:jc w:val="center"/>
              <w:rPr>
                <w:rFonts w:eastAsia="Calibri" w:cs="Times New Roman"/>
                <w:sz w:val="20"/>
                <w:lang w:val="ka-GE"/>
              </w:rPr>
            </w:pPr>
            <w:r w:rsidRPr="00A42311">
              <w:rPr>
                <w:rFonts w:eastAsia="Calibri" w:cs="Times New Roman"/>
                <w:sz w:val="20"/>
                <w:lang w:val="ka-GE"/>
              </w:rPr>
              <w:t>რეგულარულად, განსაკუთრებით წვიმიანი ამინდების შემდგომ</w:t>
            </w:r>
          </w:p>
        </w:tc>
      </w:tr>
      <w:tr w:rsidR="005156D1" w:rsidRPr="00A42311" w14:paraId="28854630" w14:textId="77777777" w:rsidTr="00974FA2">
        <w:trPr>
          <w:trHeight w:val="1548"/>
          <w:jc w:val="center"/>
        </w:trPr>
        <w:tc>
          <w:tcPr>
            <w:tcW w:w="2891" w:type="dxa"/>
            <w:vMerge w:val="restart"/>
            <w:tcBorders>
              <w:top w:val="single" w:sz="4" w:space="0" w:color="auto"/>
              <w:left w:val="single" w:sz="4" w:space="0" w:color="auto"/>
              <w:right w:val="single" w:sz="4" w:space="0" w:color="auto"/>
            </w:tcBorders>
            <w:shd w:val="clear" w:color="auto" w:fill="auto"/>
          </w:tcPr>
          <w:p w14:paraId="2C01DA73" w14:textId="657743E8" w:rsidR="005156D1" w:rsidRPr="00A42311" w:rsidRDefault="005156D1" w:rsidP="005156D1">
            <w:pPr>
              <w:spacing w:after="0"/>
              <w:rPr>
                <w:rFonts w:eastAsia="Calibri" w:cs="Times New Roman"/>
                <w:sz w:val="20"/>
                <w:szCs w:val="20"/>
                <w:lang w:val="ka-GE"/>
              </w:rPr>
            </w:pPr>
            <w:r w:rsidRPr="00A42311">
              <w:rPr>
                <w:rFonts w:eastAsia="Calibri" w:cs="Times New Roman"/>
                <w:sz w:val="20"/>
                <w:szCs w:val="20"/>
                <w:lang w:val="ka-GE"/>
              </w:rPr>
              <w:lastRenderedPageBreak/>
              <w:t>ზემოქმედება წყლის დაბინძრების რისკები</w:t>
            </w:r>
          </w:p>
        </w:tc>
        <w:tc>
          <w:tcPr>
            <w:tcW w:w="9697" w:type="dxa"/>
            <w:tcBorders>
              <w:top w:val="single" w:sz="4" w:space="0" w:color="auto"/>
              <w:left w:val="single" w:sz="4" w:space="0" w:color="auto"/>
              <w:right w:val="single" w:sz="4" w:space="0" w:color="auto"/>
            </w:tcBorders>
            <w:shd w:val="clear" w:color="auto" w:fill="auto"/>
          </w:tcPr>
          <w:p w14:paraId="466EC800" w14:textId="61D14859" w:rsidR="005156D1" w:rsidRPr="00A42311" w:rsidRDefault="005156D1"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ბრუნვითი წყალმომარაგების სისტემის მოწყობა;</w:t>
            </w:r>
          </w:p>
        </w:tc>
        <w:tc>
          <w:tcPr>
            <w:tcW w:w="2368" w:type="dxa"/>
            <w:tcBorders>
              <w:top w:val="single" w:sz="4" w:space="0" w:color="auto"/>
              <w:left w:val="single" w:sz="4" w:space="0" w:color="auto"/>
              <w:right w:val="single" w:sz="4" w:space="0" w:color="auto"/>
            </w:tcBorders>
            <w:shd w:val="clear" w:color="auto" w:fill="auto"/>
          </w:tcPr>
          <w:p w14:paraId="22FB94B9" w14:textId="7BF2E70E" w:rsidR="005156D1" w:rsidRPr="00A42311" w:rsidRDefault="005156D1" w:rsidP="00974FA2">
            <w:pPr>
              <w:spacing w:after="0"/>
              <w:jc w:val="center"/>
              <w:rPr>
                <w:rFonts w:eastAsia="Calibri" w:cs="Times New Roman"/>
                <w:sz w:val="20"/>
                <w:szCs w:val="20"/>
                <w:lang w:val="ka-GE"/>
              </w:rPr>
            </w:pPr>
            <w:r w:rsidRPr="00A42311">
              <w:rPr>
                <w:rFonts w:eastAsia="Calibri" w:cs="Times New Roman"/>
                <w:sz w:val="20"/>
                <w:szCs w:val="20"/>
                <w:lang w:val="ka-GE"/>
              </w:rPr>
              <w:t>საწარმოს ექსპლუატაციაში გაშვებამდე</w:t>
            </w:r>
          </w:p>
        </w:tc>
      </w:tr>
      <w:tr w:rsidR="005156D1" w:rsidRPr="00A42311" w14:paraId="19809338" w14:textId="77777777" w:rsidTr="005156D1">
        <w:trPr>
          <w:trHeight w:val="228"/>
          <w:jc w:val="center"/>
        </w:trPr>
        <w:tc>
          <w:tcPr>
            <w:tcW w:w="2891" w:type="dxa"/>
            <w:vMerge/>
            <w:tcBorders>
              <w:top w:val="single" w:sz="4" w:space="0" w:color="auto"/>
              <w:left w:val="single" w:sz="4" w:space="0" w:color="auto"/>
              <w:right w:val="single" w:sz="4" w:space="0" w:color="auto"/>
            </w:tcBorders>
            <w:shd w:val="clear" w:color="auto" w:fill="auto"/>
          </w:tcPr>
          <w:p w14:paraId="59C2B26A" w14:textId="77777777" w:rsidR="005156D1" w:rsidRPr="00A42311" w:rsidRDefault="005156D1" w:rsidP="005156D1">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1D4379E8" w14:textId="24733A67" w:rsidR="005156D1" w:rsidRPr="00A42311" w:rsidRDefault="005156D1"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დაწესდება კონტროლი ბრუნვითი წყალმომარაგების სისტემის გამართულ და ეფექტურ ექსპლუატაციაზე;</w:t>
            </w:r>
          </w:p>
        </w:tc>
        <w:tc>
          <w:tcPr>
            <w:tcW w:w="2368" w:type="dxa"/>
            <w:tcBorders>
              <w:top w:val="single" w:sz="4" w:space="0" w:color="auto"/>
              <w:left w:val="single" w:sz="4" w:space="0" w:color="auto"/>
              <w:right w:val="single" w:sz="4" w:space="0" w:color="auto"/>
            </w:tcBorders>
            <w:shd w:val="clear" w:color="auto" w:fill="auto"/>
          </w:tcPr>
          <w:p w14:paraId="40A87440" w14:textId="73944B12" w:rsidR="005156D1" w:rsidRPr="00A42311" w:rsidRDefault="005156D1" w:rsidP="00974FA2">
            <w:pPr>
              <w:spacing w:after="0"/>
              <w:jc w:val="center"/>
              <w:rPr>
                <w:rFonts w:eastAsia="Calibri" w:cs="Times New Roman"/>
                <w:sz w:val="20"/>
                <w:szCs w:val="20"/>
                <w:lang w:val="ka-GE"/>
              </w:rPr>
            </w:pPr>
            <w:r w:rsidRPr="00A42311">
              <w:rPr>
                <w:rFonts w:eastAsia="Calibri" w:cs="Times New Roman"/>
                <w:sz w:val="20"/>
                <w:szCs w:val="20"/>
                <w:lang w:val="ka-GE"/>
              </w:rPr>
              <w:t>პერიოდულად</w:t>
            </w:r>
          </w:p>
        </w:tc>
      </w:tr>
      <w:tr w:rsidR="005156D1" w:rsidRPr="00A42311" w14:paraId="671F834D" w14:textId="77777777" w:rsidTr="00974FA2">
        <w:trPr>
          <w:trHeight w:val="1122"/>
          <w:jc w:val="center"/>
        </w:trPr>
        <w:tc>
          <w:tcPr>
            <w:tcW w:w="2891" w:type="dxa"/>
            <w:vMerge/>
            <w:tcBorders>
              <w:top w:val="single" w:sz="4" w:space="0" w:color="auto"/>
              <w:left w:val="single" w:sz="4" w:space="0" w:color="auto"/>
              <w:right w:val="single" w:sz="4" w:space="0" w:color="auto"/>
            </w:tcBorders>
            <w:shd w:val="clear" w:color="auto" w:fill="auto"/>
          </w:tcPr>
          <w:p w14:paraId="05301890" w14:textId="77777777" w:rsidR="005156D1" w:rsidRPr="00A42311" w:rsidRDefault="005156D1"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C564A45" w14:textId="77777777" w:rsidR="00C3388B" w:rsidRPr="00A42311" w:rsidRDefault="00C3388B" w:rsidP="00C3388B">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ნებისმიერი სახის ჩამდინარე წყლების ზედაპირული წყლის ობიექტებში ჩაშვების აკრძალვა -  სამეურნეო-ფეკალური წყლების შეგროვებისთვის გამოყენებული იქნება  შპს „ვესტ ჯორჯია“-ს საასენიზაციო რეზერვუარები;</w:t>
            </w:r>
          </w:p>
          <w:p w14:paraId="520B3B9E" w14:textId="77777777" w:rsidR="005156D1" w:rsidRPr="00A42311" w:rsidRDefault="005156D1"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ნარჩენების მართვის წესების დაცვაზე სისტემატური ზედამხედველობა;</w:t>
            </w:r>
          </w:p>
          <w:p w14:paraId="5808168D" w14:textId="77777777" w:rsidR="005156D1" w:rsidRPr="00A42311" w:rsidRDefault="005156D1"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w:t>
            </w:r>
          </w:p>
          <w:p w14:paraId="212B01F7" w14:textId="36B2749E" w:rsidR="005156D1" w:rsidRPr="00A42311" w:rsidRDefault="005156D1"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სალექარების  გამართულობაზე მუდმივი მეთვალყურეობა. დროულად მოხდება სალექარის გასუფთავება დაგროვილი ლამისგან მისი ეფექტურობის მაქსიმალურად შენარჩუმნებ ის მიზნით. ამოღებული ლამი გაუწყლოების შემდგომ გამოყენებული იქნება ასფალტის წარმოებაში.</w:t>
            </w:r>
          </w:p>
        </w:tc>
        <w:tc>
          <w:tcPr>
            <w:tcW w:w="2368" w:type="dxa"/>
            <w:tcBorders>
              <w:top w:val="single" w:sz="4" w:space="0" w:color="auto"/>
              <w:left w:val="single" w:sz="4" w:space="0" w:color="auto"/>
              <w:right w:val="single" w:sz="4" w:space="0" w:color="auto"/>
            </w:tcBorders>
            <w:shd w:val="clear" w:color="auto" w:fill="auto"/>
          </w:tcPr>
          <w:p w14:paraId="1C584442" w14:textId="77777777" w:rsidR="005156D1" w:rsidRPr="00A42311" w:rsidRDefault="005156D1" w:rsidP="006E6229">
            <w:pPr>
              <w:spacing w:after="0"/>
              <w:contextualSpacing/>
              <w:jc w:val="center"/>
              <w:rPr>
                <w:rFonts w:eastAsia="Calibri" w:cs="Times New Roman"/>
                <w:sz w:val="20"/>
                <w:lang w:val="ka-GE"/>
              </w:rPr>
            </w:pPr>
            <w:r w:rsidRPr="00A42311">
              <w:rPr>
                <w:rFonts w:eastAsia="Calibri" w:cs="Times New Roman"/>
                <w:sz w:val="20"/>
                <w:lang w:val="ka-GE"/>
              </w:rPr>
              <w:t>სისტემატურად</w:t>
            </w:r>
          </w:p>
          <w:p w14:paraId="09F7164F" w14:textId="77777777" w:rsidR="005156D1" w:rsidRPr="00A42311" w:rsidRDefault="005156D1" w:rsidP="00974FA2">
            <w:pPr>
              <w:spacing w:after="0"/>
              <w:contextualSpacing/>
              <w:jc w:val="center"/>
              <w:rPr>
                <w:rFonts w:eastAsia="Calibri" w:cs="Times New Roman"/>
                <w:sz w:val="20"/>
                <w:lang w:val="ka-GE"/>
              </w:rPr>
            </w:pPr>
          </w:p>
        </w:tc>
      </w:tr>
      <w:tr w:rsidR="005156D1" w:rsidRPr="00A42311" w14:paraId="204C6755" w14:textId="77777777" w:rsidTr="00974FA2">
        <w:trPr>
          <w:trHeight w:val="1122"/>
          <w:jc w:val="center"/>
        </w:trPr>
        <w:tc>
          <w:tcPr>
            <w:tcW w:w="2891" w:type="dxa"/>
            <w:tcBorders>
              <w:top w:val="single" w:sz="4" w:space="0" w:color="auto"/>
              <w:left w:val="single" w:sz="4" w:space="0" w:color="auto"/>
              <w:right w:val="single" w:sz="4" w:space="0" w:color="auto"/>
            </w:tcBorders>
            <w:shd w:val="clear" w:color="auto" w:fill="auto"/>
          </w:tcPr>
          <w:p w14:paraId="118349D7" w14:textId="77777777" w:rsidR="005156D1" w:rsidRPr="00A42311" w:rsidRDefault="005156D1"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5574F0BF" w14:textId="77777777" w:rsidR="005156D1" w:rsidRPr="00A42311" w:rsidRDefault="005156D1"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პოტენციურად დაბინძურებული სანიაღვრე წყლები ჩართული იქნება სალექარში. ძლიერი წვიმების დროს საამქროს ექსპლუატაციის რეჟიმი შეიზღუდება, რათა მაქსიმალურად დაცული იყოს სალექარის ეფექტურობა. ხანგრძლივი წვიმის შემთხვევაში საჭიროების შემთხვევაში ჩაირთვება სალექარის ბოლოში გათვალისწინებული ტუმბო, რომ მაქსიმალურად გამოირიცხოს სალექარიდან წყლის მდინარის კალაპოტის მიმარტთულებით გავრცელება;</w:t>
            </w:r>
          </w:p>
          <w:p w14:paraId="74B47E11" w14:textId="77777777" w:rsidR="005156D1" w:rsidRPr="00A42311" w:rsidRDefault="005156D1" w:rsidP="00E55D18">
            <w:pPr>
              <w:spacing w:after="0"/>
              <w:contextualSpacing/>
              <w:rPr>
                <w:rFonts w:eastAsia="Calibri" w:cs="Times New Roman"/>
                <w:sz w:val="20"/>
                <w:lang w:val="ka-GE"/>
              </w:rPr>
            </w:pPr>
          </w:p>
        </w:tc>
        <w:tc>
          <w:tcPr>
            <w:tcW w:w="2368" w:type="dxa"/>
            <w:tcBorders>
              <w:top w:val="single" w:sz="4" w:space="0" w:color="auto"/>
              <w:left w:val="single" w:sz="4" w:space="0" w:color="auto"/>
              <w:right w:val="single" w:sz="4" w:space="0" w:color="auto"/>
            </w:tcBorders>
            <w:shd w:val="clear" w:color="auto" w:fill="auto"/>
          </w:tcPr>
          <w:p w14:paraId="4B553E86" w14:textId="4B7F1A35" w:rsidR="005156D1" w:rsidRPr="00A42311" w:rsidRDefault="00E55D18" w:rsidP="00E55D18">
            <w:pPr>
              <w:spacing w:after="0"/>
              <w:contextualSpacing/>
              <w:jc w:val="center"/>
              <w:rPr>
                <w:rFonts w:eastAsia="Calibri" w:cs="Times New Roman"/>
                <w:sz w:val="20"/>
                <w:lang w:val="ka-GE"/>
              </w:rPr>
            </w:pPr>
            <w:r w:rsidRPr="00A42311">
              <w:rPr>
                <w:rFonts w:eastAsia="Calibri" w:cs="Times New Roman"/>
                <w:sz w:val="20"/>
                <w:lang w:val="ka-GE"/>
              </w:rPr>
              <w:t>სისტემატურად, განსაკუთრებით ინტენსიური წვიმების პერიოდში</w:t>
            </w:r>
          </w:p>
        </w:tc>
      </w:tr>
      <w:tr w:rsidR="005156D1" w:rsidRPr="00A42311" w14:paraId="0392E670" w14:textId="77777777" w:rsidTr="00974FA2">
        <w:trPr>
          <w:trHeight w:val="1122"/>
          <w:jc w:val="center"/>
        </w:trPr>
        <w:tc>
          <w:tcPr>
            <w:tcW w:w="2891" w:type="dxa"/>
            <w:tcBorders>
              <w:top w:val="single" w:sz="4" w:space="0" w:color="auto"/>
              <w:left w:val="single" w:sz="4" w:space="0" w:color="auto"/>
              <w:right w:val="single" w:sz="4" w:space="0" w:color="auto"/>
            </w:tcBorders>
            <w:shd w:val="clear" w:color="auto" w:fill="auto"/>
          </w:tcPr>
          <w:p w14:paraId="4C90E30E" w14:textId="77777777" w:rsidR="005156D1" w:rsidRPr="00A42311" w:rsidRDefault="005156D1"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D63795C" w14:textId="5FA1FB47" w:rsidR="005156D1" w:rsidRPr="00A42311" w:rsidRDefault="005156D1" w:rsidP="00030478">
            <w:pPr>
              <w:numPr>
                <w:ilvl w:val="0"/>
                <w:numId w:val="17"/>
              </w:numPr>
              <w:pBdr>
                <w:top w:val="nil"/>
                <w:left w:val="nil"/>
                <w:bottom w:val="nil"/>
                <w:right w:val="nil"/>
                <w:between w:val="nil"/>
                <w:bar w:val="nil"/>
              </w:pBdr>
              <w:spacing w:after="0"/>
              <w:ind w:left="317" w:hanging="284"/>
              <w:contextualSpacing/>
              <w:rPr>
                <w:rFonts w:eastAsia="Calibri" w:cs="Times New Roman"/>
                <w:sz w:val="20"/>
                <w:lang w:val="ka-GE"/>
              </w:rPr>
            </w:pPr>
            <w:r w:rsidRPr="00A42311">
              <w:rPr>
                <w:rFonts w:eastAsia="Calibri" w:cs="Times New Roman"/>
                <w:sz w:val="20"/>
                <w:lang w:val="ka-GE"/>
              </w:rPr>
              <w:t>წვეთსაკრები და აბსორბენტები განთავსდება ადვილად ხელმისაწვდომ ადგილას შესაძლო გაჟონვის დროს დაბინძურების პრევენციის მიზნით;</w:t>
            </w:r>
          </w:p>
        </w:tc>
        <w:tc>
          <w:tcPr>
            <w:tcW w:w="2368" w:type="dxa"/>
            <w:tcBorders>
              <w:top w:val="single" w:sz="4" w:space="0" w:color="auto"/>
              <w:left w:val="single" w:sz="4" w:space="0" w:color="auto"/>
              <w:right w:val="single" w:sz="4" w:space="0" w:color="auto"/>
            </w:tcBorders>
            <w:shd w:val="clear" w:color="auto" w:fill="auto"/>
          </w:tcPr>
          <w:p w14:paraId="1C33A022" w14:textId="3EC1E609" w:rsidR="005156D1" w:rsidRPr="00A42311" w:rsidRDefault="00E55D18" w:rsidP="006E6229">
            <w:pPr>
              <w:spacing w:after="0"/>
              <w:contextualSpacing/>
              <w:jc w:val="center"/>
              <w:rPr>
                <w:rFonts w:eastAsia="Calibri" w:cs="Times New Roman"/>
                <w:sz w:val="20"/>
                <w:lang w:val="ka-GE"/>
              </w:rPr>
            </w:pPr>
            <w:r w:rsidRPr="00A42311">
              <w:rPr>
                <w:rFonts w:eastAsia="Calibri" w:cs="Times New Roman"/>
                <w:sz w:val="20"/>
                <w:lang w:val="ka-GE"/>
              </w:rPr>
              <w:t>ექსპლუატაციის საწყის ეტაპზე</w:t>
            </w:r>
          </w:p>
        </w:tc>
      </w:tr>
      <w:tr w:rsidR="005156D1" w:rsidRPr="00A42311" w14:paraId="6238287A" w14:textId="77777777" w:rsidTr="00974FA2">
        <w:trPr>
          <w:trHeight w:val="46"/>
          <w:jc w:val="center"/>
        </w:trPr>
        <w:tc>
          <w:tcPr>
            <w:tcW w:w="2891" w:type="dxa"/>
            <w:tcBorders>
              <w:top w:val="single" w:sz="4" w:space="0" w:color="auto"/>
              <w:left w:val="single" w:sz="4" w:space="0" w:color="auto"/>
              <w:right w:val="single" w:sz="4" w:space="0" w:color="auto"/>
            </w:tcBorders>
            <w:shd w:val="clear" w:color="auto" w:fill="auto"/>
          </w:tcPr>
          <w:p w14:paraId="374FC73C" w14:textId="77777777" w:rsidR="005156D1" w:rsidRPr="00A42311" w:rsidRDefault="005156D1"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265A1173" w14:textId="77777777" w:rsidR="00E55D18" w:rsidRPr="00A42311" w:rsidRDefault="00E55D18" w:rsidP="00030478">
            <w:pPr>
              <w:numPr>
                <w:ilvl w:val="0"/>
                <w:numId w:val="17"/>
              </w:numPr>
              <w:pBdr>
                <w:top w:val="nil"/>
                <w:left w:val="nil"/>
                <w:bottom w:val="nil"/>
                <w:right w:val="nil"/>
                <w:between w:val="nil"/>
                <w:bar w:val="nil"/>
              </w:pBdr>
              <w:spacing w:after="0"/>
              <w:ind w:left="317" w:hanging="284"/>
              <w:contextualSpacing/>
              <w:rPr>
                <w:rFonts w:eastAsia="Calibri" w:cs="Times New Roman"/>
                <w:sz w:val="20"/>
                <w:lang w:val="ka-GE"/>
              </w:rPr>
            </w:pPr>
            <w:r w:rsidRPr="00A42311">
              <w:rPr>
                <w:rFonts w:eastAsia="Calibri" w:cs="Times New Roman"/>
                <w:sz w:val="20"/>
                <w:lang w:val="ka-GE"/>
              </w:rPr>
              <w:t>შემთხვევითდაბინძურებული ტერიტორიები გასუფთავდება უმოკლეს ვადებში. დაბინძურებულ უბნებზე შეიცვლება ხრეშის ფენა.</w:t>
            </w:r>
          </w:p>
          <w:p w14:paraId="0A9B20D7" w14:textId="3BA7F49B" w:rsidR="005156D1" w:rsidRPr="00A42311" w:rsidRDefault="005156D1" w:rsidP="00E55D18">
            <w:pPr>
              <w:pBdr>
                <w:top w:val="nil"/>
                <w:left w:val="nil"/>
                <w:bottom w:val="nil"/>
                <w:right w:val="nil"/>
                <w:between w:val="nil"/>
                <w:bar w:val="nil"/>
              </w:pBdr>
              <w:spacing w:after="0"/>
              <w:contextualSpacing/>
              <w:rPr>
                <w:rFonts w:eastAsia="Calibri" w:cs="Times New Roman"/>
                <w:sz w:val="20"/>
                <w:lang w:val="ka-GE"/>
              </w:rPr>
            </w:pPr>
          </w:p>
        </w:tc>
        <w:tc>
          <w:tcPr>
            <w:tcW w:w="2368" w:type="dxa"/>
            <w:tcBorders>
              <w:top w:val="single" w:sz="4" w:space="0" w:color="auto"/>
              <w:left w:val="single" w:sz="4" w:space="0" w:color="auto"/>
              <w:right w:val="single" w:sz="4" w:space="0" w:color="auto"/>
            </w:tcBorders>
            <w:shd w:val="clear" w:color="auto" w:fill="auto"/>
          </w:tcPr>
          <w:p w14:paraId="7C479BFD" w14:textId="04A811DC" w:rsidR="005156D1" w:rsidRPr="00A42311" w:rsidRDefault="00E55D18" w:rsidP="006E6229">
            <w:pPr>
              <w:spacing w:after="0"/>
              <w:contextualSpacing/>
              <w:jc w:val="center"/>
              <w:rPr>
                <w:rFonts w:eastAsia="Calibri" w:cs="Times New Roman"/>
                <w:sz w:val="20"/>
                <w:lang w:val="ka-GE"/>
              </w:rPr>
            </w:pPr>
            <w:r w:rsidRPr="00A42311">
              <w:rPr>
                <w:rFonts w:eastAsia="Calibri" w:cs="Times New Roman"/>
                <w:sz w:val="20"/>
                <w:lang w:val="ka-GE"/>
              </w:rPr>
              <w:t>შემთხვევითი დაბინძირების შემდგომ მოკლე ვადებში</w:t>
            </w:r>
          </w:p>
        </w:tc>
      </w:tr>
      <w:tr w:rsidR="005156D1" w:rsidRPr="00A42311" w14:paraId="46D33820" w14:textId="77777777" w:rsidTr="006E6229">
        <w:trPr>
          <w:trHeight w:val="607"/>
          <w:jc w:val="center"/>
        </w:trPr>
        <w:tc>
          <w:tcPr>
            <w:tcW w:w="2891" w:type="dxa"/>
            <w:tcBorders>
              <w:left w:val="single" w:sz="4" w:space="0" w:color="auto"/>
              <w:right w:val="single" w:sz="4" w:space="0" w:color="auto"/>
            </w:tcBorders>
            <w:shd w:val="clear" w:color="auto" w:fill="auto"/>
          </w:tcPr>
          <w:p w14:paraId="0E640D03" w14:textId="1564A8AE" w:rsidR="005156D1" w:rsidRPr="00A42311" w:rsidRDefault="00E55D18" w:rsidP="00974FA2">
            <w:pPr>
              <w:spacing w:after="0"/>
              <w:rPr>
                <w:rFonts w:eastAsia="Calibri" w:cs="Times New Roman"/>
                <w:sz w:val="20"/>
                <w:szCs w:val="20"/>
                <w:lang w:val="ka-GE"/>
              </w:rPr>
            </w:pPr>
            <w:r w:rsidRPr="00A42311">
              <w:rPr>
                <w:rFonts w:eastAsia="Calibri" w:cs="Times New Roman"/>
                <w:sz w:val="20"/>
                <w:szCs w:val="20"/>
                <w:lang w:val="ka-GE"/>
              </w:rPr>
              <w:t>ნარჩენებით გარემოს დაბინძურების რისკი</w:t>
            </w:r>
          </w:p>
        </w:tc>
        <w:tc>
          <w:tcPr>
            <w:tcW w:w="9697" w:type="dxa"/>
            <w:tcBorders>
              <w:top w:val="single" w:sz="4" w:space="0" w:color="auto"/>
              <w:left w:val="single" w:sz="4" w:space="0" w:color="auto"/>
              <w:right w:val="single" w:sz="4" w:space="0" w:color="auto"/>
            </w:tcBorders>
            <w:shd w:val="clear" w:color="auto" w:fill="auto"/>
          </w:tcPr>
          <w:p w14:paraId="2B50578F" w14:textId="77777777" w:rsidR="00E55D18" w:rsidRPr="00A42311" w:rsidRDefault="00E55D18"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 xml:space="preserve">ნარჩენების მართვის გეგმით გათვალისწინებული ღონისძიებების შესრულება. </w:t>
            </w:r>
          </w:p>
          <w:p w14:paraId="443BCD0F" w14:textId="77777777" w:rsidR="00E55D18" w:rsidRPr="00A42311" w:rsidRDefault="00E55D18"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ნარჩენების მართვაზე პასუხისმგებელი პირის გამოყოფა;</w:t>
            </w:r>
          </w:p>
          <w:p w14:paraId="4536968F" w14:textId="77777777" w:rsidR="00E55D18" w:rsidRPr="00A42311" w:rsidRDefault="00E55D18"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ნარჩენები რეგულარულად იქნება გატანილი სამშენებლო მოედნებიდან;</w:t>
            </w:r>
          </w:p>
          <w:p w14:paraId="5A3ACB2F" w14:textId="77777777" w:rsidR="00E55D18" w:rsidRPr="00A42311" w:rsidRDefault="00E55D18"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1C919EBF" w14:textId="77777777" w:rsidR="00E55D18" w:rsidRPr="00A42311" w:rsidRDefault="00E55D18"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lastRenderedPageBreak/>
              <w:t>მოხდება ნარჩენების შეძლებისდაგვარად ხელმეორედ გამოყენება;</w:t>
            </w:r>
          </w:p>
          <w:p w14:paraId="1983C29B" w14:textId="77777777" w:rsidR="00E55D18" w:rsidRPr="00A42311" w:rsidRDefault="00E55D18"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p w14:paraId="40136B15" w14:textId="0FE131E9" w:rsidR="005156D1" w:rsidRPr="00A42311" w:rsidRDefault="00E55D18"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 xml:space="preserve">პერსონალის გაივლის შესაბამის ტრეინინგს ნარჩენების მართვასთან დაკავშირებით.  </w:t>
            </w:r>
          </w:p>
        </w:tc>
        <w:tc>
          <w:tcPr>
            <w:tcW w:w="2368" w:type="dxa"/>
            <w:tcBorders>
              <w:top w:val="single" w:sz="4" w:space="0" w:color="auto"/>
              <w:left w:val="single" w:sz="4" w:space="0" w:color="auto"/>
              <w:right w:val="single" w:sz="4" w:space="0" w:color="auto"/>
            </w:tcBorders>
            <w:shd w:val="clear" w:color="auto" w:fill="auto"/>
          </w:tcPr>
          <w:p w14:paraId="43FFC91D" w14:textId="3B561EDE" w:rsidR="005156D1" w:rsidRPr="00A42311" w:rsidRDefault="00E55D18" w:rsidP="00974FA2">
            <w:pPr>
              <w:spacing w:after="0"/>
              <w:jc w:val="center"/>
              <w:rPr>
                <w:rFonts w:eastAsia="Calibri" w:cs="Times New Roman"/>
                <w:sz w:val="20"/>
                <w:szCs w:val="20"/>
                <w:lang w:val="ka-GE"/>
              </w:rPr>
            </w:pPr>
            <w:r w:rsidRPr="00A42311">
              <w:rPr>
                <w:rFonts w:eastAsia="Calibri" w:cs="Times New Roman"/>
                <w:sz w:val="20"/>
                <w:szCs w:val="20"/>
                <w:lang w:val="ka-GE"/>
              </w:rPr>
              <w:lastRenderedPageBreak/>
              <w:t xml:space="preserve">ექსპლუატაციის დაწყებამდე და შემდგომ სისტემატურად, ნარჩენების მართვის </w:t>
            </w:r>
            <w:r w:rsidRPr="00A42311">
              <w:rPr>
                <w:rFonts w:eastAsia="Calibri" w:cs="Times New Roman"/>
                <w:sz w:val="20"/>
                <w:szCs w:val="20"/>
                <w:lang w:val="ka-GE"/>
              </w:rPr>
              <w:lastRenderedPageBreak/>
              <w:t>პროცესში</w:t>
            </w:r>
          </w:p>
        </w:tc>
      </w:tr>
      <w:tr w:rsidR="00E55D18" w:rsidRPr="00A42311" w14:paraId="2609C1AC" w14:textId="77777777" w:rsidTr="006E6229">
        <w:trPr>
          <w:trHeight w:val="607"/>
          <w:jc w:val="center"/>
        </w:trPr>
        <w:tc>
          <w:tcPr>
            <w:tcW w:w="2891" w:type="dxa"/>
            <w:tcBorders>
              <w:left w:val="single" w:sz="4" w:space="0" w:color="auto"/>
              <w:right w:val="single" w:sz="4" w:space="0" w:color="auto"/>
            </w:tcBorders>
            <w:shd w:val="clear" w:color="auto" w:fill="auto"/>
          </w:tcPr>
          <w:p w14:paraId="29A17515" w14:textId="77777777" w:rsidR="00E55D18" w:rsidRPr="00A42311" w:rsidRDefault="00E55D18" w:rsidP="006A03D9">
            <w:pPr>
              <w:spacing w:after="0"/>
              <w:rPr>
                <w:rFonts w:eastAsia="Calibri" w:cs="Times New Roman"/>
                <w:sz w:val="20"/>
                <w:szCs w:val="20"/>
                <w:lang w:val="ka-GE"/>
              </w:rPr>
            </w:pPr>
            <w:r w:rsidRPr="00A42311">
              <w:rPr>
                <w:rFonts w:eastAsia="Calibri" w:cs="Times New Roman"/>
                <w:sz w:val="20"/>
                <w:szCs w:val="20"/>
                <w:lang w:val="ka-GE"/>
              </w:rPr>
              <w:lastRenderedPageBreak/>
              <w:t>ადგილობრივი</w:t>
            </w:r>
          </w:p>
          <w:p w14:paraId="321574B5" w14:textId="77777777" w:rsidR="00E55D18" w:rsidRPr="00A42311" w:rsidRDefault="00E55D18" w:rsidP="006A03D9">
            <w:pPr>
              <w:spacing w:after="0"/>
              <w:rPr>
                <w:rFonts w:eastAsia="Calibri" w:cs="Times New Roman"/>
                <w:sz w:val="20"/>
                <w:szCs w:val="20"/>
                <w:lang w:val="ka-GE"/>
              </w:rPr>
            </w:pPr>
            <w:r w:rsidRPr="00A42311">
              <w:rPr>
                <w:rFonts w:eastAsia="Calibri" w:cs="Times New Roman"/>
                <w:sz w:val="20"/>
                <w:szCs w:val="20"/>
                <w:lang w:val="ka-GE"/>
              </w:rPr>
              <w:t>ველური ბუნების</w:t>
            </w:r>
          </w:p>
          <w:p w14:paraId="60C02120" w14:textId="7C2B0191" w:rsidR="00E55D18" w:rsidRPr="00A42311" w:rsidRDefault="00E55D18" w:rsidP="00974FA2">
            <w:pPr>
              <w:spacing w:after="0"/>
              <w:rPr>
                <w:rFonts w:eastAsia="Calibri" w:cs="Times New Roman"/>
                <w:sz w:val="20"/>
                <w:szCs w:val="20"/>
                <w:lang w:val="ka-GE"/>
              </w:rPr>
            </w:pPr>
            <w:r w:rsidRPr="00A42311">
              <w:rPr>
                <w:rFonts w:eastAsia="Calibri" w:cs="Times New Roman"/>
                <w:sz w:val="20"/>
                <w:szCs w:val="20"/>
                <w:lang w:val="ka-GE"/>
              </w:rPr>
              <w:t>შეშფოთება</w:t>
            </w:r>
          </w:p>
        </w:tc>
        <w:tc>
          <w:tcPr>
            <w:tcW w:w="9697" w:type="dxa"/>
            <w:tcBorders>
              <w:top w:val="single" w:sz="4" w:space="0" w:color="auto"/>
              <w:left w:val="single" w:sz="4" w:space="0" w:color="auto"/>
              <w:right w:val="single" w:sz="4" w:space="0" w:color="auto"/>
            </w:tcBorders>
            <w:shd w:val="clear" w:color="auto" w:fill="auto"/>
          </w:tcPr>
          <w:p w14:paraId="18E81243" w14:textId="77777777" w:rsidR="00E55D18" w:rsidRPr="00A42311" w:rsidRDefault="00E55D18"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ადგილობრივი ველური ბუნების შეშფოთების რისკის შემცირების მიზნით ადმინისტრაცია უზრუნველყოფს  საწარმოო ობიექტიდან ხმაურის გავრცელების და ატმოსფერულ ჰაერში მავნე ნვთიერებათა ემისიების მინიმიზაციის ღონისძიებების სისტემატურ განხორციელებას</w:t>
            </w:r>
          </w:p>
          <w:p w14:paraId="1A114E1D" w14:textId="77777777" w:rsidR="00E55D18" w:rsidRPr="00A42311" w:rsidRDefault="00E55D18"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ღამის განათების სისტემის ოპტიმიზაცია. შუქის მიმართვა საწარმოს შიდა ზედაპირისკენ;</w:t>
            </w:r>
          </w:p>
          <w:p w14:paraId="45C3C47B" w14:textId="2135AE1D" w:rsidR="00E55D18" w:rsidRPr="00A42311" w:rsidRDefault="00E55D18"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სალექარების პერიმეტრის შემოღობვა (რაიმე ბარიერების მოწყობა) ცხოველების შიგნით ჩავარდნის თავიდან ასაცილებლად.</w:t>
            </w:r>
          </w:p>
        </w:tc>
        <w:tc>
          <w:tcPr>
            <w:tcW w:w="2368" w:type="dxa"/>
            <w:tcBorders>
              <w:top w:val="single" w:sz="4" w:space="0" w:color="auto"/>
              <w:left w:val="single" w:sz="4" w:space="0" w:color="auto"/>
              <w:right w:val="single" w:sz="4" w:space="0" w:color="auto"/>
            </w:tcBorders>
            <w:shd w:val="clear" w:color="auto" w:fill="auto"/>
          </w:tcPr>
          <w:p w14:paraId="02558631" w14:textId="5E9305D1" w:rsidR="00E55D18" w:rsidRPr="00A42311" w:rsidRDefault="00E55D18" w:rsidP="00974FA2">
            <w:pPr>
              <w:spacing w:after="0"/>
              <w:jc w:val="center"/>
              <w:rPr>
                <w:rFonts w:eastAsia="Calibri" w:cs="Times New Roman"/>
                <w:sz w:val="20"/>
                <w:szCs w:val="20"/>
                <w:lang w:val="ka-GE"/>
              </w:rPr>
            </w:pPr>
            <w:r w:rsidRPr="00A42311">
              <w:rPr>
                <w:rFonts w:eastAsia="Calibri" w:cs="Times New Roman"/>
                <w:sz w:val="20"/>
                <w:szCs w:val="20"/>
                <w:lang w:val="ka-GE"/>
              </w:rPr>
              <w:t>სისტემატურად</w:t>
            </w:r>
          </w:p>
        </w:tc>
      </w:tr>
      <w:tr w:rsidR="00E55D18" w:rsidRPr="00A42311" w14:paraId="4C548DC3" w14:textId="77777777" w:rsidTr="006E6229">
        <w:trPr>
          <w:trHeight w:val="607"/>
          <w:jc w:val="center"/>
        </w:trPr>
        <w:tc>
          <w:tcPr>
            <w:tcW w:w="2891" w:type="dxa"/>
            <w:vMerge w:val="restart"/>
            <w:tcBorders>
              <w:left w:val="single" w:sz="4" w:space="0" w:color="auto"/>
              <w:right w:val="single" w:sz="4" w:space="0" w:color="auto"/>
            </w:tcBorders>
            <w:shd w:val="clear" w:color="auto" w:fill="auto"/>
          </w:tcPr>
          <w:p w14:paraId="301CEE41" w14:textId="30501D05" w:rsidR="00E55D18" w:rsidRPr="00A42311" w:rsidRDefault="00E55D18" w:rsidP="00974FA2">
            <w:pPr>
              <w:spacing w:after="0"/>
              <w:rPr>
                <w:rFonts w:eastAsia="Calibri" w:cs="Times New Roman"/>
                <w:sz w:val="20"/>
                <w:szCs w:val="20"/>
                <w:lang w:val="ka-GE"/>
              </w:rPr>
            </w:pPr>
            <w:r w:rsidRPr="00A42311">
              <w:rPr>
                <w:rFonts w:eastAsia="Calibri" w:cs="Times New Roman"/>
                <w:sz w:val="20"/>
                <w:szCs w:val="20"/>
                <w:lang w:val="ka-GE"/>
              </w:rPr>
              <w:t>ნარჩენების მართვა</w:t>
            </w:r>
          </w:p>
        </w:tc>
        <w:tc>
          <w:tcPr>
            <w:tcW w:w="9697" w:type="dxa"/>
            <w:tcBorders>
              <w:top w:val="single" w:sz="4" w:space="0" w:color="auto"/>
              <w:left w:val="single" w:sz="4" w:space="0" w:color="auto"/>
              <w:right w:val="single" w:sz="4" w:space="0" w:color="auto"/>
            </w:tcBorders>
            <w:shd w:val="clear" w:color="auto" w:fill="auto"/>
          </w:tcPr>
          <w:p w14:paraId="60ED0A27" w14:textId="027D325A" w:rsidR="00E55D18" w:rsidRPr="00A42311" w:rsidRDefault="00E55D18"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ნარჩენების მართვაზე პასუხისმგებელი პირის გამოყოფა;</w:t>
            </w:r>
          </w:p>
        </w:tc>
        <w:tc>
          <w:tcPr>
            <w:tcW w:w="2368" w:type="dxa"/>
            <w:tcBorders>
              <w:top w:val="single" w:sz="4" w:space="0" w:color="auto"/>
              <w:left w:val="single" w:sz="4" w:space="0" w:color="auto"/>
              <w:right w:val="single" w:sz="4" w:space="0" w:color="auto"/>
            </w:tcBorders>
            <w:shd w:val="clear" w:color="auto" w:fill="auto"/>
          </w:tcPr>
          <w:p w14:paraId="00AB7282" w14:textId="77777777" w:rsidR="00E55D18" w:rsidRPr="00A42311" w:rsidRDefault="00E55D18" w:rsidP="00974FA2">
            <w:pPr>
              <w:spacing w:after="0"/>
              <w:jc w:val="center"/>
              <w:rPr>
                <w:rFonts w:eastAsia="Calibri" w:cs="Times New Roman"/>
                <w:sz w:val="20"/>
                <w:szCs w:val="20"/>
                <w:lang w:val="ka-GE"/>
              </w:rPr>
            </w:pPr>
            <w:r w:rsidRPr="00A42311">
              <w:rPr>
                <w:rFonts w:eastAsia="Calibri" w:cs="Times New Roman"/>
                <w:sz w:val="20"/>
                <w:szCs w:val="20"/>
                <w:lang w:val="ka-GE"/>
              </w:rPr>
              <w:t>სამუშაოების დაწყებამდე და შემდგომ მუდმივად</w:t>
            </w:r>
          </w:p>
        </w:tc>
      </w:tr>
      <w:tr w:rsidR="00E55D18" w:rsidRPr="00A42311" w14:paraId="6BAFDB0C" w14:textId="77777777" w:rsidTr="006E6229">
        <w:trPr>
          <w:trHeight w:val="293"/>
          <w:jc w:val="center"/>
        </w:trPr>
        <w:tc>
          <w:tcPr>
            <w:tcW w:w="2891" w:type="dxa"/>
            <w:vMerge/>
            <w:tcBorders>
              <w:left w:val="single" w:sz="4" w:space="0" w:color="auto"/>
              <w:right w:val="single" w:sz="4" w:space="0" w:color="auto"/>
            </w:tcBorders>
            <w:shd w:val="clear" w:color="auto" w:fill="auto"/>
          </w:tcPr>
          <w:p w14:paraId="62CF55F2" w14:textId="77777777" w:rsidR="00E55D18" w:rsidRPr="00A42311" w:rsidRDefault="00E55D18"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4720FDA1" w14:textId="77777777" w:rsidR="00E55D18" w:rsidRPr="00A42311" w:rsidRDefault="00E55D18"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საწარმოში დანერგილი იქნას ნარჩენების სეპარირებული შეგროვების მეთოდის დანერგვა, რისთვისაც ობიექტი უზრუნველყოფილი იქნება შესაბამისი კონტეინერებით;</w:t>
            </w:r>
          </w:p>
        </w:tc>
        <w:tc>
          <w:tcPr>
            <w:tcW w:w="2368" w:type="dxa"/>
            <w:tcBorders>
              <w:top w:val="single" w:sz="4" w:space="0" w:color="auto"/>
              <w:left w:val="single" w:sz="4" w:space="0" w:color="auto"/>
              <w:right w:val="single" w:sz="4" w:space="0" w:color="auto"/>
            </w:tcBorders>
            <w:shd w:val="clear" w:color="auto" w:fill="auto"/>
          </w:tcPr>
          <w:p w14:paraId="57AEE5B9" w14:textId="77777777" w:rsidR="00E55D18" w:rsidRPr="00A42311" w:rsidRDefault="00E55D18" w:rsidP="00974FA2">
            <w:pPr>
              <w:spacing w:after="0"/>
              <w:jc w:val="center"/>
              <w:rPr>
                <w:rFonts w:eastAsia="Calibri" w:cs="Times New Roman"/>
                <w:sz w:val="20"/>
                <w:szCs w:val="20"/>
                <w:lang w:val="ka-GE"/>
              </w:rPr>
            </w:pPr>
            <w:r w:rsidRPr="00A42311">
              <w:rPr>
                <w:rFonts w:eastAsia="Calibri" w:cs="Times New Roman"/>
                <w:sz w:val="20"/>
                <w:szCs w:val="20"/>
                <w:lang w:val="ka-GE"/>
              </w:rPr>
              <w:t>სისტემატურად</w:t>
            </w:r>
          </w:p>
        </w:tc>
      </w:tr>
      <w:tr w:rsidR="00EB3F0B" w:rsidRPr="00A42311" w14:paraId="4B5CE0AB" w14:textId="77777777" w:rsidTr="00EB3F0B">
        <w:trPr>
          <w:trHeight w:val="329"/>
          <w:jc w:val="center"/>
        </w:trPr>
        <w:tc>
          <w:tcPr>
            <w:tcW w:w="2891" w:type="dxa"/>
            <w:vMerge w:val="restart"/>
            <w:tcBorders>
              <w:top w:val="single" w:sz="4" w:space="0" w:color="auto"/>
              <w:left w:val="single" w:sz="4" w:space="0" w:color="auto"/>
              <w:right w:val="single" w:sz="4" w:space="0" w:color="auto"/>
            </w:tcBorders>
            <w:shd w:val="clear" w:color="auto" w:fill="auto"/>
          </w:tcPr>
          <w:p w14:paraId="54734A54" w14:textId="77777777" w:rsidR="00EB3F0B" w:rsidRPr="00A42311" w:rsidRDefault="00EB3F0B" w:rsidP="00974FA2">
            <w:pPr>
              <w:spacing w:after="0"/>
              <w:rPr>
                <w:rFonts w:eastAsia="Calibri" w:cs="Times New Roman"/>
                <w:sz w:val="20"/>
                <w:szCs w:val="20"/>
                <w:lang w:val="ka-GE"/>
              </w:rPr>
            </w:pPr>
            <w:r w:rsidRPr="00A42311">
              <w:rPr>
                <w:rFonts w:eastAsia="Calibri" w:cs="Times New Roman"/>
                <w:sz w:val="20"/>
                <w:szCs w:val="20"/>
                <w:lang w:val="ka-GE"/>
              </w:rPr>
              <w:t>ვიზუალურ-ლანდშაფტური ცვლილება</w:t>
            </w:r>
          </w:p>
        </w:tc>
        <w:tc>
          <w:tcPr>
            <w:tcW w:w="9697" w:type="dxa"/>
            <w:tcBorders>
              <w:top w:val="single" w:sz="4" w:space="0" w:color="auto"/>
              <w:left w:val="single" w:sz="4" w:space="0" w:color="auto"/>
              <w:right w:val="single" w:sz="4" w:space="0" w:color="auto"/>
            </w:tcBorders>
            <w:shd w:val="clear" w:color="auto" w:fill="auto"/>
          </w:tcPr>
          <w:p w14:paraId="65F752CD" w14:textId="070B3A19" w:rsidR="00EB3F0B" w:rsidRPr="00A42311" w:rsidRDefault="00EB3F0B" w:rsidP="00EB3F0B">
            <w:pPr>
              <w:pStyle w:val="ListParagraph"/>
              <w:numPr>
                <w:ilvl w:val="0"/>
                <w:numId w:val="17"/>
              </w:numPr>
              <w:spacing w:after="0"/>
              <w:ind w:left="357" w:hanging="357"/>
              <w:rPr>
                <w:rFonts w:eastAsia="Calibri" w:cs="Times New Roman"/>
                <w:sz w:val="20"/>
                <w:lang w:val="ka-GE"/>
              </w:rPr>
            </w:pPr>
            <w:r w:rsidRPr="00A42311">
              <w:rPr>
                <w:rFonts w:eastAsia="Calibri" w:cs="Times New Roman"/>
                <w:sz w:val="20"/>
                <w:lang w:val="ka-GE"/>
              </w:rPr>
              <w:t>საწარმოს პერიმეტრზე, კერძოდ სამხრეთ და აღმოსავლეთ განაპირა ზოლში მოხდება ადგილობრივი სახეობის ხე-ბუჩქოვანი მცენარეების დარგვა-გახარება (იხ. გენ-გეგმა).</w:t>
            </w:r>
          </w:p>
        </w:tc>
        <w:tc>
          <w:tcPr>
            <w:tcW w:w="2368" w:type="dxa"/>
            <w:tcBorders>
              <w:top w:val="single" w:sz="4" w:space="0" w:color="auto"/>
              <w:left w:val="single" w:sz="4" w:space="0" w:color="auto"/>
              <w:right w:val="single" w:sz="4" w:space="0" w:color="auto"/>
            </w:tcBorders>
            <w:shd w:val="clear" w:color="auto" w:fill="auto"/>
          </w:tcPr>
          <w:p w14:paraId="5C307DF4" w14:textId="0E8A830C" w:rsidR="00EB3F0B" w:rsidRPr="00A42311" w:rsidRDefault="00EB3F0B" w:rsidP="00974FA2">
            <w:pPr>
              <w:spacing w:after="0"/>
              <w:jc w:val="center"/>
              <w:rPr>
                <w:rFonts w:eastAsia="Calibri" w:cs="Times New Roman"/>
                <w:sz w:val="20"/>
                <w:szCs w:val="20"/>
                <w:lang w:val="ka-GE"/>
              </w:rPr>
            </w:pPr>
            <w:r w:rsidRPr="00A42311">
              <w:rPr>
                <w:rFonts w:eastAsia="Calibri" w:cs="Times New Roman"/>
                <w:sz w:val="20"/>
                <w:szCs w:val="20"/>
                <w:lang w:val="ka-GE"/>
              </w:rPr>
              <w:t>მოწყობის ეტაპზე და შემდგომ ექსპლუატაციის დროს</w:t>
            </w:r>
          </w:p>
        </w:tc>
      </w:tr>
      <w:tr w:rsidR="00EB3F0B" w:rsidRPr="00A42311" w14:paraId="05684547" w14:textId="77777777" w:rsidTr="007800FF">
        <w:trPr>
          <w:trHeight w:val="800"/>
          <w:jc w:val="center"/>
        </w:trPr>
        <w:tc>
          <w:tcPr>
            <w:tcW w:w="2891" w:type="dxa"/>
            <w:vMerge/>
            <w:tcBorders>
              <w:left w:val="single" w:sz="4" w:space="0" w:color="auto"/>
              <w:right w:val="single" w:sz="4" w:space="0" w:color="auto"/>
            </w:tcBorders>
            <w:shd w:val="clear" w:color="auto" w:fill="auto"/>
          </w:tcPr>
          <w:p w14:paraId="02C2E4BB" w14:textId="77777777" w:rsidR="00EB3F0B" w:rsidRPr="00A42311" w:rsidRDefault="00EB3F0B"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64B1D6F" w14:textId="77777777" w:rsidR="00EB3F0B" w:rsidRPr="00A42311" w:rsidRDefault="00EB3F0B" w:rsidP="007800FF">
            <w:pPr>
              <w:numPr>
                <w:ilvl w:val="0"/>
                <w:numId w:val="17"/>
              </w:numPr>
              <w:spacing w:after="0"/>
              <w:contextualSpacing/>
              <w:rPr>
                <w:rFonts w:eastAsia="Calibri" w:cs="Times New Roman"/>
                <w:sz w:val="20"/>
                <w:lang w:val="ka-GE"/>
              </w:rPr>
            </w:pPr>
            <w:r w:rsidRPr="00A42311">
              <w:rPr>
                <w:rFonts w:eastAsia="Calibri" w:cs="Times New Roman"/>
                <w:sz w:val="20"/>
                <w:lang w:val="ka-GE"/>
              </w:rPr>
              <w:t>ნარჩენების სათანადო მართვა;</w:t>
            </w:r>
          </w:p>
          <w:p w14:paraId="6AB5186B" w14:textId="77777777" w:rsidR="00EB3F0B" w:rsidRPr="00A42311" w:rsidRDefault="00EB3F0B" w:rsidP="007800FF">
            <w:pPr>
              <w:numPr>
                <w:ilvl w:val="0"/>
                <w:numId w:val="17"/>
              </w:numPr>
              <w:spacing w:after="0"/>
              <w:contextualSpacing/>
              <w:rPr>
                <w:rFonts w:eastAsia="Calibri" w:cs="Times New Roman"/>
                <w:sz w:val="20"/>
                <w:lang w:val="ka-GE"/>
              </w:rPr>
            </w:pPr>
            <w:r w:rsidRPr="00A42311">
              <w:rPr>
                <w:rFonts w:eastAsia="Calibri" w:cs="Times New Roman"/>
                <w:sz w:val="20"/>
                <w:lang w:val="ka-GE"/>
              </w:rPr>
              <w:t>სასაწყობო ტერიტორიებზე ნედლეულის, მზა პროდუქციის, ასევე სალექარიდან ამოღებული ლამის ღია სასაწყობო ტერიტორიებზე განთავსება არსებული ფართობების გათვალისწინებით. არ დაიშვება სასაწყობო ტერიტორიების ფართობის შეუსაბამო რაოდენობის მასალის განთავსება, დიდი სიმაღლის გროვებად;</w:t>
            </w:r>
          </w:p>
          <w:p w14:paraId="09CD8745" w14:textId="4076ACB1" w:rsidR="00EB3F0B" w:rsidRPr="00A42311" w:rsidRDefault="00EB3F0B"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 xml:space="preserve">ღამის საათებში მიმართული სინათლის მინიმალური გამოყენება. </w:t>
            </w:r>
          </w:p>
        </w:tc>
        <w:tc>
          <w:tcPr>
            <w:tcW w:w="2368" w:type="dxa"/>
            <w:tcBorders>
              <w:top w:val="single" w:sz="4" w:space="0" w:color="auto"/>
              <w:left w:val="single" w:sz="4" w:space="0" w:color="auto"/>
              <w:right w:val="single" w:sz="4" w:space="0" w:color="auto"/>
            </w:tcBorders>
            <w:shd w:val="clear" w:color="auto" w:fill="auto"/>
          </w:tcPr>
          <w:p w14:paraId="2CCB116D" w14:textId="23CBEAC1" w:rsidR="00EB3F0B" w:rsidRPr="00A42311" w:rsidRDefault="00EB3F0B" w:rsidP="00974FA2">
            <w:pPr>
              <w:spacing w:after="0"/>
              <w:jc w:val="center"/>
              <w:rPr>
                <w:rFonts w:eastAsia="Calibri" w:cs="Times New Roman"/>
                <w:sz w:val="20"/>
                <w:szCs w:val="20"/>
                <w:lang w:val="ka-GE"/>
              </w:rPr>
            </w:pPr>
            <w:r w:rsidRPr="00A42311">
              <w:rPr>
                <w:rFonts w:eastAsia="Calibri" w:cs="Times New Roman"/>
                <w:sz w:val="20"/>
                <w:szCs w:val="20"/>
                <w:lang w:val="ka-GE"/>
              </w:rPr>
              <w:t>სისტემატურად</w:t>
            </w:r>
          </w:p>
        </w:tc>
      </w:tr>
      <w:tr w:rsidR="00EB3F0B" w:rsidRPr="00A42311" w14:paraId="57BAEED8" w14:textId="77777777" w:rsidTr="006E6229">
        <w:trPr>
          <w:trHeight w:val="244"/>
          <w:jc w:val="center"/>
        </w:trPr>
        <w:tc>
          <w:tcPr>
            <w:tcW w:w="2891" w:type="dxa"/>
            <w:vMerge w:val="restart"/>
            <w:tcBorders>
              <w:left w:val="single" w:sz="4" w:space="0" w:color="auto"/>
              <w:right w:val="single" w:sz="4" w:space="0" w:color="auto"/>
            </w:tcBorders>
            <w:shd w:val="clear" w:color="auto" w:fill="auto"/>
          </w:tcPr>
          <w:p w14:paraId="0C82116A" w14:textId="77777777" w:rsidR="00EB3F0B" w:rsidRPr="00A42311" w:rsidRDefault="00EB3F0B" w:rsidP="00974FA2">
            <w:pPr>
              <w:spacing w:after="0"/>
              <w:rPr>
                <w:rFonts w:eastAsia="Calibri" w:cs="Times New Roman"/>
                <w:sz w:val="20"/>
                <w:szCs w:val="20"/>
                <w:lang w:val="ka-GE"/>
              </w:rPr>
            </w:pPr>
            <w:r w:rsidRPr="00A42311">
              <w:rPr>
                <w:rFonts w:eastAsia="Calibri" w:cs="Times New Roman"/>
                <w:sz w:val="20"/>
                <w:szCs w:val="20"/>
                <w:lang w:val="ka-GE"/>
              </w:rPr>
              <w:t>ზემოქმედება ადამიანის (მოსახლეობა და მომსახურე პერსონალი) ჯანმრთელობასა და უსაფრთხოებაზე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14:paraId="74E2BA70" w14:textId="5D56E4B7" w:rsidR="00EB3F0B" w:rsidRPr="00A42311" w:rsidRDefault="00EB3F0B"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საწარმოს მომსახურე პერსონალის საჭირო ინვენტარ-მოწყობილობით უზრუნველყოფა; უმოკლეს ვადებში</w:t>
            </w:r>
          </w:p>
          <w:p w14:paraId="39175DF6" w14:textId="77777777" w:rsidR="00EB3F0B" w:rsidRPr="00A42311" w:rsidRDefault="00EB3F0B"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მომსახურე პერსონალის მომარაგება სპეცტანსაცმლით და ინდივიდუალური დაცვის</w:t>
            </w:r>
          </w:p>
          <w:p w14:paraId="507C8932" w14:textId="77777777" w:rsidR="00EB3F0B" w:rsidRPr="00A42311" w:rsidRDefault="00EB3F0B"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საშუალებებით; სისტემატურად</w:t>
            </w:r>
          </w:p>
          <w:p w14:paraId="54A83368" w14:textId="77777777" w:rsidR="00EB3F0B" w:rsidRPr="00A42311" w:rsidRDefault="00EB3F0B"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მომსახურე პერსონალისთ ტრეინინგები პროფესიული უსაფრთხოების საკითხებზე</w:t>
            </w:r>
          </w:p>
          <w:p w14:paraId="53C8FA5E" w14:textId="77777777" w:rsidR="00EB3F0B" w:rsidRPr="00A42311" w:rsidRDefault="00EB3F0B"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ყველა სამუშაო ადგილზე პროფესიული უსაფრთხოების გამაფრხილებელი ნიშნების</w:t>
            </w:r>
          </w:p>
          <w:p w14:paraId="69912F13" w14:textId="77777777" w:rsidR="00EB3F0B" w:rsidRPr="00A42311" w:rsidRDefault="00EB3F0B"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განთავსება;</w:t>
            </w:r>
          </w:p>
          <w:p w14:paraId="6039BCF7" w14:textId="4243A9A4" w:rsidR="00EB3F0B" w:rsidRPr="00A42311" w:rsidRDefault="00EB3F0B"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სალექარების პერიმეტრზე გამაფრთხილებელი ნიშნების განთავსება და შემოღობვა;</w:t>
            </w:r>
          </w:p>
        </w:tc>
        <w:tc>
          <w:tcPr>
            <w:tcW w:w="2368" w:type="dxa"/>
            <w:tcBorders>
              <w:top w:val="single" w:sz="4" w:space="0" w:color="auto"/>
              <w:left w:val="single" w:sz="4" w:space="0" w:color="auto"/>
              <w:bottom w:val="single" w:sz="4" w:space="0" w:color="auto"/>
              <w:right w:val="single" w:sz="4" w:space="0" w:color="auto"/>
            </w:tcBorders>
            <w:shd w:val="clear" w:color="auto" w:fill="auto"/>
          </w:tcPr>
          <w:p w14:paraId="22134140" w14:textId="77777777" w:rsidR="00EB3F0B" w:rsidRPr="00A42311" w:rsidRDefault="00EB3F0B" w:rsidP="00974FA2">
            <w:pPr>
              <w:spacing w:after="0"/>
              <w:jc w:val="center"/>
              <w:rPr>
                <w:rFonts w:eastAsia="Calibri" w:cs="Times New Roman"/>
                <w:sz w:val="20"/>
                <w:szCs w:val="20"/>
                <w:lang w:val="ka-GE"/>
              </w:rPr>
            </w:pPr>
            <w:r w:rsidRPr="00A42311">
              <w:rPr>
                <w:rFonts w:eastAsia="Calibri" w:cs="Times New Roman"/>
                <w:sz w:val="20"/>
                <w:szCs w:val="20"/>
                <w:lang w:val="ka-GE"/>
              </w:rPr>
              <w:t>სამუშაოების დაწყებამდე</w:t>
            </w:r>
          </w:p>
        </w:tc>
      </w:tr>
      <w:tr w:rsidR="00EB3F0B" w:rsidRPr="00A42311" w14:paraId="6FEFE84F" w14:textId="77777777" w:rsidTr="006E6229">
        <w:trPr>
          <w:trHeight w:val="790"/>
          <w:jc w:val="center"/>
        </w:trPr>
        <w:tc>
          <w:tcPr>
            <w:tcW w:w="2891" w:type="dxa"/>
            <w:vMerge/>
            <w:tcBorders>
              <w:left w:val="single" w:sz="4" w:space="0" w:color="auto"/>
              <w:right w:val="single" w:sz="4" w:space="0" w:color="auto"/>
            </w:tcBorders>
            <w:shd w:val="clear" w:color="auto" w:fill="auto"/>
          </w:tcPr>
          <w:p w14:paraId="3969AFF5" w14:textId="77777777" w:rsidR="00EB3F0B" w:rsidRPr="00A42311" w:rsidRDefault="00EB3F0B"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26901B87" w14:textId="77777777" w:rsidR="00EB3F0B" w:rsidRPr="00A42311" w:rsidRDefault="00EB3F0B"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საზოგადოებრივი გზების გამოყენების მინიმუმამდე დაყვანა;</w:t>
            </w:r>
          </w:p>
          <w:p w14:paraId="017CD580" w14:textId="77777777" w:rsidR="00EB3F0B" w:rsidRPr="00A42311" w:rsidRDefault="00EB3F0B"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მომსახურეპე რსონალის მიერ სპეცტანსაცმლის და ინდივიდუალური დაცვის საშუალებების გამოყენებაზე სისტემატური ზედამხედველობა;</w:t>
            </w:r>
          </w:p>
        </w:tc>
        <w:tc>
          <w:tcPr>
            <w:tcW w:w="2368" w:type="dxa"/>
            <w:tcBorders>
              <w:top w:val="single" w:sz="4" w:space="0" w:color="auto"/>
              <w:left w:val="single" w:sz="4" w:space="0" w:color="auto"/>
              <w:right w:val="single" w:sz="4" w:space="0" w:color="auto"/>
            </w:tcBorders>
            <w:shd w:val="clear" w:color="auto" w:fill="auto"/>
          </w:tcPr>
          <w:p w14:paraId="2D173F9B" w14:textId="77777777" w:rsidR="00EB3F0B" w:rsidRPr="00A42311" w:rsidRDefault="00EB3F0B" w:rsidP="00974FA2">
            <w:pPr>
              <w:spacing w:after="0"/>
              <w:jc w:val="center"/>
              <w:rPr>
                <w:rFonts w:eastAsia="Calibri" w:cs="Times New Roman"/>
                <w:sz w:val="20"/>
                <w:szCs w:val="20"/>
                <w:lang w:val="ka-GE"/>
              </w:rPr>
            </w:pPr>
            <w:r w:rsidRPr="00A42311">
              <w:rPr>
                <w:rFonts w:eastAsia="Calibri" w:cs="Times New Roman"/>
                <w:sz w:val="20"/>
                <w:szCs w:val="20"/>
                <w:lang w:val="ka-GE"/>
              </w:rPr>
              <w:t>სისტემატურად</w:t>
            </w:r>
          </w:p>
        </w:tc>
      </w:tr>
      <w:tr w:rsidR="00EB3F0B" w:rsidRPr="00A42311" w14:paraId="686C17BA" w14:textId="77777777" w:rsidTr="006E6229">
        <w:trPr>
          <w:trHeight w:val="244"/>
          <w:jc w:val="center"/>
        </w:trPr>
        <w:tc>
          <w:tcPr>
            <w:tcW w:w="2891" w:type="dxa"/>
            <w:tcBorders>
              <w:top w:val="single" w:sz="4" w:space="0" w:color="auto"/>
              <w:left w:val="single" w:sz="4" w:space="0" w:color="auto"/>
              <w:bottom w:val="single" w:sz="4" w:space="0" w:color="auto"/>
              <w:right w:val="single" w:sz="4" w:space="0" w:color="auto"/>
            </w:tcBorders>
            <w:shd w:val="clear" w:color="auto" w:fill="auto"/>
          </w:tcPr>
          <w:p w14:paraId="61B02395" w14:textId="0FAEEBE9" w:rsidR="00EB3F0B" w:rsidRPr="00A42311" w:rsidRDefault="00EB3F0B" w:rsidP="00974FA2">
            <w:pPr>
              <w:spacing w:after="0"/>
              <w:rPr>
                <w:rFonts w:eastAsia="Calibri" w:cs="Times New Roman"/>
                <w:sz w:val="20"/>
                <w:szCs w:val="20"/>
                <w:lang w:val="ka-GE"/>
              </w:rPr>
            </w:pPr>
            <w:r w:rsidRPr="00A42311">
              <w:rPr>
                <w:rFonts w:eastAsia="Calibri" w:cs="Times New Roman"/>
                <w:sz w:val="20"/>
                <w:szCs w:val="20"/>
                <w:lang w:val="ka-GE"/>
              </w:rPr>
              <w:t>ზემოქმედება ადგილობრივ სატრანსპორტო პირობებზე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14:paraId="27C590A3" w14:textId="77777777" w:rsidR="00EB3F0B" w:rsidRPr="00A42311" w:rsidRDefault="00EB3F0B"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 xml:space="preserve">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 განსაკუთრებით ეს შეეხება </w:t>
            </w:r>
            <w:r w:rsidRPr="00A42311">
              <w:rPr>
                <w:rFonts w:eastAsia="Calibri" w:cs="Times New Roman"/>
                <w:sz w:val="20"/>
                <w:lang w:val="ka-GE"/>
              </w:rPr>
              <w:lastRenderedPageBreak/>
              <w:t>შიდასახელმწიფოერბივი გზიდან საწარმოში სატვირთო ავტომობილების შესვლა-გამოსვლის ოპერაციებს;</w:t>
            </w:r>
          </w:p>
          <w:p w14:paraId="614A9029" w14:textId="77777777" w:rsidR="00EB3F0B" w:rsidRPr="00A42311" w:rsidRDefault="00EB3F0B" w:rsidP="00030478">
            <w:pPr>
              <w:numPr>
                <w:ilvl w:val="0"/>
                <w:numId w:val="17"/>
              </w:numPr>
              <w:spacing w:after="0"/>
              <w:contextualSpacing/>
              <w:rPr>
                <w:rFonts w:eastAsia="Calibri" w:cs="Times New Roman"/>
                <w:sz w:val="20"/>
                <w:lang w:val="ka-GE"/>
              </w:rPr>
            </w:pPr>
            <w:r w:rsidRPr="00A42311">
              <w:rPr>
                <w:rFonts w:eastAsia="Calibri" w:cs="Times New Roman"/>
                <w:sz w:val="20"/>
                <w:lang w:val="ka-GE"/>
              </w:rPr>
              <w:t>სატრანსპორტო ოპერაციებისთვის უპირატესობა მიენიჭება ნაკლებად მგრძნობიარე პერიოდს. ნედლეულის საწარმოს ტერიტორიაზე ტრანსპორტირება უპირატესად მოხდება 10 სთ-დან 15 სთ-მდე შუალედში;</w:t>
            </w:r>
          </w:p>
          <w:p w14:paraId="76313DD5" w14:textId="77777777" w:rsidR="00D26B05" w:rsidRPr="00A42311" w:rsidRDefault="00EB3F0B" w:rsidP="00D26B05">
            <w:pPr>
              <w:numPr>
                <w:ilvl w:val="0"/>
                <w:numId w:val="17"/>
              </w:numPr>
              <w:spacing w:after="0"/>
              <w:contextualSpacing/>
              <w:rPr>
                <w:rFonts w:eastAsia="Calibri" w:cs="Times New Roman"/>
                <w:sz w:val="20"/>
                <w:lang w:val="ka-GE"/>
              </w:rPr>
            </w:pPr>
            <w:r w:rsidRPr="00A42311">
              <w:rPr>
                <w:rFonts w:eastAsia="Calibri" w:cs="Times New Roman"/>
                <w:sz w:val="20"/>
                <w:lang w:val="ka-GE"/>
              </w:rPr>
              <w:t>ნედლეულის სატრანსპორტო საშუალებებში ჩატვირთვა მოხდება მისი ტევადობის შესაბამისად, იმისთვის რომ ტრანსპორტირების პროცესში ადგილი არ ჰქონდეს საზოგადოებრივი გზების დაბინძურებას ინერტული მასალებით და ამ თვალსაზრისით მინიმუმამდე დავიდეს საზოგადოებრივი ტრანსპორტის გადაადგილების შეფერხების ან ავარიული სიტუაციების რისკები</w:t>
            </w:r>
            <w:r w:rsidR="00D26B05" w:rsidRPr="00A42311">
              <w:rPr>
                <w:rFonts w:eastAsia="Calibri" w:cs="Times New Roman"/>
                <w:sz w:val="20"/>
              </w:rPr>
              <w:t>;</w:t>
            </w:r>
          </w:p>
          <w:p w14:paraId="3D51FD8B" w14:textId="0E851980" w:rsidR="00EB3F0B" w:rsidRPr="00A42311" w:rsidRDefault="00D26B05" w:rsidP="00D26B05">
            <w:pPr>
              <w:numPr>
                <w:ilvl w:val="0"/>
                <w:numId w:val="17"/>
              </w:numPr>
              <w:spacing w:after="0"/>
              <w:contextualSpacing/>
              <w:rPr>
                <w:rFonts w:eastAsia="Calibri" w:cs="Times New Roman"/>
                <w:sz w:val="20"/>
                <w:lang w:val="ka-GE"/>
              </w:rPr>
            </w:pPr>
            <w:r w:rsidRPr="00A42311">
              <w:rPr>
                <w:rFonts w:eastAsia="Calibri" w:cs="Times New Roman"/>
                <w:sz w:val="20"/>
                <w:lang w:val="ka-GE"/>
              </w:rPr>
              <w:t>შესრულდება ზუგდიდის მუნიციპალიტეტის მერიის და საქართველოს რეგიონული განვითარებისა და ინფრასტრუქტურის სამინისტროს საავტომობილო გზების დეპარმატენტის ტექნიკურ პირობები სატრანსპორტო ოპერაციებთან დაკავშირებით (იხ. დანართი 5)</w:t>
            </w:r>
          </w:p>
        </w:tc>
        <w:tc>
          <w:tcPr>
            <w:tcW w:w="2368" w:type="dxa"/>
            <w:tcBorders>
              <w:top w:val="single" w:sz="4" w:space="0" w:color="auto"/>
              <w:left w:val="single" w:sz="4" w:space="0" w:color="auto"/>
              <w:bottom w:val="single" w:sz="4" w:space="0" w:color="auto"/>
              <w:right w:val="single" w:sz="4" w:space="0" w:color="auto"/>
            </w:tcBorders>
            <w:shd w:val="clear" w:color="auto" w:fill="auto"/>
          </w:tcPr>
          <w:p w14:paraId="0D78A55A" w14:textId="05350EC7" w:rsidR="00EB3F0B" w:rsidRPr="00A42311" w:rsidRDefault="00EB3F0B" w:rsidP="00012C03">
            <w:pPr>
              <w:spacing w:after="0"/>
              <w:jc w:val="center"/>
              <w:rPr>
                <w:rFonts w:eastAsia="Calibri" w:cs="Times New Roman"/>
                <w:sz w:val="20"/>
                <w:szCs w:val="20"/>
                <w:lang w:val="ka-GE"/>
              </w:rPr>
            </w:pPr>
            <w:r w:rsidRPr="00A42311">
              <w:rPr>
                <w:rFonts w:eastAsia="Calibri" w:cs="Times New Roman"/>
                <w:sz w:val="20"/>
                <w:szCs w:val="20"/>
                <w:lang w:val="ka-GE"/>
              </w:rPr>
              <w:lastRenderedPageBreak/>
              <w:t>სატრანსპორტო ოპერაციებისას</w:t>
            </w:r>
          </w:p>
        </w:tc>
      </w:tr>
    </w:tbl>
    <w:p w14:paraId="449D0B6E" w14:textId="5A1E1B53" w:rsidR="00E55D18" w:rsidRPr="00A42311" w:rsidRDefault="00E55D18" w:rsidP="002D41A8">
      <w:pPr>
        <w:spacing w:before="120"/>
        <w:rPr>
          <w:lang w:val="ka-GE"/>
        </w:rPr>
      </w:pPr>
    </w:p>
    <w:p w14:paraId="7E3098E1" w14:textId="56A0B96D" w:rsidR="0070194D" w:rsidRPr="00A42311" w:rsidRDefault="0070194D" w:rsidP="0070194D">
      <w:pPr>
        <w:pStyle w:val="Heading2"/>
        <w:rPr>
          <w:lang w:val="ka-GE"/>
        </w:rPr>
      </w:pPr>
      <w:bookmarkStart w:id="160" w:name="_Toc117501962"/>
      <w:r w:rsidRPr="00A42311">
        <w:rPr>
          <w:lang w:val="ka-GE"/>
        </w:rPr>
        <w:t xml:space="preserve">შერბილების ღონისძიებები საქმიანობის </w:t>
      </w:r>
      <w:r w:rsidR="00E55D18" w:rsidRPr="00A42311">
        <w:rPr>
          <w:lang w:val="ka-GE"/>
        </w:rPr>
        <w:t xml:space="preserve">დროებით ან ხანგრძლივად </w:t>
      </w:r>
      <w:r w:rsidRPr="00A42311">
        <w:rPr>
          <w:lang w:val="ka-GE"/>
        </w:rPr>
        <w:t>შეწყვეტის შემთხვევაში</w:t>
      </w:r>
      <w:bookmarkEnd w:id="160"/>
    </w:p>
    <w:tbl>
      <w:tblPr>
        <w:tblStyle w:val="TableGrid"/>
        <w:tblW w:w="14967" w:type="dxa"/>
        <w:jc w:val="center"/>
        <w:tblLook w:val="04A0" w:firstRow="1" w:lastRow="0" w:firstColumn="1" w:lastColumn="0" w:noHBand="0" w:noVBand="1"/>
      </w:tblPr>
      <w:tblGrid>
        <w:gridCol w:w="3742"/>
        <w:gridCol w:w="3742"/>
        <w:gridCol w:w="4884"/>
        <w:gridCol w:w="2599"/>
      </w:tblGrid>
      <w:tr w:rsidR="00E55D18" w:rsidRPr="00A42311" w14:paraId="03A556EB" w14:textId="77777777" w:rsidTr="00CC4D5F">
        <w:trPr>
          <w:trHeight w:val="139"/>
          <w:jc w:val="center"/>
        </w:trPr>
        <w:tc>
          <w:tcPr>
            <w:tcW w:w="3742" w:type="dxa"/>
          </w:tcPr>
          <w:p w14:paraId="1A3960A7" w14:textId="77777777" w:rsidR="00E55D18" w:rsidRPr="00A42311" w:rsidRDefault="00E55D18" w:rsidP="00E55D18">
            <w:pPr>
              <w:spacing w:after="0"/>
              <w:jc w:val="center"/>
              <w:rPr>
                <w:sz w:val="20"/>
                <w:szCs w:val="20"/>
                <w:lang w:val="ka-GE"/>
              </w:rPr>
            </w:pPr>
          </w:p>
        </w:tc>
        <w:tc>
          <w:tcPr>
            <w:tcW w:w="3742" w:type="dxa"/>
          </w:tcPr>
          <w:p w14:paraId="263D9473" w14:textId="23B8ADE2" w:rsidR="00E55D18" w:rsidRPr="00A42311" w:rsidRDefault="00E55D18" w:rsidP="00E55D18">
            <w:pPr>
              <w:spacing w:after="0"/>
              <w:jc w:val="center"/>
              <w:rPr>
                <w:b/>
                <w:sz w:val="20"/>
                <w:szCs w:val="20"/>
                <w:lang w:val="ka-GE"/>
              </w:rPr>
            </w:pPr>
            <w:r w:rsidRPr="00A42311">
              <w:rPr>
                <w:rFonts w:eastAsia="Times New Roman" w:cs="Times New Roman"/>
                <w:b/>
                <w:sz w:val="20"/>
                <w:szCs w:val="20"/>
                <w:lang w:val="ka-GE"/>
              </w:rPr>
              <w:t>მოსალოდნელი ნეგატიური ზემოქმედება</w:t>
            </w:r>
          </w:p>
        </w:tc>
        <w:tc>
          <w:tcPr>
            <w:tcW w:w="4884" w:type="dxa"/>
          </w:tcPr>
          <w:p w14:paraId="2374D8F2" w14:textId="32E0A0DF" w:rsidR="00E55D18" w:rsidRPr="00A42311" w:rsidRDefault="00E55D18" w:rsidP="00E55D18">
            <w:pPr>
              <w:spacing w:after="0"/>
              <w:jc w:val="center"/>
              <w:rPr>
                <w:b/>
                <w:sz w:val="20"/>
                <w:szCs w:val="20"/>
                <w:lang w:val="ka-GE"/>
              </w:rPr>
            </w:pPr>
            <w:r w:rsidRPr="00A42311">
              <w:rPr>
                <w:rFonts w:eastAsia="Times New Roman" w:cs="Times New Roman"/>
                <w:b/>
                <w:sz w:val="20"/>
                <w:szCs w:val="20"/>
                <w:lang w:val="ka-GE"/>
              </w:rPr>
              <w:t>შერბილების ღონისძიებები</w:t>
            </w:r>
          </w:p>
        </w:tc>
        <w:tc>
          <w:tcPr>
            <w:tcW w:w="2599" w:type="dxa"/>
          </w:tcPr>
          <w:p w14:paraId="54B3753C" w14:textId="5AD9196E" w:rsidR="00E55D18" w:rsidRPr="00A42311" w:rsidRDefault="00E55D18" w:rsidP="00E55D18">
            <w:pPr>
              <w:spacing w:after="0"/>
              <w:jc w:val="center"/>
              <w:rPr>
                <w:b/>
                <w:sz w:val="20"/>
                <w:szCs w:val="20"/>
                <w:lang w:val="ka-GE"/>
              </w:rPr>
            </w:pPr>
            <w:r w:rsidRPr="00A42311">
              <w:rPr>
                <w:b/>
                <w:sz w:val="20"/>
                <w:szCs w:val="20"/>
                <w:lang w:val="ka-GE"/>
              </w:rPr>
              <w:t>შესრულების ვადები</w:t>
            </w:r>
          </w:p>
        </w:tc>
      </w:tr>
      <w:tr w:rsidR="00E55D18" w:rsidRPr="00A42311" w14:paraId="27AD88FE" w14:textId="77777777" w:rsidTr="00CC4D5F">
        <w:trPr>
          <w:trHeight w:val="139"/>
          <w:jc w:val="center"/>
        </w:trPr>
        <w:tc>
          <w:tcPr>
            <w:tcW w:w="3742" w:type="dxa"/>
          </w:tcPr>
          <w:p w14:paraId="790419DC" w14:textId="542133DC" w:rsidR="00E55D18" w:rsidRPr="00A42311" w:rsidRDefault="00E55D18" w:rsidP="00E55D18">
            <w:pPr>
              <w:spacing w:after="0"/>
              <w:rPr>
                <w:sz w:val="20"/>
                <w:szCs w:val="20"/>
                <w:lang w:val="ka-GE"/>
              </w:rPr>
            </w:pPr>
            <w:r w:rsidRPr="00A42311">
              <w:rPr>
                <w:sz w:val="20"/>
                <w:szCs w:val="20"/>
                <w:lang w:val="ka-GE"/>
              </w:rPr>
              <w:t>საწარმოს დროებითი შეჩერება გეგმიური სარემონტო სამუშაოების გამო</w:t>
            </w:r>
          </w:p>
        </w:tc>
        <w:tc>
          <w:tcPr>
            <w:tcW w:w="3742" w:type="dxa"/>
          </w:tcPr>
          <w:p w14:paraId="4AA28C4E" w14:textId="6B63660C" w:rsidR="00E55D18" w:rsidRPr="00A42311" w:rsidRDefault="00E55D18" w:rsidP="00E55D18">
            <w:pPr>
              <w:spacing w:after="0"/>
              <w:rPr>
                <w:sz w:val="20"/>
                <w:szCs w:val="20"/>
                <w:lang w:val="ka-GE"/>
              </w:rPr>
            </w:pPr>
            <w:r w:rsidRPr="00A42311">
              <w:rPr>
                <w:sz w:val="20"/>
                <w:szCs w:val="20"/>
                <w:lang w:val="ka-GE"/>
              </w:rPr>
              <w:t>გარემოს ნარჩენებით დაბინძურების რისკები</w:t>
            </w:r>
            <w:r w:rsidR="00903094" w:rsidRPr="00A42311">
              <w:rPr>
                <w:sz w:val="20"/>
                <w:szCs w:val="20"/>
                <w:lang w:val="ka-GE"/>
              </w:rPr>
              <w:t xml:space="preserve">; </w:t>
            </w:r>
            <w:r w:rsidRPr="00A42311">
              <w:rPr>
                <w:sz w:val="20"/>
                <w:szCs w:val="20"/>
                <w:lang w:val="ka-GE"/>
              </w:rPr>
              <w:t>ადამიანის უსაფრთხოებასთან დაკავშირებული რისკები</w:t>
            </w:r>
            <w:r w:rsidR="00903094" w:rsidRPr="00A42311">
              <w:rPr>
                <w:sz w:val="20"/>
                <w:szCs w:val="20"/>
                <w:lang w:val="ka-GE"/>
              </w:rPr>
              <w:t xml:space="preserve">; უაროფითი ვიზუალურ ლანდშაფტური ზემოქმედება </w:t>
            </w:r>
          </w:p>
          <w:p w14:paraId="2D60F85F" w14:textId="40188B0B" w:rsidR="00903094" w:rsidRPr="00A42311" w:rsidRDefault="00903094" w:rsidP="00E55D18">
            <w:pPr>
              <w:spacing w:after="0"/>
              <w:rPr>
                <w:sz w:val="20"/>
                <w:szCs w:val="20"/>
                <w:lang w:val="ka-GE"/>
              </w:rPr>
            </w:pPr>
          </w:p>
        </w:tc>
        <w:tc>
          <w:tcPr>
            <w:tcW w:w="4884" w:type="dxa"/>
          </w:tcPr>
          <w:p w14:paraId="079424AB" w14:textId="1F6ACE74" w:rsidR="00903094" w:rsidRPr="00A42311" w:rsidRDefault="00903094"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საწარმოსს დროებით შეჩერებასთან ან რემონტთან დაკავშირებულ ოპერატიულ გეგმის შემუშავება;</w:t>
            </w:r>
          </w:p>
          <w:p w14:paraId="594F6C17" w14:textId="0D4141A4" w:rsidR="00903094" w:rsidRPr="00A42311" w:rsidRDefault="00903094"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ადგილობრივ თვითმართველობის და ყველა დაინტერესებულ პირის ინფორმირება;</w:t>
            </w:r>
          </w:p>
          <w:p w14:paraId="62EDD96F" w14:textId="77777777" w:rsidR="00E55D18" w:rsidRPr="00A42311" w:rsidRDefault="00903094" w:rsidP="00030478">
            <w:pPr>
              <w:numPr>
                <w:ilvl w:val="0"/>
                <w:numId w:val="17"/>
              </w:numPr>
              <w:spacing w:after="0"/>
              <w:ind w:left="317" w:hanging="284"/>
              <w:contextualSpacing/>
              <w:rPr>
                <w:sz w:val="20"/>
                <w:szCs w:val="20"/>
                <w:lang w:val="ka-GE"/>
              </w:rPr>
            </w:pPr>
            <w:r w:rsidRPr="00A42311">
              <w:rPr>
                <w:rFonts w:eastAsia="Calibri" w:cs="Times New Roman"/>
                <w:sz w:val="20"/>
                <w:lang w:val="ka-GE"/>
              </w:rPr>
              <w:t>ნარჩენების განთავსების ალტერნატიული გზების მოძიება;</w:t>
            </w:r>
          </w:p>
          <w:p w14:paraId="7C251A44" w14:textId="38978E5A" w:rsidR="00903094" w:rsidRPr="00A42311" w:rsidRDefault="00903094" w:rsidP="00030478">
            <w:pPr>
              <w:numPr>
                <w:ilvl w:val="0"/>
                <w:numId w:val="17"/>
              </w:numPr>
              <w:spacing w:after="0"/>
              <w:ind w:left="317" w:hanging="284"/>
              <w:contextualSpacing/>
              <w:rPr>
                <w:sz w:val="20"/>
                <w:szCs w:val="20"/>
                <w:lang w:val="ka-GE"/>
              </w:rPr>
            </w:pPr>
            <w:r w:rsidRPr="00A42311">
              <w:rPr>
                <w:rFonts w:eastAsia="Calibri" w:cs="Times New Roman"/>
                <w:sz w:val="20"/>
                <w:lang w:val="ka-GE"/>
              </w:rPr>
              <w:t>ტერიტორიაზე უსფრთხოების პირობების გამკაცრება, პერიმეტრზე დამატებითი ამკრძალავი და მიმთითებელი ნიშნების განთავსება</w:t>
            </w:r>
          </w:p>
        </w:tc>
        <w:tc>
          <w:tcPr>
            <w:tcW w:w="2599" w:type="dxa"/>
          </w:tcPr>
          <w:p w14:paraId="366DA707" w14:textId="77118131" w:rsidR="00E55D18" w:rsidRPr="00A42311" w:rsidRDefault="00903094" w:rsidP="00903094">
            <w:pPr>
              <w:spacing w:after="0"/>
              <w:rPr>
                <w:sz w:val="20"/>
                <w:szCs w:val="20"/>
                <w:lang w:val="ka-GE"/>
              </w:rPr>
            </w:pPr>
            <w:r w:rsidRPr="00A42311">
              <w:rPr>
                <w:sz w:val="20"/>
                <w:szCs w:val="20"/>
                <w:lang w:val="ka-GE"/>
              </w:rPr>
              <w:t>უმოკლეს ვადებში საწარმოს დროებითი შეჩერების გადაწყვეტილების მიღებიდან</w:t>
            </w:r>
          </w:p>
        </w:tc>
      </w:tr>
      <w:tr w:rsidR="00E55D18" w:rsidRPr="00A42311" w14:paraId="15AE3F36" w14:textId="77777777" w:rsidTr="00CC4D5F">
        <w:trPr>
          <w:trHeight w:val="139"/>
          <w:jc w:val="center"/>
        </w:trPr>
        <w:tc>
          <w:tcPr>
            <w:tcW w:w="3742" w:type="dxa"/>
          </w:tcPr>
          <w:p w14:paraId="476D3CC2" w14:textId="59BB731B" w:rsidR="00E55D18" w:rsidRPr="00A42311" w:rsidRDefault="00E55D18" w:rsidP="00E55D18">
            <w:pPr>
              <w:spacing w:after="0"/>
              <w:rPr>
                <w:sz w:val="20"/>
                <w:szCs w:val="20"/>
                <w:lang w:val="ka-GE"/>
              </w:rPr>
            </w:pPr>
            <w:r w:rsidRPr="00A42311">
              <w:rPr>
                <w:sz w:val="20"/>
                <w:szCs w:val="20"/>
                <w:lang w:val="ka-GE"/>
              </w:rPr>
              <w:t>ექსპლუატაციის ხანგრძლივი შეწყვეტა ან კონსერვაცია</w:t>
            </w:r>
          </w:p>
        </w:tc>
        <w:tc>
          <w:tcPr>
            <w:tcW w:w="3742" w:type="dxa"/>
          </w:tcPr>
          <w:p w14:paraId="0AC74064" w14:textId="77777777" w:rsidR="00E55D18" w:rsidRPr="00A42311" w:rsidRDefault="00903094" w:rsidP="00E55D18">
            <w:pPr>
              <w:spacing w:after="0"/>
              <w:rPr>
                <w:sz w:val="20"/>
                <w:szCs w:val="20"/>
                <w:lang w:val="ka-GE"/>
              </w:rPr>
            </w:pPr>
            <w:r w:rsidRPr="00A42311">
              <w:rPr>
                <w:sz w:val="20"/>
                <w:szCs w:val="20"/>
                <w:lang w:val="ka-GE"/>
              </w:rPr>
              <w:t>გარემოს ნარჩენებით დაბინძურება და სხვა სახის ნეგატიური ზემოქმედებები (ემისიები, ნიადაგის დაბინძურება და სხვ);</w:t>
            </w:r>
          </w:p>
          <w:p w14:paraId="7389E2B0" w14:textId="77777777" w:rsidR="00903094" w:rsidRPr="00A42311" w:rsidRDefault="00903094" w:rsidP="00E55D18">
            <w:pPr>
              <w:spacing w:after="0"/>
              <w:rPr>
                <w:sz w:val="20"/>
                <w:szCs w:val="20"/>
                <w:lang w:val="ka-GE"/>
              </w:rPr>
            </w:pPr>
            <w:r w:rsidRPr="00A42311">
              <w:rPr>
                <w:sz w:val="20"/>
                <w:szCs w:val="20"/>
                <w:lang w:val="ka-GE"/>
              </w:rPr>
              <w:t xml:space="preserve">უსაფრთხოებასთან დაკავშირებული რისკები; </w:t>
            </w:r>
          </w:p>
          <w:p w14:paraId="44C0B911" w14:textId="2B1E4628" w:rsidR="00903094" w:rsidRPr="00A42311" w:rsidRDefault="00903094" w:rsidP="00E55D18">
            <w:pPr>
              <w:spacing w:after="0"/>
              <w:rPr>
                <w:sz w:val="20"/>
                <w:szCs w:val="20"/>
                <w:lang w:val="ka-GE"/>
              </w:rPr>
            </w:pPr>
            <w:r w:rsidRPr="00A42311">
              <w:rPr>
                <w:sz w:val="20"/>
                <w:szCs w:val="20"/>
                <w:lang w:val="ka-GE"/>
              </w:rPr>
              <w:t xml:space="preserve">უაროფითი ვიზუალურ </w:t>
            </w:r>
            <w:r w:rsidRPr="00A42311">
              <w:rPr>
                <w:sz w:val="20"/>
                <w:szCs w:val="20"/>
                <w:lang w:val="ka-GE"/>
              </w:rPr>
              <w:lastRenderedPageBreak/>
              <w:t xml:space="preserve">ლანდშაფტური ზემოქმედება. </w:t>
            </w:r>
          </w:p>
        </w:tc>
        <w:tc>
          <w:tcPr>
            <w:tcW w:w="4884" w:type="dxa"/>
          </w:tcPr>
          <w:p w14:paraId="08141BF5" w14:textId="5DF65BB9" w:rsidR="00903094" w:rsidRPr="00A42311" w:rsidRDefault="00903094"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lastRenderedPageBreak/>
              <w:t>ექსპლუატაციის ხანგრძლივი შეწყვეტის ან კონსერვაციის გეგმის შემუშავება;</w:t>
            </w:r>
          </w:p>
          <w:p w14:paraId="06813B82" w14:textId="4F29A8DD" w:rsidR="00903094" w:rsidRPr="00A42311" w:rsidRDefault="00903094"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ადგილობრივ თვითმართველობის და ყველა დაინტერესებულ იურიდიული პირის (მათ შორის სსიპ „გარემოს ეროვნულ სააგენტოს) ინფორმირება</w:t>
            </w:r>
          </w:p>
          <w:p w14:paraId="26D491DE" w14:textId="15D131BB" w:rsidR="00903094" w:rsidRPr="00A42311" w:rsidRDefault="00903094"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ტერიტორიის შიდა აუდიტის ჩატარება;</w:t>
            </w:r>
          </w:p>
          <w:p w14:paraId="43ECA87F" w14:textId="156D955C" w:rsidR="00903094" w:rsidRPr="00A42311" w:rsidRDefault="00903094"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lastRenderedPageBreak/>
              <w:t>ავარიული რისკების გამოვლენა და პრობლემის გადაწყვეტა;</w:t>
            </w:r>
          </w:p>
          <w:p w14:paraId="4A451F81" w14:textId="430B4B91" w:rsidR="00903094" w:rsidRPr="00A42311" w:rsidRDefault="00903094"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ტერიტორიაზე უსფრთხოების პირობების გამკაცრება;</w:t>
            </w:r>
          </w:p>
          <w:p w14:paraId="30888BCE" w14:textId="2807B205" w:rsidR="00E55D18" w:rsidRPr="00A42311" w:rsidRDefault="00903094" w:rsidP="00030478">
            <w:pPr>
              <w:numPr>
                <w:ilvl w:val="0"/>
                <w:numId w:val="17"/>
              </w:numPr>
              <w:spacing w:after="0"/>
              <w:ind w:left="317" w:hanging="284"/>
              <w:contextualSpacing/>
              <w:rPr>
                <w:sz w:val="20"/>
                <w:szCs w:val="20"/>
                <w:lang w:val="ka-GE"/>
              </w:rPr>
            </w:pPr>
            <w:r w:rsidRPr="00A42311">
              <w:rPr>
                <w:rFonts w:eastAsia="Calibri" w:cs="Times New Roman"/>
                <w:sz w:val="20"/>
                <w:lang w:val="ka-GE"/>
              </w:rPr>
              <w:t>ტერიტორიის გარე პერიმეტრის გამაფრთხილებელი და ამკრძალავი ნიშნებით უზრუნველყოფა.</w:t>
            </w:r>
          </w:p>
        </w:tc>
        <w:tc>
          <w:tcPr>
            <w:tcW w:w="2599" w:type="dxa"/>
          </w:tcPr>
          <w:p w14:paraId="01683462" w14:textId="7815176E" w:rsidR="00E55D18" w:rsidRPr="00A42311" w:rsidRDefault="00903094" w:rsidP="00903094">
            <w:pPr>
              <w:spacing w:after="0"/>
              <w:rPr>
                <w:sz w:val="20"/>
                <w:szCs w:val="20"/>
                <w:lang w:val="ka-GE"/>
              </w:rPr>
            </w:pPr>
            <w:r w:rsidRPr="00A42311">
              <w:rPr>
                <w:sz w:val="20"/>
                <w:szCs w:val="20"/>
                <w:lang w:val="ka-GE"/>
              </w:rPr>
              <w:lastRenderedPageBreak/>
              <w:t>უმოკლეს ვადებში საწარმოს ექსპლუატაციის ხანგრძლივი შეჩერების გადაწყვეტილების მიღებიდან</w:t>
            </w:r>
          </w:p>
        </w:tc>
      </w:tr>
      <w:tr w:rsidR="00E55D18" w:rsidRPr="00A42311" w14:paraId="02830365" w14:textId="77777777" w:rsidTr="00CC4D5F">
        <w:trPr>
          <w:trHeight w:val="139"/>
          <w:jc w:val="center"/>
        </w:trPr>
        <w:tc>
          <w:tcPr>
            <w:tcW w:w="3742" w:type="dxa"/>
          </w:tcPr>
          <w:p w14:paraId="27E7F29A" w14:textId="7C5B4413" w:rsidR="00E55D18" w:rsidRPr="00A42311" w:rsidRDefault="00E55D18" w:rsidP="00E55D18">
            <w:pPr>
              <w:spacing w:after="0"/>
              <w:rPr>
                <w:sz w:val="20"/>
                <w:szCs w:val="20"/>
                <w:lang w:val="ka-GE"/>
              </w:rPr>
            </w:pPr>
            <w:r w:rsidRPr="00A42311">
              <w:rPr>
                <w:sz w:val="20"/>
                <w:szCs w:val="20"/>
                <w:lang w:val="ka-GE"/>
              </w:rPr>
              <w:lastRenderedPageBreak/>
              <w:t>ობიექტის ლიკვიდაცია</w:t>
            </w:r>
          </w:p>
        </w:tc>
        <w:tc>
          <w:tcPr>
            <w:tcW w:w="3742" w:type="dxa"/>
          </w:tcPr>
          <w:p w14:paraId="0852C954" w14:textId="353F33E3" w:rsidR="00E55D18" w:rsidRPr="00A42311" w:rsidRDefault="00903094" w:rsidP="00903094">
            <w:pPr>
              <w:spacing w:after="0"/>
              <w:rPr>
                <w:sz w:val="20"/>
                <w:szCs w:val="20"/>
                <w:lang w:val="ka-GE"/>
              </w:rPr>
            </w:pPr>
            <w:r w:rsidRPr="00A42311">
              <w:rPr>
                <w:sz w:val="20"/>
                <w:szCs w:val="20"/>
                <w:lang w:val="ka-GE"/>
              </w:rPr>
              <w:t xml:space="preserve">ნარჩენების წარმოქმნა და გარემოს დაბინძურების რისკები, ანალოგიური სახის ზემოქმედებები, რაც უკავშირდება საწარმოს მოწყობის ეტაპს. </w:t>
            </w:r>
          </w:p>
        </w:tc>
        <w:tc>
          <w:tcPr>
            <w:tcW w:w="4884" w:type="dxa"/>
          </w:tcPr>
          <w:p w14:paraId="2D7EEE83" w14:textId="77777777" w:rsidR="00E55D18" w:rsidRPr="00A42311" w:rsidRDefault="00903094" w:rsidP="00030478">
            <w:pPr>
              <w:numPr>
                <w:ilvl w:val="0"/>
                <w:numId w:val="17"/>
              </w:numPr>
              <w:spacing w:after="0"/>
              <w:ind w:left="317" w:hanging="284"/>
              <w:contextualSpacing/>
              <w:rPr>
                <w:rFonts w:eastAsia="Calibri" w:cs="Times New Roman"/>
                <w:sz w:val="20"/>
                <w:lang w:val="ka-GE"/>
              </w:rPr>
            </w:pPr>
            <w:r w:rsidRPr="00A42311">
              <w:rPr>
                <w:rFonts w:eastAsia="Calibri" w:cs="Times New Roman"/>
                <w:sz w:val="20"/>
                <w:lang w:val="ka-GE"/>
              </w:rPr>
              <w:t>ობიექტის ლიკვიდაციის გეგმის მომზადება, რაც დეტალურად გაითვალისწინებს ყველა გარემოსდაცვით რისკებს და მათ პრევენციულ ღონისძიებებს. პროექტი შეთანხმდება ყველა დაინტერესებულ მხარესთან;</w:t>
            </w:r>
          </w:p>
          <w:p w14:paraId="1CA10AEC" w14:textId="77777777" w:rsidR="00903094" w:rsidRPr="00A42311" w:rsidRDefault="00903094" w:rsidP="00030478">
            <w:pPr>
              <w:numPr>
                <w:ilvl w:val="0"/>
                <w:numId w:val="17"/>
              </w:numPr>
              <w:spacing w:after="0"/>
              <w:ind w:left="317" w:hanging="284"/>
              <w:contextualSpacing/>
              <w:rPr>
                <w:sz w:val="20"/>
                <w:szCs w:val="20"/>
                <w:lang w:val="ka-GE"/>
              </w:rPr>
            </w:pPr>
            <w:r w:rsidRPr="00A42311">
              <w:rPr>
                <w:rFonts w:eastAsia="Calibri" w:cs="Times New Roman"/>
                <w:sz w:val="20"/>
                <w:lang w:val="ka-GE"/>
              </w:rPr>
              <w:t>გატარდება გარემოზე ზემოქმედების შერბილების ღონისძიებები, რაც წინამდებარე გზშ-ს ანგარიშში, მოწყობის ეტაპზე გათვალისწინებული შერბილების ღონისძიებების ანალოგიურია;</w:t>
            </w:r>
          </w:p>
          <w:p w14:paraId="6B0244A6" w14:textId="4ABF917A" w:rsidR="00903094" w:rsidRPr="00A42311" w:rsidRDefault="00903094" w:rsidP="00030478">
            <w:pPr>
              <w:numPr>
                <w:ilvl w:val="0"/>
                <w:numId w:val="17"/>
              </w:numPr>
              <w:spacing w:after="0"/>
              <w:ind w:left="317" w:hanging="284"/>
              <w:contextualSpacing/>
              <w:rPr>
                <w:sz w:val="20"/>
                <w:szCs w:val="20"/>
                <w:lang w:val="ka-GE"/>
              </w:rPr>
            </w:pPr>
            <w:r w:rsidRPr="00A42311">
              <w:rPr>
                <w:rFonts w:eastAsia="Calibri" w:cs="Times New Roman"/>
                <w:sz w:val="20"/>
                <w:lang w:val="ka-GE"/>
              </w:rPr>
              <w:t>ობიექტის ლიკვიდაციის შემდგომ ტერიტორიების აღდგენა და წესრიგში მოყვანა, რაც გულისხმობს ტერიტორიის საწარმოო ინფრასტრუქტურის ნარჩენებისაგან გაწმენდას და ტერიტორიაზე ნიადაგის ზედა ნაყოფიერი ფენის დაგება/რეკულტივაციას.</w:t>
            </w:r>
          </w:p>
        </w:tc>
        <w:tc>
          <w:tcPr>
            <w:tcW w:w="2599" w:type="dxa"/>
          </w:tcPr>
          <w:p w14:paraId="511089CB" w14:textId="1AEFCD5B" w:rsidR="00E55D18" w:rsidRPr="00A42311" w:rsidRDefault="00903094" w:rsidP="00903094">
            <w:pPr>
              <w:spacing w:after="0"/>
              <w:rPr>
                <w:sz w:val="20"/>
                <w:szCs w:val="20"/>
                <w:lang w:val="ka-GE"/>
              </w:rPr>
            </w:pPr>
            <w:r w:rsidRPr="00A42311">
              <w:rPr>
                <w:sz w:val="20"/>
                <w:szCs w:val="20"/>
                <w:lang w:val="ka-GE"/>
              </w:rPr>
              <w:t>უმოკლეს ვადებში ობიექტის ლიკვიდაციის გადაწყვეტილების მიღებიდან</w:t>
            </w:r>
          </w:p>
        </w:tc>
      </w:tr>
    </w:tbl>
    <w:p w14:paraId="5BB0EEE3" w14:textId="692CB6CE" w:rsidR="00E55D18" w:rsidRPr="00A42311" w:rsidRDefault="00E55D18" w:rsidP="0070194D">
      <w:pPr>
        <w:rPr>
          <w:lang w:val="ka-GE"/>
        </w:rPr>
      </w:pPr>
    </w:p>
    <w:p w14:paraId="20CEB06E" w14:textId="2965F94F" w:rsidR="0070194D" w:rsidRPr="00A42311" w:rsidRDefault="0070194D" w:rsidP="0070194D">
      <w:pPr>
        <w:pStyle w:val="Heading2"/>
        <w:rPr>
          <w:lang w:val="ka-GE"/>
        </w:rPr>
      </w:pPr>
      <w:r w:rsidRPr="00A42311">
        <w:rPr>
          <w:lang w:val="ka-GE"/>
        </w:rPr>
        <w:br w:type="page"/>
      </w:r>
    </w:p>
    <w:p w14:paraId="74F25175" w14:textId="77777777" w:rsidR="0070194D" w:rsidRPr="00A42311" w:rsidRDefault="0070194D" w:rsidP="00C36609">
      <w:pPr>
        <w:rPr>
          <w:lang w:val="ka-GE"/>
        </w:rPr>
        <w:sectPr w:rsidR="0070194D" w:rsidRPr="00A42311" w:rsidSect="005B5E51">
          <w:pgSz w:w="16840" w:h="11907" w:orient="landscape" w:code="9"/>
          <w:pgMar w:top="1134" w:right="1134" w:bottom="1134" w:left="1134" w:header="397" w:footer="397" w:gutter="0"/>
          <w:cols w:space="720"/>
          <w:docGrid w:linePitch="360"/>
        </w:sectPr>
      </w:pPr>
    </w:p>
    <w:p w14:paraId="60CB28B6" w14:textId="77777777" w:rsidR="0070194D" w:rsidRPr="00A42311" w:rsidRDefault="0070194D" w:rsidP="0070194D">
      <w:pPr>
        <w:pStyle w:val="Heading1"/>
      </w:pPr>
      <w:bookmarkStart w:id="161" w:name="_Toc117501963"/>
      <w:r w:rsidRPr="00A42311">
        <w:rPr>
          <w:lang w:val="ka-GE"/>
        </w:rPr>
        <w:lastRenderedPageBreak/>
        <w:t>გარემოსდაცვითი მონიტორინგის გეგმა</w:t>
      </w:r>
      <w:bookmarkEnd w:id="161"/>
    </w:p>
    <w:p w14:paraId="3FD4D471" w14:textId="77777777" w:rsidR="00CC4D5F" w:rsidRPr="00A42311" w:rsidRDefault="00CC4D5F" w:rsidP="00CC4D5F">
      <w:pPr>
        <w:pStyle w:val="Heading2"/>
      </w:pPr>
      <w:bookmarkStart w:id="162" w:name="_Toc117501964"/>
      <w:r w:rsidRPr="00A42311">
        <w:rPr>
          <w:lang w:val="ka-GE"/>
        </w:rPr>
        <w:t>შესავალი</w:t>
      </w:r>
      <w:bookmarkEnd w:id="162"/>
    </w:p>
    <w:p w14:paraId="19972540" w14:textId="77777777" w:rsidR="00CC4D5F" w:rsidRPr="00A42311" w:rsidRDefault="00CC4D5F" w:rsidP="00CC4D5F">
      <w:pPr>
        <w:spacing w:before="120"/>
        <w:jc w:val="both"/>
        <w:rPr>
          <w:rFonts w:eastAsia="SimSun" w:cs="Times New Roman"/>
          <w:lang w:val="ka-GE" w:eastAsia="zh-CN"/>
        </w:rPr>
      </w:pPr>
      <w:r w:rsidRPr="00A42311">
        <w:rPr>
          <w:rFonts w:eastAsia="SimSun" w:cs="Times New Roman"/>
          <w:lang w:val="ka-GE" w:eastAsia="zh-CN"/>
        </w:rPr>
        <w:t xml:space="preserve">საქმიანობის  პროცესში გარემოზე 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567CBFB2" w14:textId="460F4573" w:rsidR="00CC4D5F" w:rsidRPr="00A42311" w:rsidRDefault="00CC4D5F" w:rsidP="00CC4D5F">
      <w:pPr>
        <w:spacing w:before="120"/>
        <w:jc w:val="both"/>
        <w:rPr>
          <w:rFonts w:eastAsia="SimSun" w:cs="Times New Roman"/>
          <w:lang w:val="ka-GE" w:eastAsia="zh-CN"/>
        </w:rPr>
      </w:pPr>
      <w:r w:rsidRPr="00A42311">
        <w:rPr>
          <w:rFonts w:eastAsia="SimSun" w:cs="Times New Roman"/>
          <w:lang w:val="ka-GE" w:eastAsia="zh-CN"/>
        </w:rPr>
        <w:t xml:space="preserve">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p>
    <w:p w14:paraId="0AD2F964" w14:textId="77777777" w:rsidR="00CC4D5F" w:rsidRPr="00A42311" w:rsidRDefault="00CC4D5F" w:rsidP="00CC4D5F">
      <w:pPr>
        <w:spacing w:after="0"/>
        <w:jc w:val="both"/>
        <w:rPr>
          <w:rFonts w:eastAsia="Calibri" w:cs="Times New Roman"/>
          <w:lang w:val="ka-GE" w:eastAsia="zh-CN"/>
        </w:rPr>
      </w:pPr>
      <w:r w:rsidRPr="00A42311">
        <w:rPr>
          <w:rFonts w:eastAsia="Calibri" w:cs="Times New Roman"/>
          <w:lang w:val="ka-GE" w:eastAsia="zh-CN"/>
        </w:rPr>
        <w:t>გარემოსდაცვითი მონიტორინგის სქემა უნდა ითვალისწინებდეს ისეთ საკითხებს, როგორიცაა:</w:t>
      </w:r>
    </w:p>
    <w:p w14:paraId="5AB6301E" w14:textId="77777777" w:rsidR="00CC4D5F" w:rsidRPr="00A42311" w:rsidRDefault="00CC4D5F" w:rsidP="00030478">
      <w:pPr>
        <w:numPr>
          <w:ilvl w:val="0"/>
          <w:numId w:val="52"/>
        </w:numPr>
        <w:spacing w:after="0"/>
        <w:ind w:left="714" w:hanging="357"/>
        <w:rPr>
          <w:rFonts w:eastAsia="Calibri" w:cs="Times New Roman"/>
          <w:lang w:val="ka-GE" w:eastAsia="zh-CN"/>
        </w:rPr>
      </w:pPr>
      <w:r w:rsidRPr="00A42311">
        <w:rPr>
          <w:rFonts w:eastAsia="Calibri" w:cs="Times New Roman"/>
          <w:lang w:val="ka-GE" w:eastAsia="zh-CN"/>
        </w:rPr>
        <w:t>გარემოს მდგომარეობის მაჩვენებლების შეფასება;</w:t>
      </w:r>
    </w:p>
    <w:p w14:paraId="1A60D0FB" w14:textId="77777777" w:rsidR="00CC4D5F" w:rsidRPr="00A42311" w:rsidRDefault="00CC4D5F" w:rsidP="00030478">
      <w:pPr>
        <w:numPr>
          <w:ilvl w:val="0"/>
          <w:numId w:val="52"/>
        </w:numPr>
        <w:spacing w:after="0"/>
        <w:ind w:left="714" w:hanging="357"/>
        <w:rPr>
          <w:rFonts w:eastAsia="Calibri" w:cs="Times New Roman"/>
          <w:lang w:val="ka-GE" w:eastAsia="zh-CN"/>
        </w:rPr>
      </w:pPr>
      <w:r w:rsidRPr="00A42311">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14:paraId="0F3DFE1C" w14:textId="77777777" w:rsidR="00CC4D5F" w:rsidRPr="00A42311" w:rsidRDefault="00CC4D5F" w:rsidP="00030478">
      <w:pPr>
        <w:numPr>
          <w:ilvl w:val="0"/>
          <w:numId w:val="52"/>
        </w:numPr>
        <w:spacing w:after="0"/>
        <w:ind w:left="714" w:hanging="357"/>
        <w:rPr>
          <w:rFonts w:eastAsia="Calibri" w:cs="Times New Roman"/>
          <w:lang w:val="ka-GE" w:eastAsia="zh-CN"/>
        </w:rPr>
      </w:pPr>
      <w:r w:rsidRPr="00A42311">
        <w:rPr>
          <w:rFonts w:eastAsia="Calibri" w:cs="Times New Roman"/>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14:paraId="584A323D" w14:textId="77777777" w:rsidR="00CC4D5F" w:rsidRPr="00A42311" w:rsidRDefault="00CC4D5F" w:rsidP="00030478">
      <w:pPr>
        <w:numPr>
          <w:ilvl w:val="0"/>
          <w:numId w:val="52"/>
        </w:numPr>
        <w:spacing w:after="0"/>
        <w:ind w:left="714" w:hanging="357"/>
        <w:rPr>
          <w:rFonts w:eastAsia="Calibri" w:cs="Times New Roman"/>
          <w:lang w:val="ka-GE" w:eastAsia="zh-CN"/>
        </w:rPr>
      </w:pPr>
      <w:r w:rsidRPr="00A42311">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31764599" w14:textId="77777777" w:rsidR="00CC4D5F" w:rsidRPr="00A42311" w:rsidRDefault="00CC4D5F" w:rsidP="00030478">
      <w:pPr>
        <w:numPr>
          <w:ilvl w:val="0"/>
          <w:numId w:val="52"/>
        </w:numPr>
        <w:spacing w:after="0"/>
        <w:ind w:left="714" w:hanging="357"/>
        <w:rPr>
          <w:rFonts w:eastAsia="Calibri" w:cs="Times New Roman"/>
          <w:lang w:val="ka-GE" w:eastAsia="zh-CN"/>
        </w:rPr>
      </w:pPr>
      <w:r w:rsidRPr="00A42311">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14:paraId="2158C697" w14:textId="77777777" w:rsidR="00CC4D5F" w:rsidRPr="00A42311" w:rsidRDefault="00CC4D5F" w:rsidP="00030478">
      <w:pPr>
        <w:numPr>
          <w:ilvl w:val="0"/>
          <w:numId w:val="52"/>
        </w:numPr>
        <w:spacing w:after="0"/>
        <w:ind w:left="714" w:hanging="357"/>
        <w:rPr>
          <w:rFonts w:eastAsia="Calibri" w:cs="Times New Roman"/>
          <w:lang w:val="ka-GE" w:eastAsia="zh-CN"/>
        </w:rPr>
      </w:pPr>
      <w:r w:rsidRPr="00A42311">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65C757AF" w14:textId="77777777" w:rsidR="00CC4D5F" w:rsidRPr="00A42311" w:rsidRDefault="00CC4D5F" w:rsidP="00030478">
      <w:pPr>
        <w:numPr>
          <w:ilvl w:val="0"/>
          <w:numId w:val="52"/>
        </w:numPr>
        <w:spacing w:after="0"/>
        <w:ind w:left="714" w:hanging="357"/>
        <w:rPr>
          <w:rFonts w:eastAsia="Calibri" w:cs="Times New Roman"/>
          <w:lang w:val="ka-GE" w:eastAsia="zh-CN"/>
        </w:rPr>
      </w:pPr>
      <w:r w:rsidRPr="00A42311">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2B7BC3B2" w14:textId="77777777" w:rsidR="00CC4D5F" w:rsidRPr="00A42311" w:rsidRDefault="00CC4D5F" w:rsidP="00CC4D5F">
      <w:pPr>
        <w:spacing w:before="120"/>
        <w:jc w:val="both"/>
        <w:rPr>
          <w:rFonts w:eastAsia="Calibri" w:cs="Times New Roman"/>
          <w:lang w:val="ka-GE"/>
        </w:rPr>
      </w:pPr>
      <w:r w:rsidRPr="00A42311">
        <w:rPr>
          <w:rFonts w:eastAsia="Calibri" w:cs="Times New Roman"/>
          <w:lang w:val="ka-GE"/>
        </w:rPr>
        <w:t>შემდგომ პარაგრაფებში მოცემულია გარემოსდაცვითი მონიტორინგის გეგმა განსახილველი საწარმოს მოწყობის და ექსპლუატაციის ფაზისთვის.</w:t>
      </w:r>
    </w:p>
    <w:p w14:paraId="2660D4CE" w14:textId="77777777" w:rsidR="00CC4D5F" w:rsidRPr="00A42311" w:rsidRDefault="00CC4D5F" w:rsidP="00CC4D5F"/>
    <w:p w14:paraId="6BD09808" w14:textId="77777777" w:rsidR="00CC4D5F" w:rsidRPr="00A42311" w:rsidRDefault="00CC4D5F" w:rsidP="00CC4D5F"/>
    <w:p w14:paraId="3C6569C3" w14:textId="77777777" w:rsidR="00CC4D5F" w:rsidRPr="00A42311" w:rsidRDefault="00CC4D5F" w:rsidP="00CC4D5F"/>
    <w:p w14:paraId="450465C3" w14:textId="62E6D73A" w:rsidR="00C51959" w:rsidRPr="00A42311" w:rsidRDefault="00C51959" w:rsidP="00CC4D5F">
      <w:pPr>
        <w:pStyle w:val="Heading2"/>
      </w:pPr>
      <w:r w:rsidRPr="00A42311">
        <w:br w:type="page"/>
      </w:r>
    </w:p>
    <w:p w14:paraId="44FD6D1A" w14:textId="77777777" w:rsidR="00C51959" w:rsidRPr="00A42311" w:rsidRDefault="00C51959">
      <w:pPr>
        <w:spacing w:after="160" w:line="259" w:lineRule="auto"/>
        <w:rPr>
          <w:lang w:val="ka-GE"/>
        </w:rPr>
        <w:sectPr w:rsidR="00C51959" w:rsidRPr="00A42311" w:rsidSect="00582FB3">
          <w:pgSz w:w="11926" w:h="16867"/>
          <w:pgMar w:top="751" w:right="902" w:bottom="751" w:left="1136" w:header="397" w:footer="397" w:gutter="0"/>
          <w:cols w:space="720"/>
          <w:noEndnote/>
          <w:docGrid w:linePitch="299"/>
        </w:sectPr>
      </w:pPr>
    </w:p>
    <w:p w14:paraId="585BB755" w14:textId="2EC48A61" w:rsidR="00C51959" w:rsidRPr="00A42311" w:rsidRDefault="00C51959" w:rsidP="00C51959">
      <w:pPr>
        <w:pStyle w:val="Heading2"/>
        <w:rPr>
          <w:lang w:val="ka-GE"/>
        </w:rPr>
      </w:pPr>
      <w:bookmarkStart w:id="163" w:name="_Toc117501965"/>
      <w:r w:rsidRPr="00A42311">
        <w:rPr>
          <w:lang w:val="ka-GE"/>
        </w:rPr>
        <w:lastRenderedPageBreak/>
        <w:t>გარემოსდაცვითი მონიტორინგის გეგმა მოწყობის ეტაპზე</w:t>
      </w:r>
      <w:bookmarkEnd w:id="163"/>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7"/>
        <w:gridCol w:w="3564"/>
        <w:gridCol w:w="3480"/>
        <w:gridCol w:w="3652"/>
        <w:gridCol w:w="2562"/>
      </w:tblGrid>
      <w:tr w:rsidR="00513126" w:rsidRPr="00A42311" w14:paraId="603ABD6B" w14:textId="77777777" w:rsidTr="00513126">
        <w:trPr>
          <w:trHeight w:val="1133"/>
          <w:jc w:val="center"/>
        </w:trPr>
        <w:tc>
          <w:tcPr>
            <w:tcW w:w="741"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7AF65F0E"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რა?</w:t>
            </w:r>
          </w:p>
          <w:p w14:paraId="58A9989E" w14:textId="77777777" w:rsidR="00513126" w:rsidRPr="00A42311" w:rsidRDefault="00513126" w:rsidP="00513126">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A42311">
              <w:rPr>
                <w:rFonts w:eastAsia="Times New Roman" w:cs="Times New Roman"/>
                <w:sz w:val="18"/>
                <w:szCs w:val="18"/>
                <w:lang w:eastAsia="ru-RU"/>
              </w:rPr>
              <w:t>)</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7D50BB0A"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სად?</w:t>
            </w:r>
          </w:p>
          <w:p w14:paraId="1D246014" w14:textId="77777777" w:rsidR="00513126" w:rsidRPr="00A42311" w:rsidRDefault="00513126" w:rsidP="00513126">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A42311">
              <w:rPr>
                <w:rFonts w:eastAsia="Times New Roman" w:cs="Times New Roman"/>
                <w:sz w:val="18"/>
                <w:szCs w:val="18"/>
                <w:lang w:eastAsia="ru-RU"/>
              </w:rPr>
              <w:t>)</w:t>
            </w:r>
          </w:p>
        </w:tc>
        <w:tc>
          <w:tcPr>
            <w:tcW w:w="1118"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1786930B"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როგორ?</w:t>
            </w:r>
          </w:p>
          <w:p w14:paraId="20C3D42E" w14:textId="77777777" w:rsidR="00513126" w:rsidRPr="00A42311" w:rsidRDefault="00513126" w:rsidP="00513126">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უნდა განხორციელდეს პარამეტრზე მონიტორინგი?</w:t>
            </w:r>
            <w:r w:rsidRPr="00A42311">
              <w:rPr>
                <w:rFonts w:eastAsia="Times New Roman" w:cs="Times New Roman"/>
                <w:sz w:val="18"/>
                <w:szCs w:val="18"/>
                <w:lang w:eastAsia="ru-RU"/>
              </w:rPr>
              <w:t>)</w:t>
            </w:r>
          </w:p>
        </w:tc>
        <w:tc>
          <w:tcPr>
            <w:tcW w:w="1173"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13AFB19F"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როდის?</w:t>
            </w:r>
          </w:p>
          <w:p w14:paraId="563DCA1F" w14:textId="77777777" w:rsidR="00513126" w:rsidRPr="00A42311" w:rsidRDefault="00513126" w:rsidP="00513126">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მონიტორინგის სიხშირე ან ხანგრძლივობა</w:t>
            </w:r>
            <w:r w:rsidRPr="00A42311">
              <w:rPr>
                <w:rFonts w:eastAsia="Times New Roman" w:cs="Times New Roman"/>
                <w:sz w:val="18"/>
                <w:szCs w:val="18"/>
                <w:lang w:eastAsia="ru-RU"/>
              </w:rPr>
              <w:t>)</w:t>
            </w:r>
          </w:p>
        </w:tc>
        <w:tc>
          <w:tcPr>
            <w:tcW w:w="823"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1B7FEB4B"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ვინ?</w:t>
            </w:r>
          </w:p>
          <w:p w14:paraId="15726288" w14:textId="77777777" w:rsidR="00513126" w:rsidRPr="00A42311" w:rsidRDefault="00513126" w:rsidP="00513126">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არის მონიტორინგზე პასუხისმგებელი?)</w:t>
            </w:r>
          </w:p>
        </w:tc>
      </w:tr>
      <w:tr w:rsidR="00513126" w:rsidRPr="00A42311" w14:paraId="78C95A47" w14:textId="77777777" w:rsidTr="00513126">
        <w:trPr>
          <w:trHeight w:val="98"/>
          <w:jc w:val="center"/>
        </w:trPr>
        <w:tc>
          <w:tcPr>
            <w:tcW w:w="741" w:type="pct"/>
            <w:tcBorders>
              <w:top w:val="single" w:sz="4" w:space="0" w:color="auto"/>
              <w:left w:val="single" w:sz="4" w:space="0" w:color="auto"/>
              <w:bottom w:val="single" w:sz="4" w:space="0" w:color="auto"/>
              <w:right w:val="single" w:sz="4" w:space="0" w:color="auto"/>
            </w:tcBorders>
            <w:shd w:val="clear" w:color="auto" w:fill="F8F8F8"/>
            <w:vAlign w:val="center"/>
          </w:tcPr>
          <w:p w14:paraId="48818CAF"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1</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tcPr>
          <w:p w14:paraId="2CFEF51C"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2</w:t>
            </w:r>
          </w:p>
        </w:tc>
        <w:tc>
          <w:tcPr>
            <w:tcW w:w="1118" w:type="pct"/>
            <w:tcBorders>
              <w:top w:val="single" w:sz="4" w:space="0" w:color="auto"/>
              <w:left w:val="single" w:sz="4" w:space="0" w:color="auto"/>
              <w:bottom w:val="single" w:sz="4" w:space="0" w:color="auto"/>
              <w:right w:val="single" w:sz="4" w:space="0" w:color="auto"/>
            </w:tcBorders>
            <w:shd w:val="clear" w:color="auto" w:fill="F8F8F8"/>
            <w:vAlign w:val="center"/>
          </w:tcPr>
          <w:p w14:paraId="4C0DFD5A"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3</w:t>
            </w:r>
          </w:p>
        </w:tc>
        <w:tc>
          <w:tcPr>
            <w:tcW w:w="1173" w:type="pct"/>
            <w:tcBorders>
              <w:top w:val="single" w:sz="4" w:space="0" w:color="auto"/>
              <w:left w:val="single" w:sz="4" w:space="0" w:color="auto"/>
              <w:bottom w:val="single" w:sz="4" w:space="0" w:color="auto"/>
              <w:right w:val="single" w:sz="4" w:space="0" w:color="auto"/>
            </w:tcBorders>
            <w:shd w:val="clear" w:color="auto" w:fill="F8F8F8"/>
            <w:vAlign w:val="center"/>
          </w:tcPr>
          <w:p w14:paraId="4FBD38CA"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4</w:t>
            </w:r>
          </w:p>
        </w:tc>
        <w:tc>
          <w:tcPr>
            <w:tcW w:w="823" w:type="pct"/>
            <w:tcBorders>
              <w:top w:val="single" w:sz="4" w:space="0" w:color="auto"/>
              <w:left w:val="single" w:sz="4" w:space="0" w:color="auto"/>
              <w:bottom w:val="single" w:sz="4" w:space="0" w:color="auto"/>
              <w:right w:val="single" w:sz="4" w:space="0" w:color="auto"/>
            </w:tcBorders>
            <w:shd w:val="clear" w:color="auto" w:fill="F8F8F8"/>
            <w:vAlign w:val="center"/>
          </w:tcPr>
          <w:p w14:paraId="29388815" w14:textId="77777777" w:rsidR="00513126" w:rsidRPr="00A42311" w:rsidRDefault="00513126" w:rsidP="00513126">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5</w:t>
            </w:r>
          </w:p>
        </w:tc>
      </w:tr>
      <w:tr w:rsidR="00513126" w:rsidRPr="00A42311" w14:paraId="65AF1159" w14:textId="77777777" w:rsidTr="00513126">
        <w:trPr>
          <w:trHeight w:val="1902"/>
          <w:jc w:val="center"/>
        </w:trPr>
        <w:tc>
          <w:tcPr>
            <w:tcW w:w="741" w:type="pct"/>
            <w:tcBorders>
              <w:top w:val="single" w:sz="4" w:space="0" w:color="auto"/>
              <w:left w:val="single" w:sz="4" w:space="0" w:color="auto"/>
              <w:right w:val="single" w:sz="4" w:space="0" w:color="auto"/>
            </w:tcBorders>
            <w:hideMark/>
          </w:tcPr>
          <w:p w14:paraId="5F994F06" w14:textId="6961FCE6" w:rsidR="00513126" w:rsidRPr="00A42311" w:rsidRDefault="00513126"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მტვრის გავრცელება, გამონაბოლქვი</w:t>
            </w:r>
          </w:p>
        </w:tc>
        <w:tc>
          <w:tcPr>
            <w:tcW w:w="1145" w:type="pct"/>
            <w:tcBorders>
              <w:top w:val="single" w:sz="4" w:space="0" w:color="auto"/>
              <w:left w:val="single" w:sz="4" w:space="0" w:color="auto"/>
              <w:right w:val="single" w:sz="4" w:space="0" w:color="auto"/>
            </w:tcBorders>
            <w:hideMark/>
          </w:tcPr>
          <w:p w14:paraId="11FFFB14" w14:textId="5C8A2B77" w:rsidR="00513126" w:rsidRPr="00A42311" w:rsidRDefault="00513126" w:rsidP="00813CF2">
            <w:pPr>
              <w:pStyle w:val="ListParagraph"/>
              <w:numPr>
                <w:ilvl w:val="0"/>
                <w:numId w:val="80"/>
              </w:numPr>
              <w:spacing w:after="0"/>
              <w:ind w:left="376"/>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საამქროს მოწყობისთვის შერჩეული ტერიტორია;</w:t>
            </w:r>
          </w:p>
          <w:p w14:paraId="1779957D" w14:textId="3BB25D6E" w:rsidR="00513126" w:rsidRPr="00A42311" w:rsidRDefault="00513126" w:rsidP="00813CF2">
            <w:pPr>
              <w:pStyle w:val="ListParagraph"/>
              <w:numPr>
                <w:ilvl w:val="0"/>
                <w:numId w:val="80"/>
              </w:numPr>
              <w:spacing w:after="0"/>
              <w:ind w:left="376"/>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სატრანსპორტო მარშრუტი, განსაკუთრებით შიდა სამოედნო გრუნტის გზა</w:t>
            </w:r>
          </w:p>
        </w:tc>
        <w:tc>
          <w:tcPr>
            <w:tcW w:w="1118" w:type="pct"/>
            <w:tcBorders>
              <w:top w:val="single" w:sz="4" w:space="0" w:color="auto"/>
              <w:left w:val="single" w:sz="4" w:space="0" w:color="auto"/>
              <w:right w:val="single" w:sz="4" w:space="0" w:color="auto"/>
            </w:tcBorders>
          </w:tcPr>
          <w:p w14:paraId="2E689D00" w14:textId="77777777" w:rsidR="00513126" w:rsidRPr="00A42311" w:rsidRDefault="00513126" w:rsidP="00513126">
            <w:pPr>
              <w:spacing w:after="0"/>
              <w:ind w:left="-17"/>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ვიზუალური დაკვირვება:</w:t>
            </w:r>
          </w:p>
          <w:p w14:paraId="7E5BD280"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არ შეინიშნება მტვერის მნიშვნელოვანი გავრცელება;</w:t>
            </w:r>
          </w:p>
          <w:p w14:paraId="23A77FF9"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მანქანა-დანადგარები ტექნიკურად გამართულია და არ აქვთ მნიშვნელოვანი გამონაბოლქვი;</w:t>
            </w:r>
          </w:p>
          <w:p w14:paraId="6BE53684" w14:textId="77777777" w:rsidR="00513126" w:rsidRPr="00A42311" w:rsidRDefault="00513126" w:rsidP="00513126">
            <w:pPr>
              <w:tabs>
                <w:tab w:val="num" w:pos="720"/>
              </w:tabs>
              <w:spacing w:after="0"/>
              <w:ind w:left="-42"/>
              <w:rPr>
                <w:rFonts w:eastAsia="Times New Roman" w:cs="Times New Roman"/>
                <w:color w:val="000000"/>
                <w:sz w:val="18"/>
                <w:szCs w:val="18"/>
                <w:lang w:val="ka-GE" w:eastAsia="ru-RU"/>
              </w:rPr>
            </w:pPr>
          </w:p>
        </w:tc>
        <w:tc>
          <w:tcPr>
            <w:tcW w:w="1173" w:type="pct"/>
            <w:tcBorders>
              <w:top w:val="single" w:sz="4" w:space="0" w:color="auto"/>
              <w:left w:val="single" w:sz="4" w:space="0" w:color="auto"/>
              <w:right w:val="single" w:sz="4" w:space="0" w:color="auto"/>
            </w:tcBorders>
            <w:hideMark/>
          </w:tcPr>
          <w:p w14:paraId="53695598"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მტვრის გავრცელების შემოწმება  - ინტენსიური მუშაობის და სატრანსპორტო გადაადგილებების დროს, განსაკუთრებით მშრალ და ქარიან ამინდში;</w:t>
            </w:r>
          </w:p>
          <w:p w14:paraId="4C359C1E" w14:textId="12C6C84C" w:rsidR="00B64047" w:rsidRPr="00A42311" w:rsidRDefault="00B64047"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განსაკუთრებით სალექარის მოწყობის პროცესში, მიწის სამუშაოებისას;</w:t>
            </w:r>
          </w:p>
          <w:p w14:paraId="0B059AF0"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23" w:type="pct"/>
            <w:tcBorders>
              <w:top w:val="single" w:sz="4" w:space="0" w:color="auto"/>
              <w:left w:val="single" w:sz="4" w:space="0" w:color="auto"/>
              <w:right w:val="single" w:sz="4" w:space="0" w:color="auto"/>
            </w:tcBorders>
            <w:hideMark/>
          </w:tcPr>
          <w:p w14:paraId="7115A02F" w14:textId="56A327AB" w:rsidR="00513126" w:rsidRPr="00A42311" w:rsidRDefault="00B64047" w:rsidP="00513126">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B64047" w:rsidRPr="00A42311" w14:paraId="2FE8FB07" w14:textId="77777777" w:rsidTr="00B64047">
        <w:trPr>
          <w:trHeight w:val="491"/>
          <w:jc w:val="center"/>
        </w:trPr>
        <w:tc>
          <w:tcPr>
            <w:tcW w:w="741" w:type="pct"/>
            <w:tcBorders>
              <w:top w:val="single" w:sz="4" w:space="0" w:color="auto"/>
              <w:left w:val="single" w:sz="4" w:space="0" w:color="auto"/>
              <w:right w:val="single" w:sz="4" w:space="0" w:color="auto"/>
            </w:tcBorders>
            <w:hideMark/>
          </w:tcPr>
          <w:p w14:paraId="0839814A" w14:textId="244FE7E3" w:rsidR="00B64047" w:rsidRPr="00A42311" w:rsidRDefault="00B64047"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ხმაურის გავრცელება</w:t>
            </w:r>
          </w:p>
        </w:tc>
        <w:tc>
          <w:tcPr>
            <w:tcW w:w="1145" w:type="pct"/>
            <w:tcBorders>
              <w:top w:val="single" w:sz="4" w:space="0" w:color="auto"/>
              <w:left w:val="single" w:sz="4" w:space="0" w:color="auto"/>
              <w:right w:val="single" w:sz="4" w:space="0" w:color="auto"/>
            </w:tcBorders>
            <w:hideMark/>
          </w:tcPr>
          <w:p w14:paraId="2121B453" w14:textId="15D5D827" w:rsidR="00B64047" w:rsidRPr="00A42311" w:rsidRDefault="00B64047" w:rsidP="00513126">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საამქროს მოწყობისთვის შერჩეული ტერიტორია;</w:t>
            </w:r>
          </w:p>
        </w:tc>
        <w:tc>
          <w:tcPr>
            <w:tcW w:w="1118" w:type="pct"/>
            <w:tcBorders>
              <w:top w:val="single" w:sz="4" w:space="0" w:color="auto"/>
              <w:left w:val="single" w:sz="4" w:space="0" w:color="auto"/>
              <w:right w:val="single" w:sz="4" w:space="0" w:color="auto"/>
            </w:tcBorders>
          </w:tcPr>
          <w:p w14:paraId="41FB937A" w14:textId="5EAEE4F1" w:rsidR="00B64047" w:rsidRPr="00A42311" w:rsidRDefault="00B64047" w:rsidP="00513126">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მანქანა-დანადგარების ტექნიკური გამართულობის კონტროლი;</w:t>
            </w:r>
          </w:p>
        </w:tc>
        <w:tc>
          <w:tcPr>
            <w:tcW w:w="1173" w:type="pct"/>
            <w:tcBorders>
              <w:top w:val="single" w:sz="4" w:space="0" w:color="auto"/>
              <w:left w:val="single" w:sz="4" w:space="0" w:color="auto"/>
              <w:right w:val="single" w:sz="4" w:space="0" w:color="auto"/>
            </w:tcBorders>
            <w:hideMark/>
          </w:tcPr>
          <w:p w14:paraId="6B557FA4" w14:textId="77777777" w:rsidR="00B64047" w:rsidRPr="00A42311" w:rsidRDefault="00B64047"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23" w:type="pct"/>
            <w:tcBorders>
              <w:top w:val="single" w:sz="4" w:space="0" w:color="auto"/>
              <w:left w:val="single" w:sz="4" w:space="0" w:color="auto"/>
              <w:right w:val="single" w:sz="4" w:space="0" w:color="auto"/>
            </w:tcBorders>
            <w:hideMark/>
          </w:tcPr>
          <w:p w14:paraId="4A0EABFE" w14:textId="77F93746" w:rsidR="00B64047" w:rsidRPr="00A42311" w:rsidRDefault="00B64047" w:rsidP="00513126">
            <w:pPr>
              <w:spacing w:after="0"/>
              <w:rPr>
                <w:rFonts w:eastAsia="Times New Roman" w:cs="Times New Roman"/>
                <w:color w:val="3366FF"/>
                <w:sz w:val="18"/>
                <w:szCs w:val="18"/>
                <w:lang w:val="ru-RU" w:eastAsia="ru-RU"/>
              </w:rPr>
            </w:pPr>
            <w:r w:rsidRPr="00A42311">
              <w:rPr>
                <w:rFonts w:eastAsia="Times New Roman" w:cs="Times New Roman"/>
                <w:color w:val="000000"/>
                <w:sz w:val="18"/>
                <w:szCs w:val="18"/>
                <w:lang w:val="ka-GE" w:eastAsia="ru-RU"/>
              </w:rPr>
              <w:t>შპს „საგზაო“</w:t>
            </w:r>
          </w:p>
        </w:tc>
      </w:tr>
      <w:tr w:rsidR="00513126" w:rsidRPr="00A42311" w14:paraId="654E9410" w14:textId="77777777" w:rsidTr="00513126">
        <w:trPr>
          <w:trHeight w:val="468"/>
          <w:jc w:val="center"/>
        </w:trPr>
        <w:tc>
          <w:tcPr>
            <w:tcW w:w="741" w:type="pct"/>
            <w:tcBorders>
              <w:top w:val="single" w:sz="4" w:space="0" w:color="auto"/>
              <w:left w:val="single" w:sz="4" w:space="0" w:color="auto"/>
              <w:bottom w:val="single" w:sz="4" w:space="0" w:color="auto"/>
              <w:right w:val="single" w:sz="4" w:space="0" w:color="auto"/>
            </w:tcBorders>
          </w:tcPr>
          <w:p w14:paraId="5BE139AD" w14:textId="77777777" w:rsidR="00513126" w:rsidRPr="00A42311" w:rsidRDefault="00513126"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საინჟინრო-გეოლოგიური სტაბილურობა</w:t>
            </w:r>
          </w:p>
        </w:tc>
        <w:tc>
          <w:tcPr>
            <w:tcW w:w="1145" w:type="pct"/>
            <w:tcBorders>
              <w:top w:val="single" w:sz="4" w:space="0" w:color="auto"/>
              <w:left w:val="single" w:sz="4" w:space="0" w:color="auto"/>
              <w:bottom w:val="single" w:sz="4" w:space="0" w:color="auto"/>
              <w:right w:val="single" w:sz="4" w:space="0" w:color="auto"/>
            </w:tcBorders>
          </w:tcPr>
          <w:p w14:paraId="6A6E7AC9" w14:textId="56A0F71D" w:rsidR="00513126" w:rsidRPr="00A42311" w:rsidRDefault="00B64047" w:rsidP="00B64047">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საამქროს მოწყობისთვის შერჩეული ტერიტორია, განსაკუთრებით განაპირა ადგილები და სალექარისთვის განსაზღვრული უბანი.</w:t>
            </w:r>
          </w:p>
        </w:tc>
        <w:tc>
          <w:tcPr>
            <w:tcW w:w="1118" w:type="pct"/>
            <w:tcBorders>
              <w:top w:val="single" w:sz="4" w:space="0" w:color="auto"/>
              <w:left w:val="single" w:sz="4" w:space="0" w:color="auto"/>
              <w:bottom w:val="single" w:sz="4" w:space="0" w:color="auto"/>
              <w:right w:val="single" w:sz="4" w:space="0" w:color="auto"/>
            </w:tcBorders>
          </w:tcPr>
          <w:p w14:paraId="2B69622A" w14:textId="3BFEE980" w:rsidR="00513126" w:rsidRPr="00A42311" w:rsidRDefault="00513126" w:rsidP="00B64047">
            <w:pPr>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უბნები სტაბილურია და ადგილი არ აქვს ეროზიას</w:t>
            </w:r>
            <w:r w:rsidR="00B64047" w:rsidRPr="00A42311">
              <w:rPr>
                <w:rFonts w:eastAsia="Calibri" w:cs="Times New Roman"/>
                <w:color w:val="000000"/>
                <w:sz w:val="18"/>
                <w:szCs w:val="18"/>
                <w:lang w:val="ka-GE"/>
              </w:rPr>
              <w:t xml:space="preserve"> და დაჭაობებას</w:t>
            </w:r>
          </w:p>
        </w:tc>
        <w:tc>
          <w:tcPr>
            <w:tcW w:w="1173" w:type="pct"/>
            <w:tcBorders>
              <w:top w:val="single" w:sz="4" w:space="0" w:color="auto"/>
              <w:left w:val="single" w:sz="4" w:space="0" w:color="auto"/>
              <w:bottom w:val="single" w:sz="4" w:space="0" w:color="auto"/>
              <w:right w:val="single" w:sz="4" w:space="0" w:color="auto"/>
            </w:tcBorders>
          </w:tcPr>
          <w:p w14:paraId="04E7A361"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სამუშაოების მიმდინარეობისას ყოველდღიურად;</w:t>
            </w:r>
          </w:p>
          <w:p w14:paraId="4573639B"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განსაკუთრებით ნალექიანი პერიოდების შემდგომ;</w:t>
            </w:r>
          </w:p>
        </w:tc>
        <w:tc>
          <w:tcPr>
            <w:tcW w:w="823" w:type="pct"/>
            <w:tcBorders>
              <w:top w:val="single" w:sz="4" w:space="0" w:color="auto"/>
              <w:left w:val="single" w:sz="4" w:space="0" w:color="auto"/>
              <w:bottom w:val="single" w:sz="4" w:space="0" w:color="auto"/>
              <w:right w:val="single" w:sz="4" w:space="0" w:color="auto"/>
            </w:tcBorders>
          </w:tcPr>
          <w:p w14:paraId="76C100F4" w14:textId="3394E4DF" w:rsidR="00513126" w:rsidRPr="00A42311" w:rsidRDefault="00B64047" w:rsidP="00513126">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513126" w:rsidRPr="00A42311" w14:paraId="03AF79CC" w14:textId="77777777" w:rsidTr="00513126">
        <w:trPr>
          <w:trHeight w:val="468"/>
          <w:jc w:val="center"/>
        </w:trPr>
        <w:tc>
          <w:tcPr>
            <w:tcW w:w="741" w:type="pct"/>
            <w:tcBorders>
              <w:top w:val="single" w:sz="4" w:space="0" w:color="auto"/>
              <w:left w:val="single" w:sz="4" w:space="0" w:color="auto"/>
              <w:bottom w:val="single" w:sz="4" w:space="0" w:color="auto"/>
              <w:right w:val="single" w:sz="4" w:space="0" w:color="auto"/>
            </w:tcBorders>
            <w:hideMark/>
          </w:tcPr>
          <w:p w14:paraId="12931ABC" w14:textId="28788771" w:rsidR="00513126" w:rsidRPr="00A42311" w:rsidRDefault="005F7E88"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 xml:space="preserve">ნიადაგის და </w:t>
            </w:r>
            <w:r w:rsidR="00513126" w:rsidRPr="00A42311">
              <w:rPr>
                <w:rFonts w:eastAsia="Times New Roman" w:cs="Times New Roman"/>
                <w:sz w:val="18"/>
                <w:szCs w:val="18"/>
                <w:lang w:val="ka-GE" w:eastAsia="ru-RU"/>
              </w:rPr>
              <w:t>გრუნტის ხარისხი</w:t>
            </w:r>
          </w:p>
        </w:tc>
        <w:tc>
          <w:tcPr>
            <w:tcW w:w="1145" w:type="pct"/>
            <w:tcBorders>
              <w:top w:val="single" w:sz="4" w:space="0" w:color="auto"/>
              <w:left w:val="single" w:sz="4" w:space="0" w:color="auto"/>
              <w:bottom w:val="single" w:sz="4" w:space="0" w:color="auto"/>
              <w:right w:val="single" w:sz="4" w:space="0" w:color="auto"/>
            </w:tcBorders>
            <w:hideMark/>
          </w:tcPr>
          <w:p w14:paraId="30754782" w14:textId="4DE3308A" w:rsidR="00513126" w:rsidRPr="00A42311" w:rsidRDefault="00B64047" w:rsidP="00513126">
            <w:pPr>
              <w:tabs>
                <w:tab w:val="num" w:pos="720"/>
              </w:tabs>
              <w:spacing w:after="0"/>
              <w:rPr>
                <w:rFonts w:eastAsia="Calibri" w:cs="Times New Roman"/>
                <w:color w:val="000000"/>
                <w:sz w:val="18"/>
                <w:szCs w:val="18"/>
                <w:lang w:val="ka-GE"/>
              </w:rPr>
            </w:pPr>
            <w:r w:rsidRPr="00A42311">
              <w:rPr>
                <w:rFonts w:eastAsia="Times New Roman" w:cs="Times New Roman"/>
                <w:color w:val="000000"/>
                <w:sz w:val="18"/>
                <w:szCs w:val="18"/>
                <w:lang w:val="ka-GE" w:eastAsia="ru-RU"/>
              </w:rPr>
              <w:t>საამქროს მოწყობისთვის შერჩეული ტერიტორია, განსაკუთრებით ტექნიკის სადგომები</w:t>
            </w:r>
          </w:p>
        </w:tc>
        <w:tc>
          <w:tcPr>
            <w:tcW w:w="1118" w:type="pct"/>
            <w:tcBorders>
              <w:top w:val="single" w:sz="4" w:space="0" w:color="auto"/>
              <w:left w:val="single" w:sz="4" w:space="0" w:color="auto"/>
              <w:bottom w:val="single" w:sz="4" w:space="0" w:color="auto"/>
              <w:right w:val="single" w:sz="4" w:space="0" w:color="auto"/>
            </w:tcBorders>
            <w:hideMark/>
          </w:tcPr>
          <w:p w14:paraId="1E451C52" w14:textId="77777777" w:rsidR="00513126" w:rsidRPr="00A42311" w:rsidRDefault="00513126" w:rsidP="00513126">
            <w:pPr>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არ შეინიშნება ნავთობპროდუქტების დაღვრის მნიშვნელოვანი ფაქტები</w:t>
            </w:r>
          </w:p>
        </w:tc>
        <w:tc>
          <w:tcPr>
            <w:tcW w:w="1173" w:type="pct"/>
            <w:tcBorders>
              <w:top w:val="single" w:sz="4" w:space="0" w:color="auto"/>
              <w:left w:val="single" w:sz="4" w:space="0" w:color="auto"/>
              <w:bottom w:val="single" w:sz="4" w:space="0" w:color="auto"/>
              <w:right w:val="single" w:sz="4" w:space="0" w:color="auto"/>
            </w:tcBorders>
            <w:hideMark/>
          </w:tcPr>
          <w:p w14:paraId="5C5C4450" w14:textId="77777777" w:rsidR="00513126" w:rsidRPr="00A42311" w:rsidRDefault="00513126" w:rsidP="00513126">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 სამუშაო დღის ბოლოს;</w:t>
            </w:r>
          </w:p>
        </w:tc>
        <w:tc>
          <w:tcPr>
            <w:tcW w:w="823" w:type="pct"/>
            <w:tcBorders>
              <w:top w:val="single" w:sz="4" w:space="0" w:color="auto"/>
              <w:left w:val="single" w:sz="4" w:space="0" w:color="auto"/>
              <w:bottom w:val="single" w:sz="4" w:space="0" w:color="auto"/>
              <w:right w:val="single" w:sz="4" w:space="0" w:color="auto"/>
            </w:tcBorders>
            <w:hideMark/>
          </w:tcPr>
          <w:p w14:paraId="5AB598B0" w14:textId="7DD890A1" w:rsidR="00513126" w:rsidRPr="00A42311" w:rsidRDefault="00B64047" w:rsidP="00513126">
            <w:pPr>
              <w:spacing w:after="0"/>
              <w:rPr>
                <w:rFonts w:eastAsia="Calibri" w:cs="Times New Roman"/>
                <w:color w:val="000000"/>
                <w:sz w:val="18"/>
                <w:szCs w:val="18"/>
                <w:lang w:val="ka-GE"/>
              </w:rPr>
            </w:pPr>
            <w:r w:rsidRPr="00A42311">
              <w:rPr>
                <w:rFonts w:eastAsia="Times New Roman" w:cs="Times New Roman"/>
                <w:color w:val="000000"/>
                <w:sz w:val="18"/>
                <w:szCs w:val="18"/>
                <w:lang w:val="ka-GE" w:eastAsia="ru-RU"/>
              </w:rPr>
              <w:t>შპს „საგზაო“</w:t>
            </w:r>
          </w:p>
        </w:tc>
      </w:tr>
      <w:tr w:rsidR="00513126" w:rsidRPr="00A42311" w14:paraId="4A0B0648" w14:textId="77777777" w:rsidTr="00513126">
        <w:trPr>
          <w:trHeight w:val="468"/>
          <w:jc w:val="center"/>
        </w:trPr>
        <w:tc>
          <w:tcPr>
            <w:tcW w:w="741" w:type="pct"/>
            <w:tcBorders>
              <w:top w:val="single" w:sz="4" w:space="0" w:color="auto"/>
              <w:left w:val="single" w:sz="4" w:space="0" w:color="auto"/>
              <w:bottom w:val="single" w:sz="4" w:space="0" w:color="auto"/>
              <w:right w:val="single" w:sz="4" w:space="0" w:color="auto"/>
            </w:tcBorders>
          </w:tcPr>
          <w:p w14:paraId="7DE04320" w14:textId="77777777" w:rsidR="00513126" w:rsidRPr="00A42311" w:rsidRDefault="00513126"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 xml:space="preserve">მცენარეული საფარი </w:t>
            </w:r>
          </w:p>
        </w:tc>
        <w:tc>
          <w:tcPr>
            <w:tcW w:w="1145" w:type="pct"/>
            <w:tcBorders>
              <w:top w:val="single" w:sz="4" w:space="0" w:color="auto"/>
              <w:left w:val="single" w:sz="4" w:space="0" w:color="auto"/>
              <w:bottom w:val="single" w:sz="4" w:space="0" w:color="auto"/>
              <w:right w:val="single" w:sz="4" w:space="0" w:color="auto"/>
            </w:tcBorders>
          </w:tcPr>
          <w:p w14:paraId="1F7C0F6C" w14:textId="23F16452" w:rsidR="00513126" w:rsidRPr="00A42311" w:rsidRDefault="00B64047" w:rsidP="00513126">
            <w:pPr>
              <w:tabs>
                <w:tab w:val="num" w:pos="720"/>
              </w:tabs>
              <w:spacing w:after="0"/>
              <w:rPr>
                <w:rFonts w:eastAsia="Calibri" w:cs="Times New Roman"/>
                <w:color w:val="000000"/>
                <w:sz w:val="18"/>
                <w:szCs w:val="18"/>
                <w:lang w:val="ka-GE"/>
              </w:rPr>
            </w:pPr>
            <w:r w:rsidRPr="00A42311">
              <w:rPr>
                <w:rFonts w:eastAsia="Times New Roman" w:cs="Times New Roman"/>
                <w:color w:val="000000"/>
                <w:sz w:val="18"/>
                <w:szCs w:val="18"/>
                <w:lang w:val="ka-GE" w:eastAsia="ru-RU"/>
              </w:rPr>
              <w:t>საამქროს მოწყობისთვის შერჩეული ტერიტორია,</w:t>
            </w:r>
          </w:p>
        </w:tc>
        <w:tc>
          <w:tcPr>
            <w:tcW w:w="1118" w:type="pct"/>
            <w:tcBorders>
              <w:top w:val="single" w:sz="4" w:space="0" w:color="auto"/>
              <w:left w:val="single" w:sz="4" w:space="0" w:color="auto"/>
              <w:bottom w:val="single" w:sz="4" w:space="0" w:color="auto"/>
              <w:right w:val="single" w:sz="4" w:space="0" w:color="auto"/>
            </w:tcBorders>
          </w:tcPr>
          <w:p w14:paraId="7568722E" w14:textId="3644F628" w:rsidR="00513126" w:rsidRPr="00A42311" w:rsidRDefault="00513126" w:rsidP="00B64047">
            <w:pPr>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სამუშაოები მიმდინარეობს მონიშნული ზონის საზღვრებში და არ ხდება მცენარეების დამატებითი დაზიანება</w:t>
            </w:r>
            <w:r w:rsidR="00B64047" w:rsidRPr="00A42311">
              <w:rPr>
                <w:rFonts w:eastAsia="Calibri" w:cs="Times New Roman"/>
                <w:color w:val="000000"/>
                <w:sz w:val="18"/>
                <w:szCs w:val="18"/>
                <w:lang w:val="ka-GE"/>
              </w:rPr>
              <w:t>.</w:t>
            </w:r>
          </w:p>
        </w:tc>
        <w:tc>
          <w:tcPr>
            <w:tcW w:w="1173" w:type="pct"/>
            <w:tcBorders>
              <w:top w:val="single" w:sz="4" w:space="0" w:color="auto"/>
              <w:left w:val="single" w:sz="4" w:space="0" w:color="auto"/>
              <w:bottom w:val="single" w:sz="4" w:space="0" w:color="auto"/>
              <w:right w:val="single" w:sz="4" w:space="0" w:color="auto"/>
            </w:tcBorders>
          </w:tcPr>
          <w:p w14:paraId="42F147A5" w14:textId="77777777" w:rsidR="00513126" w:rsidRPr="00A42311" w:rsidRDefault="00513126" w:rsidP="00513126">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 სამუშაო დღის ბოლოს;</w:t>
            </w:r>
          </w:p>
          <w:p w14:paraId="3D566560" w14:textId="77777777" w:rsidR="00513126" w:rsidRPr="00A42311" w:rsidRDefault="00513126" w:rsidP="00513126">
            <w:pPr>
              <w:spacing w:after="0"/>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tcPr>
          <w:p w14:paraId="367BE4F3" w14:textId="3E266310" w:rsidR="00513126" w:rsidRPr="00A42311" w:rsidRDefault="00B64047" w:rsidP="00513126">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513126" w:rsidRPr="00A42311" w14:paraId="7779B7DD" w14:textId="77777777" w:rsidTr="00513126">
        <w:trPr>
          <w:trHeight w:val="468"/>
          <w:jc w:val="center"/>
        </w:trPr>
        <w:tc>
          <w:tcPr>
            <w:tcW w:w="741" w:type="pct"/>
            <w:tcBorders>
              <w:top w:val="single" w:sz="4" w:space="0" w:color="auto"/>
              <w:left w:val="single" w:sz="4" w:space="0" w:color="auto"/>
              <w:bottom w:val="single" w:sz="4" w:space="0" w:color="auto"/>
              <w:right w:val="single" w:sz="4" w:space="0" w:color="auto"/>
            </w:tcBorders>
          </w:tcPr>
          <w:p w14:paraId="23FCE75A" w14:textId="77777777" w:rsidR="00513126" w:rsidRPr="00A42311" w:rsidRDefault="00513126"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ცხოველთა სამყარო, მათ შორის:</w:t>
            </w:r>
          </w:p>
          <w:p w14:paraId="38443074" w14:textId="77777777" w:rsidR="00513126" w:rsidRPr="00A42311" w:rsidRDefault="00513126" w:rsidP="00513126">
            <w:pPr>
              <w:spacing w:after="0"/>
              <w:rPr>
                <w:rFonts w:eastAsia="Times New Roman" w:cs="Times New Roman"/>
                <w:sz w:val="18"/>
                <w:szCs w:val="18"/>
                <w:lang w:val="ka-GE" w:eastAsia="ru-RU"/>
              </w:rPr>
            </w:pPr>
          </w:p>
        </w:tc>
        <w:tc>
          <w:tcPr>
            <w:tcW w:w="1145" w:type="pct"/>
            <w:tcBorders>
              <w:top w:val="single" w:sz="4" w:space="0" w:color="auto"/>
              <w:left w:val="single" w:sz="4" w:space="0" w:color="auto"/>
              <w:bottom w:val="single" w:sz="4" w:space="0" w:color="auto"/>
              <w:right w:val="single" w:sz="4" w:space="0" w:color="auto"/>
            </w:tcBorders>
          </w:tcPr>
          <w:p w14:paraId="2B0393EE" w14:textId="72F5F1DF" w:rsidR="00513126" w:rsidRPr="00A42311" w:rsidRDefault="00B64047" w:rsidP="00B64047">
            <w:pPr>
              <w:tabs>
                <w:tab w:val="num" w:pos="720"/>
              </w:tabs>
              <w:spacing w:after="0"/>
              <w:rPr>
                <w:rFonts w:eastAsia="Calibri" w:cs="Times New Roman"/>
                <w:color w:val="000000"/>
                <w:sz w:val="18"/>
                <w:szCs w:val="18"/>
                <w:lang w:val="ka-GE"/>
              </w:rPr>
            </w:pPr>
            <w:r w:rsidRPr="00A42311">
              <w:rPr>
                <w:rFonts w:eastAsia="Times New Roman" w:cs="Times New Roman"/>
                <w:color w:val="000000"/>
                <w:sz w:val="18"/>
                <w:szCs w:val="18"/>
                <w:lang w:val="ka-GE" w:eastAsia="ru-RU"/>
              </w:rPr>
              <w:t>საამქროს მოწყობისთვის შერჩეული ტერიტორია,</w:t>
            </w:r>
            <w:r w:rsidRPr="00A42311">
              <w:rPr>
                <w:rFonts w:eastAsia="Calibri" w:cs="Times New Roman"/>
                <w:color w:val="000000"/>
                <w:sz w:val="18"/>
                <w:szCs w:val="18"/>
                <w:lang w:val="ka-GE"/>
              </w:rPr>
              <w:t xml:space="preserve"> ასევე </w:t>
            </w:r>
            <w:r w:rsidR="00513126" w:rsidRPr="00A42311">
              <w:rPr>
                <w:rFonts w:eastAsia="Calibri" w:cs="Times New Roman"/>
                <w:color w:val="000000"/>
                <w:sz w:val="18"/>
                <w:szCs w:val="18"/>
                <w:lang w:val="ka-GE"/>
              </w:rPr>
              <w:t>მდინარის სანაპირო ზოლი</w:t>
            </w:r>
          </w:p>
        </w:tc>
        <w:tc>
          <w:tcPr>
            <w:tcW w:w="1118" w:type="pct"/>
            <w:tcBorders>
              <w:top w:val="single" w:sz="4" w:space="0" w:color="auto"/>
              <w:left w:val="single" w:sz="4" w:space="0" w:color="auto"/>
              <w:bottom w:val="single" w:sz="4" w:space="0" w:color="auto"/>
              <w:right w:val="single" w:sz="4" w:space="0" w:color="auto"/>
            </w:tcBorders>
          </w:tcPr>
          <w:p w14:paraId="434ED75F" w14:textId="77777777" w:rsidR="00513126" w:rsidRPr="00A42311" w:rsidRDefault="00513126" w:rsidP="00513126">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ვიზუალური დაკვირვება: </w:t>
            </w:r>
          </w:p>
          <w:p w14:paraId="42A91D0C"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სამუშაოებისთვის მონიშნული ზონის საზღვრებში არ ფიქსირდება ცხოველთა საბინადრო ადგილები (ბუდეები, სოროები და სხვ);</w:t>
            </w:r>
          </w:p>
          <w:p w14:paraId="396E9B8F" w14:textId="4624BEA5"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არ ფიქსირდება ცხოველთა დაზიანება დაღუპვის ფაქტები.</w:t>
            </w:r>
          </w:p>
        </w:tc>
        <w:tc>
          <w:tcPr>
            <w:tcW w:w="1173" w:type="pct"/>
            <w:tcBorders>
              <w:top w:val="single" w:sz="4" w:space="0" w:color="auto"/>
              <w:left w:val="single" w:sz="4" w:space="0" w:color="auto"/>
              <w:bottom w:val="single" w:sz="4" w:space="0" w:color="auto"/>
              <w:right w:val="single" w:sz="4" w:space="0" w:color="auto"/>
            </w:tcBorders>
          </w:tcPr>
          <w:p w14:paraId="71B79D54" w14:textId="018B9648" w:rsidR="00513126" w:rsidRPr="00A42311" w:rsidRDefault="00513126" w:rsidP="00813CF2">
            <w:pPr>
              <w:numPr>
                <w:ilvl w:val="0"/>
                <w:numId w:val="79"/>
              </w:numPr>
              <w:tabs>
                <w:tab w:val="num" w:pos="720"/>
              </w:tabs>
              <w:spacing w:after="0"/>
              <w:jc w:val="both"/>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 ყოველდღიურ რეჟიმში ყოველ უბანზე სამშენებლო სამშაოების მოსამზადებელ ეტაპზე და მიმდინარეობისას</w:t>
            </w:r>
            <w:r w:rsidR="00B64047" w:rsidRPr="00A42311">
              <w:rPr>
                <w:rFonts w:eastAsia="Calibri" w:cs="Times New Roman"/>
                <w:color w:val="000000"/>
                <w:sz w:val="18"/>
                <w:szCs w:val="18"/>
                <w:lang w:val="ka-GE"/>
              </w:rPr>
              <w:t>.</w:t>
            </w:r>
          </w:p>
        </w:tc>
        <w:tc>
          <w:tcPr>
            <w:tcW w:w="823" w:type="pct"/>
            <w:tcBorders>
              <w:top w:val="single" w:sz="4" w:space="0" w:color="auto"/>
              <w:left w:val="single" w:sz="4" w:space="0" w:color="auto"/>
              <w:bottom w:val="single" w:sz="4" w:space="0" w:color="auto"/>
              <w:right w:val="single" w:sz="4" w:space="0" w:color="auto"/>
            </w:tcBorders>
          </w:tcPr>
          <w:p w14:paraId="3A01F0A5" w14:textId="3C9C0BAE" w:rsidR="00513126" w:rsidRPr="00A42311" w:rsidRDefault="00B64047" w:rsidP="00B64047">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513126" w:rsidRPr="00A42311" w14:paraId="71720575" w14:textId="77777777" w:rsidTr="00513126">
        <w:trPr>
          <w:trHeight w:val="565"/>
          <w:jc w:val="center"/>
        </w:trPr>
        <w:tc>
          <w:tcPr>
            <w:tcW w:w="741" w:type="pct"/>
            <w:tcBorders>
              <w:top w:val="single" w:sz="4" w:space="0" w:color="auto"/>
              <w:left w:val="single" w:sz="4" w:space="0" w:color="auto"/>
              <w:bottom w:val="single" w:sz="4" w:space="0" w:color="auto"/>
              <w:right w:val="single" w:sz="4" w:space="0" w:color="auto"/>
            </w:tcBorders>
            <w:shd w:val="clear" w:color="auto" w:fill="auto"/>
          </w:tcPr>
          <w:p w14:paraId="138F95E5" w14:textId="77777777" w:rsidR="00513126" w:rsidRPr="00A42311" w:rsidRDefault="00513126" w:rsidP="00513126">
            <w:pPr>
              <w:spacing w:after="0"/>
              <w:contextualSpacing/>
              <w:rPr>
                <w:rFonts w:eastAsia="Times New Roman" w:cs="Times New Roman"/>
                <w:i/>
                <w:sz w:val="18"/>
                <w:szCs w:val="18"/>
                <w:lang w:val="ka-GE" w:eastAsia="ru-RU"/>
              </w:rPr>
            </w:pPr>
            <w:r w:rsidRPr="00A42311">
              <w:rPr>
                <w:rFonts w:eastAsia="Times New Roman" w:cs="Times New Roman"/>
                <w:sz w:val="18"/>
                <w:szCs w:val="18"/>
                <w:lang w:val="ka-GE" w:eastAsia="ru-RU"/>
              </w:rPr>
              <w:lastRenderedPageBreak/>
              <w:t>ორმოები, ტრანშეები და ცხოველებისთვის სხვა საშიში უბნები</w:t>
            </w:r>
          </w:p>
        </w:tc>
        <w:tc>
          <w:tcPr>
            <w:tcW w:w="1145" w:type="pct"/>
            <w:tcBorders>
              <w:top w:val="single" w:sz="4" w:space="0" w:color="auto"/>
              <w:left w:val="single" w:sz="4" w:space="0" w:color="auto"/>
              <w:bottom w:val="single" w:sz="4" w:space="0" w:color="auto"/>
              <w:right w:val="single" w:sz="4" w:space="0" w:color="auto"/>
            </w:tcBorders>
            <w:shd w:val="clear" w:color="auto" w:fill="auto"/>
          </w:tcPr>
          <w:p w14:paraId="0676285E" w14:textId="2C7E34DA" w:rsidR="00513126" w:rsidRPr="00A42311" w:rsidRDefault="00B64047" w:rsidP="00B64047">
            <w:pPr>
              <w:spacing w:after="0"/>
              <w:rPr>
                <w:rFonts w:eastAsia="Calibri" w:cs="Times New Roman"/>
                <w:color w:val="000000"/>
                <w:sz w:val="18"/>
                <w:szCs w:val="18"/>
                <w:lang w:val="ka-GE"/>
              </w:rPr>
            </w:pPr>
            <w:r w:rsidRPr="00A42311">
              <w:rPr>
                <w:rFonts w:eastAsia="Calibri" w:cs="Times New Roman"/>
                <w:color w:val="000000"/>
                <w:sz w:val="18"/>
                <w:szCs w:val="18"/>
                <w:lang w:val="ka-GE"/>
              </w:rPr>
              <w:t>საამქროს მოწყობისთვის შერჩეული ტერიტორია, განსაკუთრებით სალექარისთვის განსაზღვრული უბანი.</w:t>
            </w: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7DF75E22" w14:textId="238B530C" w:rsidR="00513126" w:rsidRPr="00A42311" w:rsidRDefault="00513126" w:rsidP="00B64047">
            <w:pPr>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არის თუ არა ესეთი უბნები სათანადოდ შემოსაზღვრული და რამდენად მაღალია ცხოველების დაზიანების რისკები</w:t>
            </w:r>
            <w:r w:rsidR="00B64047" w:rsidRPr="00A42311">
              <w:rPr>
                <w:rFonts w:eastAsia="Calibri" w:cs="Times New Roman"/>
                <w:color w:val="000000"/>
                <w:sz w:val="18"/>
                <w:szCs w:val="18"/>
                <w:lang w:val="ka-GE"/>
              </w:rPr>
              <w:t>.</w:t>
            </w:r>
          </w:p>
        </w:tc>
        <w:tc>
          <w:tcPr>
            <w:tcW w:w="1173" w:type="pct"/>
            <w:tcBorders>
              <w:top w:val="single" w:sz="4" w:space="0" w:color="auto"/>
              <w:left w:val="single" w:sz="4" w:space="0" w:color="auto"/>
              <w:bottom w:val="single" w:sz="4" w:space="0" w:color="auto"/>
              <w:right w:val="single" w:sz="4" w:space="0" w:color="auto"/>
            </w:tcBorders>
            <w:shd w:val="clear" w:color="auto" w:fill="auto"/>
          </w:tcPr>
          <w:p w14:paraId="15E34334" w14:textId="77777777" w:rsidR="00513126" w:rsidRPr="00A42311" w:rsidRDefault="00513126" w:rsidP="00513126">
            <w:pPr>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 ყოველი სამუშაო დღის ბოლოს</w:t>
            </w:r>
          </w:p>
        </w:tc>
        <w:tc>
          <w:tcPr>
            <w:tcW w:w="823" w:type="pct"/>
            <w:tcBorders>
              <w:top w:val="single" w:sz="4" w:space="0" w:color="auto"/>
              <w:left w:val="single" w:sz="4" w:space="0" w:color="auto"/>
              <w:bottom w:val="single" w:sz="4" w:space="0" w:color="auto"/>
              <w:right w:val="single" w:sz="4" w:space="0" w:color="auto"/>
            </w:tcBorders>
          </w:tcPr>
          <w:p w14:paraId="4A95D750" w14:textId="5C61215F" w:rsidR="00513126" w:rsidRPr="00A42311" w:rsidRDefault="00B64047" w:rsidP="00513126">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513126" w:rsidRPr="00A42311" w14:paraId="1A697EAD" w14:textId="77777777" w:rsidTr="00513126">
        <w:trPr>
          <w:trHeight w:val="468"/>
          <w:jc w:val="center"/>
        </w:trPr>
        <w:tc>
          <w:tcPr>
            <w:tcW w:w="741" w:type="pct"/>
            <w:tcBorders>
              <w:top w:val="single" w:sz="4" w:space="0" w:color="auto"/>
              <w:left w:val="single" w:sz="4" w:space="0" w:color="auto"/>
              <w:bottom w:val="single" w:sz="4" w:space="0" w:color="auto"/>
              <w:right w:val="single" w:sz="4" w:space="0" w:color="auto"/>
            </w:tcBorders>
            <w:hideMark/>
          </w:tcPr>
          <w:p w14:paraId="3E483AD6" w14:textId="77777777" w:rsidR="00513126" w:rsidRPr="00A42311" w:rsidRDefault="00513126"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სამეურნეო-ფეკალური წყლების მართვა</w:t>
            </w:r>
          </w:p>
        </w:tc>
        <w:tc>
          <w:tcPr>
            <w:tcW w:w="1145" w:type="pct"/>
            <w:tcBorders>
              <w:top w:val="single" w:sz="4" w:space="0" w:color="auto"/>
              <w:left w:val="single" w:sz="4" w:space="0" w:color="auto"/>
              <w:bottom w:val="single" w:sz="4" w:space="0" w:color="auto"/>
              <w:right w:val="single" w:sz="4" w:space="0" w:color="auto"/>
            </w:tcBorders>
          </w:tcPr>
          <w:p w14:paraId="7405FBC8" w14:textId="3DD4C8C4" w:rsidR="00513126" w:rsidRPr="00A42311" w:rsidRDefault="00B64047" w:rsidP="00513126">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საამქროს მოწყობისთვის შერჩეული ტერიტორია,</w:t>
            </w:r>
          </w:p>
        </w:tc>
        <w:tc>
          <w:tcPr>
            <w:tcW w:w="1118" w:type="pct"/>
            <w:tcBorders>
              <w:top w:val="single" w:sz="4" w:space="0" w:color="auto"/>
              <w:left w:val="single" w:sz="4" w:space="0" w:color="auto"/>
              <w:bottom w:val="single" w:sz="4" w:space="0" w:color="auto"/>
              <w:right w:val="single" w:sz="4" w:space="0" w:color="auto"/>
            </w:tcBorders>
          </w:tcPr>
          <w:p w14:paraId="55FD738E" w14:textId="77777777" w:rsidR="00513126" w:rsidRPr="00A42311" w:rsidRDefault="00513126" w:rsidP="00813CF2">
            <w:pPr>
              <w:numPr>
                <w:ilvl w:val="0"/>
                <w:numId w:val="79"/>
              </w:numPr>
              <w:tabs>
                <w:tab w:val="num" w:pos="720"/>
              </w:tabs>
              <w:spacing w:after="0"/>
              <w:jc w:val="both"/>
              <w:rPr>
                <w:rFonts w:eastAsia="Calibri" w:cs="Times New Roman"/>
                <w:color w:val="000000"/>
                <w:sz w:val="18"/>
                <w:szCs w:val="18"/>
                <w:lang w:val="ka-GE"/>
              </w:rPr>
            </w:pPr>
            <w:r w:rsidRPr="00A42311">
              <w:rPr>
                <w:rFonts w:eastAsia="Calibri" w:cs="Times New Roman"/>
                <w:color w:val="000000"/>
                <w:sz w:val="18"/>
                <w:szCs w:val="18"/>
                <w:lang w:val="ka-GE"/>
              </w:rPr>
              <w:t>არ ხდება ჩამდინარე წყლების მდინარეში ჩაშვება;</w:t>
            </w:r>
          </w:p>
          <w:p w14:paraId="249911E8" w14:textId="122F9899" w:rsidR="00B64047" w:rsidRPr="00A42311" w:rsidRDefault="00B64047" w:rsidP="00813CF2">
            <w:pPr>
              <w:numPr>
                <w:ilvl w:val="0"/>
                <w:numId w:val="79"/>
              </w:numPr>
              <w:tabs>
                <w:tab w:val="num" w:pos="720"/>
              </w:tabs>
              <w:spacing w:after="0"/>
              <w:jc w:val="both"/>
              <w:rPr>
                <w:rFonts w:eastAsia="Calibri" w:cs="Times New Roman"/>
                <w:color w:val="000000"/>
                <w:sz w:val="18"/>
                <w:szCs w:val="18"/>
                <w:lang w:val="ka-GE"/>
              </w:rPr>
            </w:pPr>
            <w:r w:rsidRPr="00A42311">
              <w:rPr>
                <w:rFonts w:eastAsia="Calibri" w:cs="Times New Roman"/>
                <w:color w:val="000000"/>
                <w:sz w:val="18"/>
                <w:szCs w:val="18"/>
                <w:lang w:val="ka-GE"/>
              </w:rPr>
              <w:t>სამეურნეო-ფეკალური წყლები გროვდება არსებულ საასენიზაციო ორმოში</w:t>
            </w:r>
          </w:p>
        </w:tc>
        <w:tc>
          <w:tcPr>
            <w:tcW w:w="1173" w:type="pct"/>
            <w:tcBorders>
              <w:top w:val="single" w:sz="4" w:space="0" w:color="auto"/>
              <w:left w:val="single" w:sz="4" w:space="0" w:color="auto"/>
              <w:bottom w:val="single" w:sz="4" w:space="0" w:color="auto"/>
              <w:right w:val="single" w:sz="4" w:space="0" w:color="auto"/>
            </w:tcBorders>
          </w:tcPr>
          <w:p w14:paraId="1F50BAA3" w14:textId="77777777" w:rsidR="00513126" w:rsidRPr="00A42311" w:rsidRDefault="00513126" w:rsidP="00513126">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ყოველი სამუშაო დღის განმავლობაში;</w:t>
            </w:r>
          </w:p>
          <w:p w14:paraId="7714D262" w14:textId="77777777" w:rsidR="00513126" w:rsidRPr="00A42311" w:rsidRDefault="00513126" w:rsidP="00513126">
            <w:pPr>
              <w:spacing w:after="0"/>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hideMark/>
          </w:tcPr>
          <w:p w14:paraId="74D7EB44" w14:textId="4DCBDA3A" w:rsidR="00513126" w:rsidRPr="00A42311" w:rsidRDefault="00B64047" w:rsidP="00513126">
            <w:pPr>
              <w:spacing w:after="0"/>
              <w:rPr>
                <w:rFonts w:eastAsia="Times New Roman" w:cs="Times New Roman"/>
                <w:color w:val="3366FF"/>
                <w:sz w:val="18"/>
                <w:szCs w:val="18"/>
                <w:lang w:val="ru-RU" w:eastAsia="ru-RU"/>
              </w:rPr>
            </w:pPr>
            <w:r w:rsidRPr="00A42311">
              <w:rPr>
                <w:rFonts w:eastAsia="Times New Roman" w:cs="Times New Roman"/>
                <w:color w:val="000000"/>
                <w:sz w:val="18"/>
                <w:szCs w:val="18"/>
                <w:lang w:val="ka-GE" w:eastAsia="ru-RU"/>
              </w:rPr>
              <w:t>შპს „საგზაო“</w:t>
            </w:r>
          </w:p>
        </w:tc>
      </w:tr>
      <w:tr w:rsidR="00513126" w:rsidRPr="00A42311" w14:paraId="73C76A9E" w14:textId="77777777" w:rsidTr="00513126">
        <w:trPr>
          <w:trHeight w:val="1460"/>
          <w:jc w:val="center"/>
        </w:trPr>
        <w:tc>
          <w:tcPr>
            <w:tcW w:w="741" w:type="pct"/>
            <w:tcBorders>
              <w:top w:val="single" w:sz="4" w:space="0" w:color="auto"/>
              <w:left w:val="single" w:sz="4" w:space="0" w:color="auto"/>
              <w:right w:val="single" w:sz="4" w:space="0" w:color="auto"/>
            </w:tcBorders>
            <w:hideMark/>
          </w:tcPr>
          <w:p w14:paraId="5C2D66C6" w14:textId="77777777" w:rsidR="00513126" w:rsidRPr="00A42311" w:rsidRDefault="00513126"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ნარჩენების მართვა</w:t>
            </w:r>
          </w:p>
        </w:tc>
        <w:tc>
          <w:tcPr>
            <w:tcW w:w="1145" w:type="pct"/>
            <w:tcBorders>
              <w:top w:val="single" w:sz="4" w:space="0" w:color="auto"/>
              <w:left w:val="single" w:sz="4" w:space="0" w:color="auto"/>
              <w:bottom w:val="single" w:sz="4" w:space="0" w:color="auto"/>
              <w:right w:val="single" w:sz="4" w:space="0" w:color="auto"/>
            </w:tcBorders>
          </w:tcPr>
          <w:p w14:paraId="4698A663" w14:textId="5C735BF1" w:rsidR="00513126" w:rsidRPr="00A42311" w:rsidRDefault="00B64047" w:rsidP="00B64047">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საამქროს მოწყობისთვის შერჩეული ტერიტორია, მათ შორის </w:t>
            </w:r>
            <w:r w:rsidR="00513126" w:rsidRPr="00A42311">
              <w:rPr>
                <w:rFonts w:eastAsia="Calibri" w:cs="Times New Roman"/>
                <w:color w:val="000000"/>
                <w:sz w:val="18"/>
                <w:szCs w:val="18"/>
                <w:lang w:val="ka-GE"/>
              </w:rPr>
              <w:t>ნარჩენების დროებითი დასაწყობების უბნები</w:t>
            </w:r>
            <w:r w:rsidRPr="00A42311">
              <w:rPr>
                <w:rFonts w:eastAsia="Calibri" w:cs="Times New Roman"/>
                <w:color w:val="000000"/>
                <w:sz w:val="18"/>
                <w:szCs w:val="18"/>
                <w:lang w:val="ka-GE"/>
              </w:rPr>
              <w:t>.</w:t>
            </w:r>
          </w:p>
          <w:p w14:paraId="6933F470" w14:textId="77777777" w:rsidR="00513126" w:rsidRPr="00A42311" w:rsidRDefault="00513126" w:rsidP="00513126">
            <w:pPr>
              <w:tabs>
                <w:tab w:val="num" w:pos="276"/>
              </w:tabs>
              <w:spacing w:after="0"/>
              <w:ind w:left="-42"/>
              <w:rPr>
                <w:rFonts w:eastAsia="Times New Roman" w:cs="Times New Roman"/>
                <w:color w:val="000000"/>
                <w:sz w:val="18"/>
                <w:szCs w:val="18"/>
                <w:lang w:val="ka-GE" w:eastAsia="ru-RU"/>
              </w:rPr>
            </w:pPr>
          </w:p>
          <w:p w14:paraId="3F00F747" w14:textId="77777777" w:rsidR="00513126" w:rsidRPr="00A42311" w:rsidRDefault="00513126" w:rsidP="00B64047">
            <w:pPr>
              <w:tabs>
                <w:tab w:val="num" w:pos="276"/>
              </w:tabs>
              <w:spacing w:after="0"/>
              <w:rPr>
                <w:rFonts w:eastAsia="Times New Roman" w:cs="Times New Roman"/>
                <w:color w:val="000000"/>
                <w:sz w:val="18"/>
                <w:szCs w:val="18"/>
                <w:lang w:val="ka-GE" w:eastAsia="ru-RU"/>
              </w:rPr>
            </w:pPr>
          </w:p>
          <w:p w14:paraId="231B3CC1" w14:textId="77777777" w:rsidR="00513126" w:rsidRPr="00A42311" w:rsidRDefault="00513126" w:rsidP="00513126">
            <w:pPr>
              <w:tabs>
                <w:tab w:val="num" w:pos="720"/>
              </w:tabs>
              <w:spacing w:after="0"/>
              <w:rPr>
                <w:rFonts w:eastAsia="Times New Roman" w:cs="Times New Roman"/>
                <w:color w:val="000000"/>
                <w:sz w:val="18"/>
                <w:szCs w:val="18"/>
                <w:lang w:val="ka-GE" w:eastAsia="ru-RU"/>
              </w:rPr>
            </w:pPr>
          </w:p>
        </w:tc>
        <w:tc>
          <w:tcPr>
            <w:tcW w:w="1118" w:type="pct"/>
            <w:tcBorders>
              <w:top w:val="single" w:sz="4" w:space="0" w:color="auto"/>
              <w:left w:val="single" w:sz="4" w:space="0" w:color="auto"/>
              <w:bottom w:val="single" w:sz="4" w:space="0" w:color="auto"/>
              <w:right w:val="single" w:sz="4" w:space="0" w:color="auto"/>
            </w:tcBorders>
          </w:tcPr>
          <w:p w14:paraId="66F68969" w14:textId="77777777" w:rsidR="00513126" w:rsidRPr="00A42311" w:rsidRDefault="00513126" w:rsidP="00513126">
            <w:pPr>
              <w:tabs>
                <w:tab w:val="num" w:pos="276"/>
              </w:tabs>
              <w:spacing w:after="0"/>
              <w:ind w:left="-42"/>
              <w:rPr>
                <w:rFonts w:eastAsia="Calibri" w:cs="Times New Roman"/>
                <w:color w:val="000000"/>
                <w:sz w:val="18"/>
                <w:szCs w:val="18"/>
                <w:lang w:val="ka-GE"/>
              </w:rPr>
            </w:pPr>
            <w:r w:rsidRPr="00A42311">
              <w:rPr>
                <w:rFonts w:eastAsia="Calibri" w:cs="Times New Roman"/>
                <w:color w:val="000000"/>
                <w:sz w:val="18"/>
                <w:szCs w:val="18"/>
                <w:lang w:val="ka-GE"/>
              </w:rPr>
              <w:t xml:space="preserve">ვიზუალური დაკვირვება: </w:t>
            </w:r>
          </w:p>
          <w:p w14:paraId="1B025E0F"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ტერიტორიაზე გამოყოფილია ნარჩენების დროებითი განთავსების ადგილები, სადაც განთავსებულია შესაბამისი აღნიშვნები;</w:t>
            </w:r>
          </w:p>
          <w:p w14:paraId="44DF21EB"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სახიფათო ნარჩენების დასაწყობების ადგილები დაცულია გარეშე პირთა და ამინდის ზემოქმედებისგან;</w:t>
            </w:r>
          </w:p>
          <w:p w14:paraId="3F24FE40"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ტერიტორიაზე, შესაბამის ადგილებში დგას საყოფაცხოვრებო ნარჩენების შესაგროვებელი მარკირებული კონტეინერები;</w:t>
            </w:r>
          </w:p>
          <w:p w14:paraId="093ABAD7"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ტერიტორიის სანიტარული მდგომარეობა დამაკმაყოფილებელია - არ შეინიშნება ნარჩენების მიმოფანტვა;</w:t>
            </w:r>
          </w:p>
          <w:p w14:paraId="2D1E7890"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ადგილი არ აქვს ტერიტორიაზე ნარჩენების დიდი ხნით შენახვას.</w:t>
            </w:r>
          </w:p>
        </w:tc>
        <w:tc>
          <w:tcPr>
            <w:tcW w:w="1173" w:type="pct"/>
            <w:tcBorders>
              <w:top w:val="single" w:sz="4" w:space="0" w:color="auto"/>
              <w:left w:val="single" w:sz="4" w:space="0" w:color="auto"/>
              <w:bottom w:val="single" w:sz="4" w:space="0" w:color="auto"/>
              <w:right w:val="single" w:sz="4" w:space="0" w:color="auto"/>
            </w:tcBorders>
          </w:tcPr>
          <w:p w14:paraId="0503F778" w14:textId="77777777" w:rsidR="00513126" w:rsidRPr="00A42311" w:rsidRDefault="00513126" w:rsidP="00513126">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 ყოველი სამუშაო დღის ბოლოს;</w:t>
            </w:r>
          </w:p>
          <w:p w14:paraId="04397131" w14:textId="77777777" w:rsidR="00513126" w:rsidRPr="00A42311" w:rsidRDefault="00513126" w:rsidP="00513126">
            <w:pPr>
              <w:spacing w:after="0"/>
              <w:rPr>
                <w:rFonts w:eastAsia="Times New Roman" w:cs="Times New Roman"/>
                <w:color w:val="3366FF"/>
                <w:sz w:val="18"/>
                <w:szCs w:val="18"/>
                <w:lang w:val="ru-RU" w:eastAsia="ru-RU"/>
              </w:rPr>
            </w:pPr>
          </w:p>
        </w:tc>
        <w:tc>
          <w:tcPr>
            <w:tcW w:w="823" w:type="pct"/>
            <w:tcBorders>
              <w:top w:val="single" w:sz="4" w:space="0" w:color="auto"/>
              <w:left w:val="single" w:sz="4" w:space="0" w:color="auto"/>
              <w:bottom w:val="single" w:sz="4" w:space="0" w:color="auto"/>
              <w:right w:val="single" w:sz="4" w:space="0" w:color="auto"/>
            </w:tcBorders>
            <w:hideMark/>
          </w:tcPr>
          <w:p w14:paraId="2AB819ED" w14:textId="529D643A" w:rsidR="00513126" w:rsidRPr="00A42311" w:rsidRDefault="00B64047" w:rsidP="00513126">
            <w:pPr>
              <w:spacing w:after="0"/>
              <w:rPr>
                <w:rFonts w:eastAsia="Times New Roman" w:cs="Times New Roman"/>
                <w:color w:val="3366FF"/>
                <w:sz w:val="18"/>
                <w:szCs w:val="18"/>
                <w:lang w:val="ru-RU" w:eastAsia="ru-RU"/>
              </w:rPr>
            </w:pPr>
            <w:r w:rsidRPr="00A42311">
              <w:rPr>
                <w:rFonts w:eastAsia="Times New Roman" w:cs="Times New Roman"/>
                <w:color w:val="000000"/>
                <w:sz w:val="18"/>
                <w:szCs w:val="18"/>
                <w:lang w:val="ka-GE" w:eastAsia="ru-RU"/>
              </w:rPr>
              <w:t>შპს „საგზაო“</w:t>
            </w:r>
          </w:p>
        </w:tc>
      </w:tr>
      <w:tr w:rsidR="00513126" w:rsidRPr="00A42311" w14:paraId="0911A060" w14:textId="77777777" w:rsidTr="00513126">
        <w:trPr>
          <w:trHeight w:val="468"/>
          <w:jc w:val="center"/>
        </w:trPr>
        <w:tc>
          <w:tcPr>
            <w:tcW w:w="741" w:type="pct"/>
            <w:tcBorders>
              <w:top w:val="single" w:sz="4" w:space="0" w:color="auto"/>
              <w:left w:val="single" w:sz="4" w:space="0" w:color="auto"/>
              <w:bottom w:val="single" w:sz="4" w:space="0" w:color="auto"/>
              <w:right w:val="single" w:sz="4" w:space="0" w:color="auto"/>
            </w:tcBorders>
            <w:hideMark/>
          </w:tcPr>
          <w:p w14:paraId="44522137" w14:textId="506AC7E0" w:rsidR="00513126" w:rsidRPr="00A42311" w:rsidRDefault="00B64047"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საზოგადოებრივ გზებზე ზემოქმედება</w:t>
            </w:r>
          </w:p>
        </w:tc>
        <w:tc>
          <w:tcPr>
            <w:tcW w:w="1145" w:type="pct"/>
            <w:tcBorders>
              <w:top w:val="single" w:sz="4" w:space="0" w:color="auto"/>
              <w:left w:val="single" w:sz="4" w:space="0" w:color="auto"/>
              <w:bottom w:val="single" w:sz="4" w:space="0" w:color="auto"/>
              <w:right w:val="single" w:sz="4" w:space="0" w:color="auto"/>
            </w:tcBorders>
            <w:hideMark/>
          </w:tcPr>
          <w:p w14:paraId="789A13A6" w14:textId="77777777" w:rsidR="00513126" w:rsidRPr="00A42311" w:rsidRDefault="00513126" w:rsidP="00521F57">
            <w:pPr>
              <w:tabs>
                <w:tab w:val="num" w:pos="720"/>
              </w:tabs>
              <w:spacing w:after="0"/>
              <w:jc w:val="both"/>
              <w:rPr>
                <w:rFonts w:eastAsia="Calibri" w:cs="Times New Roman"/>
                <w:color w:val="000000"/>
                <w:sz w:val="18"/>
                <w:szCs w:val="18"/>
                <w:lang w:val="ka-GE"/>
              </w:rPr>
            </w:pPr>
            <w:r w:rsidRPr="00A42311">
              <w:rPr>
                <w:rFonts w:eastAsia="Calibri" w:cs="Times New Roman"/>
                <w:color w:val="000000"/>
                <w:sz w:val="18"/>
                <w:szCs w:val="18"/>
                <w:lang w:val="ka-GE"/>
              </w:rPr>
              <w:t>სამოძრაო გზების დერეფნები;</w:t>
            </w:r>
          </w:p>
          <w:p w14:paraId="49F0BC91" w14:textId="2B82CD98" w:rsidR="00513126" w:rsidRPr="00A42311" w:rsidRDefault="00513126" w:rsidP="00B64047">
            <w:pPr>
              <w:tabs>
                <w:tab w:val="num" w:pos="720"/>
              </w:tabs>
              <w:spacing w:after="0"/>
              <w:jc w:val="both"/>
              <w:rPr>
                <w:rFonts w:eastAsia="Calibri" w:cs="Times New Roman"/>
                <w:color w:val="000000"/>
                <w:sz w:val="18"/>
                <w:szCs w:val="18"/>
                <w:lang w:val="ka-GE"/>
              </w:rPr>
            </w:pPr>
          </w:p>
        </w:tc>
        <w:tc>
          <w:tcPr>
            <w:tcW w:w="1118" w:type="pct"/>
            <w:tcBorders>
              <w:top w:val="single" w:sz="4" w:space="0" w:color="auto"/>
              <w:left w:val="single" w:sz="4" w:space="0" w:color="auto"/>
              <w:bottom w:val="single" w:sz="4" w:space="0" w:color="auto"/>
              <w:right w:val="single" w:sz="4" w:space="0" w:color="auto"/>
            </w:tcBorders>
            <w:hideMark/>
          </w:tcPr>
          <w:p w14:paraId="337EEADB" w14:textId="77777777" w:rsidR="00513126" w:rsidRPr="00A42311" w:rsidRDefault="00513126" w:rsidP="00513126">
            <w:pPr>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ვიზუალური დაკვირვება: </w:t>
            </w:r>
          </w:p>
          <w:p w14:paraId="2704A7C8" w14:textId="303294BC"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სატრანსპორტო საშუალებები გადაადგილდებიან წინასწარ განსაზღვრული მარშრუტებით,</w:t>
            </w:r>
            <w:r w:rsidR="00B64047" w:rsidRPr="00A42311">
              <w:rPr>
                <w:rFonts w:eastAsia="Calibri" w:cs="Times New Roman"/>
                <w:color w:val="000000"/>
                <w:sz w:val="18"/>
                <w:szCs w:val="18"/>
                <w:lang w:val="ka-GE"/>
              </w:rPr>
              <w:t xml:space="preserve"> არამგრძნობიარე პერიოდებში;</w:t>
            </w:r>
            <w:r w:rsidRPr="00A42311">
              <w:rPr>
                <w:rFonts w:eastAsia="Calibri" w:cs="Times New Roman"/>
                <w:color w:val="000000"/>
                <w:sz w:val="18"/>
                <w:szCs w:val="18"/>
                <w:lang w:val="ka-GE"/>
              </w:rPr>
              <w:t xml:space="preserve"> </w:t>
            </w:r>
          </w:p>
          <w:p w14:paraId="78A55D6C"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ადგილი არ აქვს თავისუფალი გადაადგილების შეზღუდვას; </w:t>
            </w:r>
          </w:p>
          <w:p w14:paraId="7AFDFA28"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დაცულია მოძრაობის სიჩქარეები.</w:t>
            </w:r>
          </w:p>
        </w:tc>
        <w:tc>
          <w:tcPr>
            <w:tcW w:w="1173" w:type="pct"/>
            <w:tcBorders>
              <w:top w:val="single" w:sz="4" w:space="0" w:color="auto"/>
              <w:left w:val="single" w:sz="4" w:space="0" w:color="auto"/>
              <w:bottom w:val="single" w:sz="4" w:space="0" w:color="auto"/>
              <w:right w:val="single" w:sz="4" w:space="0" w:color="auto"/>
            </w:tcBorders>
          </w:tcPr>
          <w:p w14:paraId="5B90901D" w14:textId="277ED8ED"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ინტენსიური სატრანსპორტო ოპერაციების წარმოებისას</w:t>
            </w:r>
            <w:r w:rsidR="00B64047" w:rsidRPr="00A42311">
              <w:rPr>
                <w:rFonts w:eastAsia="Calibri" w:cs="Times New Roman"/>
                <w:color w:val="000000"/>
                <w:sz w:val="18"/>
                <w:szCs w:val="18"/>
                <w:lang w:val="ka-GE"/>
              </w:rPr>
              <w:t>.</w:t>
            </w:r>
          </w:p>
          <w:p w14:paraId="53F57E2D" w14:textId="77777777" w:rsidR="00513126" w:rsidRPr="00A42311" w:rsidRDefault="00513126" w:rsidP="00513126">
            <w:pPr>
              <w:spacing w:after="0"/>
              <w:rPr>
                <w:rFonts w:eastAsia="Calibri" w:cs="Times New Roman"/>
                <w:color w:val="000000"/>
                <w:sz w:val="18"/>
                <w:szCs w:val="18"/>
                <w:lang w:val="ka-GE"/>
              </w:rPr>
            </w:pPr>
          </w:p>
        </w:tc>
        <w:tc>
          <w:tcPr>
            <w:tcW w:w="823" w:type="pct"/>
            <w:tcBorders>
              <w:top w:val="single" w:sz="4" w:space="0" w:color="auto"/>
              <w:left w:val="single" w:sz="4" w:space="0" w:color="auto"/>
              <w:bottom w:val="single" w:sz="4" w:space="0" w:color="auto"/>
              <w:right w:val="single" w:sz="4" w:space="0" w:color="auto"/>
            </w:tcBorders>
            <w:hideMark/>
          </w:tcPr>
          <w:p w14:paraId="0BF675CB" w14:textId="6B7C74FC" w:rsidR="00513126" w:rsidRPr="00A42311" w:rsidRDefault="00B64047" w:rsidP="00513126">
            <w:pPr>
              <w:spacing w:after="0"/>
              <w:rPr>
                <w:rFonts w:eastAsia="Times New Roman" w:cs="Times New Roman"/>
                <w:color w:val="3366FF"/>
                <w:sz w:val="18"/>
                <w:szCs w:val="18"/>
                <w:lang w:val="ru-RU" w:eastAsia="ru-RU"/>
              </w:rPr>
            </w:pPr>
            <w:r w:rsidRPr="00A42311">
              <w:rPr>
                <w:rFonts w:eastAsia="Times New Roman" w:cs="Times New Roman"/>
                <w:color w:val="000000"/>
                <w:sz w:val="18"/>
                <w:szCs w:val="18"/>
                <w:lang w:val="ka-GE" w:eastAsia="ru-RU"/>
              </w:rPr>
              <w:t>შპს „საგზაო“</w:t>
            </w:r>
          </w:p>
        </w:tc>
      </w:tr>
      <w:tr w:rsidR="00513126" w:rsidRPr="00A42311" w14:paraId="71642311" w14:textId="77777777" w:rsidTr="00513126">
        <w:trPr>
          <w:trHeight w:val="468"/>
          <w:jc w:val="center"/>
        </w:trPr>
        <w:tc>
          <w:tcPr>
            <w:tcW w:w="741" w:type="pct"/>
            <w:vMerge w:val="restart"/>
            <w:tcBorders>
              <w:top w:val="single" w:sz="4" w:space="0" w:color="auto"/>
              <w:left w:val="single" w:sz="4" w:space="0" w:color="auto"/>
              <w:right w:val="single" w:sz="4" w:space="0" w:color="auto"/>
            </w:tcBorders>
            <w:hideMark/>
          </w:tcPr>
          <w:p w14:paraId="04423C20" w14:textId="77777777" w:rsidR="00513126" w:rsidRPr="00A42311" w:rsidRDefault="00513126"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 xml:space="preserve">შრომის უსაფრთხოება, ადგილობრივი </w:t>
            </w:r>
            <w:r w:rsidRPr="00A42311">
              <w:rPr>
                <w:rFonts w:eastAsia="Times New Roman" w:cs="Times New Roman"/>
                <w:sz w:val="18"/>
                <w:szCs w:val="18"/>
                <w:lang w:val="ka-GE" w:eastAsia="ru-RU"/>
              </w:rPr>
              <w:lastRenderedPageBreak/>
              <w:t>მოსახლეობის უსაფრთხოება</w:t>
            </w:r>
          </w:p>
        </w:tc>
        <w:tc>
          <w:tcPr>
            <w:tcW w:w="1145" w:type="pct"/>
            <w:vMerge w:val="restart"/>
            <w:tcBorders>
              <w:top w:val="single" w:sz="4" w:space="0" w:color="auto"/>
              <w:left w:val="single" w:sz="4" w:space="0" w:color="auto"/>
              <w:right w:val="single" w:sz="4" w:space="0" w:color="auto"/>
            </w:tcBorders>
            <w:hideMark/>
          </w:tcPr>
          <w:p w14:paraId="7C094268" w14:textId="04D28029" w:rsidR="00513126" w:rsidRPr="00A42311" w:rsidRDefault="00521F57" w:rsidP="00513126">
            <w:pPr>
              <w:jc w:val="both"/>
              <w:rPr>
                <w:rFonts w:eastAsia="Calibri" w:cs="Times New Roman"/>
                <w:color w:val="000000"/>
                <w:sz w:val="18"/>
                <w:szCs w:val="18"/>
                <w:lang w:val="ka-GE"/>
              </w:rPr>
            </w:pPr>
            <w:r w:rsidRPr="00A42311">
              <w:rPr>
                <w:rFonts w:eastAsia="Calibri" w:cs="Times New Roman"/>
                <w:color w:val="000000"/>
                <w:sz w:val="18"/>
                <w:szCs w:val="18"/>
                <w:lang w:val="ka-GE"/>
              </w:rPr>
              <w:lastRenderedPageBreak/>
              <w:t xml:space="preserve">საამქროს მოწყობისთვის შერჩეული </w:t>
            </w:r>
            <w:r w:rsidRPr="00A42311">
              <w:rPr>
                <w:rFonts w:eastAsia="Calibri" w:cs="Times New Roman"/>
                <w:color w:val="000000"/>
                <w:sz w:val="18"/>
                <w:szCs w:val="18"/>
                <w:lang w:val="ka-GE"/>
              </w:rPr>
              <w:lastRenderedPageBreak/>
              <w:t>ტერიტორია,</w:t>
            </w:r>
          </w:p>
        </w:tc>
        <w:tc>
          <w:tcPr>
            <w:tcW w:w="1118" w:type="pct"/>
            <w:tcBorders>
              <w:top w:val="single" w:sz="4" w:space="0" w:color="auto"/>
              <w:left w:val="single" w:sz="4" w:space="0" w:color="auto"/>
              <w:bottom w:val="single" w:sz="4" w:space="0" w:color="auto"/>
              <w:right w:val="single" w:sz="4" w:space="0" w:color="auto"/>
            </w:tcBorders>
          </w:tcPr>
          <w:p w14:paraId="0A45851F" w14:textId="77777777" w:rsidR="00513126" w:rsidRPr="00A42311" w:rsidRDefault="00513126" w:rsidP="00513126">
            <w:pPr>
              <w:spacing w:after="0"/>
              <w:rPr>
                <w:rFonts w:eastAsia="Calibri" w:cs="Times New Roman"/>
                <w:color w:val="000000"/>
                <w:sz w:val="18"/>
                <w:szCs w:val="18"/>
                <w:lang w:val="ka-GE"/>
              </w:rPr>
            </w:pPr>
            <w:r w:rsidRPr="00A42311">
              <w:rPr>
                <w:rFonts w:eastAsia="Calibri" w:cs="Times New Roman"/>
                <w:color w:val="000000"/>
                <w:sz w:val="18"/>
                <w:szCs w:val="18"/>
                <w:lang w:val="ka-GE"/>
              </w:rPr>
              <w:lastRenderedPageBreak/>
              <w:t xml:space="preserve">ვიზუალური დაკვირვება: </w:t>
            </w:r>
          </w:p>
          <w:p w14:paraId="2810BB1F"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სახიფათო უბნები  შემოღობილია </w:t>
            </w:r>
            <w:r w:rsidRPr="00A42311">
              <w:rPr>
                <w:rFonts w:eastAsia="Calibri" w:cs="Times New Roman"/>
                <w:color w:val="000000"/>
                <w:sz w:val="18"/>
                <w:szCs w:val="18"/>
                <w:lang w:val="ka-GE"/>
              </w:rPr>
              <w:lastRenderedPageBreak/>
              <w:t>და დაცულია გარეშე პირების უნებართვო მოხვედრისაგან;</w:t>
            </w:r>
          </w:p>
          <w:p w14:paraId="24E76B55"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პერსონალი უზრუნველყოფილია ინდივიდუალური დაცვის საშუალებებით;</w:t>
            </w:r>
          </w:p>
          <w:p w14:paraId="5D0D51E7"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გამოყენებული დანადგარ მექანიზმების ტექნიკური მდგომარეობა დამაკმაყოფილებელია;</w:t>
            </w:r>
          </w:p>
          <w:p w14:paraId="630BE355"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დაცულია ელექტრო და ხანძარსაწინააღმდეგო უსაფრთხოება;</w:t>
            </w:r>
          </w:p>
          <w:p w14:paraId="5A1D1A9B"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ტერიტორიაზე და მის პერიმეტრზე შესაბამის ადგილებში განთავსებულია გამაფრთხილებელი, ამკრძალავი და მიმთითებელი ნიშნები;</w:t>
            </w:r>
          </w:p>
        </w:tc>
        <w:tc>
          <w:tcPr>
            <w:tcW w:w="1173" w:type="pct"/>
            <w:tcBorders>
              <w:top w:val="single" w:sz="4" w:space="0" w:color="auto"/>
              <w:left w:val="single" w:sz="4" w:space="0" w:color="auto"/>
              <w:bottom w:val="single" w:sz="4" w:space="0" w:color="auto"/>
              <w:right w:val="single" w:sz="4" w:space="0" w:color="auto"/>
            </w:tcBorders>
            <w:hideMark/>
          </w:tcPr>
          <w:p w14:paraId="29928746" w14:textId="77777777" w:rsidR="00513126" w:rsidRPr="00A42311" w:rsidRDefault="00513126" w:rsidP="00813CF2">
            <w:pPr>
              <w:numPr>
                <w:ilvl w:val="0"/>
                <w:numId w:val="79"/>
              </w:numPr>
              <w:tabs>
                <w:tab w:val="num" w:pos="222"/>
                <w:tab w:val="num" w:pos="276"/>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lastRenderedPageBreak/>
              <w:t>ვიზუალური დაკვირვება - ყოველი სამუშაო დღის დაწყებამდე;</w:t>
            </w:r>
          </w:p>
        </w:tc>
        <w:tc>
          <w:tcPr>
            <w:tcW w:w="823" w:type="pct"/>
            <w:tcBorders>
              <w:top w:val="single" w:sz="4" w:space="0" w:color="auto"/>
              <w:left w:val="single" w:sz="4" w:space="0" w:color="auto"/>
              <w:bottom w:val="single" w:sz="4" w:space="0" w:color="auto"/>
              <w:right w:val="single" w:sz="4" w:space="0" w:color="auto"/>
            </w:tcBorders>
            <w:hideMark/>
          </w:tcPr>
          <w:p w14:paraId="755C4F89" w14:textId="43BD5BB5" w:rsidR="00513126" w:rsidRPr="00A42311" w:rsidRDefault="00521F57" w:rsidP="00513126">
            <w:pPr>
              <w:spacing w:after="0"/>
              <w:rPr>
                <w:rFonts w:eastAsia="Times New Roman" w:cs="Times New Roman"/>
                <w:color w:val="3366FF"/>
                <w:sz w:val="18"/>
                <w:szCs w:val="18"/>
                <w:lang w:val="ru-RU" w:eastAsia="ru-RU"/>
              </w:rPr>
            </w:pPr>
            <w:r w:rsidRPr="00A42311">
              <w:rPr>
                <w:rFonts w:eastAsia="Times New Roman" w:cs="Times New Roman"/>
                <w:color w:val="000000"/>
                <w:sz w:val="18"/>
                <w:szCs w:val="18"/>
                <w:lang w:val="ka-GE" w:eastAsia="ru-RU"/>
              </w:rPr>
              <w:t>შპს „საგზაო“</w:t>
            </w:r>
          </w:p>
        </w:tc>
      </w:tr>
      <w:tr w:rsidR="00513126" w:rsidRPr="00A42311" w14:paraId="32B9A345" w14:textId="77777777" w:rsidTr="00513126">
        <w:trPr>
          <w:trHeight w:val="468"/>
          <w:jc w:val="center"/>
        </w:trPr>
        <w:tc>
          <w:tcPr>
            <w:tcW w:w="741" w:type="pct"/>
            <w:vMerge/>
            <w:tcBorders>
              <w:left w:val="single" w:sz="4" w:space="0" w:color="auto"/>
              <w:right w:val="single" w:sz="4" w:space="0" w:color="auto"/>
            </w:tcBorders>
          </w:tcPr>
          <w:p w14:paraId="29A23D63" w14:textId="77777777" w:rsidR="00513126" w:rsidRPr="00A42311" w:rsidRDefault="00513126" w:rsidP="00513126">
            <w:pPr>
              <w:spacing w:after="0"/>
              <w:rPr>
                <w:rFonts w:eastAsia="Times New Roman" w:cs="Times New Roman"/>
                <w:sz w:val="18"/>
                <w:szCs w:val="18"/>
                <w:lang w:val="ka-GE" w:eastAsia="ru-RU"/>
              </w:rPr>
            </w:pPr>
          </w:p>
        </w:tc>
        <w:tc>
          <w:tcPr>
            <w:tcW w:w="1145" w:type="pct"/>
            <w:vMerge/>
            <w:tcBorders>
              <w:left w:val="single" w:sz="4" w:space="0" w:color="auto"/>
              <w:right w:val="single" w:sz="4" w:space="0" w:color="auto"/>
            </w:tcBorders>
          </w:tcPr>
          <w:p w14:paraId="5019BC55" w14:textId="77777777" w:rsidR="00513126" w:rsidRPr="00A42311" w:rsidRDefault="00513126" w:rsidP="00813CF2">
            <w:pPr>
              <w:numPr>
                <w:ilvl w:val="0"/>
                <w:numId w:val="79"/>
              </w:numPr>
              <w:tabs>
                <w:tab w:val="num" w:pos="720"/>
              </w:tabs>
              <w:spacing w:after="0"/>
              <w:jc w:val="both"/>
              <w:rPr>
                <w:rFonts w:eastAsia="Calibri" w:cs="Times New Roman"/>
                <w:color w:val="000000"/>
                <w:sz w:val="18"/>
                <w:szCs w:val="18"/>
                <w:lang w:val="ka-GE"/>
              </w:rPr>
            </w:pPr>
          </w:p>
        </w:tc>
        <w:tc>
          <w:tcPr>
            <w:tcW w:w="1118" w:type="pct"/>
            <w:tcBorders>
              <w:top w:val="single" w:sz="4" w:space="0" w:color="auto"/>
              <w:left w:val="single" w:sz="4" w:space="0" w:color="auto"/>
              <w:bottom w:val="single" w:sz="4" w:space="0" w:color="auto"/>
              <w:right w:val="single" w:sz="4" w:space="0" w:color="auto"/>
            </w:tcBorders>
          </w:tcPr>
          <w:p w14:paraId="065AD9A8" w14:textId="77777777" w:rsidR="00513126" w:rsidRPr="00A42311" w:rsidRDefault="00513126" w:rsidP="00513126">
            <w:pPr>
              <w:spacing w:after="0"/>
              <w:rPr>
                <w:rFonts w:eastAsia="Calibri" w:cs="Times New Roman"/>
                <w:color w:val="000000"/>
                <w:sz w:val="18"/>
                <w:szCs w:val="18"/>
                <w:lang w:val="ka-GE"/>
              </w:rPr>
            </w:pPr>
            <w:r w:rsidRPr="00A42311">
              <w:rPr>
                <w:rFonts w:eastAsia="Calibri" w:cs="Times New Roman"/>
                <w:color w:val="000000"/>
                <w:sz w:val="18"/>
                <w:szCs w:val="18"/>
                <w:lang w:val="ka-GE"/>
              </w:rPr>
              <w:t>დაუგეგმავი კონტროლი (ინსპექტირება):</w:t>
            </w:r>
          </w:p>
          <w:p w14:paraId="665CAE29" w14:textId="77777777" w:rsidR="00513126" w:rsidRPr="00A42311" w:rsidRDefault="00513126" w:rsidP="00813CF2">
            <w:pPr>
              <w:numPr>
                <w:ilvl w:val="0"/>
                <w:numId w:val="79"/>
              </w:numPr>
              <w:tabs>
                <w:tab w:val="num" w:pos="222"/>
                <w:tab w:val="num" w:pos="276"/>
              </w:tabs>
              <w:spacing w:after="0"/>
              <w:jc w:val="both"/>
              <w:rPr>
                <w:rFonts w:eastAsia="Calibri" w:cs="Times New Roman"/>
                <w:color w:val="000000"/>
                <w:sz w:val="18"/>
                <w:szCs w:val="18"/>
                <w:lang w:val="ka-GE"/>
              </w:rPr>
            </w:pPr>
            <w:r w:rsidRPr="00A42311">
              <w:rPr>
                <w:rFonts w:eastAsia="Calibri" w:cs="Times New Roman"/>
                <w:color w:val="000000"/>
                <w:sz w:val="18"/>
                <w:szCs w:val="18"/>
                <w:lang w:val="ka-GE"/>
              </w:rPr>
              <w:t>მომსახურე პერსონალის მიერ დაცულია უსაფრთხოების წესები, გამოყენებულია ინდივიდუალური დაცვის საშუალებები</w:t>
            </w:r>
          </w:p>
        </w:tc>
        <w:tc>
          <w:tcPr>
            <w:tcW w:w="1173" w:type="pct"/>
            <w:tcBorders>
              <w:top w:val="single" w:sz="4" w:space="0" w:color="auto"/>
              <w:left w:val="single" w:sz="4" w:space="0" w:color="auto"/>
              <w:bottom w:val="single" w:sz="4" w:space="0" w:color="auto"/>
              <w:right w:val="single" w:sz="4" w:space="0" w:color="auto"/>
            </w:tcBorders>
          </w:tcPr>
          <w:p w14:paraId="0C925A93" w14:textId="77777777"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ინსპექტირება - პერიოდულად.</w:t>
            </w:r>
          </w:p>
        </w:tc>
        <w:tc>
          <w:tcPr>
            <w:tcW w:w="823" w:type="pct"/>
            <w:tcBorders>
              <w:top w:val="single" w:sz="4" w:space="0" w:color="auto"/>
              <w:left w:val="single" w:sz="4" w:space="0" w:color="auto"/>
              <w:bottom w:val="single" w:sz="4" w:space="0" w:color="auto"/>
              <w:right w:val="single" w:sz="4" w:space="0" w:color="auto"/>
            </w:tcBorders>
          </w:tcPr>
          <w:p w14:paraId="65A980A8" w14:textId="45ABE139" w:rsidR="00513126" w:rsidRPr="00A42311" w:rsidRDefault="00521F57" w:rsidP="00513126">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513126" w:rsidRPr="00A42311" w14:paraId="3FE5714C" w14:textId="77777777" w:rsidTr="00513126">
        <w:trPr>
          <w:trHeight w:val="468"/>
          <w:jc w:val="center"/>
        </w:trPr>
        <w:tc>
          <w:tcPr>
            <w:tcW w:w="741" w:type="pct"/>
            <w:tcBorders>
              <w:left w:val="single" w:sz="4" w:space="0" w:color="auto"/>
              <w:bottom w:val="single" w:sz="4" w:space="0" w:color="auto"/>
              <w:right w:val="single" w:sz="4" w:space="0" w:color="auto"/>
            </w:tcBorders>
          </w:tcPr>
          <w:p w14:paraId="4B064FBE" w14:textId="77777777" w:rsidR="00513126" w:rsidRPr="00A42311" w:rsidRDefault="00513126" w:rsidP="00513126">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არქეოლოგიური ძგელების გვიანი აღმოჩენის ალბათობა</w:t>
            </w:r>
          </w:p>
        </w:tc>
        <w:tc>
          <w:tcPr>
            <w:tcW w:w="1145" w:type="pct"/>
            <w:tcBorders>
              <w:left w:val="single" w:sz="4" w:space="0" w:color="auto"/>
              <w:bottom w:val="single" w:sz="4" w:space="0" w:color="auto"/>
              <w:right w:val="single" w:sz="4" w:space="0" w:color="auto"/>
            </w:tcBorders>
          </w:tcPr>
          <w:p w14:paraId="4C2E0EA1" w14:textId="1A8B463E"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მიწის სამ</w:t>
            </w:r>
            <w:r w:rsidR="00521F57" w:rsidRPr="00A42311">
              <w:rPr>
                <w:rFonts w:eastAsia="Calibri" w:cs="Times New Roman"/>
                <w:color w:val="000000"/>
                <w:sz w:val="18"/>
                <w:szCs w:val="18"/>
                <w:lang w:val="ka-GE"/>
              </w:rPr>
              <w:t>უ</w:t>
            </w:r>
            <w:r w:rsidRPr="00A42311">
              <w:rPr>
                <w:rFonts w:eastAsia="Calibri" w:cs="Times New Roman"/>
                <w:color w:val="000000"/>
                <w:sz w:val="18"/>
                <w:szCs w:val="18"/>
                <w:lang w:val="ka-GE"/>
              </w:rPr>
              <w:t>შაოების წარმოების უბანზე</w:t>
            </w:r>
          </w:p>
        </w:tc>
        <w:tc>
          <w:tcPr>
            <w:tcW w:w="1118" w:type="pct"/>
            <w:tcBorders>
              <w:top w:val="single" w:sz="4" w:space="0" w:color="auto"/>
              <w:left w:val="single" w:sz="4" w:space="0" w:color="auto"/>
              <w:bottom w:val="single" w:sz="4" w:space="0" w:color="auto"/>
              <w:right w:val="single" w:sz="4" w:space="0" w:color="auto"/>
            </w:tcBorders>
          </w:tcPr>
          <w:p w14:paraId="1DF411D4" w14:textId="77777777" w:rsidR="00513126" w:rsidRPr="00A42311" w:rsidRDefault="00513126" w:rsidP="00513126">
            <w:pPr>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w:t>
            </w:r>
          </w:p>
        </w:tc>
        <w:tc>
          <w:tcPr>
            <w:tcW w:w="1173" w:type="pct"/>
            <w:tcBorders>
              <w:top w:val="single" w:sz="4" w:space="0" w:color="auto"/>
              <w:left w:val="single" w:sz="4" w:space="0" w:color="auto"/>
              <w:bottom w:val="single" w:sz="4" w:space="0" w:color="auto"/>
              <w:right w:val="single" w:sz="4" w:space="0" w:color="auto"/>
            </w:tcBorders>
          </w:tcPr>
          <w:p w14:paraId="375CB59A" w14:textId="453BC26A" w:rsidR="00513126" w:rsidRPr="00A42311" w:rsidRDefault="00513126"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მუდმივად მიწის სამუშაოების შესრულების პროცესში</w:t>
            </w:r>
            <w:r w:rsidR="00521F57" w:rsidRPr="00A42311">
              <w:rPr>
                <w:rFonts w:eastAsia="Calibri" w:cs="Times New Roman"/>
                <w:color w:val="000000"/>
                <w:sz w:val="18"/>
                <w:szCs w:val="18"/>
                <w:lang w:val="ka-GE"/>
              </w:rPr>
              <w:t xml:space="preserve"> (სალექარის მოწყობისას)</w:t>
            </w:r>
          </w:p>
        </w:tc>
        <w:tc>
          <w:tcPr>
            <w:tcW w:w="823" w:type="pct"/>
            <w:tcBorders>
              <w:top w:val="single" w:sz="4" w:space="0" w:color="auto"/>
              <w:left w:val="single" w:sz="4" w:space="0" w:color="auto"/>
              <w:bottom w:val="single" w:sz="4" w:space="0" w:color="auto"/>
              <w:right w:val="single" w:sz="4" w:space="0" w:color="auto"/>
            </w:tcBorders>
          </w:tcPr>
          <w:p w14:paraId="7AAFA8A3" w14:textId="6DEC1B8D" w:rsidR="00513126" w:rsidRPr="00A42311" w:rsidRDefault="00521F57" w:rsidP="00513126">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bl>
    <w:p w14:paraId="0F2F504C" w14:textId="77777777" w:rsidR="00E67265" w:rsidRPr="00A42311" w:rsidRDefault="00E67265">
      <w:pPr>
        <w:spacing w:after="160" w:line="259" w:lineRule="auto"/>
        <w:rPr>
          <w:lang w:val="ka-GE"/>
        </w:rPr>
      </w:pPr>
    </w:p>
    <w:p w14:paraId="252823A4" w14:textId="77777777" w:rsidR="00E67265" w:rsidRPr="00A42311" w:rsidRDefault="00E67265">
      <w:pPr>
        <w:spacing w:after="160" w:line="259" w:lineRule="auto"/>
        <w:rPr>
          <w:lang w:val="ka-GE"/>
        </w:rPr>
      </w:pPr>
    </w:p>
    <w:p w14:paraId="0FEC0E9E" w14:textId="77777777" w:rsidR="00E67265" w:rsidRPr="00A42311" w:rsidRDefault="00E67265">
      <w:pPr>
        <w:spacing w:after="160" w:line="259" w:lineRule="auto"/>
        <w:rPr>
          <w:lang w:val="ka-GE"/>
        </w:rPr>
      </w:pPr>
    </w:p>
    <w:p w14:paraId="223992EF" w14:textId="3F30341B" w:rsidR="00C51959" w:rsidRPr="00A42311" w:rsidRDefault="00C51959">
      <w:pPr>
        <w:spacing w:after="160" w:line="259" w:lineRule="auto"/>
        <w:rPr>
          <w:lang w:val="ka-GE"/>
        </w:rPr>
      </w:pPr>
      <w:r w:rsidRPr="00A42311">
        <w:rPr>
          <w:lang w:val="ka-GE"/>
        </w:rPr>
        <w:br w:type="page"/>
      </w:r>
    </w:p>
    <w:p w14:paraId="48636EC6" w14:textId="4100BF5F" w:rsidR="00C51959" w:rsidRPr="00A42311" w:rsidRDefault="00C51959" w:rsidP="00C51959">
      <w:pPr>
        <w:pStyle w:val="Heading2"/>
        <w:rPr>
          <w:lang w:val="ka-GE"/>
        </w:rPr>
      </w:pPr>
      <w:bookmarkStart w:id="164" w:name="_Toc117501966"/>
      <w:r w:rsidRPr="00A42311">
        <w:rPr>
          <w:lang w:val="ka-GE"/>
        </w:rPr>
        <w:lastRenderedPageBreak/>
        <w:t>გარემოსდაცვითი მონიტორინგის გეგმა ექსპლუატაციის ეტაპზე</w:t>
      </w:r>
      <w:bookmarkEnd w:id="164"/>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3534"/>
        <w:gridCol w:w="3392"/>
        <w:gridCol w:w="3645"/>
        <w:gridCol w:w="2571"/>
      </w:tblGrid>
      <w:tr w:rsidR="001F0F9B" w:rsidRPr="00A42311" w14:paraId="79C06DC2" w14:textId="77777777" w:rsidTr="001F0F9B">
        <w:trPr>
          <w:trHeight w:val="284"/>
          <w:jc w:val="center"/>
        </w:trPr>
        <w:tc>
          <w:tcPr>
            <w:tcW w:w="742"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66E15E45"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რა?</w:t>
            </w:r>
          </w:p>
          <w:p w14:paraId="6EEA6763" w14:textId="77777777" w:rsidR="001F0F9B" w:rsidRPr="00A42311" w:rsidRDefault="001F0F9B" w:rsidP="001F0F9B">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A42311">
              <w:rPr>
                <w:rFonts w:eastAsia="Times New Roman" w:cs="Times New Roman"/>
                <w:sz w:val="18"/>
                <w:szCs w:val="18"/>
                <w:lang w:eastAsia="ru-RU"/>
              </w:rPr>
              <w:t>)</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318D3781"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სად?</w:t>
            </w:r>
          </w:p>
          <w:p w14:paraId="11971121" w14:textId="77777777" w:rsidR="001F0F9B" w:rsidRPr="00A42311" w:rsidRDefault="001F0F9B" w:rsidP="001F0F9B">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არის  პარამეტრი, რომელზეც მონიტორინგი უნდა განხორციელდეს?</w:t>
            </w:r>
            <w:r w:rsidRPr="00A42311">
              <w:rPr>
                <w:rFonts w:eastAsia="Times New Roman" w:cs="Times New Roman"/>
                <w:sz w:val="18"/>
                <w:szCs w:val="18"/>
                <w:lang w:eastAsia="ru-RU"/>
              </w:rPr>
              <w:t>)</w:t>
            </w:r>
          </w:p>
        </w:tc>
        <w:tc>
          <w:tcPr>
            <w:tcW w:w="1099"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6B78DA7B"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როგორ?</w:t>
            </w:r>
          </w:p>
          <w:p w14:paraId="16628311" w14:textId="77777777" w:rsidR="001F0F9B" w:rsidRPr="00A42311" w:rsidRDefault="001F0F9B" w:rsidP="001F0F9B">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უნდა განხორციელდეს პარამეტრზე მონიტორინგი?</w:t>
            </w:r>
            <w:r w:rsidRPr="00A42311">
              <w:rPr>
                <w:rFonts w:eastAsia="Times New Roman" w:cs="Times New Roman"/>
                <w:sz w:val="18"/>
                <w:szCs w:val="18"/>
                <w:lang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5C4AE9AF"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როდის?</w:t>
            </w:r>
          </w:p>
          <w:p w14:paraId="40F3B57E" w14:textId="77777777" w:rsidR="001F0F9B" w:rsidRPr="00A42311" w:rsidRDefault="001F0F9B" w:rsidP="001F0F9B">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მონიტორინგის სიხშირე ან ხანგრძლივობა</w:t>
            </w:r>
            <w:r w:rsidRPr="00A42311">
              <w:rPr>
                <w:rFonts w:eastAsia="Times New Roman" w:cs="Times New Roman"/>
                <w:sz w:val="18"/>
                <w:szCs w:val="18"/>
                <w:lang w:eastAsia="ru-RU"/>
              </w:rPr>
              <w:t>)</w:t>
            </w:r>
          </w:p>
        </w:tc>
        <w:tc>
          <w:tcPr>
            <w:tcW w:w="833" w:type="pct"/>
            <w:tcBorders>
              <w:top w:val="single" w:sz="4" w:space="0" w:color="auto"/>
              <w:left w:val="single" w:sz="4" w:space="0" w:color="auto"/>
              <w:bottom w:val="single" w:sz="4" w:space="0" w:color="auto"/>
              <w:right w:val="single" w:sz="4" w:space="0" w:color="auto"/>
            </w:tcBorders>
            <w:shd w:val="clear" w:color="auto" w:fill="F8F8F8"/>
            <w:vAlign w:val="center"/>
            <w:hideMark/>
          </w:tcPr>
          <w:p w14:paraId="60867139"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ვინ?</w:t>
            </w:r>
          </w:p>
          <w:p w14:paraId="20B2785E" w14:textId="77777777" w:rsidR="001F0F9B" w:rsidRPr="00A42311" w:rsidRDefault="001F0F9B" w:rsidP="001F0F9B">
            <w:pPr>
              <w:spacing w:after="0"/>
              <w:jc w:val="center"/>
              <w:rPr>
                <w:rFonts w:eastAsia="Times New Roman" w:cs="Times New Roman"/>
                <w:sz w:val="18"/>
                <w:szCs w:val="18"/>
                <w:lang w:eastAsia="ru-RU"/>
              </w:rPr>
            </w:pPr>
            <w:r w:rsidRPr="00A42311">
              <w:rPr>
                <w:rFonts w:eastAsia="Times New Roman" w:cs="Times New Roman"/>
                <w:sz w:val="18"/>
                <w:szCs w:val="18"/>
                <w:lang w:eastAsia="ru-RU"/>
              </w:rPr>
              <w:t>(</w:t>
            </w:r>
            <w:r w:rsidRPr="00A42311">
              <w:rPr>
                <w:rFonts w:eastAsia="Times New Roman" w:cs="Times New Roman"/>
                <w:sz w:val="18"/>
                <w:szCs w:val="18"/>
                <w:lang w:val="ka-GE" w:eastAsia="ru-RU"/>
              </w:rPr>
              <w:t>არის მონიტორინგზე პასუხისმგებელი?)</w:t>
            </w:r>
          </w:p>
        </w:tc>
      </w:tr>
      <w:tr w:rsidR="001F0F9B" w:rsidRPr="00A42311" w14:paraId="7A3029E4" w14:textId="77777777" w:rsidTr="001F0F9B">
        <w:trPr>
          <w:trHeight w:val="95"/>
          <w:jc w:val="center"/>
        </w:trPr>
        <w:tc>
          <w:tcPr>
            <w:tcW w:w="742" w:type="pct"/>
            <w:tcBorders>
              <w:top w:val="single" w:sz="4" w:space="0" w:color="auto"/>
              <w:left w:val="single" w:sz="4" w:space="0" w:color="auto"/>
              <w:bottom w:val="single" w:sz="4" w:space="0" w:color="auto"/>
              <w:right w:val="single" w:sz="4" w:space="0" w:color="auto"/>
            </w:tcBorders>
            <w:shd w:val="clear" w:color="auto" w:fill="F8F8F8"/>
            <w:vAlign w:val="center"/>
          </w:tcPr>
          <w:p w14:paraId="663FB3D8"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1</w:t>
            </w:r>
          </w:p>
        </w:tc>
        <w:tc>
          <w:tcPr>
            <w:tcW w:w="1145" w:type="pct"/>
            <w:tcBorders>
              <w:top w:val="single" w:sz="4" w:space="0" w:color="auto"/>
              <w:left w:val="single" w:sz="4" w:space="0" w:color="auto"/>
              <w:bottom w:val="single" w:sz="4" w:space="0" w:color="auto"/>
              <w:right w:val="single" w:sz="4" w:space="0" w:color="auto"/>
            </w:tcBorders>
            <w:shd w:val="clear" w:color="auto" w:fill="F8F8F8"/>
            <w:vAlign w:val="center"/>
          </w:tcPr>
          <w:p w14:paraId="34E355CA"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2</w:t>
            </w:r>
          </w:p>
        </w:tc>
        <w:tc>
          <w:tcPr>
            <w:tcW w:w="1099" w:type="pct"/>
            <w:tcBorders>
              <w:top w:val="single" w:sz="4" w:space="0" w:color="auto"/>
              <w:left w:val="single" w:sz="4" w:space="0" w:color="auto"/>
              <w:bottom w:val="single" w:sz="4" w:space="0" w:color="auto"/>
              <w:right w:val="single" w:sz="4" w:space="0" w:color="auto"/>
            </w:tcBorders>
            <w:shd w:val="clear" w:color="auto" w:fill="F8F8F8"/>
            <w:vAlign w:val="center"/>
          </w:tcPr>
          <w:p w14:paraId="105EE494"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F8F8F8"/>
            <w:vAlign w:val="center"/>
          </w:tcPr>
          <w:p w14:paraId="2373AC1A"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4</w:t>
            </w:r>
          </w:p>
        </w:tc>
        <w:tc>
          <w:tcPr>
            <w:tcW w:w="833" w:type="pct"/>
            <w:tcBorders>
              <w:top w:val="single" w:sz="4" w:space="0" w:color="auto"/>
              <w:left w:val="single" w:sz="4" w:space="0" w:color="auto"/>
              <w:bottom w:val="single" w:sz="4" w:space="0" w:color="auto"/>
              <w:right w:val="single" w:sz="4" w:space="0" w:color="auto"/>
            </w:tcBorders>
            <w:shd w:val="clear" w:color="auto" w:fill="F8F8F8"/>
            <w:vAlign w:val="center"/>
          </w:tcPr>
          <w:p w14:paraId="279E2CFA" w14:textId="77777777" w:rsidR="001F0F9B" w:rsidRPr="00A42311" w:rsidRDefault="001F0F9B" w:rsidP="001F0F9B">
            <w:pPr>
              <w:spacing w:after="0"/>
              <w:jc w:val="center"/>
              <w:rPr>
                <w:rFonts w:eastAsia="Times New Roman" w:cs="Times New Roman"/>
                <w:b/>
                <w:sz w:val="18"/>
                <w:szCs w:val="18"/>
                <w:lang w:val="ka-GE" w:eastAsia="ru-RU"/>
              </w:rPr>
            </w:pPr>
            <w:r w:rsidRPr="00A42311">
              <w:rPr>
                <w:rFonts w:eastAsia="Times New Roman" w:cs="Times New Roman"/>
                <w:b/>
                <w:sz w:val="18"/>
                <w:szCs w:val="18"/>
                <w:lang w:val="ka-GE" w:eastAsia="ru-RU"/>
              </w:rPr>
              <w:t>5</w:t>
            </w:r>
          </w:p>
        </w:tc>
      </w:tr>
      <w:tr w:rsidR="001F0F9B" w:rsidRPr="00A42311" w14:paraId="2B69C87F" w14:textId="77777777" w:rsidTr="005E05FC">
        <w:trPr>
          <w:trHeight w:val="184"/>
          <w:jc w:val="center"/>
        </w:trPr>
        <w:tc>
          <w:tcPr>
            <w:tcW w:w="742" w:type="pct"/>
            <w:vMerge w:val="restart"/>
            <w:tcBorders>
              <w:top w:val="single" w:sz="4" w:space="0" w:color="auto"/>
              <w:left w:val="single" w:sz="4" w:space="0" w:color="auto"/>
              <w:right w:val="single" w:sz="4" w:space="0" w:color="auto"/>
            </w:tcBorders>
          </w:tcPr>
          <w:p w14:paraId="0DD09573" w14:textId="3863B9B5" w:rsidR="001F0F9B" w:rsidRPr="00A42311" w:rsidRDefault="001F0F9B" w:rsidP="001F0F9B">
            <w:pPr>
              <w:spacing w:after="0"/>
              <w:contextualSpacing/>
              <w:rPr>
                <w:rFonts w:eastAsia="Times New Roman" w:cs="Times New Roman"/>
                <w:sz w:val="18"/>
                <w:szCs w:val="18"/>
                <w:lang w:val="ka-GE" w:eastAsia="ru-RU"/>
              </w:rPr>
            </w:pPr>
            <w:r w:rsidRPr="00A42311">
              <w:rPr>
                <w:rFonts w:eastAsia="Times New Roman" w:cs="Times New Roman"/>
                <w:sz w:val="18"/>
                <w:szCs w:val="18"/>
                <w:lang w:val="ka-GE" w:eastAsia="ru-RU"/>
              </w:rPr>
              <w:t>მტვრის გავრცელება ატმოსფერულ ჰაერში</w:t>
            </w:r>
          </w:p>
        </w:tc>
        <w:tc>
          <w:tcPr>
            <w:tcW w:w="1145" w:type="pct"/>
            <w:tcBorders>
              <w:top w:val="single" w:sz="4" w:space="0" w:color="auto"/>
              <w:left w:val="single" w:sz="4" w:space="0" w:color="auto"/>
              <w:right w:val="single" w:sz="4" w:space="0" w:color="auto"/>
            </w:tcBorders>
          </w:tcPr>
          <w:p w14:paraId="07F7D874" w14:textId="04472B09" w:rsidR="001F0F9B" w:rsidRPr="00A42311" w:rsidRDefault="00DB249D" w:rsidP="00DB249D">
            <w:pPr>
              <w:spacing w:after="0"/>
              <w:rPr>
                <w:rFonts w:eastAsia="Times New Roman" w:cs="Times New Roman"/>
                <w:color w:val="000000"/>
                <w:sz w:val="18"/>
                <w:szCs w:val="18"/>
                <w:lang w:eastAsia="ru-RU"/>
              </w:rPr>
            </w:pPr>
            <w:r w:rsidRPr="00A42311">
              <w:rPr>
                <w:rFonts w:eastAsia="Times New Roman" w:cs="Times New Roman"/>
                <w:color w:val="000000"/>
                <w:sz w:val="18"/>
                <w:szCs w:val="18"/>
                <w:lang w:val="ka-GE" w:eastAsia="ru-RU"/>
              </w:rPr>
              <w:t>საწარმოო ტერიტორია და სატრანსპორტო საშუალებების სამოძრაო დერეფნები</w:t>
            </w:r>
          </w:p>
        </w:tc>
        <w:tc>
          <w:tcPr>
            <w:tcW w:w="1099" w:type="pct"/>
            <w:tcBorders>
              <w:top w:val="single" w:sz="4" w:space="0" w:color="auto"/>
              <w:left w:val="single" w:sz="4" w:space="0" w:color="auto"/>
              <w:bottom w:val="single" w:sz="4" w:space="0" w:color="auto"/>
              <w:right w:val="single" w:sz="4" w:space="0" w:color="auto"/>
            </w:tcBorders>
          </w:tcPr>
          <w:p w14:paraId="35B6C4BA" w14:textId="122B02B9" w:rsidR="001F0F9B" w:rsidRPr="00A42311" w:rsidRDefault="001F0F9B" w:rsidP="00DB249D">
            <w:pPr>
              <w:contextualSpacing/>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ვიზუალური დაკვირვება: არ შეინიშნება მტვრის მნიშვნელოვანი გავრცელება;</w:t>
            </w:r>
          </w:p>
        </w:tc>
        <w:tc>
          <w:tcPr>
            <w:tcW w:w="1181" w:type="pct"/>
            <w:tcBorders>
              <w:top w:val="single" w:sz="4" w:space="0" w:color="auto"/>
              <w:left w:val="single" w:sz="4" w:space="0" w:color="auto"/>
              <w:bottom w:val="single" w:sz="4" w:space="0" w:color="auto"/>
              <w:right w:val="single" w:sz="4" w:space="0" w:color="auto"/>
            </w:tcBorders>
          </w:tcPr>
          <w:p w14:paraId="3FA5DD86" w14:textId="741A4491" w:rsidR="001F0F9B" w:rsidRPr="00A42311" w:rsidRDefault="00DB249D" w:rsidP="00DB249D">
            <w:pPr>
              <w:contextualSpacing/>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 ინტენსიური სატრანსპორტო ოპერაციებისას და საამქროს მაქსიმალური დატვირთვით მუშაობისას</w:t>
            </w:r>
          </w:p>
        </w:tc>
        <w:tc>
          <w:tcPr>
            <w:tcW w:w="833" w:type="pct"/>
            <w:tcBorders>
              <w:top w:val="single" w:sz="4" w:space="0" w:color="auto"/>
              <w:left w:val="single" w:sz="4" w:space="0" w:color="auto"/>
              <w:bottom w:val="single" w:sz="4" w:space="0" w:color="auto"/>
              <w:right w:val="single" w:sz="4" w:space="0" w:color="auto"/>
            </w:tcBorders>
          </w:tcPr>
          <w:p w14:paraId="5930423B" w14:textId="0511B09E" w:rsidR="001F0F9B" w:rsidRPr="00A42311" w:rsidRDefault="001F0F9B" w:rsidP="001F0F9B">
            <w:pPr>
              <w:rPr>
                <w:rFonts w:eastAsia="Calibri" w:cs="Arial"/>
                <w:sz w:val="18"/>
                <w:szCs w:val="18"/>
                <w:lang w:val="ka-GE"/>
              </w:rPr>
            </w:pPr>
            <w:r w:rsidRPr="00A42311">
              <w:rPr>
                <w:rFonts w:eastAsia="Calibri" w:cs="Times New Roman"/>
                <w:color w:val="000000"/>
                <w:sz w:val="18"/>
                <w:szCs w:val="18"/>
                <w:lang w:val="ka-GE"/>
              </w:rPr>
              <w:t>შპს „საგზაო“</w:t>
            </w:r>
          </w:p>
        </w:tc>
      </w:tr>
      <w:tr w:rsidR="00DB249D" w:rsidRPr="00A42311" w14:paraId="3B518A4B" w14:textId="77777777" w:rsidTr="005E05FC">
        <w:trPr>
          <w:trHeight w:val="958"/>
          <w:jc w:val="center"/>
        </w:trPr>
        <w:tc>
          <w:tcPr>
            <w:tcW w:w="742" w:type="pct"/>
            <w:vMerge/>
            <w:tcBorders>
              <w:left w:val="single" w:sz="4" w:space="0" w:color="auto"/>
              <w:right w:val="single" w:sz="4" w:space="0" w:color="auto"/>
            </w:tcBorders>
          </w:tcPr>
          <w:p w14:paraId="7367030D" w14:textId="77777777" w:rsidR="00DB249D" w:rsidRPr="00A42311" w:rsidRDefault="00DB249D" w:rsidP="001F0F9B">
            <w:pPr>
              <w:spacing w:after="0"/>
              <w:contextualSpacing/>
              <w:rPr>
                <w:rFonts w:eastAsia="Times New Roman" w:cs="Times New Roman"/>
                <w:sz w:val="18"/>
                <w:szCs w:val="18"/>
                <w:lang w:val="ka-GE" w:eastAsia="ru-RU"/>
              </w:rPr>
            </w:pPr>
          </w:p>
        </w:tc>
        <w:tc>
          <w:tcPr>
            <w:tcW w:w="1145" w:type="pct"/>
            <w:tcBorders>
              <w:top w:val="single" w:sz="4" w:space="0" w:color="auto"/>
              <w:left w:val="single" w:sz="4" w:space="0" w:color="auto"/>
              <w:right w:val="single" w:sz="4" w:space="0" w:color="auto"/>
            </w:tcBorders>
          </w:tcPr>
          <w:p w14:paraId="54F3434C" w14:textId="77777777" w:rsidR="00DB249D" w:rsidRPr="00A42311" w:rsidRDefault="00DB249D" w:rsidP="00DB249D">
            <w:pPr>
              <w:spacing w:after="0"/>
              <w:contextualSpacing/>
              <w:rPr>
                <w:rFonts w:eastAsia="Times New Roman" w:cs="Times New Roman"/>
                <w:color w:val="000000"/>
                <w:sz w:val="18"/>
                <w:szCs w:val="18"/>
                <w:lang w:eastAsia="ru-RU"/>
              </w:rPr>
            </w:pPr>
            <w:r w:rsidRPr="00A42311">
              <w:rPr>
                <w:rFonts w:eastAsia="Times New Roman" w:cs="Times New Roman"/>
                <w:color w:val="000000"/>
                <w:sz w:val="18"/>
                <w:szCs w:val="18"/>
                <w:lang w:val="ka-GE" w:eastAsia="ru-RU"/>
              </w:rPr>
              <w:t>საწარმოო ტერიტორიის საზღვარზე, შემდეგ მიახლოებით კოორდინატებში:</w:t>
            </w:r>
          </w:p>
          <w:p w14:paraId="3E96D701" w14:textId="77777777" w:rsidR="00DB249D" w:rsidRPr="00A42311" w:rsidRDefault="00DB249D" w:rsidP="00813CF2">
            <w:pPr>
              <w:pStyle w:val="ListParagraph"/>
              <w:numPr>
                <w:ilvl w:val="0"/>
                <w:numId w:val="81"/>
              </w:numPr>
              <w:spacing w:after="0"/>
            </w:pPr>
            <w:r w:rsidRPr="00A42311">
              <w:rPr>
                <w:rFonts w:eastAsia="Times New Roman" w:cs="Times New Roman"/>
                <w:color w:val="000000"/>
                <w:sz w:val="18"/>
                <w:szCs w:val="18"/>
                <w:lang w:eastAsia="ru-RU"/>
              </w:rPr>
              <w:t>X – 736576; Y – 4706151;</w:t>
            </w:r>
          </w:p>
          <w:p w14:paraId="51ED0B20" w14:textId="6434E317" w:rsidR="00DB249D" w:rsidRPr="00A42311" w:rsidRDefault="00DB249D" w:rsidP="00813CF2">
            <w:pPr>
              <w:pStyle w:val="ListParagraph"/>
              <w:numPr>
                <w:ilvl w:val="0"/>
                <w:numId w:val="81"/>
              </w:numPr>
              <w:spacing w:after="0"/>
            </w:pPr>
            <w:r w:rsidRPr="00A42311">
              <w:rPr>
                <w:rFonts w:eastAsia="Times New Roman" w:cs="Times New Roman"/>
                <w:color w:val="000000"/>
                <w:sz w:val="18"/>
                <w:szCs w:val="18"/>
                <w:lang w:eastAsia="ru-RU"/>
              </w:rPr>
              <w:t>X – 736485; Y – 4706160;</w:t>
            </w:r>
          </w:p>
        </w:tc>
        <w:tc>
          <w:tcPr>
            <w:tcW w:w="1099" w:type="pct"/>
            <w:tcBorders>
              <w:top w:val="single" w:sz="4" w:space="0" w:color="auto"/>
              <w:left w:val="single" w:sz="4" w:space="0" w:color="auto"/>
              <w:right w:val="single" w:sz="4" w:space="0" w:color="auto"/>
            </w:tcBorders>
          </w:tcPr>
          <w:p w14:paraId="0DD098C7" w14:textId="66287612" w:rsidR="00DB249D" w:rsidRPr="00A42311" w:rsidRDefault="00DB249D" w:rsidP="00DB249D">
            <w:pPr>
              <w:contextualSpacing/>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გაზომვა პორტატული აპარატით</w:t>
            </w:r>
          </w:p>
        </w:tc>
        <w:tc>
          <w:tcPr>
            <w:tcW w:w="1181" w:type="pct"/>
            <w:tcBorders>
              <w:top w:val="single" w:sz="4" w:space="0" w:color="auto"/>
              <w:left w:val="single" w:sz="4" w:space="0" w:color="auto"/>
              <w:right w:val="single" w:sz="4" w:space="0" w:color="auto"/>
            </w:tcBorders>
          </w:tcPr>
          <w:p w14:paraId="1681CF14" w14:textId="2AF5A646" w:rsidR="00DB249D" w:rsidRPr="00A42311" w:rsidRDefault="00DB249D" w:rsidP="00DB249D">
            <w:pPr>
              <w:contextualSpacing/>
              <w:rPr>
                <w:rFonts w:eastAsia="Calibri" w:cs="Times New Roman"/>
                <w:color w:val="000000"/>
                <w:sz w:val="18"/>
                <w:szCs w:val="18"/>
                <w:lang w:val="ka-GE"/>
              </w:rPr>
            </w:pPr>
            <w:r w:rsidRPr="00A42311">
              <w:rPr>
                <w:rFonts w:eastAsia="Calibri" w:cs="Times New Roman"/>
                <w:color w:val="000000"/>
                <w:sz w:val="18"/>
                <w:szCs w:val="18"/>
                <w:lang w:val="ka-GE"/>
              </w:rPr>
              <w:t>კვარტალში ერთჯერ - საამქროს მაქსიმალური დატვირთვით მუშაობისას</w:t>
            </w:r>
          </w:p>
        </w:tc>
        <w:tc>
          <w:tcPr>
            <w:tcW w:w="833" w:type="pct"/>
            <w:tcBorders>
              <w:top w:val="single" w:sz="4" w:space="0" w:color="auto"/>
              <w:left w:val="single" w:sz="4" w:space="0" w:color="auto"/>
              <w:right w:val="single" w:sz="4" w:space="0" w:color="auto"/>
            </w:tcBorders>
          </w:tcPr>
          <w:p w14:paraId="0CF2025E" w14:textId="68564968" w:rsidR="00DB249D" w:rsidRPr="00A42311" w:rsidRDefault="00DB249D" w:rsidP="00DB249D">
            <w:pPr>
              <w:spacing w:after="0"/>
              <w:rPr>
                <w:rFonts w:eastAsia="Calibri" w:cs="Times New Roman"/>
                <w:color w:val="000000"/>
                <w:sz w:val="18"/>
                <w:szCs w:val="18"/>
                <w:lang w:val="ka-GE"/>
              </w:rPr>
            </w:pPr>
            <w:r w:rsidRPr="00A42311">
              <w:rPr>
                <w:rFonts w:eastAsia="Calibri" w:cs="Times New Roman"/>
                <w:color w:val="000000"/>
                <w:sz w:val="18"/>
                <w:szCs w:val="18"/>
                <w:lang w:val="ka-GE"/>
              </w:rPr>
              <w:t>შპს „საგზაო“ (საჭიროების შემთხვევაში კონტრაქტორის დახმარებით)</w:t>
            </w:r>
          </w:p>
        </w:tc>
      </w:tr>
      <w:tr w:rsidR="001F0F9B" w:rsidRPr="00A42311" w14:paraId="088768FD" w14:textId="77777777" w:rsidTr="005E05FC">
        <w:trPr>
          <w:trHeight w:val="1100"/>
          <w:jc w:val="center"/>
        </w:trPr>
        <w:tc>
          <w:tcPr>
            <w:tcW w:w="742" w:type="pct"/>
            <w:vMerge/>
            <w:tcBorders>
              <w:left w:val="single" w:sz="4" w:space="0" w:color="auto"/>
              <w:bottom w:val="single" w:sz="4" w:space="0" w:color="auto"/>
              <w:right w:val="single" w:sz="4" w:space="0" w:color="auto"/>
            </w:tcBorders>
          </w:tcPr>
          <w:p w14:paraId="390A4DD4" w14:textId="77777777" w:rsidR="001F0F9B" w:rsidRPr="00A42311" w:rsidRDefault="001F0F9B" w:rsidP="001F0F9B">
            <w:pPr>
              <w:spacing w:after="0"/>
              <w:contextualSpacing/>
              <w:rPr>
                <w:rFonts w:eastAsia="Times New Roman" w:cs="Times New Roman"/>
                <w:sz w:val="18"/>
                <w:szCs w:val="18"/>
                <w:lang w:val="ka-GE" w:eastAsia="ru-RU"/>
              </w:rPr>
            </w:pPr>
          </w:p>
        </w:tc>
        <w:tc>
          <w:tcPr>
            <w:tcW w:w="1145" w:type="pct"/>
            <w:tcBorders>
              <w:left w:val="single" w:sz="4" w:space="0" w:color="auto"/>
              <w:bottom w:val="single" w:sz="4" w:space="0" w:color="auto"/>
              <w:right w:val="single" w:sz="4" w:space="0" w:color="auto"/>
            </w:tcBorders>
          </w:tcPr>
          <w:p w14:paraId="5B588CFD" w14:textId="07BA910A" w:rsidR="001F0F9B" w:rsidRPr="00A42311" w:rsidRDefault="001F0F9B" w:rsidP="001F0F9B">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ოფისში</w:t>
            </w:r>
          </w:p>
        </w:tc>
        <w:tc>
          <w:tcPr>
            <w:tcW w:w="1099" w:type="pct"/>
            <w:tcBorders>
              <w:left w:val="single" w:sz="4" w:space="0" w:color="auto"/>
              <w:bottom w:val="single" w:sz="4" w:space="0" w:color="auto"/>
              <w:right w:val="single" w:sz="4" w:space="0" w:color="auto"/>
            </w:tcBorders>
          </w:tcPr>
          <w:p w14:paraId="6F25B0FB" w14:textId="1DDAD56D" w:rsidR="001F0F9B" w:rsidRPr="00A42311" w:rsidRDefault="001F0F9B" w:rsidP="00DB249D">
            <w:pPr>
              <w:contextualSpacing/>
              <w:rPr>
                <w:rFonts w:eastAsia="Calibri" w:cs="Times New Roman"/>
                <w:color w:val="000000"/>
                <w:sz w:val="18"/>
                <w:szCs w:val="18"/>
                <w:lang w:val="ka-GE"/>
              </w:rPr>
            </w:pPr>
            <w:r w:rsidRPr="00A42311">
              <w:rPr>
                <w:rFonts w:eastAsia="Calibri" w:cs="Times New Roman"/>
                <w:color w:val="000000"/>
                <w:sz w:val="18"/>
                <w:szCs w:val="18"/>
                <w:lang w:val="ka-GE"/>
              </w:rPr>
              <w:t>ზდგ-ს ნორმების პროექტში წარმოდგენილი მონაცემებისა და წარმოებული პროდუქციის მიხედვით გაანგარიშებითი  კონტროლი</w:t>
            </w:r>
            <w:r w:rsidR="00DB249D" w:rsidRPr="00A42311">
              <w:rPr>
                <w:rFonts w:eastAsia="Calibri" w:cs="Times New Roman"/>
                <w:color w:val="000000"/>
                <w:sz w:val="18"/>
                <w:szCs w:val="18"/>
                <w:lang w:val="ka-GE"/>
              </w:rPr>
              <w:t xml:space="preserve">. </w:t>
            </w:r>
          </w:p>
        </w:tc>
        <w:tc>
          <w:tcPr>
            <w:tcW w:w="1181" w:type="pct"/>
            <w:tcBorders>
              <w:left w:val="single" w:sz="4" w:space="0" w:color="auto"/>
              <w:bottom w:val="single" w:sz="4" w:space="0" w:color="auto"/>
              <w:right w:val="single" w:sz="4" w:space="0" w:color="auto"/>
            </w:tcBorders>
          </w:tcPr>
          <w:p w14:paraId="14037CAE" w14:textId="7ABCAB01" w:rsidR="001F0F9B" w:rsidRPr="00A42311" w:rsidRDefault="00DB249D" w:rsidP="00DB249D">
            <w:pPr>
              <w:contextualSpacing/>
              <w:rPr>
                <w:rFonts w:eastAsia="Calibri" w:cs="Times New Roman"/>
                <w:color w:val="000000"/>
                <w:sz w:val="18"/>
                <w:szCs w:val="18"/>
                <w:lang w:val="ka-GE"/>
              </w:rPr>
            </w:pPr>
            <w:r w:rsidRPr="00A42311">
              <w:rPr>
                <w:rFonts w:eastAsia="Calibri" w:cs="Times New Roman"/>
                <w:color w:val="000000"/>
                <w:sz w:val="18"/>
                <w:szCs w:val="18"/>
                <w:lang w:val="ka-GE"/>
              </w:rPr>
              <w:t xml:space="preserve">კვარტალში ერთჯერ </w:t>
            </w:r>
          </w:p>
        </w:tc>
        <w:tc>
          <w:tcPr>
            <w:tcW w:w="833" w:type="pct"/>
            <w:tcBorders>
              <w:left w:val="single" w:sz="4" w:space="0" w:color="auto"/>
              <w:bottom w:val="single" w:sz="4" w:space="0" w:color="auto"/>
              <w:right w:val="single" w:sz="4" w:space="0" w:color="auto"/>
            </w:tcBorders>
          </w:tcPr>
          <w:p w14:paraId="64D2DD79" w14:textId="0205D16A" w:rsidR="001F0F9B" w:rsidRPr="00A42311" w:rsidRDefault="00DB249D" w:rsidP="001F0F9B">
            <w:pPr>
              <w:rPr>
                <w:rFonts w:eastAsia="Calibri" w:cs="Times New Roman"/>
                <w:color w:val="000000"/>
                <w:sz w:val="18"/>
                <w:szCs w:val="18"/>
                <w:lang w:val="ka-GE"/>
              </w:rPr>
            </w:pPr>
            <w:r w:rsidRPr="00A42311">
              <w:rPr>
                <w:rFonts w:eastAsia="Calibri" w:cs="Times New Roman"/>
                <w:color w:val="000000"/>
                <w:sz w:val="18"/>
                <w:szCs w:val="18"/>
                <w:lang w:val="ka-GE"/>
              </w:rPr>
              <w:t>შპს „საგზაო“ (საჭიროების შემთხვევაში კონტრაქტორის დახმარებით)</w:t>
            </w:r>
          </w:p>
        </w:tc>
      </w:tr>
      <w:tr w:rsidR="001F0F9B" w:rsidRPr="00A42311" w14:paraId="0385DC8D"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03C7A0D4" w14:textId="75AAF999" w:rsidR="001F0F9B" w:rsidRPr="00A42311" w:rsidRDefault="001F0F9B" w:rsidP="001F0F9B">
            <w:pPr>
              <w:spacing w:after="0"/>
              <w:contextualSpacing/>
              <w:rPr>
                <w:rFonts w:eastAsia="Times New Roman" w:cs="Times New Roman"/>
                <w:sz w:val="18"/>
                <w:szCs w:val="18"/>
                <w:lang w:val="ka-GE" w:eastAsia="ru-RU"/>
              </w:rPr>
            </w:pPr>
            <w:r w:rsidRPr="00A42311">
              <w:rPr>
                <w:rFonts w:eastAsia="Times New Roman" w:cs="Times New Roman"/>
                <w:sz w:val="18"/>
                <w:szCs w:val="18"/>
                <w:lang w:val="ka-GE" w:eastAsia="ru-RU"/>
              </w:rPr>
              <w:t>წვის პროდუქტების გავრცელება</w:t>
            </w:r>
          </w:p>
        </w:tc>
        <w:tc>
          <w:tcPr>
            <w:tcW w:w="1145" w:type="pct"/>
            <w:tcBorders>
              <w:top w:val="single" w:sz="4" w:space="0" w:color="auto"/>
              <w:left w:val="single" w:sz="4" w:space="0" w:color="auto"/>
              <w:bottom w:val="single" w:sz="4" w:space="0" w:color="auto"/>
              <w:right w:val="single" w:sz="4" w:space="0" w:color="auto"/>
            </w:tcBorders>
          </w:tcPr>
          <w:p w14:paraId="1C718F5A" w14:textId="762152C5" w:rsidR="001F0F9B" w:rsidRPr="00A42311" w:rsidRDefault="00DB249D" w:rsidP="00DB249D">
            <w:pPr>
              <w:spacing w:after="0"/>
              <w:rPr>
                <w:rFonts w:eastAsia="Times New Roman" w:cs="Times New Roman"/>
                <w:color w:val="000000"/>
                <w:sz w:val="18"/>
                <w:szCs w:val="18"/>
                <w:lang w:eastAsia="ru-RU"/>
              </w:rPr>
            </w:pPr>
            <w:r w:rsidRPr="00A42311">
              <w:rPr>
                <w:rFonts w:eastAsia="Times New Roman" w:cs="Times New Roman"/>
                <w:color w:val="000000"/>
                <w:sz w:val="18"/>
                <w:szCs w:val="18"/>
                <w:lang w:val="ka-GE" w:eastAsia="ru-RU"/>
              </w:rPr>
              <w:t>საწარმოო ტერიტორია და სატრანსპორტო საშუალებების სამოძრაო დერეფნები</w:t>
            </w:r>
          </w:p>
        </w:tc>
        <w:tc>
          <w:tcPr>
            <w:tcW w:w="1099" w:type="pct"/>
            <w:tcBorders>
              <w:top w:val="single" w:sz="4" w:space="0" w:color="auto"/>
              <w:left w:val="single" w:sz="4" w:space="0" w:color="auto"/>
              <w:bottom w:val="single" w:sz="4" w:space="0" w:color="auto"/>
              <w:right w:val="single" w:sz="4" w:space="0" w:color="auto"/>
            </w:tcBorders>
          </w:tcPr>
          <w:p w14:paraId="4B953B39" w14:textId="71161487" w:rsidR="001F0F9B" w:rsidRPr="00A42311" w:rsidRDefault="00DB249D" w:rsidP="00DB249D">
            <w:pPr>
              <w:spacing w:before="120" w:after="0"/>
              <w:contextualSpacing/>
              <w:rPr>
                <w:rFonts w:eastAsia="Times New Roman" w:cs="Times New Roman"/>
                <w:sz w:val="18"/>
                <w:szCs w:val="18"/>
                <w:lang w:val="ka-GE" w:eastAsia="ru-RU"/>
              </w:rPr>
            </w:pPr>
            <w:r w:rsidRPr="00A42311">
              <w:rPr>
                <w:rFonts w:eastAsia="Times New Roman" w:cs="Times New Roman"/>
                <w:sz w:val="18"/>
                <w:szCs w:val="18"/>
                <w:lang w:val="ka-GE" w:eastAsia="ru-RU"/>
              </w:rPr>
              <w:t>ვიზუალური დაკვირვება: მანქანა-დანადგარები ტექნიკურად გამართულია და არ აქვთ მნიშვნელოვანი გამონაბოლქვი;</w:t>
            </w:r>
          </w:p>
        </w:tc>
        <w:tc>
          <w:tcPr>
            <w:tcW w:w="1181" w:type="pct"/>
            <w:tcBorders>
              <w:top w:val="single" w:sz="4" w:space="0" w:color="auto"/>
              <w:left w:val="single" w:sz="4" w:space="0" w:color="auto"/>
              <w:bottom w:val="single" w:sz="4" w:space="0" w:color="auto"/>
              <w:right w:val="single" w:sz="4" w:space="0" w:color="auto"/>
            </w:tcBorders>
          </w:tcPr>
          <w:p w14:paraId="370DD725" w14:textId="70954914" w:rsidR="001F0F9B" w:rsidRPr="00A42311" w:rsidRDefault="00DB249D" w:rsidP="00DB249D">
            <w:pPr>
              <w:contextualSpacing/>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 ინტენსიური სატრანსპორტო ოპერაციებისას</w:t>
            </w:r>
          </w:p>
        </w:tc>
        <w:tc>
          <w:tcPr>
            <w:tcW w:w="833" w:type="pct"/>
            <w:tcBorders>
              <w:top w:val="single" w:sz="4" w:space="0" w:color="auto"/>
              <w:left w:val="single" w:sz="4" w:space="0" w:color="auto"/>
              <w:bottom w:val="single" w:sz="4" w:space="0" w:color="auto"/>
              <w:right w:val="single" w:sz="4" w:space="0" w:color="auto"/>
            </w:tcBorders>
          </w:tcPr>
          <w:p w14:paraId="29036D53" w14:textId="75210CD2" w:rsidR="001F0F9B" w:rsidRPr="00A42311" w:rsidRDefault="00DB249D" w:rsidP="001F0F9B">
            <w:pPr>
              <w:rPr>
                <w:rFonts w:eastAsia="Calibri" w:cs="Times New Roman"/>
                <w:color w:val="000000"/>
                <w:sz w:val="18"/>
                <w:szCs w:val="18"/>
                <w:lang w:val="ka-GE"/>
              </w:rPr>
            </w:pPr>
            <w:r w:rsidRPr="00A42311">
              <w:rPr>
                <w:rFonts w:eastAsia="Calibri" w:cs="Times New Roman"/>
                <w:color w:val="000000"/>
                <w:sz w:val="18"/>
                <w:szCs w:val="18"/>
                <w:lang w:val="ka-GE"/>
              </w:rPr>
              <w:t>შპს „საგზაო“</w:t>
            </w:r>
          </w:p>
        </w:tc>
      </w:tr>
      <w:tr w:rsidR="00DB249D" w:rsidRPr="00A42311" w14:paraId="1B959F7B" w14:textId="77777777" w:rsidTr="005E05FC">
        <w:trPr>
          <w:trHeight w:val="184"/>
          <w:jc w:val="center"/>
        </w:trPr>
        <w:tc>
          <w:tcPr>
            <w:tcW w:w="742" w:type="pct"/>
            <w:vMerge w:val="restart"/>
            <w:tcBorders>
              <w:top w:val="single" w:sz="4" w:space="0" w:color="auto"/>
              <w:left w:val="single" w:sz="4" w:space="0" w:color="auto"/>
              <w:right w:val="single" w:sz="4" w:space="0" w:color="auto"/>
            </w:tcBorders>
          </w:tcPr>
          <w:p w14:paraId="64BD6A7E" w14:textId="5613E1DD" w:rsidR="00DB249D" w:rsidRPr="00A42311" w:rsidRDefault="00DB249D" w:rsidP="001F0F9B">
            <w:pPr>
              <w:spacing w:after="0"/>
              <w:contextualSpacing/>
              <w:rPr>
                <w:rFonts w:eastAsia="Times New Roman" w:cs="Times New Roman"/>
                <w:sz w:val="18"/>
                <w:szCs w:val="18"/>
                <w:lang w:val="ka-GE" w:eastAsia="ru-RU"/>
              </w:rPr>
            </w:pPr>
            <w:r w:rsidRPr="00A42311">
              <w:rPr>
                <w:rFonts w:eastAsia="Times New Roman" w:cs="Times New Roman"/>
                <w:sz w:val="18"/>
                <w:szCs w:val="18"/>
                <w:lang w:val="ka-GE" w:eastAsia="ru-RU"/>
              </w:rPr>
              <w:t>ხმაურის გავრცელება</w:t>
            </w:r>
          </w:p>
        </w:tc>
        <w:tc>
          <w:tcPr>
            <w:tcW w:w="1145" w:type="pct"/>
            <w:tcBorders>
              <w:top w:val="single" w:sz="4" w:space="0" w:color="auto"/>
              <w:left w:val="single" w:sz="4" w:space="0" w:color="auto"/>
              <w:bottom w:val="single" w:sz="4" w:space="0" w:color="auto"/>
              <w:right w:val="single" w:sz="4" w:space="0" w:color="auto"/>
            </w:tcBorders>
          </w:tcPr>
          <w:p w14:paraId="51AB554A" w14:textId="1DFF2844" w:rsidR="00DB249D" w:rsidRPr="00A42311" w:rsidRDefault="00DB249D" w:rsidP="00DB249D">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საწარმოო ტერიტორია;</w:t>
            </w:r>
          </w:p>
        </w:tc>
        <w:tc>
          <w:tcPr>
            <w:tcW w:w="1099" w:type="pct"/>
            <w:tcBorders>
              <w:top w:val="single" w:sz="4" w:space="0" w:color="auto"/>
              <w:left w:val="single" w:sz="4" w:space="0" w:color="auto"/>
              <w:bottom w:val="single" w:sz="4" w:space="0" w:color="auto"/>
              <w:right w:val="single" w:sz="4" w:space="0" w:color="auto"/>
            </w:tcBorders>
          </w:tcPr>
          <w:p w14:paraId="34F3D8D7" w14:textId="60B88641" w:rsidR="00DB249D" w:rsidRPr="00A42311" w:rsidRDefault="00DB249D" w:rsidP="00DB249D">
            <w:pPr>
              <w:spacing w:before="120" w:after="0"/>
              <w:contextualSpacing/>
              <w:rPr>
                <w:rFonts w:eastAsia="Times New Roman" w:cs="Times New Roman"/>
                <w:sz w:val="18"/>
                <w:szCs w:val="18"/>
                <w:lang w:val="ka-GE" w:eastAsia="ru-RU"/>
              </w:rPr>
            </w:pPr>
            <w:r w:rsidRPr="00A42311">
              <w:rPr>
                <w:rFonts w:eastAsia="Calibri" w:cs="Times New Roman"/>
                <w:color w:val="000000"/>
                <w:sz w:val="18"/>
                <w:szCs w:val="18"/>
                <w:lang w:val="ka-GE"/>
              </w:rPr>
              <w:t>მანქანა-დანადგარების ტექნიკური გამართულობის კონტროლი</w:t>
            </w:r>
          </w:p>
        </w:tc>
        <w:tc>
          <w:tcPr>
            <w:tcW w:w="1181" w:type="pct"/>
            <w:tcBorders>
              <w:top w:val="single" w:sz="4" w:space="0" w:color="auto"/>
              <w:left w:val="single" w:sz="4" w:space="0" w:color="auto"/>
              <w:bottom w:val="single" w:sz="4" w:space="0" w:color="auto"/>
              <w:right w:val="single" w:sz="4" w:space="0" w:color="auto"/>
            </w:tcBorders>
          </w:tcPr>
          <w:p w14:paraId="09D28B99" w14:textId="77999DB8" w:rsidR="00DB249D" w:rsidRPr="00A42311" w:rsidRDefault="00DB249D" w:rsidP="00DB249D">
            <w:pPr>
              <w:contextualSpacing/>
              <w:rPr>
                <w:rFonts w:eastAsia="Calibri" w:cs="Times New Roman"/>
                <w:color w:val="000000"/>
                <w:sz w:val="18"/>
                <w:szCs w:val="18"/>
                <w:lang w:val="ka-GE"/>
              </w:rPr>
            </w:pPr>
            <w:r w:rsidRPr="00A42311">
              <w:rPr>
                <w:rFonts w:eastAsia="Calibri" w:cs="Times New Roman"/>
                <w:color w:val="000000"/>
                <w:sz w:val="18"/>
                <w:szCs w:val="18"/>
                <w:lang w:val="ka-GE"/>
              </w:rPr>
              <w:t>ტექნიკური გამართულობის შემოწმება - სამუშაო დღის დასაწყისში;</w:t>
            </w:r>
          </w:p>
        </w:tc>
        <w:tc>
          <w:tcPr>
            <w:tcW w:w="833" w:type="pct"/>
            <w:tcBorders>
              <w:top w:val="single" w:sz="4" w:space="0" w:color="auto"/>
              <w:left w:val="single" w:sz="4" w:space="0" w:color="auto"/>
              <w:bottom w:val="single" w:sz="4" w:space="0" w:color="auto"/>
              <w:right w:val="single" w:sz="4" w:space="0" w:color="auto"/>
            </w:tcBorders>
          </w:tcPr>
          <w:p w14:paraId="6D4217BD" w14:textId="5B448E2F" w:rsidR="00DB249D" w:rsidRPr="00A42311" w:rsidRDefault="00DB249D" w:rsidP="001F0F9B">
            <w:pPr>
              <w:rPr>
                <w:rFonts w:eastAsia="Calibri" w:cs="Times New Roman"/>
                <w:color w:val="000000"/>
                <w:sz w:val="18"/>
                <w:szCs w:val="18"/>
                <w:lang w:val="ka-GE"/>
              </w:rPr>
            </w:pPr>
            <w:r w:rsidRPr="00A42311">
              <w:rPr>
                <w:rFonts w:eastAsia="Times New Roman" w:cs="Times New Roman"/>
                <w:color w:val="000000"/>
                <w:sz w:val="18"/>
                <w:szCs w:val="18"/>
                <w:lang w:val="ka-GE" w:eastAsia="ru-RU"/>
              </w:rPr>
              <w:t>შპს „საგზაო“</w:t>
            </w:r>
          </w:p>
        </w:tc>
      </w:tr>
      <w:tr w:rsidR="00DB249D" w:rsidRPr="00A42311" w14:paraId="733561C6" w14:textId="77777777" w:rsidTr="005E05FC">
        <w:trPr>
          <w:trHeight w:val="184"/>
          <w:jc w:val="center"/>
        </w:trPr>
        <w:tc>
          <w:tcPr>
            <w:tcW w:w="742" w:type="pct"/>
            <w:vMerge/>
            <w:tcBorders>
              <w:left w:val="single" w:sz="4" w:space="0" w:color="auto"/>
              <w:bottom w:val="single" w:sz="4" w:space="0" w:color="auto"/>
              <w:right w:val="single" w:sz="4" w:space="0" w:color="auto"/>
            </w:tcBorders>
          </w:tcPr>
          <w:p w14:paraId="21D62E7E" w14:textId="77777777" w:rsidR="00DB249D" w:rsidRPr="00A42311" w:rsidRDefault="00DB249D" w:rsidP="001F0F9B">
            <w:pPr>
              <w:spacing w:after="0"/>
              <w:contextualSpacing/>
              <w:rPr>
                <w:rFonts w:eastAsia="Times New Roman" w:cs="Times New Roman"/>
                <w:sz w:val="18"/>
                <w:szCs w:val="18"/>
                <w:lang w:val="ka-GE" w:eastAsia="ru-RU"/>
              </w:rPr>
            </w:pPr>
          </w:p>
        </w:tc>
        <w:tc>
          <w:tcPr>
            <w:tcW w:w="1145" w:type="pct"/>
            <w:tcBorders>
              <w:top w:val="single" w:sz="4" w:space="0" w:color="auto"/>
              <w:left w:val="single" w:sz="4" w:space="0" w:color="auto"/>
              <w:bottom w:val="single" w:sz="4" w:space="0" w:color="auto"/>
              <w:right w:val="single" w:sz="4" w:space="0" w:color="auto"/>
            </w:tcBorders>
          </w:tcPr>
          <w:p w14:paraId="243699BB" w14:textId="77777777" w:rsidR="00DB249D" w:rsidRPr="00A42311" w:rsidRDefault="00DB249D" w:rsidP="005E05FC">
            <w:pPr>
              <w:spacing w:after="0"/>
              <w:contextualSpacing/>
              <w:rPr>
                <w:rFonts w:eastAsia="Times New Roman" w:cs="Times New Roman"/>
                <w:color w:val="000000"/>
                <w:sz w:val="18"/>
                <w:szCs w:val="18"/>
                <w:lang w:eastAsia="ru-RU"/>
              </w:rPr>
            </w:pPr>
            <w:r w:rsidRPr="00A42311">
              <w:rPr>
                <w:rFonts w:eastAsia="Times New Roman" w:cs="Times New Roman"/>
                <w:color w:val="000000"/>
                <w:sz w:val="18"/>
                <w:szCs w:val="18"/>
                <w:lang w:val="ka-GE" w:eastAsia="ru-RU"/>
              </w:rPr>
              <w:t>საწარმოო ტერიტორიის საზღვარზე, შემდეგ მიახლოებით კოორდინატებში:</w:t>
            </w:r>
          </w:p>
          <w:p w14:paraId="6711C333" w14:textId="77777777" w:rsidR="00DB249D" w:rsidRPr="00A42311" w:rsidRDefault="00DB249D" w:rsidP="00813CF2">
            <w:pPr>
              <w:pStyle w:val="ListParagraph"/>
              <w:numPr>
                <w:ilvl w:val="0"/>
                <w:numId w:val="82"/>
              </w:num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eastAsia="ru-RU"/>
              </w:rPr>
              <w:t>X – 736576; Y – 4706151;</w:t>
            </w:r>
          </w:p>
          <w:p w14:paraId="30C2507F" w14:textId="2F7A5E95" w:rsidR="00DB249D" w:rsidRPr="00A42311" w:rsidRDefault="00DB249D" w:rsidP="00813CF2">
            <w:pPr>
              <w:pStyle w:val="ListParagraph"/>
              <w:numPr>
                <w:ilvl w:val="0"/>
                <w:numId w:val="82"/>
              </w:num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eastAsia="ru-RU"/>
              </w:rPr>
              <w:t>X – 736485; Y – 4706160;</w:t>
            </w:r>
          </w:p>
        </w:tc>
        <w:tc>
          <w:tcPr>
            <w:tcW w:w="1099" w:type="pct"/>
            <w:tcBorders>
              <w:top w:val="single" w:sz="4" w:space="0" w:color="auto"/>
              <w:left w:val="single" w:sz="4" w:space="0" w:color="auto"/>
              <w:bottom w:val="single" w:sz="4" w:space="0" w:color="auto"/>
              <w:right w:val="single" w:sz="4" w:space="0" w:color="auto"/>
            </w:tcBorders>
          </w:tcPr>
          <w:p w14:paraId="2996DEDF" w14:textId="664DAA74" w:rsidR="00DB249D" w:rsidRPr="00A42311" w:rsidRDefault="00DB249D" w:rsidP="00DB249D">
            <w:pPr>
              <w:spacing w:after="0"/>
              <w:contextualSpacing/>
              <w:rPr>
                <w:rFonts w:eastAsia="Calibri" w:cs="Times New Roman"/>
                <w:color w:val="000000"/>
                <w:sz w:val="18"/>
                <w:szCs w:val="18"/>
                <w:lang w:val="ka-GE"/>
              </w:rPr>
            </w:pPr>
            <w:r w:rsidRPr="00A42311">
              <w:rPr>
                <w:rFonts w:eastAsia="Times New Roman" w:cs="Times New Roman"/>
                <w:color w:val="000000"/>
                <w:sz w:val="18"/>
                <w:szCs w:val="18"/>
                <w:lang w:val="ka-GE" w:eastAsia="ru-RU"/>
              </w:rPr>
              <w:t>გაზომვა პორტატული აპარატით</w:t>
            </w:r>
          </w:p>
        </w:tc>
        <w:tc>
          <w:tcPr>
            <w:tcW w:w="1181" w:type="pct"/>
            <w:tcBorders>
              <w:top w:val="single" w:sz="4" w:space="0" w:color="auto"/>
              <w:left w:val="single" w:sz="4" w:space="0" w:color="auto"/>
              <w:bottom w:val="single" w:sz="4" w:space="0" w:color="auto"/>
              <w:right w:val="single" w:sz="4" w:space="0" w:color="auto"/>
            </w:tcBorders>
          </w:tcPr>
          <w:p w14:paraId="1BF0D679" w14:textId="4C911F19" w:rsidR="00DB249D" w:rsidRPr="00A42311" w:rsidRDefault="00DB249D" w:rsidP="00DB249D">
            <w:pPr>
              <w:contextualSpacing/>
              <w:rPr>
                <w:rFonts w:eastAsia="Calibri" w:cs="Times New Roman"/>
                <w:color w:val="000000"/>
                <w:sz w:val="18"/>
                <w:szCs w:val="18"/>
                <w:lang w:val="ka-GE"/>
              </w:rPr>
            </w:pPr>
            <w:r w:rsidRPr="00A42311">
              <w:rPr>
                <w:rFonts w:eastAsia="Calibri" w:cs="Times New Roman"/>
                <w:color w:val="000000"/>
                <w:sz w:val="18"/>
                <w:szCs w:val="18"/>
                <w:lang w:val="ka-GE"/>
              </w:rPr>
              <w:t>კვარტალში ერთჯერ - საამქროს მაქსიმალური დატვირთვით მუშაობისას</w:t>
            </w:r>
          </w:p>
        </w:tc>
        <w:tc>
          <w:tcPr>
            <w:tcW w:w="833" w:type="pct"/>
            <w:tcBorders>
              <w:top w:val="single" w:sz="4" w:space="0" w:color="auto"/>
              <w:left w:val="single" w:sz="4" w:space="0" w:color="auto"/>
              <w:bottom w:val="single" w:sz="4" w:space="0" w:color="auto"/>
              <w:right w:val="single" w:sz="4" w:space="0" w:color="auto"/>
            </w:tcBorders>
          </w:tcPr>
          <w:p w14:paraId="0160A20C" w14:textId="7662DEB1" w:rsidR="00DB249D" w:rsidRPr="00A42311" w:rsidRDefault="00DB249D" w:rsidP="00DB249D">
            <w:pPr>
              <w:spacing w:after="0"/>
              <w:rPr>
                <w:rFonts w:eastAsia="Times New Roman" w:cs="Times New Roman"/>
                <w:color w:val="000000"/>
                <w:sz w:val="18"/>
                <w:szCs w:val="18"/>
                <w:lang w:val="ka-GE" w:eastAsia="ru-RU"/>
              </w:rPr>
            </w:pPr>
            <w:r w:rsidRPr="00A42311">
              <w:rPr>
                <w:rFonts w:eastAsia="Calibri" w:cs="Times New Roman"/>
                <w:color w:val="000000"/>
                <w:sz w:val="18"/>
                <w:szCs w:val="18"/>
                <w:lang w:val="ka-GE"/>
              </w:rPr>
              <w:t>შპს „საგზაო“ (საჭიროების შემთხვევაში კონტრაქტორის დახმარებით)</w:t>
            </w:r>
          </w:p>
        </w:tc>
      </w:tr>
      <w:tr w:rsidR="00DB249D" w:rsidRPr="00A42311" w14:paraId="38574429"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143D7BAB" w14:textId="77777777" w:rsidR="00DB249D" w:rsidRPr="00A42311" w:rsidRDefault="00DB249D"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გრუნტის ხარისხი</w:t>
            </w:r>
          </w:p>
        </w:tc>
        <w:tc>
          <w:tcPr>
            <w:tcW w:w="1145" w:type="pct"/>
            <w:tcBorders>
              <w:top w:val="single" w:sz="4" w:space="0" w:color="auto"/>
              <w:left w:val="single" w:sz="4" w:space="0" w:color="auto"/>
              <w:bottom w:val="single" w:sz="4" w:space="0" w:color="auto"/>
              <w:right w:val="single" w:sz="4" w:space="0" w:color="auto"/>
            </w:tcBorders>
          </w:tcPr>
          <w:p w14:paraId="15BE0632" w14:textId="7BAFBB3D" w:rsidR="00DB249D" w:rsidRPr="00A42311" w:rsidRDefault="00DB249D" w:rsidP="00DB249D">
            <w:pPr>
              <w:spacing w:after="0"/>
              <w:rPr>
                <w:rFonts w:eastAsia="Calibri" w:cs="Times New Roman"/>
                <w:color w:val="000000"/>
                <w:sz w:val="18"/>
                <w:szCs w:val="18"/>
                <w:lang w:val="ka-GE"/>
              </w:rPr>
            </w:pPr>
            <w:r w:rsidRPr="00A42311">
              <w:rPr>
                <w:rFonts w:eastAsia="Calibri" w:cs="Times New Roman"/>
                <w:color w:val="000000"/>
                <w:sz w:val="18"/>
                <w:szCs w:val="18"/>
                <w:lang w:val="ka-GE"/>
              </w:rPr>
              <w:t>საწარმოო ტერიტორია და სამოძრაო გზები</w:t>
            </w:r>
          </w:p>
          <w:p w14:paraId="3600730C" w14:textId="77777777" w:rsidR="00DB249D" w:rsidRPr="00A42311" w:rsidRDefault="00DB249D" w:rsidP="001F0F9B">
            <w:pPr>
              <w:tabs>
                <w:tab w:val="num" w:pos="720"/>
              </w:tabs>
              <w:spacing w:after="0"/>
              <w:rPr>
                <w:rFonts w:eastAsia="Calibri" w:cs="Times New Roman"/>
                <w:color w:val="000000"/>
                <w:sz w:val="18"/>
                <w:szCs w:val="18"/>
                <w:lang w:val="ka-GE"/>
              </w:rPr>
            </w:pPr>
          </w:p>
        </w:tc>
        <w:tc>
          <w:tcPr>
            <w:tcW w:w="1099" w:type="pct"/>
            <w:tcBorders>
              <w:top w:val="single" w:sz="4" w:space="0" w:color="auto"/>
              <w:left w:val="single" w:sz="4" w:space="0" w:color="auto"/>
              <w:bottom w:val="single" w:sz="4" w:space="0" w:color="auto"/>
              <w:right w:val="single" w:sz="4" w:space="0" w:color="auto"/>
            </w:tcBorders>
          </w:tcPr>
          <w:p w14:paraId="4A4A66C1" w14:textId="77777777" w:rsidR="00DB249D" w:rsidRPr="00A42311" w:rsidRDefault="00DB249D" w:rsidP="001F0F9B">
            <w:pPr>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არ შეინიშნება ნავთობპროდუქტების დაღვრის მნიშვნელოვანი ფაქტები</w:t>
            </w:r>
          </w:p>
        </w:tc>
        <w:tc>
          <w:tcPr>
            <w:tcW w:w="1181" w:type="pct"/>
            <w:tcBorders>
              <w:top w:val="single" w:sz="4" w:space="0" w:color="auto"/>
              <w:left w:val="single" w:sz="4" w:space="0" w:color="auto"/>
              <w:bottom w:val="single" w:sz="4" w:space="0" w:color="auto"/>
              <w:right w:val="single" w:sz="4" w:space="0" w:color="auto"/>
            </w:tcBorders>
          </w:tcPr>
          <w:p w14:paraId="2354DA53" w14:textId="77777777" w:rsidR="00DB249D" w:rsidRPr="00A42311" w:rsidRDefault="00DB249D" w:rsidP="001F0F9B">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 სამუშაო დღის ბოლოს;</w:t>
            </w:r>
          </w:p>
        </w:tc>
        <w:tc>
          <w:tcPr>
            <w:tcW w:w="833" w:type="pct"/>
            <w:tcBorders>
              <w:top w:val="single" w:sz="4" w:space="0" w:color="auto"/>
              <w:left w:val="single" w:sz="4" w:space="0" w:color="auto"/>
              <w:bottom w:val="single" w:sz="4" w:space="0" w:color="auto"/>
              <w:right w:val="single" w:sz="4" w:space="0" w:color="auto"/>
            </w:tcBorders>
          </w:tcPr>
          <w:p w14:paraId="09485E53" w14:textId="20F8F5BF" w:rsidR="00DB249D" w:rsidRPr="00A42311" w:rsidRDefault="00DB249D" w:rsidP="001F0F9B">
            <w:pPr>
              <w:rPr>
                <w:rFonts w:eastAsia="Calibri" w:cs="Arial"/>
                <w:sz w:val="18"/>
                <w:szCs w:val="18"/>
              </w:rPr>
            </w:pPr>
            <w:r w:rsidRPr="00A42311">
              <w:rPr>
                <w:rFonts w:eastAsia="Times New Roman" w:cs="Times New Roman"/>
                <w:color w:val="000000"/>
                <w:sz w:val="18"/>
                <w:szCs w:val="18"/>
                <w:lang w:val="ka-GE" w:eastAsia="ru-RU"/>
              </w:rPr>
              <w:t>შპს „საგზაო“</w:t>
            </w:r>
          </w:p>
        </w:tc>
      </w:tr>
      <w:tr w:rsidR="00DB249D" w:rsidRPr="00A42311" w14:paraId="4F75899B"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1717CD27" w14:textId="10C9C02E" w:rsidR="00DB249D" w:rsidRPr="00A42311" w:rsidRDefault="00DB249D"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ეროზია და დაჭაობება</w:t>
            </w:r>
          </w:p>
        </w:tc>
        <w:tc>
          <w:tcPr>
            <w:tcW w:w="1145" w:type="pct"/>
            <w:tcBorders>
              <w:top w:val="single" w:sz="4" w:space="0" w:color="auto"/>
              <w:left w:val="single" w:sz="4" w:space="0" w:color="auto"/>
              <w:bottom w:val="single" w:sz="4" w:space="0" w:color="auto"/>
              <w:right w:val="single" w:sz="4" w:space="0" w:color="auto"/>
            </w:tcBorders>
          </w:tcPr>
          <w:p w14:paraId="072617FB" w14:textId="25F2ACF8" w:rsidR="00DB249D" w:rsidRPr="00A42311" w:rsidRDefault="00DB249D" w:rsidP="00DB249D">
            <w:pPr>
              <w:spacing w:after="0"/>
              <w:rPr>
                <w:rFonts w:eastAsia="Calibri" w:cs="Times New Roman"/>
                <w:color w:val="000000"/>
                <w:sz w:val="18"/>
                <w:szCs w:val="18"/>
                <w:lang w:val="ka-GE"/>
              </w:rPr>
            </w:pPr>
            <w:r w:rsidRPr="00A42311">
              <w:rPr>
                <w:rFonts w:eastAsia="Times New Roman" w:cs="Times New Roman"/>
                <w:color w:val="000000"/>
                <w:sz w:val="18"/>
                <w:szCs w:val="18"/>
                <w:lang w:val="ka-GE" w:eastAsia="ru-RU"/>
              </w:rPr>
              <w:t>საწარმოო ტერიტორია, განსაკუთრებით სალექარის პერიმეტრი და მომიჯნავე უბნები.</w:t>
            </w:r>
          </w:p>
        </w:tc>
        <w:tc>
          <w:tcPr>
            <w:tcW w:w="1099" w:type="pct"/>
            <w:tcBorders>
              <w:top w:val="single" w:sz="4" w:space="0" w:color="auto"/>
              <w:left w:val="single" w:sz="4" w:space="0" w:color="auto"/>
              <w:bottom w:val="single" w:sz="4" w:space="0" w:color="auto"/>
              <w:right w:val="single" w:sz="4" w:space="0" w:color="auto"/>
            </w:tcBorders>
          </w:tcPr>
          <w:p w14:paraId="5B729E3F" w14:textId="6B3D3F6A" w:rsidR="00DB249D" w:rsidRPr="00A42311" w:rsidRDefault="00DB249D" w:rsidP="001F0F9B">
            <w:pPr>
              <w:spacing w:after="0"/>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უბნები სტაბილურია და ადგილი არ აქვს ეროზიას და დაჭაობებას</w:t>
            </w:r>
          </w:p>
        </w:tc>
        <w:tc>
          <w:tcPr>
            <w:tcW w:w="1181" w:type="pct"/>
            <w:tcBorders>
              <w:top w:val="single" w:sz="4" w:space="0" w:color="auto"/>
              <w:left w:val="single" w:sz="4" w:space="0" w:color="auto"/>
              <w:bottom w:val="single" w:sz="4" w:space="0" w:color="auto"/>
              <w:right w:val="single" w:sz="4" w:space="0" w:color="auto"/>
            </w:tcBorders>
          </w:tcPr>
          <w:p w14:paraId="72170C68" w14:textId="77777777" w:rsidR="00DB249D" w:rsidRPr="00A42311" w:rsidRDefault="00DB249D"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სამუშაოების მიმდინარეობისას ყოველდღიურად;</w:t>
            </w:r>
          </w:p>
          <w:p w14:paraId="572DBB37" w14:textId="7943DBCD" w:rsidR="00DB249D" w:rsidRPr="00A42311" w:rsidRDefault="00DB249D"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განსაკუთრებით ნალექიანი პერიოდების შემდგომ;</w:t>
            </w:r>
          </w:p>
        </w:tc>
        <w:tc>
          <w:tcPr>
            <w:tcW w:w="833" w:type="pct"/>
            <w:tcBorders>
              <w:top w:val="single" w:sz="4" w:space="0" w:color="auto"/>
              <w:left w:val="single" w:sz="4" w:space="0" w:color="auto"/>
              <w:bottom w:val="single" w:sz="4" w:space="0" w:color="auto"/>
              <w:right w:val="single" w:sz="4" w:space="0" w:color="auto"/>
            </w:tcBorders>
          </w:tcPr>
          <w:p w14:paraId="10740F24" w14:textId="2D15A9A2" w:rsidR="00DB249D" w:rsidRPr="00A42311" w:rsidRDefault="00DB249D" w:rsidP="001F0F9B">
            <w:pPr>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DB249D" w:rsidRPr="00A42311" w14:paraId="6639E057"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3F075669" w14:textId="66B777DE" w:rsidR="00DB249D" w:rsidRPr="00A42311" w:rsidRDefault="00DB249D"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 xml:space="preserve">ტექნიკური წყლის მართვა, ბრუნვითი წყალმომარაგების </w:t>
            </w:r>
            <w:r w:rsidRPr="00A42311">
              <w:rPr>
                <w:rFonts w:eastAsia="Times New Roman" w:cs="Times New Roman"/>
                <w:sz w:val="18"/>
                <w:szCs w:val="18"/>
                <w:lang w:val="ka-GE" w:eastAsia="ru-RU"/>
              </w:rPr>
              <w:lastRenderedPageBreak/>
              <w:t>სისტემა</w:t>
            </w:r>
            <w:r w:rsidR="00693170" w:rsidRPr="00A42311">
              <w:rPr>
                <w:rFonts w:eastAsia="Times New Roman" w:cs="Times New Roman"/>
                <w:sz w:val="18"/>
                <w:szCs w:val="18"/>
                <w:lang w:val="ka-GE" w:eastAsia="ru-RU"/>
              </w:rPr>
              <w:t xml:space="preserve">, </w:t>
            </w:r>
          </w:p>
        </w:tc>
        <w:tc>
          <w:tcPr>
            <w:tcW w:w="1145" w:type="pct"/>
            <w:tcBorders>
              <w:top w:val="single" w:sz="4" w:space="0" w:color="auto"/>
              <w:left w:val="single" w:sz="4" w:space="0" w:color="auto"/>
              <w:bottom w:val="single" w:sz="4" w:space="0" w:color="auto"/>
              <w:right w:val="single" w:sz="4" w:space="0" w:color="auto"/>
            </w:tcBorders>
          </w:tcPr>
          <w:p w14:paraId="178ADCE7" w14:textId="30C86D78" w:rsidR="00DB249D" w:rsidRPr="00A42311" w:rsidRDefault="00DB249D" w:rsidP="00DB249D">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lastRenderedPageBreak/>
              <w:t xml:space="preserve">საწარმოო ტერიტორია, წყალაღების უბანი, სალექარის პერიმეტრი, საამქროს დანადგარ-მექანიზმები, სადაც ხდება </w:t>
            </w:r>
            <w:r w:rsidRPr="00A42311">
              <w:rPr>
                <w:rFonts w:eastAsia="Times New Roman" w:cs="Times New Roman"/>
                <w:color w:val="000000"/>
                <w:sz w:val="18"/>
                <w:szCs w:val="18"/>
                <w:lang w:val="ka-GE" w:eastAsia="ru-RU"/>
              </w:rPr>
              <w:lastRenderedPageBreak/>
              <w:t>ტექნიკური წყლის გამოყენება.</w:t>
            </w:r>
          </w:p>
        </w:tc>
        <w:tc>
          <w:tcPr>
            <w:tcW w:w="1099" w:type="pct"/>
            <w:tcBorders>
              <w:top w:val="single" w:sz="4" w:space="0" w:color="auto"/>
              <w:left w:val="single" w:sz="4" w:space="0" w:color="auto"/>
              <w:bottom w:val="single" w:sz="4" w:space="0" w:color="auto"/>
              <w:right w:val="single" w:sz="4" w:space="0" w:color="auto"/>
            </w:tcBorders>
          </w:tcPr>
          <w:p w14:paraId="236A8BE7" w14:textId="77777777" w:rsidR="00DB249D" w:rsidRPr="00A42311" w:rsidRDefault="00DB249D" w:rsidP="00DB249D">
            <w:pPr>
              <w:contextualSpacing/>
              <w:rPr>
                <w:rFonts w:eastAsia="Calibri" w:cs="Times New Roman"/>
                <w:color w:val="000000"/>
                <w:sz w:val="18"/>
                <w:szCs w:val="18"/>
                <w:lang w:val="ka-GE"/>
              </w:rPr>
            </w:pPr>
            <w:r w:rsidRPr="00A42311">
              <w:rPr>
                <w:rFonts w:eastAsia="Calibri" w:cs="Times New Roman"/>
                <w:color w:val="000000"/>
                <w:sz w:val="18"/>
                <w:szCs w:val="18"/>
                <w:lang w:val="ka-GE"/>
              </w:rPr>
              <w:lastRenderedPageBreak/>
              <w:t xml:space="preserve">ვიზუალური დაკვირვება;  </w:t>
            </w:r>
          </w:p>
          <w:p w14:paraId="5F42BB29" w14:textId="0826783A" w:rsidR="00DB249D" w:rsidRPr="00A42311" w:rsidRDefault="00DB249D" w:rsidP="00813CF2">
            <w:pPr>
              <w:numPr>
                <w:ilvl w:val="0"/>
                <w:numId w:val="79"/>
              </w:numPr>
              <w:contextualSpacing/>
              <w:rPr>
                <w:rFonts w:eastAsia="Calibri" w:cs="Times New Roman"/>
                <w:color w:val="000000"/>
                <w:sz w:val="18"/>
                <w:szCs w:val="18"/>
                <w:lang w:val="ka-GE"/>
              </w:rPr>
            </w:pPr>
            <w:r w:rsidRPr="00A42311">
              <w:rPr>
                <w:rFonts w:eastAsia="Calibri" w:cs="Times New Roman"/>
                <w:color w:val="000000"/>
                <w:sz w:val="18"/>
                <w:szCs w:val="18"/>
                <w:lang w:val="ka-GE"/>
              </w:rPr>
              <w:t xml:space="preserve">ბრუნვითი წყალმომარაგების სისტემა გამართულია და ადგილი </w:t>
            </w:r>
            <w:r w:rsidRPr="00A42311">
              <w:rPr>
                <w:rFonts w:eastAsia="Calibri" w:cs="Times New Roman"/>
                <w:color w:val="000000"/>
                <w:sz w:val="18"/>
                <w:szCs w:val="18"/>
                <w:lang w:val="ka-GE"/>
              </w:rPr>
              <w:lastRenderedPageBreak/>
              <w:t>არ აქვს წყალჩაშვებას;</w:t>
            </w:r>
          </w:p>
          <w:p w14:paraId="45494CD4" w14:textId="627FA496" w:rsidR="00DB249D" w:rsidRPr="00A42311" w:rsidRDefault="00DB249D" w:rsidP="00813CF2">
            <w:pPr>
              <w:numPr>
                <w:ilvl w:val="0"/>
                <w:numId w:val="79"/>
              </w:numPr>
              <w:contextualSpacing/>
              <w:rPr>
                <w:rFonts w:eastAsia="Calibri" w:cs="Times New Roman"/>
                <w:color w:val="000000"/>
                <w:sz w:val="18"/>
                <w:szCs w:val="18"/>
                <w:lang w:val="ka-GE"/>
              </w:rPr>
            </w:pPr>
            <w:r w:rsidRPr="00A42311">
              <w:rPr>
                <w:rFonts w:eastAsia="Calibri" w:cs="Times New Roman"/>
                <w:color w:val="000000"/>
                <w:sz w:val="18"/>
                <w:szCs w:val="18"/>
                <w:lang w:val="ka-GE"/>
              </w:rPr>
              <w:t>წყალაღების უბანზე და სალექართან არსებული ტუმბოები მუშაობს შესაბამისი დატვირთვით და უზრუნველყოფს საჭირო რაოდენობის წყლის გადატუმბვას სალექარის და სალექარიდან დანადგა</w:t>
            </w:r>
            <w:r w:rsidR="00FB7C1A" w:rsidRPr="00A42311">
              <w:rPr>
                <w:rFonts w:eastAsia="Calibri" w:cs="Times New Roman"/>
                <w:color w:val="000000"/>
                <w:sz w:val="18"/>
                <w:szCs w:val="18"/>
                <w:lang w:val="ka-GE"/>
              </w:rPr>
              <w:t>რ-მექანიზმების მიმართულებით.</w:t>
            </w:r>
          </w:p>
        </w:tc>
        <w:tc>
          <w:tcPr>
            <w:tcW w:w="1181" w:type="pct"/>
            <w:tcBorders>
              <w:top w:val="single" w:sz="4" w:space="0" w:color="auto"/>
              <w:left w:val="single" w:sz="4" w:space="0" w:color="auto"/>
              <w:bottom w:val="single" w:sz="4" w:space="0" w:color="auto"/>
              <w:right w:val="single" w:sz="4" w:space="0" w:color="auto"/>
            </w:tcBorders>
          </w:tcPr>
          <w:p w14:paraId="60C49ADB" w14:textId="77777777" w:rsidR="00DB249D" w:rsidRPr="00A42311" w:rsidRDefault="00FB7C1A"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lastRenderedPageBreak/>
              <w:t>სამუშაო დღის დასაწყისში და მუდმივად საწარმოს მუშაოების პროცესში;</w:t>
            </w:r>
          </w:p>
          <w:p w14:paraId="281542B9" w14:textId="6518529C" w:rsidR="00FB7C1A" w:rsidRPr="00A42311" w:rsidRDefault="00FB7C1A"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lastRenderedPageBreak/>
              <w:t>განსაკუთრებით ნალექიან პერიოდებში</w:t>
            </w:r>
          </w:p>
        </w:tc>
        <w:tc>
          <w:tcPr>
            <w:tcW w:w="833" w:type="pct"/>
            <w:tcBorders>
              <w:top w:val="single" w:sz="4" w:space="0" w:color="auto"/>
              <w:left w:val="single" w:sz="4" w:space="0" w:color="auto"/>
              <w:bottom w:val="single" w:sz="4" w:space="0" w:color="auto"/>
              <w:right w:val="single" w:sz="4" w:space="0" w:color="auto"/>
            </w:tcBorders>
          </w:tcPr>
          <w:p w14:paraId="52AD87A7" w14:textId="042E93F2" w:rsidR="00DB249D" w:rsidRPr="00A42311" w:rsidRDefault="00DB249D" w:rsidP="001F0F9B">
            <w:pPr>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lastRenderedPageBreak/>
              <w:t>შპს „საგზაო“</w:t>
            </w:r>
          </w:p>
        </w:tc>
      </w:tr>
      <w:tr w:rsidR="00DB249D" w:rsidRPr="00A42311" w14:paraId="3682449E"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06130CFD" w14:textId="7175B91E" w:rsidR="00DB249D" w:rsidRPr="00A42311" w:rsidRDefault="00DB249D"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lastRenderedPageBreak/>
              <w:t>სალექარის ტექნიკური მდგომარეობა</w:t>
            </w:r>
          </w:p>
        </w:tc>
        <w:tc>
          <w:tcPr>
            <w:tcW w:w="1145" w:type="pct"/>
            <w:tcBorders>
              <w:top w:val="single" w:sz="4" w:space="0" w:color="auto"/>
              <w:left w:val="single" w:sz="4" w:space="0" w:color="auto"/>
              <w:bottom w:val="single" w:sz="4" w:space="0" w:color="auto"/>
              <w:right w:val="single" w:sz="4" w:space="0" w:color="auto"/>
            </w:tcBorders>
          </w:tcPr>
          <w:p w14:paraId="032F6E62" w14:textId="77777777" w:rsidR="00DB249D" w:rsidRPr="00A42311" w:rsidRDefault="00FB7C1A" w:rsidP="00DB249D">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სალექარის ტერიტორია:</w:t>
            </w:r>
          </w:p>
          <w:p w14:paraId="23E60C7F" w14:textId="734F4645" w:rsidR="00FB7C1A" w:rsidRPr="00A42311" w:rsidRDefault="00FB7C1A" w:rsidP="00DB249D">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X – 736550; Y – 4706141.</w:t>
            </w:r>
          </w:p>
        </w:tc>
        <w:tc>
          <w:tcPr>
            <w:tcW w:w="1099" w:type="pct"/>
            <w:tcBorders>
              <w:top w:val="single" w:sz="4" w:space="0" w:color="auto"/>
              <w:left w:val="single" w:sz="4" w:space="0" w:color="auto"/>
              <w:bottom w:val="single" w:sz="4" w:space="0" w:color="auto"/>
              <w:right w:val="single" w:sz="4" w:space="0" w:color="auto"/>
            </w:tcBorders>
          </w:tcPr>
          <w:p w14:paraId="0CCB394D" w14:textId="77777777" w:rsidR="00FB7C1A" w:rsidRPr="00A42311" w:rsidRDefault="00FB7C1A" w:rsidP="00FB7C1A">
            <w:pPr>
              <w:contextualSpacing/>
              <w:rPr>
                <w:rFonts w:eastAsia="Calibri" w:cs="Times New Roman"/>
                <w:color w:val="000000"/>
                <w:sz w:val="18"/>
                <w:szCs w:val="18"/>
                <w:lang w:val="ka-GE"/>
              </w:rPr>
            </w:pPr>
            <w:r w:rsidRPr="00A42311">
              <w:rPr>
                <w:rFonts w:eastAsia="Calibri" w:cs="Times New Roman"/>
                <w:color w:val="000000"/>
                <w:sz w:val="18"/>
                <w:szCs w:val="18"/>
                <w:lang w:val="ka-GE"/>
              </w:rPr>
              <w:t xml:space="preserve">ვიზუალური დაკვირვება;  </w:t>
            </w:r>
          </w:p>
          <w:p w14:paraId="6B61F944" w14:textId="646F87C1" w:rsidR="00FB7C1A" w:rsidRPr="00A42311" w:rsidRDefault="00FB7C1A" w:rsidP="00813CF2">
            <w:pPr>
              <w:numPr>
                <w:ilvl w:val="0"/>
                <w:numId w:val="79"/>
              </w:numPr>
              <w:contextualSpacing/>
              <w:rPr>
                <w:rFonts w:eastAsia="Calibri" w:cs="Times New Roman"/>
                <w:color w:val="000000"/>
                <w:sz w:val="18"/>
                <w:szCs w:val="18"/>
                <w:lang w:val="ka-GE"/>
              </w:rPr>
            </w:pPr>
            <w:r w:rsidRPr="00A42311">
              <w:rPr>
                <w:rFonts w:eastAsia="Calibri" w:cs="Times New Roman"/>
                <w:color w:val="000000"/>
                <w:sz w:val="18"/>
                <w:szCs w:val="18"/>
                <w:lang w:val="ka-GE"/>
              </w:rPr>
              <w:t>სალექარს გააჩნია სასარგებლო მოცულობა და არ არის ამოვსებული ლამით;</w:t>
            </w:r>
          </w:p>
          <w:p w14:paraId="25B7E5B6" w14:textId="6646B75E" w:rsidR="00FB7C1A" w:rsidRPr="00A42311" w:rsidRDefault="00FB7C1A" w:rsidP="00813CF2">
            <w:pPr>
              <w:numPr>
                <w:ilvl w:val="0"/>
                <w:numId w:val="79"/>
              </w:numPr>
              <w:contextualSpacing/>
              <w:rPr>
                <w:rFonts w:eastAsia="Calibri" w:cs="Times New Roman"/>
                <w:color w:val="000000"/>
                <w:sz w:val="18"/>
                <w:szCs w:val="18"/>
                <w:lang w:val="ka-GE"/>
              </w:rPr>
            </w:pPr>
            <w:r w:rsidRPr="00A42311">
              <w:rPr>
                <w:rFonts w:eastAsia="Calibri" w:cs="Times New Roman"/>
                <w:color w:val="000000"/>
                <w:sz w:val="18"/>
                <w:szCs w:val="18"/>
                <w:lang w:val="ka-GE"/>
              </w:rPr>
              <w:t>შენარჩუნებულია სალექარის ბეტონის კედლების და ფსკერის მდგრადობა და ადგილი არ აქვს წყლის  გავრცელებას სალექარის პერიმეტრს გარეთ.</w:t>
            </w:r>
          </w:p>
          <w:p w14:paraId="4B7A1BA9" w14:textId="77777777" w:rsidR="00DB249D" w:rsidRPr="00A42311" w:rsidRDefault="00DB249D" w:rsidP="001F0F9B">
            <w:pPr>
              <w:spacing w:after="0"/>
              <w:rPr>
                <w:rFonts w:eastAsia="Calibri" w:cs="Times New Roman"/>
                <w:color w:val="000000"/>
                <w:sz w:val="18"/>
                <w:szCs w:val="18"/>
                <w:lang w:val="ka-GE"/>
              </w:rPr>
            </w:pPr>
          </w:p>
        </w:tc>
        <w:tc>
          <w:tcPr>
            <w:tcW w:w="1181" w:type="pct"/>
            <w:tcBorders>
              <w:top w:val="single" w:sz="4" w:space="0" w:color="auto"/>
              <w:left w:val="single" w:sz="4" w:space="0" w:color="auto"/>
              <w:bottom w:val="single" w:sz="4" w:space="0" w:color="auto"/>
              <w:right w:val="single" w:sz="4" w:space="0" w:color="auto"/>
            </w:tcBorders>
          </w:tcPr>
          <w:p w14:paraId="2A4CECC2" w14:textId="77777777" w:rsidR="00FB7C1A" w:rsidRPr="00A42311" w:rsidRDefault="00FB7C1A"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სამუშაო დღის დასაწყისში და მუდმივად საწარმოს მუშაოების პროცესში;</w:t>
            </w:r>
          </w:p>
          <w:p w14:paraId="2683ECBA" w14:textId="7B36DDA9" w:rsidR="00DB249D" w:rsidRPr="00A42311" w:rsidRDefault="00FB7C1A"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განსაკუთრებით ნალექიან პერიოდების შემდგომ</w:t>
            </w:r>
          </w:p>
        </w:tc>
        <w:tc>
          <w:tcPr>
            <w:tcW w:w="833" w:type="pct"/>
            <w:tcBorders>
              <w:top w:val="single" w:sz="4" w:space="0" w:color="auto"/>
              <w:left w:val="single" w:sz="4" w:space="0" w:color="auto"/>
              <w:bottom w:val="single" w:sz="4" w:space="0" w:color="auto"/>
              <w:right w:val="single" w:sz="4" w:space="0" w:color="auto"/>
            </w:tcBorders>
          </w:tcPr>
          <w:p w14:paraId="2E1D563E" w14:textId="76107551" w:rsidR="00DB249D" w:rsidRPr="00A42311" w:rsidRDefault="00FB7C1A" w:rsidP="001F0F9B">
            <w:pPr>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FB7C1A" w:rsidRPr="00A42311" w14:paraId="15A86D92"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6D611254" w14:textId="63ED2ACF" w:rsidR="00FB7C1A" w:rsidRPr="00A42311" w:rsidRDefault="00FB7C1A"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ცხოველთა სახეობები</w:t>
            </w:r>
          </w:p>
        </w:tc>
        <w:tc>
          <w:tcPr>
            <w:tcW w:w="1145" w:type="pct"/>
            <w:tcBorders>
              <w:top w:val="single" w:sz="4" w:space="0" w:color="auto"/>
              <w:left w:val="single" w:sz="4" w:space="0" w:color="auto"/>
              <w:bottom w:val="single" w:sz="4" w:space="0" w:color="auto"/>
              <w:right w:val="single" w:sz="4" w:space="0" w:color="auto"/>
            </w:tcBorders>
          </w:tcPr>
          <w:p w14:paraId="40092477" w14:textId="28E4CF7E" w:rsidR="00FB7C1A" w:rsidRPr="00A42311" w:rsidRDefault="00FB7C1A" w:rsidP="00DB249D">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საწარმოო ტერიტორია, განსაკუთრებით სალექარის პერიმეტრი</w:t>
            </w:r>
          </w:p>
        </w:tc>
        <w:tc>
          <w:tcPr>
            <w:tcW w:w="1099" w:type="pct"/>
            <w:tcBorders>
              <w:top w:val="single" w:sz="4" w:space="0" w:color="auto"/>
              <w:left w:val="single" w:sz="4" w:space="0" w:color="auto"/>
              <w:bottom w:val="single" w:sz="4" w:space="0" w:color="auto"/>
              <w:right w:val="single" w:sz="4" w:space="0" w:color="auto"/>
            </w:tcBorders>
          </w:tcPr>
          <w:p w14:paraId="3929354E" w14:textId="77777777" w:rsidR="00FB7C1A" w:rsidRPr="00A42311" w:rsidRDefault="00FB7C1A" w:rsidP="00FB7C1A">
            <w:pPr>
              <w:contextualSpacing/>
              <w:rPr>
                <w:rFonts w:eastAsia="Calibri" w:cs="Times New Roman"/>
                <w:color w:val="000000"/>
                <w:sz w:val="18"/>
                <w:szCs w:val="18"/>
                <w:lang w:val="ka-GE"/>
              </w:rPr>
            </w:pPr>
            <w:r w:rsidRPr="00A42311">
              <w:rPr>
                <w:rFonts w:eastAsia="Calibri" w:cs="Times New Roman"/>
                <w:color w:val="000000"/>
                <w:sz w:val="18"/>
                <w:szCs w:val="18"/>
                <w:lang w:val="ka-GE"/>
              </w:rPr>
              <w:t xml:space="preserve">ვიზუალური დაკვირვება;  </w:t>
            </w:r>
          </w:p>
          <w:p w14:paraId="6A0C109F" w14:textId="522FA254" w:rsidR="00FB7C1A" w:rsidRPr="00A42311" w:rsidRDefault="00FB7C1A" w:rsidP="00813CF2">
            <w:pPr>
              <w:numPr>
                <w:ilvl w:val="0"/>
                <w:numId w:val="79"/>
              </w:numPr>
              <w:contextualSpacing/>
              <w:rPr>
                <w:rFonts w:eastAsia="Calibri" w:cs="Times New Roman"/>
                <w:color w:val="000000"/>
                <w:sz w:val="18"/>
                <w:szCs w:val="18"/>
                <w:lang w:val="ka-GE"/>
              </w:rPr>
            </w:pPr>
            <w:r w:rsidRPr="00A42311">
              <w:rPr>
                <w:rFonts w:eastAsia="Calibri" w:cs="Times New Roman"/>
                <w:color w:val="000000"/>
                <w:sz w:val="18"/>
                <w:szCs w:val="18"/>
                <w:lang w:val="ka-GE"/>
              </w:rPr>
              <w:t>სამუშაოები მიმდინარეობს მონიშნული ზონის საზღვრებში;</w:t>
            </w:r>
          </w:p>
          <w:p w14:paraId="39C8BE20" w14:textId="521057A2" w:rsidR="00FB7C1A" w:rsidRPr="00A42311" w:rsidRDefault="00FB7C1A" w:rsidP="00813CF2">
            <w:pPr>
              <w:numPr>
                <w:ilvl w:val="0"/>
                <w:numId w:val="79"/>
              </w:numPr>
              <w:contextualSpacing/>
              <w:rPr>
                <w:rFonts w:eastAsia="Calibri" w:cs="Times New Roman"/>
                <w:color w:val="000000"/>
                <w:sz w:val="18"/>
                <w:szCs w:val="18"/>
                <w:lang w:val="ka-GE"/>
              </w:rPr>
            </w:pPr>
            <w:r w:rsidRPr="00A42311">
              <w:rPr>
                <w:rFonts w:eastAsia="Calibri" w:cs="Times New Roman"/>
                <w:color w:val="000000"/>
                <w:sz w:val="18"/>
                <w:szCs w:val="18"/>
                <w:lang w:val="ka-GE"/>
              </w:rPr>
              <w:t xml:space="preserve">ადგილი არ აქვს ცხოველთა სახეობების სალექარში ჩავარდნის ფაქტებს. </w:t>
            </w:r>
          </w:p>
        </w:tc>
        <w:tc>
          <w:tcPr>
            <w:tcW w:w="1181" w:type="pct"/>
            <w:tcBorders>
              <w:top w:val="single" w:sz="4" w:space="0" w:color="auto"/>
              <w:left w:val="single" w:sz="4" w:space="0" w:color="auto"/>
              <w:bottom w:val="single" w:sz="4" w:space="0" w:color="auto"/>
              <w:right w:val="single" w:sz="4" w:space="0" w:color="auto"/>
            </w:tcBorders>
          </w:tcPr>
          <w:p w14:paraId="6532A3BF" w14:textId="6E45F36B" w:rsidR="00FB7C1A" w:rsidRPr="00A42311" w:rsidRDefault="00693170"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სამუშაო დღის დასაწყისში და მუდმივად საწარმოს მუშაოების პროცესში;</w:t>
            </w:r>
          </w:p>
        </w:tc>
        <w:tc>
          <w:tcPr>
            <w:tcW w:w="833" w:type="pct"/>
            <w:tcBorders>
              <w:top w:val="single" w:sz="4" w:space="0" w:color="auto"/>
              <w:left w:val="single" w:sz="4" w:space="0" w:color="auto"/>
              <w:bottom w:val="single" w:sz="4" w:space="0" w:color="auto"/>
              <w:right w:val="single" w:sz="4" w:space="0" w:color="auto"/>
            </w:tcBorders>
          </w:tcPr>
          <w:p w14:paraId="62C0B339" w14:textId="5F41F81A" w:rsidR="00FB7C1A" w:rsidRPr="00A42311" w:rsidRDefault="00693170" w:rsidP="001F0F9B">
            <w:pPr>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FB7C1A" w:rsidRPr="00A42311" w14:paraId="638D68C1"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5BE920F7" w14:textId="00CB519F" w:rsidR="00FB7C1A" w:rsidRPr="00A42311" w:rsidRDefault="00FB7C1A"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სანიაღვრე წყლები</w:t>
            </w:r>
          </w:p>
        </w:tc>
        <w:tc>
          <w:tcPr>
            <w:tcW w:w="1145" w:type="pct"/>
            <w:tcBorders>
              <w:top w:val="single" w:sz="4" w:space="0" w:color="auto"/>
              <w:left w:val="single" w:sz="4" w:space="0" w:color="auto"/>
              <w:bottom w:val="single" w:sz="4" w:space="0" w:color="auto"/>
              <w:right w:val="single" w:sz="4" w:space="0" w:color="auto"/>
            </w:tcBorders>
          </w:tcPr>
          <w:p w14:paraId="19A28717" w14:textId="1A7673DF" w:rsidR="00FB7C1A" w:rsidRPr="00A42311" w:rsidRDefault="00FB7C1A" w:rsidP="00DB249D">
            <w:pPr>
              <w:spacing w:after="0"/>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საწარმოო ტერიტორია, განსაკუთრებით სალექარის პერიმეტრი</w:t>
            </w:r>
          </w:p>
        </w:tc>
        <w:tc>
          <w:tcPr>
            <w:tcW w:w="1099" w:type="pct"/>
            <w:tcBorders>
              <w:top w:val="single" w:sz="4" w:space="0" w:color="auto"/>
              <w:left w:val="single" w:sz="4" w:space="0" w:color="auto"/>
              <w:bottom w:val="single" w:sz="4" w:space="0" w:color="auto"/>
              <w:right w:val="single" w:sz="4" w:space="0" w:color="auto"/>
            </w:tcBorders>
          </w:tcPr>
          <w:p w14:paraId="68D892F8" w14:textId="294EB1D2" w:rsidR="00FB7C1A" w:rsidRPr="00A42311" w:rsidRDefault="00FB7C1A" w:rsidP="00FB7C1A">
            <w:pPr>
              <w:contextualSpacing/>
              <w:rPr>
                <w:rFonts w:eastAsia="Calibri" w:cs="Times New Roman"/>
                <w:color w:val="000000"/>
                <w:sz w:val="18"/>
                <w:szCs w:val="18"/>
                <w:lang w:val="ka-GE"/>
              </w:rPr>
            </w:pPr>
            <w:r w:rsidRPr="00A42311">
              <w:rPr>
                <w:rFonts w:eastAsia="Calibri" w:cs="Times New Roman"/>
                <w:color w:val="000000"/>
                <w:sz w:val="18"/>
                <w:szCs w:val="18"/>
                <w:lang w:val="ka-GE"/>
              </w:rPr>
              <w:t>ვიზუალური დაკვირვება;  დაბინძურების პოტენციალის მქონე ტერიტორიებზე მოდენილი სანიაღვრე წყლები ჩართულია სალექარში. ადგილი არ აქვს ასეთი წყლების უსისტემო გავრცელებას და მდინარეში ჩაშვებას;</w:t>
            </w:r>
          </w:p>
          <w:p w14:paraId="0B252B4A" w14:textId="77777777" w:rsidR="00FB7C1A" w:rsidRPr="00A42311" w:rsidRDefault="00FB7C1A" w:rsidP="00FB7C1A">
            <w:pPr>
              <w:contextualSpacing/>
              <w:rPr>
                <w:rFonts w:eastAsia="Calibri" w:cs="Times New Roman"/>
                <w:color w:val="000000"/>
                <w:sz w:val="18"/>
                <w:szCs w:val="18"/>
                <w:lang w:val="ka-GE"/>
              </w:rPr>
            </w:pPr>
          </w:p>
        </w:tc>
        <w:tc>
          <w:tcPr>
            <w:tcW w:w="1181" w:type="pct"/>
            <w:tcBorders>
              <w:top w:val="single" w:sz="4" w:space="0" w:color="auto"/>
              <w:left w:val="single" w:sz="4" w:space="0" w:color="auto"/>
              <w:bottom w:val="single" w:sz="4" w:space="0" w:color="auto"/>
              <w:right w:val="single" w:sz="4" w:space="0" w:color="auto"/>
            </w:tcBorders>
          </w:tcPr>
          <w:p w14:paraId="2BFA769F" w14:textId="7494BEF4" w:rsidR="00FB7C1A" w:rsidRPr="00A42311" w:rsidRDefault="00FB7C1A" w:rsidP="00693170">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ნალექიან პერიოდებში</w:t>
            </w:r>
          </w:p>
        </w:tc>
        <w:tc>
          <w:tcPr>
            <w:tcW w:w="833" w:type="pct"/>
            <w:tcBorders>
              <w:top w:val="single" w:sz="4" w:space="0" w:color="auto"/>
              <w:left w:val="single" w:sz="4" w:space="0" w:color="auto"/>
              <w:bottom w:val="single" w:sz="4" w:space="0" w:color="auto"/>
              <w:right w:val="single" w:sz="4" w:space="0" w:color="auto"/>
            </w:tcBorders>
          </w:tcPr>
          <w:p w14:paraId="42A58934" w14:textId="4B2923A7" w:rsidR="00FB7C1A" w:rsidRPr="00A42311" w:rsidRDefault="00FB7C1A" w:rsidP="001F0F9B">
            <w:pPr>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693170" w:rsidRPr="00A42311" w14:paraId="6B761B0C"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7998699C" w14:textId="3A42C052" w:rsidR="00693170" w:rsidRPr="00A42311" w:rsidRDefault="00693170"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სამეურნეო-ფეკალური წყლების მართვა</w:t>
            </w:r>
          </w:p>
        </w:tc>
        <w:tc>
          <w:tcPr>
            <w:tcW w:w="1145" w:type="pct"/>
            <w:tcBorders>
              <w:top w:val="single" w:sz="4" w:space="0" w:color="auto"/>
              <w:left w:val="single" w:sz="4" w:space="0" w:color="auto"/>
              <w:bottom w:val="single" w:sz="4" w:space="0" w:color="auto"/>
              <w:right w:val="single" w:sz="4" w:space="0" w:color="auto"/>
            </w:tcBorders>
          </w:tcPr>
          <w:p w14:paraId="671871DE" w14:textId="52A147FC" w:rsidR="00693170" w:rsidRPr="00A42311" w:rsidRDefault="00693170" w:rsidP="00DB249D">
            <w:pPr>
              <w:spacing w:after="0"/>
              <w:rPr>
                <w:rFonts w:eastAsia="Times New Roman" w:cs="Times New Roman"/>
                <w:color w:val="000000"/>
                <w:sz w:val="18"/>
                <w:szCs w:val="18"/>
                <w:lang w:val="ka-GE" w:eastAsia="ru-RU"/>
              </w:rPr>
            </w:pPr>
            <w:r w:rsidRPr="00A42311">
              <w:rPr>
                <w:rFonts w:eastAsia="Calibri" w:cs="Times New Roman"/>
                <w:color w:val="000000"/>
                <w:sz w:val="18"/>
                <w:szCs w:val="18"/>
                <w:lang w:val="ka-GE"/>
              </w:rPr>
              <w:t>საწარმოო ტერიტორია</w:t>
            </w:r>
          </w:p>
        </w:tc>
        <w:tc>
          <w:tcPr>
            <w:tcW w:w="1099" w:type="pct"/>
            <w:tcBorders>
              <w:top w:val="single" w:sz="4" w:space="0" w:color="auto"/>
              <w:left w:val="single" w:sz="4" w:space="0" w:color="auto"/>
              <w:bottom w:val="single" w:sz="4" w:space="0" w:color="auto"/>
              <w:right w:val="single" w:sz="4" w:space="0" w:color="auto"/>
            </w:tcBorders>
          </w:tcPr>
          <w:p w14:paraId="6E030B2A" w14:textId="77777777" w:rsidR="00693170" w:rsidRPr="00A42311" w:rsidRDefault="00693170"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არ ხდება ჩამდინარე წყლების მდინარეში ჩაშვება;</w:t>
            </w:r>
          </w:p>
          <w:p w14:paraId="2FD53694" w14:textId="05D03EC6" w:rsidR="00693170" w:rsidRPr="00A42311" w:rsidRDefault="00693170"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სამეურნეო-ფეკალური წყლები გროვდება არსებულ საასენიზაციო ორმოში</w:t>
            </w:r>
          </w:p>
        </w:tc>
        <w:tc>
          <w:tcPr>
            <w:tcW w:w="1181" w:type="pct"/>
            <w:tcBorders>
              <w:top w:val="single" w:sz="4" w:space="0" w:color="auto"/>
              <w:left w:val="single" w:sz="4" w:space="0" w:color="auto"/>
              <w:bottom w:val="single" w:sz="4" w:space="0" w:color="auto"/>
              <w:right w:val="single" w:sz="4" w:space="0" w:color="auto"/>
            </w:tcBorders>
          </w:tcPr>
          <w:p w14:paraId="127B5223" w14:textId="77777777" w:rsidR="00693170" w:rsidRPr="00A42311" w:rsidRDefault="00693170" w:rsidP="005E05FC">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ყოველი სამუშაო დღის განმავლობაში;</w:t>
            </w:r>
          </w:p>
          <w:p w14:paraId="219B98F2" w14:textId="77777777" w:rsidR="00693170" w:rsidRPr="00A42311" w:rsidRDefault="00693170" w:rsidP="00693170">
            <w:pPr>
              <w:tabs>
                <w:tab w:val="num" w:pos="720"/>
              </w:tabs>
              <w:spacing w:after="0"/>
              <w:rPr>
                <w:rFonts w:eastAsia="Calibri" w:cs="Times New Roman"/>
                <w:color w:val="000000"/>
                <w:sz w:val="18"/>
                <w:szCs w:val="18"/>
                <w:lang w:val="ka-GE"/>
              </w:rPr>
            </w:pPr>
          </w:p>
        </w:tc>
        <w:tc>
          <w:tcPr>
            <w:tcW w:w="833" w:type="pct"/>
            <w:tcBorders>
              <w:top w:val="single" w:sz="4" w:space="0" w:color="auto"/>
              <w:left w:val="single" w:sz="4" w:space="0" w:color="auto"/>
              <w:bottom w:val="single" w:sz="4" w:space="0" w:color="auto"/>
              <w:right w:val="single" w:sz="4" w:space="0" w:color="auto"/>
            </w:tcBorders>
          </w:tcPr>
          <w:p w14:paraId="694732D6" w14:textId="200ABB12" w:rsidR="00693170" w:rsidRPr="00A42311" w:rsidRDefault="00693170" w:rsidP="001F0F9B">
            <w:pPr>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693170" w:rsidRPr="00A42311" w14:paraId="1718DC8A"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06DEA09B" w14:textId="6BE68B9C" w:rsidR="00693170" w:rsidRPr="00A42311" w:rsidRDefault="00693170"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 xml:space="preserve">ნარჩენების მართვა და </w:t>
            </w:r>
            <w:r w:rsidRPr="00A42311">
              <w:rPr>
                <w:rFonts w:eastAsia="Times New Roman" w:cs="Times New Roman"/>
                <w:sz w:val="18"/>
                <w:szCs w:val="18"/>
                <w:lang w:val="ka-GE" w:eastAsia="ru-RU"/>
              </w:rPr>
              <w:lastRenderedPageBreak/>
              <w:t>სანიტარიული მდგომარეობა.</w:t>
            </w:r>
          </w:p>
        </w:tc>
        <w:tc>
          <w:tcPr>
            <w:tcW w:w="1145" w:type="pct"/>
            <w:tcBorders>
              <w:top w:val="single" w:sz="4" w:space="0" w:color="auto"/>
              <w:left w:val="single" w:sz="4" w:space="0" w:color="auto"/>
              <w:bottom w:val="single" w:sz="4" w:space="0" w:color="auto"/>
              <w:right w:val="single" w:sz="4" w:space="0" w:color="auto"/>
            </w:tcBorders>
          </w:tcPr>
          <w:p w14:paraId="6C5794F1" w14:textId="0EB5DA48" w:rsidR="00693170" w:rsidRPr="00A42311" w:rsidRDefault="00693170" w:rsidP="00FB7C1A">
            <w:pPr>
              <w:spacing w:after="0"/>
              <w:rPr>
                <w:rFonts w:eastAsia="Calibri" w:cs="Times New Roman"/>
                <w:color w:val="000000"/>
                <w:sz w:val="18"/>
                <w:szCs w:val="18"/>
                <w:lang w:val="ka-GE"/>
              </w:rPr>
            </w:pPr>
            <w:r w:rsidRPr="00A42311">
              <w:rPr>
                <w:rFonts w:eastAsia="Calibri" w:cs="Times New Roman"/>
                <w:color w:val="000000"/>
                <w:sz w:val="18"/>
                <w:szCs w:val="18"/>
                <w:lang w:val="ka-GE"/>
              </w:rPr>
              <w:lastRenderedPageBreak/>
              <w:t xml:space="preserve">ნარჩენების დროებითი დასაწყობების </w:t>
            </w:r>
            <w:r w:rsidRPr="00A42311">
              <w:rPr>
                <w:rFonts w:eastAsia="Calibri" w:cs="Times New Roman"/>
                <w:color w:val="000000"/>
                <w:sz w:val="18"/>
                <w:szCs w:val="18"/>
                <w:lang w:val="ka-GE"/>
              </w:rPr>
              <w:lastRenderedPageBreak/>
              <w:t>უბნები;</w:t>
            </w:r>
          </w:p>
          <w:p w14:paraId="76F9C833" w14:textId="77777777" w:rsidR="00693170" w:rsidRPr="00A42311" w:rsidRDefault="00693170" w:rsidP="001F0F9B">
            <w:pPr>
              <w:tabs>
                <w:tab w:val="num" w:pos="276"/>
              </w:tabs>
              <w:spacing w:after="0"/>
              <w:ind w:left="-42"/>
              <w:rPr>
                <w:rFonts w:eastAsia="Times New Roman" w:cs="Times New Roman"/>
                <w:color w:val="000000"/>
                <w:sz w:val="18"/>
                <w:szCs w:val="18"/>
                <w:lang w:val="ka-GE" w:eastAsia="ru-RU"/>
              </w:rPr>
            </w:pPr>
          </w:p>
          <w:p w14:paraId="67824708" w14:textId="77777777" w:rsidR="00693170" w:rsidRPr="00A42311" w:rsidRDefault="00693170" w:rsidP="001F0F9B">
            <w:pPr>
              <w:tabs>
                <w:tab w:val="num" w:pos="276"/>
              </w:tabs>
              <w:spacing w:after="0"/>
              <w:ind w:left="-42"/>
              <w:rPr>
                <w:rFonts w:eastAsia="Times New Roman" w:cs="Times New Roman"/>
                <w:color w:val="000000"/>
                <w:sz w:val="18"/>
                <w:szCs w:val="18"/>
                <w:lang w:val="ka-GE" w:eastAsia="ru-RU"/>
              </w:rPr>
            </w:pPr>
          </w:p>
          <w:p w14:paraId="0BEBFD83" w14:textId="77777777" w:rsidR="00693170" w:rsidRPr="00A42311" w:rsidRDefault="00693170" w:rsidP="001F0F9B">
            <w:pPr>
              <w:tabs>
                <w:tab w:val="num" w:pos="276"/>
              </w:tabs>
              <w:spacing w:after="0"/>
              <w:ind w:left="-42"/>
              <w:rPr>
                <w:rFonts w:eastAsia="Times New Roman" w:cs="Times New Roman"/>
                <w:color w:val="000000"/>
                <w:sz w:val="18"/>
                <w:szCs w:val="18"/>
                <w:lang w:val="ka-GE" w:eastAsia="ru-RU"/>
              </w:rPr>
            </w:pPr>
          </w:p>
          <w:p w14:paraId="77694AE0" w14:textId="77777777" w:rsidR="00693170" w:rsidRPr="00A42311" w:rsidRDefault="00693170" w:rsidP="001F0F9B">
            <w:pPr>
              <w:tabs>
                <w:tab w:val="num" w:pos="276"/>
              </w:tabs>
              <w:spacing w:after="0"/>
              <w:ind w:left="-42"/>
              <w:rPr>
                <w:rFonts w:eastAsia="Times New Roman" w:cs="Times New Roman"/>
                <w:color w:val="000000"/>
                <w:sz w:val="18"/>
                <w:szCs w:val="18"/>
                <w:lang w:val="ka-GE" w:eastAsia="ru-RU"/>
              </w:rPr>
            </w:pPr>
          </w:p>
          <w:p w14:paraId="1D6A6DBC" w14:textId="77777777" w:rsidR="00693170" w:rsidRPr="00A42311" w:rsidRDefault="00693170" w:rsidP="001F0F9B">
            <w:pPr>
              <w:tabs>
                <w:tab w:val="num" w:pos="720"/>
              </w:tabs>
              <w:spacing w:after="0"/>
              <w:rPr>
                <w:rFonts w:eastAsia="Times New Roman" w:cs="Times New Roman"/>
                <w:color w:val="000000"/>
                <w:sz w:val="18"/>
                <w:szCs w:val="18"/>
                <w:lang w:val="ka-GE" w:eastAsia="ru-RU"/>
              </w:rPr>
            </w:pPr>
          </w:p>
        </w:tc>
        <w:tc>
          <w:tcPr>
            <w:tcW w:w="1099" w:type="pct"/>
            <w:tcBorders>
              <w:top w:val="single" w:sz="4" w:space="0" w:color="auto"/>
              <w:left w:val="single" w:sz="4" w:space="0" w:color="auto"/>
              <w:bottom w:val="single" w:sz="4" w:space="0" w:color="auto"/>
              <w:right w:val="single" w:sz="4" w:space="0" w:color="auto"/>
            </w:tcBorders>
          </w:tcPr>
          <w:p w14:paraId="1700909A" w14:textId="77777777" w:rsidR="00693170" w:rsidRPr="00A42311" w:rsidRDefault="00693170" w:rsidP="001F0F9B">
            <w:pPr>
              <w:tabs>
                <w:tab w:val="num" w:pos="276"/>
              </w:tabs>
              <w:spacing w:after="0"/>
              <w:ind w:left="-42"/>
              <w:rPr>
                <w:rFonts w:eastAsia="Calibri" w:cs="Times New Roman"/>
                <w:color w:val="000000"/>
                <w:sz w:val="18"/>
                <w:szCs w:val="18"/>
                <w:lang w:val="ka-GE"/>
              </w:rPr>
            </w:pPr>
            <w:r w:rsidRPr="00A42311">
              <w:rPr>
                <w:rFonts w:eastAsia="Calibri" w:cs="Times New Roman"/>
                <w:color w:val="000000"/>
                <w:sz w:val="18"/>
                <w:szCs w:val="18"/>
                <w:lang w:val="ka-GE"/>
              </w:rPr>
              <w:lastRenderedPageBreak/>
              <w:t xml:space="preserve">ვიზუალური დაკვირვება: </w:t>
            </w:r>
          </w:p>
          <w:p w14:paraId="0BB82C7B" w14:textId="77777777"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lastRenderedPageBreak/>
              <w:t>ტერიტორიაზე გამოყოფილია ნარჩენების დროებითი განთავსების ადგილები, სადაც განთავსებულია შესაბამისი აღნიშვნები;</w:t>
            </w:r>
          </w:p>
          <w:p w14:paraId="338F1791" w14:textId="77777777"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სახიფათო ნარჩენების დასაწყობების ადგილები დაცულია გარეშე პირთა და ამინდის ზემოქმედებისგან;</w:t>
            </w:r>
          </w:p>
          <w:p w14:paraId="1387E7F3" w14:textId="77777777"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ტერიტორიაზე, შესაბამის ადგილებში დგას საყოფაცხოვრებო ნარჩენების შესაგროვებელი მარკირებული კონტეინერები;</w:t>
            </w:r>
          </w:p>
          <w:p w14:paraId="5FDA19AF" w14:textId="77777777"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ტერიტორიის სანიტარული მდგომარეობა დამაკმაყოფილებელია - არ შეინიშნება ნარჩენების მიმოფანტვა;</w:t>
            </w:r>
          </w:p>
          <w:p w14:paraId="67374604" w14:textId="77777777"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ადგილი არ აქვს ტერიტორიაზე ნარჩენების დიდი ხნით შენახვას;</w:t>
            </w:r>
          </w:p>
          <w:p w14:paraId="4D18488F" w14:textId="17B27766"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სალექარიდან ამოღებული ლამი გაუწყლოების შემდგომრეგულარულად გადაიტანება ასფალტის ქარხნის ტერიტორიაზე.</w:t>
            </w:r>
          </w:p>
        </w:tc>
        <w:tc>
          <w:tcPr>
            <w:tcW w:w="1181" w:type="pct"/>
            <w:tcBorders>
              <w:top w:val="single" w:sz="4" w:space="0" w:color="auto"/>
              <w:left w:val="single" w:sz="4" w:space="0" w:color="auto"/>
              <w:bottom w:val="single" w:sz="4" w:space="0" w:color="auto"/>
              <w:right w:val="single" w:sz="4" w:space="0" w:color="auto"/>
            </w:tcBorders>
          </w:tcPr>
          <w:p w14:paraId="37A464B3" w14:textId="4226E8A6" w:rsidR="00693170" w:rsidRPr="00A42311" w:rsidRDefault="00693170" w:rsidP="001F0F9B">
            <w:p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lastRenderedPageBreak/>
              <w:t xml:space="preserve">ვიზუალური დაკვირვება - ყოველი </w:t>
            </w:r>
            <w:r w:rsidRPr="00A42311">
              <w:rPr>
                <w:rFonts w:eastAsia="Calibri" w:cs="Times New Roman"/>
                <w:color w:val="000000"/>
                <w:sz w:val="18"/>
                <w:szCs w:val="18"/>
                <w:lang w:val="ka-GE"/>
              </w:rPr>
              <w:lastRenderedPageBreak/>
              <w:t>სამუშაო დღის ბოლოს.</w:t>
            </w:r>
          </w:p>
          <w:p w14:paraId="38B7FD32" w14:textId="77777777" w:rsidR="00693170" w:rsidRPr="00A42311" w:rsidRDefault="00693170" w:rsidP="001F0F9B">
            <w:pPr>
              <w:spacing w:after="0"/>
              <w:rPr>
                <w:rFonts w:eastAsia="Times New Roman" w:cs="Times New Roman"/>
                <w:color w:val="3366FF"/>
                <w:sz w:val="18"/>
                <w:szCs w:val="18"/>
                <w:lang w:val="ru-RU" w:eastAsia="ru-RU"/>
              </w:rPr>
            </w:pPr>
          </w:p>
        </w:tc>
        <w:tc>
          <w:tcPr>
            <w:tcW w:w="833" w:type="pct"/>
            <w:tcBorders>
              <w:top w:val="single" w:sz="4" w:space="0" w:color="auto"/>
              <w:left w:val="single" w:sz="4" w:space="0" w:color="auto"/>
              <w:bottom w:val="single" w:sz="4" w:space="0" w:color="auto"/>
              <w:right w:val="single" w:sz="4" w:space="0" w:color="auto"/>
            </w:tcBorders>
          </w:tcPr>
          <w:p w14:paraId="05793CA9" w14:textId="0DD9BE9D" w:rsidR="00693170" w:rsidRPr="00A42311" w:rsidRDefault="00693170" w:rsidP="001F0F9B">
            <w:pPr>
              <w:rPr>
                <w:rFonts w:eastAsia="Calibri" w:cs="Arial"/>
                <w:sz w:val="18"/>
                <w:szCs w:val="18"/>
              </w:rPr>
            </w:pPr>
            <w:r w:rsidRPr="00A42311">
              <w:rPr>
                <w:rFonts w:eastAsia="Times New Roman" w:cs="Times New Roman"/>
                <w:color w:val="000000"/>
                <w:sz w:val="18"/>
                <w:szCs w:val="18"/>
                <w:lang w:val="ka-GE" w:eastAsia="ru-RU"/>
              </w:rPr>
              <w:lastRenderedPageBreak/>
              <w:t>შპს „საგზაო“</w:t>
            </w:r>
          </w:p>
        </w:tc>
      </w:tr>
      <w:tr w:rsidR="00693170" w:rsidRPr="00A42311" w14:paraId="3C4FB971" w14:textId="77777777" w:rsidTr="001F0F9B">
        <w:trPr>
          <w:trHeight w:val="184"/>
          <w:jc w:val="center"/>
        </w:trPr>
        <w:tc>
          <w:tcPr>
            <w:tcW w:w="742" w:type="pct"/>
            <w:tcBorders>
              <w:top w:val="single" w:sz="4" w:space="0" w:color="auto"/>
              <w:left w:val="single" w:sz="4" w:space="0" w:color="auto"/>
              <w:bottom w:val="single" w:sz="4" w:space="0" w:color="auto"/>
              <w:right w:val="single" w:sz="4" w:space="0" w:color="auto"/>
            </w:tcBorders>
          </w:tcPr>
          <w:p w14:paraId="13A8141F" w14:textId="3390BFC4" w:rsidR="00693170" w:rsidRPr="00A42311" w:rsidRDefault="00693170"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lastRenderedPageBreak/>
              <w:t>საზოგადოებრივ გზებზე ზემოქმედება</w:t>
            </w:r>
          </w:p>
        </w:tc>
        <w:tc>
          <w:tcPr>
            <w:tcW w:w="1145" w:type="pct"/>
            <w:tcBorders>
              <w:top w:val="single" w:sz="4" w:space="0" w:color="auto"/>
              <w:left w:val="single" w:sz="4" w:space="0" w:color="auto"/>
              <w:bottom w:val="single" w:sz="4" w:space="0" w:color="auto"/>
              <w:right w:val="single" w:sz="4" w:space="0" w:color="auto"/>
            </w:tcBorders>
          </w:tcPr>
          <w:p w14:paraId="53198E08" w14:textId="77777777" w:rsidR="00693170" w:rsidRPr="00A42311" w:rsidRDefault="00693170" w:rsidP="005E05FC">
            <w:pPr>
              <w:tabs>
                <w:tab w:val="num" w:pos="720"/>
              </w:tabs>
              <w:spacing w:after="0"/>
              <w:jc w:val="both"/>
              <w:rPr>
                <w:rFonts w:eastAsia="Calibri" w:cs="Times New Roman"/>
                <w:color w:val="000000"/>
                <w:sz w:val="18"/>
                <w:szCs w:val="18"/>
                <w:lang w:val="ka-GE"/>
              </w:rPr>
            </w:pPr>
            <w:r w:rsidRPr="00A42311">
              <w:rPr>
                <w:rFonts w:eastAsia="Calibri" w:cs="Times New Roman"/>
                <w:color w:val="000000"/>
                <w:sz w:val="18"/>
                <w:szCs w:val="18"/>
                <w:lang w:val="ka-GE"/>
              </w:rPr>
              <w:t>სამოძრაო გზების დერეფნები;</w:t>
            </w:r>
          </w:p>
          <w:p w14:paraId="321898C4" w14:textId="77777777" w:rsidR="00693170" w:rsidRPr="00A42311" w:rsidRDefault="00693170" w:rsidP="00FB7C1A">
            <w:pPr>
              <w:spacing w:after="0"/>
              <w:rPr>
                <w:rFonts w:eastAsia="Calibri" w:cs="Times New Roman"/>
                <w:color w:val="000000"/>
                <w:sz w:val="18"/>
                <w:szCs w:val="18"/>
                <w:lang w:val="ka-GE"/>
              </w:rPr>
            </w:pPr>
          </w:p>
        </w:tc>
        <w:tc>
          <w:tcPr>
            <w:tcW w:w="1099" w:type="pct"/>
            <w:tcBorders>
              <w:top w:val="single" w:sz="4" w:space="0" w:color="auto"/>
              <w:left w:val="single" w:sz="4" w:space="0" w:color="auto"/>
              <w:bottom w:val="single" w:sz="4" w:space="0" w:color="auto"/>
              <w:right w:val="single" w:sz="4" w:space="0" w:color="auto"/>
            </w:tcBorders>
          </w:tcPr>
          <w:p w14:paraId="166A9BDB" w14:textId="77777777" w:rsidR="00693170" w:rsidRPr="00A42311" w:rsidRDefault="00693170" w:rsidP="005E05FC">
            <w:pPr>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ვიზუალური დაკვირვება: </w:t>
            </w:r>
          </w:p>
          <w:p w14:paraId="12E9D6F6" w14:textId="77777777" w:rsidR="00693170" w:rsidRPr="00A42311" w:rsidRDefault="00693170"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სატრანსპორტო საშუალებები გადაადგილდებიან წინასწარ განსაზღვრული მარშრუტებით, არამგრძნობიარე პერიოდებში; </w:t>
            </w:r>
          </w:p>
          <w:p w14:paraId="040CBD0B" w14:textId="77777777" w:rsidR="00693170" w:rsidRPr="00A42311" w:rsidRDefault="00693170"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ადგილი არ აქვს თავისუფალი გადაადგილების შეზღუდვას; </w:t>
            </w:r>
          </w:p>
          <w:p w14:paraId="74A9772F" w14:textId="77BD0158" w:rsidR="00693170" w:rsidRPr="00A42311" w:rsidRDefault="00693170" w:rsidP="00813CF2">
            <w:pPr>
              <w:numPr>
                <w:ilvl w:val="0"/>
                <w:numId w:val="79"/>
              </w:numPr>
              <w:tabs>
                <w:tab w:val="num" w:pos="720"/>
              </w:tabs>
              <w:spacing w:after="0"/>
              <w:rPr>
                <w:rFonts w:eastAsia="Calibri" w:cs="Times New Roman"/>
                <w:color w:val="000000"/>
                <w:sz w:val="18"/>
                <w:szCs w:val="18"/>
                <w:lang w:val="ka-GE"/>
              </w:rPr>
            </w:pPr>
            <w:r w:rsidRPr="00A42311">
              <w:rPr>
                <w:rFonts w:eastAsia="Calibri" w:cs="Times New Roman"/>
                <w:color w:val="000000"/>
                <w:sz w:val="18"/>
                <w:szCs w:val="18"/>
                <w:lang w:val="ka-GE"/>
              </w:rPr>
              <w:t>დაცულია მოძრაობის სიჩქარეები.</w:t>
            </w:r>
          </w:p>
        </w:tc>
        <w:tc>
          <w:tcPr>
            <w:tcW w:w="1181" w:type="pct"/>
            <w:tcBorders>
              <w:top w:val="single" w:sz="4" w:space="0" w:color="auto"/>
              <w:left w:val="single" w:sz="4" w:space="0" w:color="auto"/>
              <w:bottom w:val="single" w:sz="4" w:space="0" w:color="auto"/>
              <w:right w:val="single" w:sz="4" w:space="0" w:color="auto"/>
            </w:tcBorders>
          </w:tcPr>
          <w:p w14:paraId="12709FB0" w14:textId="77777777" w:rsidR="00693170" w:rsidRPr="00A42311" w:rsidRDefault="00693170" w:rsidP="00FB7C1A">
            <w:pPr>
              <w:spacing w:after="0"/>
              <w:rPr>
                <w:rFonts w:eastAsia="Calibri" w:cs="Times New Roman"/>
                <w:color w:val="000000"/>
                <w:sz w:val="18"/>
                <w:szCs w:val="18"/>
                <w:lang w:val="ka-GE"/>
              </w:rPr>
            </w:pPr>
            <w:r w:rsidRPr="00A42311">
              <w:rPr>
                <w:rFonts w:eastAsia="Calibri" w:cs="Times New Roman"/>
                <w:color w:val="000000"/>
                <w:sz w:val="18"/>
                <w:szCs w:val="18"/>
                <w:lang w:val="ka-GE"/>
              </w:rPr>
              <w:t>ინტენსიური სატრანსპორტო ოპერაციების წარმოებისას.</w:t>
            </w:r>
          </w:p>
          <w:p w14:paraId="244E3A11" w14:textId="77777777" w:rsidR="00693170" w:rsidRPr="00A42311" w:rsidRDefault="00693170" w:rsidP="001F0F9B">
            <w:pPr>
              <w:tabs>
                <w:tab w:val="num" w:pos="720"/>
              </w:tabs>
              <w:spacing w:after="0"/>
              <w:rPr>
                <w:rFonts w:eastAsia="Calibri" w:cs="Times New Roman"/>
                <w:color w:val="000000"/>
                <w:sz w:val="18"/>
                <w:szCs w:val="18"/>
                <w:lang w:val="ka-GE"/>
              </w:rPr>
            </w:pPr>
          </w:p>
        </w:tc>
        <w:tc>
          <w:tcPr>
            <w:tcW w:w="833" w:type="pct"/>
            <w:tcBorders>
              <w:top w:val="single" w:sz="4" w:space="0" w:color="auto"/>
              <w:left w:val="single" w:sz="4" w:space="0" w:color="auto"/>
              <w:bottom w:val="single" w:sz="4" w:space="0" w:color="auto"/>
              <w:right w:val="single" w:sz="4" w:space="0" w:color="auto"/>
            </w:tcBorders>
          </w:tcPr>
          <w:p w14:paraId="6816588B" w14:textId="05AAD884" w:rsidR="00693170" w:rsidRPr="00A42311" w:rsidRDefault="00693170" w:rsidP="001F0F9B">
            <w:pPr>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r w:rsidR="00693170" w:rsidRPr="00A42311" w14:paraId="38C77D58" w14:textId="77777777" w:rsidTr="005E05FC">
        <w:trPr>
          <w:trHeight w:val="716"/>
          <w:jc w:val="center"/>
        </w:trPr>
        <w:tc>
          <w:tcPr>
            <w:tcW w:w="742" w:type="pct"/>
            <w:vMerge w:val="restart"/>
            <w:tcBorders>
              <w:top w:val="single" w:sz="4" w:space="0" w:color="auto"/>
              <w:left w:val="single" w:sz="4" w:space="0" w:color="auto"/>
              <w:right w:val="single" w:sz="4" w:space="0" w:color="auto"/>
            </w:tcBorders>
          </w:tcPr>
          <w:p w14:paraId="2FD15600" w14:textId="4E86015C" w:rsidR="00693170" w:rsidRPr="00A42311" w:rsidRDefault="00693170" w:rsidP="001F0F9B">
            <w:pPr>
              <w:spacing w:after="0"/>
              <w:rPr>
                <w:rFonts w:eastAsia="Times New Roman" w:cs="Times New Roman"/>
                <w:sz w:val="18"/>
                <w:szCs w:val="18"/>
                <w:lang w:val="ka-GE" w:eastAsia="ru-RU"/>
              </w:rPr>
            </w:pPr>
            <w:r w:rsidRPr="00A42311">
              <w:rPr>
                <w:rFonts w:eastAsia="Times New Roman" w:cs="Times New Roman"/>
                <w:sz w:val="18"/>
                <w:szCs w:val="18"/>
                <w:lang w:val="ka-GE" w:eastAsia="ru-RU"/>
              </w:rPr>
              <w:t>შრომის უსაფრთხოება, ადგილობრივი მოსახლეობის უსაფრთხოება</w:t>
            </w:r>
          </w:p>
        </w:tc>
        <w:tc>
          <w:tcPr>
            <w:tcW w:w="1145" w:type="pct"/>
            <w:vMerge w:val="restart"/>
            <w:tcBorders>
              <w:top w:val="single" w:sz="4" w:space="0" w:color="auto"/>
              <w:left w:val="single" w:sz="4" w:space="0" w:color="auto"/>
              <w:right w:val="single" w:sz="4" w:space="0" w:color="auto"/>
            </w:tcBorders>
          </w:tcPr>
          <w:p w14:paraId="0CDD1CDD" w14:textId="77777777" w:rsidR="00693170" w:rsidRPr="00A42311" w:rsidRDefault="00693170" w:rsidP="001F0F9B">
            <w:pPr>
              <w:rPr>
                <w:rFonts w:eastAsia="Calibri" w:cs="Times New Roman"/>
                <w:color w:val="000000"/>
                <w:sz w:val="18"/>
                <w:szCs w:val="18"/>
                <w:lang w:val="ka-GE"/>
              </w:rPr>
            </w:pPr>
            <w:r w:rsidRPr="00A42311">
              <w:rPr>
                <w:rFonts w:eastAsia="Calibri" w:cs="Times New Roman"/>
                <w:color w:val="000000"/>
                <w:sz w:val="18"/>
                <w:szCs w:val="18"/>
                <w:lang w:val="ka-GE"/>
              </w:rPr>
              <w:t>ქარხნის ტერიტორია</w:t>
            </w:r>
          </w:p>
        </w:tc>
        <w:tc>
          <w:tcPr>
            <w:tcW w:w="1099" w:type="pct"/>
            <w:tcBorders>
              <w:top w:val="single" w:sz="4" w:space="0" w:color="auto"/>
              <w:left w:val="single" w:sz="4" w:space="0" w:color="auto"/>
              <w:bottom w:val="single" w:sz="4" w:space="0" w:color="auto"/>
              <w:right w:val="single" w:sz="4" w:space="0" w:color="auto"/>
            </w:tcBorders>
          </w:tcPr>
          <w:p w14:paraId="19A8FC1D" w14:textId="77777777" w:rsidR="00693170" w:rsidRPr="00A42311" w:rsidRDefault="00693170" w:rsidP="001F0F9B">
            <w:pPr>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ვიზუალური დაკვირვება: </w:t>
            </w:r>
          </w:p>
          <w:p w14:paraId="02DCB65C" w14:textId="77777777"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პერსონალი უზრუნველყოფილია ინდივიდუალური დაცვის საშუალებებით;</w:t>
            </w:r>
          </w:p>
          <w:p w14:paraId="684CA862" w14:textId="77777777"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 xml:space="preserve">გამოყენებული დანადგარ მექანიზმების ტექნიკური მდგომარეობა </w:t>
            </w:r>
            <w:r w:rsidRPr="00A42311">
              <w:rPr>
                <w:rFonts w:eastAsia="Calibri" w:cs="Times New Roman"/>
                <w:color w:val="000000"/>
                <w:sz w:val="18"/>
                <w:szCs w:val="18"/>
                <w:lang w:val="ka-GE"/>
              </w:rPr>
              <w:lastRenderedPageBreak/>
              <w:t>დამაკმაყოფილებელია;</w:t>
            </w:r>
          </w:p>
          <w:p w14:paraId="5FE4A3F3" w14:textId="77777777"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დაცულია ელექტრო და ხანძარსაწინააღმდეგო უსაფრთხოება;</w:t>
            </w:r>
          </w:p>
          <w:p w14:paraId="4347CA24" w14:textId="77777777"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ტერიტორიაზე და მის პერიმეტრზე შესაბამის ადგილებში განთავსებულია გამაფრთხილებელი, ამკრძალავი და მიმთითებელი ნიშნები;</w:t>
            </w:r>
          </w:p>
          <w:p w14:paraId="617284C8" w14:textId="28E98F92" w:rsidR="00693170" w:rsidRPr="00A42311" w:rsidRDefault="00693170" w:rsidP="00813CF2">
            <w:pPr>
              <w:numPr>
                <w:ilvl w:val="0"/>
                <w:numId w:val="79"/>
              </w:numPr>
              <w:spacing w:after="0"/>
              <w:rPr>
                <w:rFonts w:eastAsia="Calibri" w:cs="Times New Roman"/>
                <w:color w:val="000000"/>
                <w:sz w:val="18"/>
                <w:szCs w:val="18"/>
                <w:lang w:val="ka-GE"/>
              </w:rPr>
            </w:pPr>
            <w:r w:rsidRPr="00A42311">
              <w:rPr>
                <w:rFonts w:eastAsia="Calibri" w:cs="Times New Roman"/>
                <w:color w:val="000000"/>
                <w:sz w:val="18"/>
                <w:szCs w:val="18"/>
                <w:lang w:val="ka-GE"/>
              </w:rPr>
              <w:t>სახიფათო უბნები (მათ შორის სალექარის პერიმეტრი) შემოღობილია.</w:t>
            </w:r>
          </w:p>
        </w:tc>
        <w:tc>
          <w:tcPr>
            <w:tcW w:w="1181" w:type="pct"/>
            <w:tcBorders>
              <w:top w:val="single" w:sz="4" w:space="0" w:color="auto"/>
              <w:left w:val="single" w:sz="4" w:space="0" w:color="auto"/>
              <w:bottom w:val="single" w:sz="4" w:space="0" w:color="auto"/>
              <w:right w:val="single" w:sz="4" w:space="0" w:color="auto"/>
            </w:tcBorders>
          </w:tcPr>
          <w:p w14:paraId="015CCEE4" w14:textId="77777777" w:rsidR="00693170" w:rsidRPr="00A42311" w:rsidRDefault="00693170" w:rsidP="00FB7C1A">
            <w:pPr>
              <w:tabs>
                <w:tab w:val="num" w:pos="276"/>
                <w:tab w:val="num" w:pos="360"/>
              </w:tabs>
              <w:spacing w:after="0"/>
              <w:rPr>
                <w:rFonts w:eastAsia="Calibri" w:cs="Times New Roman"/>
                <w:color w:val="000000"/>
                <w:sz w:val="18"/>
                <w:szCs w:val="18"/>
                <w:lang w:val="ka-GE"/>
              </w:rPr>
            </w:pPr>
            <w:r w:rsidRPr="00A42311">
              <w:rPr>
                <w:rFonts w:eastAsia="Calibri" w:cs="Times New Roman"/>
                <w:color w:val="000000"/>
                <w:sz w:val="18"/>
                <w:szCs w:val="18"/>
                <w:lang w:val="ka-GE"/>
              </w:rPr>
              <w:lastRenderedPageBreak/>
              <w:t>ვიზუალური დაკვირვება - ყოველი სამუშაო დღის დაწყებამდე;</w:t>
            </w:r>
          </w:p>
        </w:tc>
        <w:tc>
          <w:tcPr>
            <w:tcW w:w="833" w:type="pct"/>
            <w:tcBorders>
              <w:top w:val="single" w:sz="4" w:space="0" w:color="auto"/>
              <w:left w:val="single" w:sz="4" w:space="0" w:color="auto"/>
              <w:bottom w:val="single" w:sz="4" w:space="0" w:color="auto"/>
              <w:right w:val="single" w:sz="4" w:space="0" w:color="auto"/>
            </w:tcBorders>
          </w:tcPr>
          <w:p w14:paraId="6079B953" w14:textId="3F5C839A" w:rsidR="00693170" w:rsidRPr="00A42311" w:rsidRDefault="00693170" w:rsidP="001F0F9B">
            <w:pPr>
              <w:rPr>
                <w:rFonts w:eastAsia="Calibri" w:cs="Arial"/>
                <w:sz w:val="18"/>
                <w:szCs w:val="18"/>
              </w:rPr>
            </w:pPr>
            <w:r w:rsidRPr="00A42311">
              <w:rPr>
                <w:rFonts w:eastAsia="Times New Roman" w:cs="Times New Roman"/>
                <w:color w:val="000000"/>
                <w:sz w:val="18"/>
                <w:szCs w:val="18"/>
                <w:lang w:val="ka-GE" w:eastAsia="ru-RU"/>
              </w:rPr>
              <w:t>შპს „საგზაო“</w:t>
            </w:r>
          </w:p>
        </w:tc>
      </w:tr>
      <w:tr w:rsidR="00693170" w:rsidRPr="00A42311" w14:paraId="5D20B24F" w14:textId="77777777" w:rsidTr="005E05FC">
        <w:trPr>
          <w:trHeight w:val="716"/>
          <w:jc w:val="center"/>
        </w:trPr>
        <w:tc>
          <w:tcPr>
            <w:tcW w:w="742" w:type="pct"/>
            <w:vMerge/>
            <w:tcBorders>
              <w:left w:val="single" w:sz="4" w:space="0" w:color="auto"/>
              <w:bottom w:val="single" w:sz="4" w:space="0" w:color="auto"/>
              <w:right w:val="single" w:sz="4" w:space="0" w:color="auto"/>
            </w:tcBorders>
          </w:tcPr>
          <w:p w14:paraId="0EF0BB90" w14:textId="77777777" w:rsidR="00693170" w:rsidRPr="00A42311" w:rsidRDefault="00693170" w:rsidP="001F0F9B">
            <w:pPr>
              <w:spacing w:after="0"/>
              <w:rPr>
                <w:rFonts w:eastAsia="Times New Roman" w:cs="Times New Roman"/>
                <w:sz w:val="18"/>
                <w:szCs w:val="18"/>
                <w:lang w:val="ka-GE" w:eastAsia="ru-RU"/>
              </w:rPr>
            </w:pPr>
          </w:p>
        </w:tc>
        <w:tc>
          <w:tcPr>
            <w:tcW w:w="1145" w:type="pct"/>
            <w:vMerge/>
            <w:tcBorders>
              <w:left w:val="single" w:sz="4" w:space="0" w:color="auto"/>
              <w:bottom w:val="single" w:sz="4" w:space="0" w:color="auto"/>
              <w:right w:val="single" w:sz="4" w:space="0" w:color="auto"/>
            </w:tcBorders>
          </w:tcPr>
          <w:p w14:paraId="44584D44" w14:textId="77777777" w:rsidR="00693170" w:rsidRPr="00A42311" w:rsidRDefault="00693170" w:rsidP="001F0F9B">
            <w:pPr>
              <w:rPr>
                <w:rFonts w:eastAsia="Calibri" w:cs="Times New Roman"/>
                <w:color w:val="000000"/>
                <w:sz w:val="18"/>
                <w:szCs w:val="18"/>
                <w:lang w:val="ka-GE"/>
              </w:rPr>
            </w:pPr>
          </w:p>
        </w:tc>
        <w:tc>
          <w:tcPr>
            <w:tcW w:w="1099" w:type="pct"/>
            <w:tcBorders>
              <w:top w:val="single" w:sz="4" w:space="0" w:color="auto"/>
              <w:left w:val="single" w:sz="4" w:space="0" w:color="auto"/>
              <w:bottom w:val="single" w:sz="4" w:space="0" w:color="auto"/>
              <w:right w:val="single" w:sz="4" w:space="0" w:color="auto"/>
            </w:tcBorders>
          </w:tcPr>
          <w:p w14:paraId="0A990E43" w14:textId="5256FCB9" w:rsidR="00693170" w:rsidRPr="00A42311" w:rsidRDefault="00693170" w:rsidP="00693170">
            <w:pPr>
              <w:spacing w:after="0"/>
              <w:rPr>
                <w:rFonts w:eastAsia="Calibri" w:cs="Times New Roman"/>
                <w:color w:val="000000"/>
                <w:sz w:val="18"/>
                <w:szCs w:val="18"/>
                <w:lang w:val="ka-GE"/>
              </w:rPr>
            </w:pPr>
            <w:r w:rsidRPr="00A42311">
              <w:rPr>
                <w:rFonts w:eastAsia="Calibri" w:cs="Times New Roman"/>
                <w:color w:val="000000"/>
                <w:sz w:val="18"/>
                <w:szCs w:val="18"/>
                <w:lang w:val="ka-GE"/>
              </w:rPr>
              <w:t>დაუგეგმავი კონტროლი (ინსპექტირება): მომსახურე პერსონალის მიერ დაცულია უსაფრთხოების წესები, გამოყენებულია ინდივიდუალური დაცვის საშუალებები</w:t>
            </w:r>
          </w:p>
        </w:tc>
        <w:tc>
          <w:tcPr>
            <w:tcW w:w="1181" w:type="pct"/>
            <w:tcBorders>
              <w:top w:val="single" w:sz="4" w:space="0" w:color="auto"/>
              <w:left w:val="single" w:sz="4" w:space="0" w:color="auto"/>
              <w:bottom w:val="single" w:sz="4" w:space="0" w:color="auto"/>
              <w:right w:val="single" w:sz="4" w:space="0" w:color="auto"/>
            </w:tcBorders>
          </w:tcPr>
          <w:p w14:paraId="2CC4CAAD" w14:textId="7D4329A2" w:rsidR="00693170" w:rsidRPr="00A42311" w:rsidRDefault="00693170" w:rsidP="00FB7C1A">
            <w:pPr>
              <w:tabs>
                <w:tab w:val="num" w:pos="276"/>
                <w:tab w:val="num" w:pos="360"/>
              </w:tabs>
              <w:spacing w:after="0"/>
              <w:rPr>
                <w:rFonts w:eastAsia="Calibri" w:cs="Times New Roman"/>
                <w:color w:val="000000"/>
                <w:sz w:val="18"/>
                <w:szCs w:val="18"/>
                <w:lang w:val="ka-GE"/>
              </w:rPr>
            </w:pPr>
            <w:r w:rsidRPr="00A42311">
              <w:rPr>
                <w:rFonts w:eastAsia="Calibri" w:cs="Times New Roman"/>
                <w:color w:val="000000"/>
                <w:sz w:val="18"/>
                <w:szCs w:val="18"/>
                <w:lang w:val="ka-GE"/>
              </w:rPr>
              <w:t>ინსპექტირება - პერიოდულად.</w:t>
            </w:r>
          </w:p>
        </w:tc>
        <w:tc>
          <w:tcPr>
            <w:tcW w:w="833" w:type="pct"/>
            <w:tcBorders>
              <w:top w:val="single" w:sz="4" w:space="0" w:color="auto"/>
              <w:left w:val="single" w:sz="4" w:space="0" w:color="auto"/>
              <w:bottom w:val="single" w:sz="4" w:space="0" w:color="auto"/>
              <w:right w:val="single" w:sz="4" w:space="0" w:color="auto"/>
            </w:tcBorders>
          </w:tcPr>
          <w:p w14:paraId="14A01A61" w14:textId="14A11414" w:rsidR="00693170" w:rsidRPr="00A42311" w:rsidRDefault="00693170" w:rsidP="001F0F9B">
            <w:pPr>
              <w:rPr>
                <w:rFonts w:eastAsia="Times New Roman" w:cs="Times New Roman"/>
                <w:color w:val="000000"/>
                <w:sz w:val="18"/>
                <w:szCs w:val="18"/>
                <w:lang w:val="ka-GE" w:eastAsia="ru-RU"/>
              </w:rPr>
            </w:pPr>
            <w:r w:rsidRPr="00A42311">
              <w:rPr>
                <w:rFonts w:eastAsia="Times New Roman" w:cs="Times New Roman"/>
                <w:color w:val="000000"/>
                <w:sz w:val="18"/>
                <w:szCs w:val="18"/>
                <w:lang w:val="ka-GE" w:eastAsia="ru-RU"/>
              </w:rPr>
              <w:t>შპს „საგზაო“</w:t>
            </w:r>
          </w:p>
        </w:tc>
      </w:tr>
    </w:tbl>
    <w:p w14:paraId="57B84F41" w14:textId="77777777" w:rsidR="00C51959" w:rsidRPr="00A42311" w:rsidRDefault="00C51959" w:rsidP="00C51959">
      <w:pPr>
        <w:rPr>
          <w:lang w:val="ka-GE"/>
        </w:rPr>
      </w:pPr>
    </w:p>
    <w:p w14:paraId="54C55371" w14:textId="77777777" w:rsidR="00C51959" w:rsidRPr="00A42311" w:rsidRDefault="00C51959" w:rsidP="00C51959">
      <w:pPr>
        <w:rPr>
          <w:lang w:val="ka-GE"/>
        </w:rPr>
      </w:pPr>
    </w:p>
    <w:p w14:paraId="311F064B" w14:textId="77777777" w:rsidR="00C51959" w:rsidRPr="00A42311" w:rsidRDefault="00C51959" w:rsidP="00C51959">
      <w:pPr>
        <w:rPr>
          <w:lang w:val="ka-GE"/>
        </w:rPr>
      </w:pPr>
    </w:p>
    <w:p w14:paraId="0E4148D6" w14:textId="77777777" w:rsidR="00C51959" w:rsidRPr="00A42311" w:rsidRDefault="00C51959" w:rsidP="00C51959">
      <w:pPr>
        <w:rPr>
          <w:lang w:val="ka-GE"/>
        </w:rPr>
      </w:pPr>
    </w:p>
    <w:p w14:paraId="02097092" w14:textId="77777777" w:rsidR="00C51959" w:rsidRPr="00A42311" w:rsidRDefault="00C51959">
      <w:pPr>
        <w:spacing w:after="160" w:line="259" w:lineRule="auto"/>
        <w:rPr>
          <w:lang w:val="ka-GE"/>
        </w:rPr>
        <w:sectPr w:rsidR="00C51959" w:rsidRPr="00A42311" w:rsidSect="00C51959">
          <w:pgSz w:w="16867" w:h="11926" w:orient="landscape"/>
          <w:pgMar w:top="1134" w:right="748" w:bottom="902" w:left="748" w:header="397" w:footer="397" w:gutter="0"/>
          <w:cols w:space="720"/>
          <w:noEndnote/>
          <w:docGrid w:linePitch="299"/>
        </w:sectPr>
      </w:pPr>
    </w:p>
    <w:p w14:paraId="418FF494" w14:textId="4568D756" w:rsidR="0070194D" w:rsidRPr="00A42311" w:rsidRDefault="0070194D" w:rsidP="0070194D">
      <w:pPr>
        <w:pStyle w:val="Heading1"/>
      </w:pPr>
      <w:bookmarkStart w:id="165" w:name="_Toc117501967"/>
      <w:r w:rsidRPr="00A42311">
        <w:lastRenderedPageBreak/>
        <w:t>მოსახლეობის ინფორმირება და საჯარო კონსულტაციები</w:t>
      </w:r>
      <w:bookmarkEnd w:id="165"/>
    </w:p>
    <w:p w14:paraId="0F76D059" w14:textId="1BD84A83" w:rsidR="003F3975" w:rsidRPr="00A42311" w:rsidRDefault="003F3975" w:rsidP="003F3975">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საქართველოს კანონმდებლობის მოთხოვნის შესაბამისად მომზადდა სკოპინგის ანგარიში და წარედგინა საქართველოს გარემოს დაცვის და სოფლის მეურნეობის სამინისტროს სსიპ „გარემოს ეროვნულ სააგენტო“-ს. </w:t>
      </w:r>
    </w:p>
    <w:p w14:paraId="5C239217" w14:textId="77777777" w:rsidR="003F3975" w:rsidRPr="00A42311" w:rsidRDefault="003F3975" w:rsidP="003F3975">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სამინისტროს ორგანიზებით ადმინისტრაციული წარმოების ეტაპზე საჯარო განხილვა გაიმართა 2022 წლის 18 მაისს, სოფ. ჯუმის საბავშვო ბაღის შენობაში. საჯარო განხილვას ესწრებოდნენ სსიპ გარემოს ეროვნული სააგენტოს, შპს ,,საგზაოს</w:t>
      </w:r>
      <w:r w:rsidRPr="00A42311">
        <w:rPr>
          <w:rFonts w:eastAsia="Sylfaen" w:cs="Sylfaen"/>
          <w:color w:val="000000"/>
          <w:u w:color="000000"/>
          <w:bdr w:val="nil"/>
          <w:rt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 შპს ,,ჯეონეიჩარ კორპორაციის</w:t>
      </w:r>
      <w:r w:rsidRPr="00A42311">
        <w:rPr>
          <w:rFonts w:eastAsia="Sylfaen" w:cs="Sylfaen"/>
          <w:color w:val="000000"/>
          <w:u w:color="000000"/>
          <w:bdr w:val="nil"/>
          <w:rtl/>
          <w:lang w:val="ka-GE" w:eastAsia="en-GB"/>
          <w14:textOutline w14:w="0" w14:cap="flat" w14:cmpd="sng" w14:algn="ctr">
            <w14:noFill/>
            <w14:prstDash w14:val="solid"/>
            <w14:bevel/>
          </w14:textOutline>
        </w:rPr>
        <w:t>“</w:t>
      </w:r>
      <w:r w:rsidRPr="00A42311">
        <w:rPr>
          <w:rFonts w:eastAsia="Sylfaen" w:cs="Sylfaen"/>
          <w:color w:val="000000"/>
          <w:u w:color="000000"/>
          <w:bdr w:val="nil"/>
          <w:lang w:val="ka-GE" w:eastAsia="en-GB"/>
          <w14:textOutline w14:w="0" w14:cap="flat" w14:cmpd="sng" w14:algn="ctr">
            <w14:noFill/>
            <w14:prstDash w14:val="solid"/>
            <w14:bevel/>
          </w14:textOutline>
        </w:rPr>
        <w:t>, მუნიციპალიტეტის წარმომადგენლები და სოფ. ჯუმის მოსახლეობა.</w:t>
      </w:r>
    </w:p>
    <w:p w14:paraId="5BA85931" w14:textId="26CBB282" w:rsidR="003F3975" w:rsidRPr="00A42311" w:rsidRDefault="003F3975" w:rsidP="003F3975">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საჯარო განხილვაზე ყურადღება გამახვილდა საწარმოს მოწყობა-ექსპლუატაციის ეტაპზე შესაძლო უარყოფით ზემოქმედებებზე. დასწრება იყო თავისუფალი ნებისმიერი მსურველისთვის. </w:t>
      </w:r>
    </w:p>
    <w:p w14:paraId="647288A9" w14:textId="6F8BF1A7" w:rsidR="003F3975" w:rsidRPr="00A42311" w:rsidRDefault="003F3975" w:rsidP="003F3975">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A42311">
        <w:rPr>
          <w:rFonts w:eastAsia="Sylfaen" w:cs="Sylfaen"/>
          <w:color w:val="000000"/>
          <w:u w:color="000000"/>
          <w:bdr w:val="nil"/>
          <w:lang w:val="ka-GE" w:eastAsia="en-GB"/>
          <w14:textOutline w14:w="0" w14:cap="flat" w14:cmpd="sng" w14:algn="ctr">
            <w14:noFill/>
            <w14:prstDash w14:val="solid"/>
            <w14:bevel/>
          </w14:textOutline>
        </w:rPr>
        <w:t xml:space="preserve">რეაგირება სკოპინგის დასკვნით მოთხოვნილ საკითხებზე წარმოდგენილია ცხრილში 10.1. </w:t>
      </w:r>
    </w:p>
    <w:p w14:paraId="002F05E5" w14:textId="77777777" w:rsidR="0070194D" w:rsidRPr="00A42311" w:rsidRDefault="0070194D" w:rsidP="0070194D"/>
    <w:p w14:paraId="2701E135" w14:textId="53AF356B" w:rsidR="003F3975" w:rsidRPr="00A42311" w:rsidRDefault="003F3975">
      <w:pPr>
        <w:spacing w:after="160" w:line="259" w:lineRule="auto"/>
      </w:pPr>
      <w:r w:rsidRPr="00A42311">
        <w:br w:type="page"/>
      </w:r>
    </w:p>
    <w:p w14:paraId="7B745DAC" w14:textId="77777777" w:rsidR="003F3975" w:rsidRPr="00A42311" w:rsidRDefault="003F3975" w:rsidP="0070194D">
      <w:pPr>
        <w:rPr>
          <w:lang w:val="ka-GE"/>
        </w:rPr>
        <w:sectPr w:rsidR="003F3975" w:rsidRPr="00A42311" w:rsidSect="00582FB3">
          <w:pgSz w:w="11926" w:h="16867"/>
          <w:pgMar w:top="751" w:right="902" w:bottom="751" w:left="1136" w:header="397" w:footer="397" w:gutter="0"/>
          <w:cols w:space="720"/>
          <w:noEndnote/>
          <w:docGrid w:linePitch="299"/>
        </w:sectPr>
      </w:pPr>
    </w:p>
    <w:p w14:paraId="03A11BB2" w14:textId="1B0F89F5" w:rsidR="0070194D" w:rsidRPr="00A42311" w:rsidRDefault="003F3975" w:rsidP="003F3975">
      <w:pPr>
        <w:jc w:val="right"/>
        <w:rPr>
          <w:i/>
          <w:sz w:val="20"/>
          <w:lang w:val="ka-GE"/>
        </w:rPr>
      </w:pPr>
      <w:r w:rsidRPr="00A42311">
        <w:rPr>
          <w:i/>
          <w:sz w:val="20"/>
          <w:lang w:val="ka-GE"/>
        </w:rPr>
        <w:lastRenderedPageBreak/>
        <w:t>ცხრილი 10.1. რეაგირება სსიპ „გარემოს ეროვნული სააგენტო“-ს მიერ 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(სასარგებლო წიაღისეულის გადამუშავება) მოწყობა-ექსპლუატაციაზე გაცემული №29 სკოპინგის დასკვნით მოთხოვნილ საკითხებზე</w:t>
      </w:r>
    </w:p>
    <w:tbl>
      <w:tblPr>
        <w:tblStyle w:val="TableGrid8"/>
        <w:tblW w:w="0" w:type="auto"/>
        <w:jc w:val="center"/>
        <w:tblLook w:val="04A0" w:firstRow="1" w:lastRow="0" w:firstColumn="1" w:lastColumn="0" w:noHBand="0" w:noVBand="1"/>
      </w:tblPr>
      <w:tblGrid>
        <w:gridCol w:w="803"/>
        <w:gridCol w:w="7670"/>
        <w:gridCol w:w="5981"/>
      </w:tblGrid>
      <w:tr w:rsidR="00C43741" w:rsidRPr="00A42311" w14:paraId="0BE371F1" w14:textId="77777777" w:rsidTr="00C43741">
        <w:trPr>
          <w:trHeight w:val="640"/>
          <w:jc w:val="center"/>
        </w:trPr>
        <w:tc>
          <w:tcPr>
            <w:tcW w:w="803" w:type="dxa"/>
            <w:vAlign w:val="center"/>
          </w:tcPr>
          <w:p w14:paraId="7D68D81F" w14:textId="77777777" w:rsidR="00C43741" w:rsidRPr="00A42311" w:rsidRDefault="00C43741" w:rsidP="00C43741">
            <w:pPr>
              <w:autoSpaceDE w:val="0"/>
              <w:autoSpaceDN w:val="0"/>
              <w:adjustRightInd w:val="0"/>
              <w:spacing w:after="0"/>
              <w:jc w:val="center"/>
              <w:rPr>
                <w:rFonts w:eastAsia="Calibri" w:cs="Times New Roman"/>
                <w:b/>
                <w:sz w:val="20"/>
                <w:szCs w:val="20"/>
                <w:lang w:val="ru-RU"/>
              </w:rPr>
            </w:pPr>
            <w:r w:rsidRPr="00A42311">
              <w:rPr>
                <w:rFonts w:eastAsia="Calibri" w:cs="Times New Roman"/>
                <w:b/>
                <w:sz w:val="20"/>
                <w:szCs w:val="20"/>
                <w:lang w:val="ru-RU"/>
              </w:rPr>
              <w:t>№</w:t>
            </w:r>
          </w:p>
        </w:tc>
        <w:tc>
          <w:tcPr>
            <w:tcW w:w="7670" w:type="dxa"/>
            <w:vAlign w:val="center"/>
          </w:tcPr>
          <w:p w14:paraId="3A380929" w14:textId="77777777" w:rsidR="00C43741" w:rsidRPr="00A42311" w:rsidRDefault="00C43741" w:rsidP="00C43741">
            <w:pPr>
              <w:autoSpaceDE w:val="0"/>
              <w:autoSpaceDN w:val="0"/>
              <w:adjustRightInd w:val="0"/>
              <w:spacing w:after="0"/>
              <w:jc w:val="center"/>
              <w:rPr>
                <w:rFonts w:eastAsia="Calibri" w:cs="Times New Roman"/>
                <w:b/>
                <w:sz w:val="20"/>
                <w:szCs w:val="20"/>
                <w:lang w:val="ka-GE"/>
              </w:rPr>
            </w:pPr>
            <w:r w:rsidRPr="00A42311">
              <w:rPr>
                <w:rFonts w:eastAsia="Calibri" w:cs="Times New Roman"/>
                <w:b/>
                <w:sz w:val="20"/>
                <w:szCs w:val="20"/>
                <w:lang w:val="ka-GE"/>
              </w:rPr>
              <w:t>საკითხი</w:t>
            </w:r>
          </w:p>
        </w:tc>
        <w:tc>
          <w:tcPr>
            <w:tcW w:w="5981" w:type="dxa"/>
            <w:vAlign w:val="center"/>
          </w:tcPr>
          <w:p w14:paraId="12C432F4" w14:textId="77777777" w:rsidR="00C43741" w:rsidRPr="00A42311" w:rsidRDefault="00C43741" w:rsidP="00C43741">
            <w:pPr>
              <w:autoSpaceDE w:val="0"/>
              <w:autoSpaceDN w:val="0"/>
              <w:adjustRightInd w:val="0"/>
              <w:spacing w:after="0"/>
              <w:jc w:val="center"/>
              <w:rPr>
                <w:rFonts w:eastAsia="Calibri" w:cs="Times New Roman"/>
                <w:b/>
                <w:sz w:val="20"/>
                <w:szCs w:val="20"/>
                <w:lang w:val="ka-GE"/>
              </w:rPr>
            </w:pPr>
            <w:r w:rsidRPr="00A42311">
              <w:rPr>
                <w:rFonts w:eastAsia="Calibri" w:cs="Times New Roman"/>
                <w:b/>
                <w:sz w:val="20"/>
                <w:szCs w:val="20"/>
                <w:lang w:val="ka-GE"/>
              </w:rPr>
              <w:t>რეაგირება</w:t>
            </w:r>
          </w:p>
        </w:tc>
      </w:tr>
      <w:tr w:rsidR="00C43741" w:rsidRPr="00A42311" w14:paraId="4B1A2F02" w14:textId="77777777" w:rsidTr="00C43741">
        <w:trPr>
          <w:trHeight w:val="118"/>
          <w:jc w:val="center"/>
        </w:trPr>
        <w:tc>
          <w:tcPr>
            <w:tcW w:w="803" w:type="dxa"/>
          </w:tcPr>
          <w:p w14:paraId="2F96DFFA" w14:textId="77777777" w:rsidR="00C43741" w:rsidRPr="00A42311" w:rsidRDefault="00C43741" w:rsidP="00813CF2">
            <w:pPr>
              <w:numPr>
                <w:ilvl w:val="0"/>
                <w:numId w:val="85"/>
              </w:numPr>
              <w:autoSpaceDE w:val="0"/>
              <w:autoSpaceDN w:val="0"/>
              <w:adjustRightInd w:val="0"/>
              <w:spacing w:after="0"/>
              <w:contextualSpacing/>
              <w:jc w:val="center"/>
              <w:rPr>
                <w:rFonts w:eastAsia="Calibri" w:cs="Times New Roman"/>
                <w:sz w:val="20"/>
                <w:szCs w:val="20"/>
                <w:lang w:val="ka-GE"/>
              </w:rPr>
            </w:pPr>
          </w:p>
        </w:tc>
        <w:tc>
          <w:tcPr>
            <w:tcW w:w="7670" w:type="dxa"/>
          </w:tcPr>
          <w:p w14:paraId="4A1B40DA"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გზშ-ის ანგარიში უნდა მოიცავდეს „გარემოსდაცვითი შეფასების კოდექსის” მე-10</w:t>
            </w:r>
            <w:r w:rsidRPr="00A42311">
              <w:rPr>
                <w:rFonts w:eastAsia="Calibri" w:cs="Times New Roman"/>
                <w:sz w:val="20"/>
                <w:szCs w:val="20"/>
                <w:lang w:val="ru-RU"/>
              </w:rPr>
              <w:t xml:space="preserve"> </w:t>
            </w:r>
            <w:r w:rsidRPr="00A42311">
              <w:rPr>
                <w:rFonts w:eastAsia="Calibri" w:cs="Times New Roman"/>
                <w:sz w:val="20"/>
                <w:szCs w:val="20"/>
                <w:lang w:val="ka-GE"/>
              </w:rPr>
              <w:t>მუხლის მე-3 ნაწილით დადგენილ ინფორმაციას;</w:t>
            </w:r>
          </w:p>
        </w:tc>
        <w:tc>
          <w:tcPr>
            <w:tcW w:w="5981" w:type="dxa"/>
          </w:tcPr>
          <w:p w14:paraId="1293CC8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tc>
      </w:tr>
      <w:tr w:rsidR="00C43741" w:rsidRPr="00A42311" w14:paraId="11EC1CFC" w14:textId="77777777" w:rsidTr="00C43741">
        <w:trPr>
          <w:trHeight w:val="118"/>
          <w:jc w:val="center"/>
        </w:trPr>
        <w:tc>
          <w:tcPr>
            <w:tcW w:w="803" w:type="dxa"/>
          </w:tcPr>
          <w:p w14:paraId="468A4302" w14:textId="77777777" w:rsidR="00C43741" w:rsidRPr="00A42311" w:rsidRDefault="00C43741" w:rsidP="00813CF2">
            <w:pPr>
              <w:numPr>
                <w:ilvl w:val="0"/>
                <w:numId w:val="85"/>
              </w:numPr>
              <w:autoSpaceDE w:val="0"/>
              <w:autoSpaceDN w:val="0"/>
              <w:adjustRightInd w:val="0"/>
              <w:spacing w:after="0"/>
              <w:contextualSpacing/>
              <w:jc w:val="center"/>
              <w:rPr>
                <w:rFonts w:eastAsia="Calibri" w:cs="Times New Roman"/>
                <w:sz w:val="20"/>
                <w:szCs w:val="20"/>
                <w:lang w:val="ka-GE"/>
              </w:rPr>
            </w:pPr>
          </w:p>
        </w:tc>
        <w:tc>
          <w:tcPr>
            <w:tcW w:w="7670" w:type="dxa"/>
          </w:tcPr>
          <w:p w14:paraId="4139710E"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გზშ-ის ანგარიშს უნდა დაერთოს „გარემოსდაცვითი შეფასების კოდექსის” მე-10 მუხლის მე-4 ნაწილით განსაზღვრული დოკუმენტაცია;</w:t>
            </w:r>
          </w:p>
        </w:tc>
        <w:tc>
          <w:tcPr>
            <w:tcW w:w="5981" w:type="dxa"/>
          </w:tcPr>
          <w:p w14:paraId="53B2EAF2"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tc>
      </w:tr>
      <w:tr w:rsidR="00C43741" w:rsidRPr="00A42311" w14:paraId="3E41C19D" w14:textId="77777777" w:rsidTr="00C43741">
        <w:trPr>
          <w:trHeight w:val="118"/>
          <w:jc w:val="center"/>
        </w:trPr>
        <w:tc>
          <w:tcPr>
            <w:tcW w:w="803" w:type="dxa"/>
          </w:tcPr>
          <w:p w14:paraId="2A20A592" w14:textId="77777777" w:rsidR="00C43741" w:rsidRPr="00A42311" w:rsidRDefault="00C43741" w:rsidP="00813CF2">
            <w:pPr>
              <w:numPr>
                <w:ilvl w:val="0"/>
                <w:numId w:val="85"/>
              </w:numPr>
              <w:autoSpaceDE w:val="0"/>
              <w:autoSpaceDN w:val="0"/>
              <w:adjustRightInd w:val="0"/>
              <w:spacing w:after="0"/>
              <w:contextualSpacing/>
              <w:jc w:val="center"/>
              <w:rPr>
                <w:rFonts w:eastAsia="Calibri" w:cs="Times New Roman"/>
                <w:sz w:val="20"/>
                <w:szCs w:val="20"/>
                <w:lang w:val="ka-GE"/>
              </w:rPr>
            </w:pPr>
          </w:p>
        </w:tc>
        <w:tc>
          <w:tcPr>
            <w:tcW w:w="7670" w:type="dxa"/>
          </w:tcPr>
          <w:p w14:paraId="417CAA74"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გზშ-ის ანგარიშში წარმოდგენილი უნდა იყოს სკოპინგის ანგარიშში მითითებული (განსაზღვრული, ჩასატარებელი) კვლევების შედეგები, მოპოვებული და შესწავლილი ინფორმაცია, გზშ-ის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5981" w:type="dxa"/>
          </w:tcPr>
          <w:p w14:paraId="66A40ADE"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tc>
      </w:tr>
      <w:tr w:rsidR="00C43741" w:rsidRPr="00A42311" w14:paraId="7FCCA6C4" w14:textId="77777777" w:rsidTr="00C43741">
        <w:trPr>
          <w:trHeight w:val="118"/>
          <w:jc w:val="center"/>
        </w:trPr>
        <w:tc>
          <w:tcPr>
            <w:tcW w:w="803" w:type="dxa"/>
          </w:tcPr>
          <w:p w14:paraId="7BAD6B24"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6F42C61" w14:textId="77777777" w:rsidR="00C43741" w:rsidRPr="00A42311" w:rsidRDefault="00C43741" w:rsidP="00C43741">
            <w:pPr>
              <w:autoSpaceDE w:val="0"/>
              <w:autoSpaceDN w:val="0"/>
              <w:adjustRightInd w:val="0"/>
              <w:spacing w:after="0"/>
              <w:rPr>
                <w:rFonts w:eastAsia="Calibri" w:cs="Sylfaen"/>
                <w:sz w:val="20"/>
                <w:szCs w:val="20"/>
                <w:lang w:val="ka-GE"/>
              </w:rPr>
            </w:pPr>
            <w:r w:rsidRPr="00A42311">
              <w:rPr>
                <w:rFonts w:eastAsia="Calibri" w:cs="Sylfaen"/>
                <w:sz w:val="20"/>
                <w:szCs w:val="20"/>
                <w:lang w:val="ka-GE"/>
              </w:rPr>
              <w:t xml:space="preserve">გარემოსდაცვითი შეფასების კოდექსის მე-10 მუხლის მე-2 ნაწილის შესაბამისად </w:t>
            </w:r>
            <w:r w:rsidRPr="00A42311">
              <w:rPr>
                <w:rFonts w:ascii="Sylfaen,Bold" w:eastAsia="Sylfaen,Bold" w:cs="Sylfaen,Bold"/>
                <w:b/>
                <w:bCs/>
                <w:sz w:val="20"/>
                <w:szCs w:val="20"/>
                <w:lang w:val="ka-GE"/>
              </w:rPr>
              <w:t>გზშ</w:t>
            </w:r>
            <w:r w:rsidRPr="00A42311">
              <w:rPr>
                <w:rFonts w:ascii="Sylfaen,Bold" w:eastAsia="Sylfaen,Bold" w:cs="Sylfaen,Bold"/>
                <w:b/>
                <w:bCs/>
                <w:sz w:val="20"/>
                <w:szCs w:val="20"/>
                <w:lang w:val="ka-GE"/>
              </w:rPr>
              <w:t>-</w:t>
            </w:r>
            <w:r w:rsidRPr="00A42311">
              <w:rPr>
                <w:rFonts w:ascii="Sylfaen,Bold" w:eastAsia="Sylfaen,Bold" w:cs="Sylfaen,Bold"/>
                <w:b/>
                <w:bCs/>
                <w:sz w:val="20"/>
                <w:szCs w:val="20"/>
                <w:lang w:val="ka-GE"/>
              </w:rPr>
              <w:t>ის</w:t>
            </w:r>
            <w:r w:rsidRPr="00A42311">
              <w:rPr>
                <w:rFonts w:ascii="Sylfaen,Bold" w:eastAsia="Sylfaen,Bold" w:cs="Sylfaen,Bold"/>
                <w:b/>
                <w:bCs/>
                <w:sz w:val="20"/>
                <w:szCs w:val="20"/>
                <w:lang w:val="ka-GE"/>
              </w:rPr>
              <w:t xml:space="preserve"> </w:t>
            </w:r>
            <w:r w:rsidRPr="00A42311">
              <w:rPr>
                <w:rFonts w:ascii="Sylfaen,Bold" w:eastAsia="Sylfaen,Bold" w:cs="Sylfaen,Bold"/>
                <w:b/>
                <w:bCs/>
                <w:sz w:val="20"/>
                <w:szCs w:val="20"/>
                <w:lang w:val="ka-GE"/>
              </w:rPr>
              <w:t>ანგარიში</w:t>
            </w:r>
            <w:r w:rsidRPr="00A42311">
              <w:rPr>
                <w:rFonts w:ascii="Sylfaen,Bold" w:eastAsia="Sylfaen,Bold" w:cs="Sylfaen,Bold"/>
                <w:b/>
                <w:bCs/>
                <w:sz w:val="20"/>
                <w:szCs w:val="20"/>
                <w:lang w:val="ka-GE"/>
              </w:rPr>
              <w:t xml:space="preserve"> </w:t>
            </w:r>
            <w:r w:rsidRPr="00A42311">
              <w:rPr>
                <w:rFonts w:ascii="Sylfaen,Bold" w:eastAsia="Sylfaen,Bold" w:cs="Sylfaen,Bold"/>
                <w:b/>
                <w:bCs/>
                <w:sz w:val="20"/>
                <w:szCs w:val="20"/>
                <w:lang w:val="ka-GE"/>
              </w:rPr>
              <w:t>ხელმოწერილი</w:t>
            </w:r>
            <w:r w:rsidRPr="00A42311">
              <w:rPr>
                <w:rFonts w:ascii="Sylfaen,Bold" w:eastAsia="Sylfaen,Bold" w:cs="Sylfaen,Bold"/>
                <w:b/>
                <w:bCs/>
                <w:sz w:val="20"/>
                <w:szCs w:val="20"/>
                <w:lang w:val="ka-GE"/>
              </w:rPr>
              <w:t xml:space="preserve"> </w:t>
            </w:r>
            <w:r w:rsidRPr="00A42311">
              <w:rPr>
                <w:rFonts w:ascii="Sylfaen,Bold" w:eastAsia="Sylfaen,Bold" w:cs="Sylfaen,Bold"/>
                <w:b/>
                <w:bCs/>
                <w:sz w:val="20"/>
                <w:szCs w:val="20"/>
                <w:lang w:val="ka-GE"/>
              </w:rPr>
              <w:t>უნდა</w:t>
            </w:r>
            <w:r w:rsidRPr="00A42311">
              <w:rPr>
                <w:rFonts w:ascii="Sylfaen,Bold" w:eastAsia="Sylfaen,Bold" w:cs="Sylfaen,Bold"/>
                <w:b/>
                <w:bCs/>
                <w:sz w:val="20"/>
                <w:szCs w:val="20"/>
                <w:lang w:val="ka-GE"/>
              </w:rPr>
              <w:t xml:space="preserve"> </w:t>
            </w:r>
            <w:r w:rsidRPr="00A42311">
              <w:rPr>
                <w:rFonts w:ascii="Sylfaen,Bold" w:eastAsia="Sylfaen,Bold" w:cs="Sylfaen,Bold"/>
                <w:b/>
                <w:bCs/>
                <w:sz w:val="20"/>
                <w:szCs w:val="20"/>
                <w:lang w:val="ka-GE"/>
              </w:rPr>
              <w:t>იყოს</w:t>
            </w:r>
            <w:r w:rsidRPr="00A42311">
              <w:rPr>
                <w:rFonts w:ascii="Sylfaen,Bold" w:eastAsia="Sylfaen,Bold" w:cs="Sylfaen,Bold"/>
                <w:b/>
                <w:bCs/>
                <w:sz w:val="20"/>
                <w:szCs w:val="20"/>
                <w:lang w:val="ka-GE"/>
              </w:rPr>
              <w:t xml:space="preserve"> </w:t>
            </w:r>
            <w:r w:rsidRPr="00A42311">
              <w:rPr>
                <w:rFonts w:eastAsia="Calibri" w:cs="Sylfaen"/>
                <w:sz w:val="20"/>
                <w:szCs w:val="20"/>
                <w:lang w:val="ka-GE"/>
              </w:rPr>
              <w:t>იმ პირის/პირების მიერ, რომელიც/რომლებიც მონაწილეობდა/მონაწილეობდნენ მის მომზადებაში, მათ</w:t>
            </w:r>
          </w:p>
          <w:p w14:paraId="2057591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Sylfaen"/>
                <w:sz w:val="20"/>
                <w:szCs w:val="20"/>
                <w:lang w:val="ka-GE"/>
              </w:rPr>
              <w:t>შორის, კონსულტანტის მიერ;</w:t>
            </w:r>
          </w:p>
        </w:tc>
        <w:tc>
          <w:tcPr>
            <w:tcW w:w="5981" w:type="dxa"/>
          </w:tcPr>
          <w:p w14:paraId="52015E4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198AE054"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გვ. 3.</w:t>
            </w:r>
          </w:p>
        </w:tc>
      </w:tr>
      <w:tr w:rsidR="00C43741" w:rsidRPr="00A42311" w14:paraId="5D6EF061" w14:textId="77777777" w:rsidTr="00440621">
        <w:trPr>
          <w:trHeight w:val="118"/>
          <w:jc w:val="center"/>
        </w:trPr>
        <w:tc>
          <w:tcPr>
            <w:tcW w:w="803" w:type="dxa"/>
          </w:tcPr>
          <w:p w14:paraId="6926AC81"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shd w:val="clear" w:color="auto" w:fill="auto"/>
          </w:tcPr>
          <w:p w14:paraId="0BB4C215" w14:textId="77777777" w:rsidR="00C43741" w:rsidRPr="00A42311" w:rsidRDefault="00C43741" w:rsidP="00C43741">
            <w:pPr>
              <w:autoSpaceDE w:val="0"/>
              <w:autoSpaceDN w:val="0"/>
              <w:adjustRightInd w:val="0"/>
              <w:spacing w:after="0"/>
              <w:rPr>
                <w:rFonts w:eastAsia="Calibri" w:cs="Sylfaen"/>
                <w:sz w:val="20"/>
                <w:szCs w:val="20"/>
                <w:lang w:val="ka-GE"/>
              </w:rPr>
            </w:pPr>
            <w:r w:rsidRPr="00A42311">
              <w:rPr>
                <w:rFonts w:eastAsia="Calibri" w:cs="Sylfaen"/>
                <w:sz w:val="20"/>
                <w:szCs w:val="20"/>
                <w:lang w:val="ka-GE"/>
              </w:rPr>
              <w:t>გზშ-ის ანგარიში წარმოდგენილი უნდა იქნეს ადგილზე არსებული ფაქტობრივი მდგომარეობის გათვალისწინებით, სადაც შეფასებული და გაანალიზებული იქნება საწარმოს ტერიტორიაზე ამჟამად არსებული მდგომარეობა და ექსპლუატაციის ეტაპზე მოსალოდნელი ზემოქმედების სახეები, შემარბილებელ ღონისძიებებთან ერთად;</w:t>
            </w:r>
          </w:p>
        </w:tc>
        <w:tc>
          <w:tcPr>
            <w:tcW w:w="5981" w:type="dxa"/>
            <w:shd w:val="clear" w:color="auto" w:fill="auto"/>
          </w:tcPr>
          <w:p w14:paraId="308664B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2ED28617" w14:textId="3D7099EA"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პარაგრაფები</w:t>
            </w:r>
            <w:r w:rsidR="00440621" w:rsidRPr="00A42311">
              <w:rPr>
                <w:rFonts w:eastAsia="Calibri" w:cs="Times New Roman"/>
                <w:sz w:val="20"/>
                <w:szCs w:val="20"/>
                <w:lang w:val="ka-GE"/>
              </w:rPr>
              <w:t xml:space="preserve"> 1.1., 4.1. </w:t>
            </w:r>
            <w:r w:rsidRPr="00A42311">
              <w:rPr>
                <w:rFonts w:eastAsia="Calibri" w:cs="Times New Roman"/>
                <w:sz w:val="20"/>
                <w:szCs w:val="20"/>
                <w:lang w:val="ka-GE"/>
              </w:rPr>
              <w:t>და 4.2.6.</w:t>
            </w:r>
          </w:p>
        </w:tc>
      </w:tr>
      <w:tr w:rsidR="00C43741" w:rsidRPr="00A42311" w14:paraId="398A7A2E" w14:textId="77777777" w:rsidTr="00C43741">
        <w:trPr>
          <w:trHeight w:val="118"/>
          <w:jc w:val="center"/>
        </w:trPr>
        <w:tc>
          <w:tcPr>
            <w:tcW w:w="803" w:type="dxa"/>
          </w:tcPr>
          <w:p w14:paraId="040892C8" w14:textId="77777777" w:rsidR="00C43741" w:rsidRPr="00A42311" w:rsidRDefault="00C43741" w:rsidP="00813CF2">
            <w:pPr>
              <w:numPr>
                <w:ilvl w:val="0"/>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57F3B874"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გზშ-ის ანგარიშში ასევე წარმოდგენილი უნდა იყოს:</w:t>
            </w:r>
          </w:p>
        </w:tc>
        <w:tc>
          <w:tcPr>
            <w:tcW w:w="5981" w:type="dxa"/>
          </w:tcPr>
          <w:p w14:paraId="3BF82404" w14:textId="77777777" w:rsidR="00C43741" w:rsidRPr="00A42311" w:rsidRDefault="00C43741" w:rsidP="00C43741">
            <w:pPr>
              <w:autoSpaceDE w:val="0"/>
              <w:autoSpaceDN w:val="0"/>
              <w:adjustRightInd w:val="0"/>
              <w:spacing w:after="0"/>
              <w:rPr>
                <w:rFonts w:eastAsia="Calibri" w:cs="Times New Roman"/>
                <w:sz w:val="20"/>
                <w:szCs w:val="20"/>
                <w:lang w:val="ka-GE"/>
              </w:rPr>
            </w:pPr>
          </w:p>
        </w:tc>
      </w:tr>
      <w:tr w:rsidR="00C43741" w:rsidRPr="00A42311" w14:paraId="60088CCF" w14:textId="77777777" w:rsidTr="00C43741">
        <w:trPr>
          <w:trHeight w:val="118"/>
          <w:jc w:val="center"/>
        </w:trPr>
        <w:tc>
          <w:tcPr>
            <w:tcW w:w="803" w:type="dxa"/>
          </w:tcPr>
          <w:p w14:paraId="107E108E"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F4DC2E5"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საქმიანობის აღწერა;</w:t>
            </w:r>
          </w:p>
        </w:tc>
        <w:tc>
          <w:tcPr>
            <w:tcW w:w="5981" w:type="dxa"/>
          </w:tcPr>
          <w:p w14:paraId="753AA494"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65C8B65A"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w:t>
            </w:r>
          </w:p>
        </w:tc>
      </w:tr>
      <w:tr w:rsidR="00C43741" w:rsidRPr="00A42311" w14:paraId="1A4F219A" w14:textId="77777777" w:rsidTr="00C43741">
        <w:trPr>
          <w:trHeight w:val="118"/>
          <w:jc w:val="center"/>
        </w:trPr>
        <w:tc>
          <w:tcPr>
            <w:tcW w:w="803" w:type="dxa"/>
          </w:tcPr>
          <w:p w14:paraId="430ED38A"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2AD63604"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საქმიანობის საჭიროების დასაბუთება;</w:t>
            </w:r>
          </w:p>
        </w:tc>
        <w:tc>
          <w:tcPr>
            <w:tcW w:w="5981" w:type="dxa"/>
          </w:tcPr>
          <w:p w14:paraId="76E30BF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7F4F251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3.1.</w:t>
            </w:r>
          </w:p>
        </w:tc>
      </w:tr>
      <w:tr w:rsidR="00C43741" w:rsidRPr="00A42311" w14:paraId="4E3655D3" w14:textId="77777777" w:rsidTr="00C43741">
        <w:trPr>
          <w:trHeight w:val="118"/>
          <w:jc w:val="center"/>
        </w:trPr>
        <w:tc>
          <w:tcPr>
            <w:tcW w:w="803" w:type="dxa"/>
          </w:tcPr>
          <w:p w14:paraId="68C8CB9D"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7A38287D"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საქმიანობის განხორციელების ადგილის დეტალური აღწერა-დახასიათება</w:t>
            </w:r>
          </w:p>
          <w:p w14:paraId="5776372C"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(საკადასტრო კოდის მითითებით), ტერიტორიის GPS კოორდინატები, Shp</w:t>
            </w:r>
          </w:p>
          <w:p w14:paraId="6D2F853F"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ფაილებთნ ერთად;</w:t>
            </w:r>
          </w:p>
        </w:tc>
        <w:tc>
          <w:tcPr>
            <w:tcW w:w="5981" w:type="dxa"/>
          </w:tcPr>
          <w:p w14:paraId="5317C22A"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51809DE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იხ. გზშ-ს ანგარიშის პარაგრაფი 4.1. გზშ-ს ანგარიშს თან ერთვის </w:t>
            </w:r>
            <w:r w:rsidRPr="00A42311">
              <w:rPr>
                <w:rFonts w:eastAsia="Calibri" w:cs="Times New Roman"/>
                <w:sz w:val="20"/>
                <w:szCs w:val="20"/>
              </w:rPr>
              <w:t xml:space="preserve">Shp </w:t>
            </w:r>
            <w:r w:rsidRPr="00A42311">
              <w:rPr>
                <w:rFonts w:eastAsia="Calibri" w:cs="Times New Roman"/>
                <w:sz w:val="20"/>
                <w:szCs w:val="20"/>
                <w:lang w:val="ka-GE"/>
              </w:rPr>
              <w:t>ფაილები</w:t>
            </w:r>
          </w:p>
        </w:tc>
      </w:tr>
      <w:tr w:rsidR="00C43741" w:rsidRPr="00A42311" w14:paraId="0557F639" w14:textId="77777777" w:rsidTr="00C43741">
        <w:trPr>
          <w:trHeight w:val="118"/>
          <w:jc w:val="center"/>
        </w:trPr>
        <w:tc>
          <w:tcPr>
            <w:tcW w:w="803" w:type="dxa"/>
          </w:tcPr>
          <w:p w14:paraId="15874E41"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02D1DBD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საწარმოს ტერიტორიიდან დაზუსტებული მანძილი უახლოეს საცხოვრებელ სახლ(ებ)ამდე/დასახლებამდე (მდებარეობის მითითებით), ასევე დაზუსტებული მანძილი ზედაპირული წყლის ობიექტამდე;</w:t>
            </w:r>
          </w:p>
        </w:tc>
        <w:tc>
          <w:tcPr>
            <w:tcW w:w="5981" w:type="dxa"/>
          </w:tcPr>
          <w:p w14:paraId="47EBCB34"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3BDF6CA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4.1. და ნახაზი 4.1.1.</w:t>
            </w:r>
          </w:p>
        </w:tc>
      </w:tr>
      <w:tr w:rsidR="00C43741" w:rsidRPr="00A42311" w14:paraId="631A442A" w14:textId="77777777" w:rsidTr="00C43741">
        <w:trPr>
          <w:trHeight w:val="118"/>
          <w:jc w:val="center"/>
        </w:trPr>
        <w:tc>
          <w:tcPr>
            <w:tcW w:w="803" w:type="dxa"/>
          </w:tcPr>
          <w:p w14:paraId="1A8D9AFD"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57F8AD1"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500 მ რადიუსის საზღვრებში არსებული-საპროექტო, ნებისმიერი </w:t>
            </w:r>
            <w:r w:rsidRPr="00A42311">
              <w:rPr>
                <w:rFonts w:eastAsia="Calibri" w:cs="Times New Roman"/>
                <w:sz w:val="20"/>
                <w:szCs w:val="20"/>
                <w:lang w:val="ka-GE"/>
              </w:rPr>
              <w:lastRenderedPageBreak/>
              <w:t>ტიპის საწარმოო ობიექტის შესახებ (მანძილების და საქმიანობის მითითებით);</w:t>
            </w:r>
          </w:p>
        </w:tc>
        <w:tc>
          <w:tcPr>
            <w:tcW w:w="5981" w:type="dxa"/>
          </w:tcPr>
          <w:p w14:paraId="48FD428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lastRenderedPageBreak/>
              <w:t>საკითხი გათვალისწინებულია</w:t>
            </w:r>
          </w:p>
          <w:p w14:paraId="36EDFD4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lastRenderedPageBreak/>
              <w:t>იხ. გზშ-ს ანგარიშის პარაგრაფი 4.1. და ნახაზი 4.1.1.</w:t>
            </w:r>
          </w:p>
        </w:tc>
      </w:tr>
      <w:tr w:rsidR="00C43741" w:rsidRPr="00A42311" w14:paraId="4FFA3051" w14:textId="77777777" w:rsidTr="00C43741">
        <w:trPr>
          <w:trHeight w:val="118"/>
          <w:jc w:val="center"/>
        </w:trPr>
        <w:tc>
          <w:tcPr>
            <w:tcW w:w="803" w:type="dxa"/>
          </w:tcPr>
          <w:p w14:paraId="01B5E204"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39AC765D"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საწარმოს განთავსების ადგილის გარემოს არსებული მდგომარეობის აღწერა-ანალიზი;</w:t>
            </w:r>
          </w:p>
        </w:tc>
        <w:tc>
          <w:tcPr>
            <w:tcW w:w="5981" w:type="dxa"/>
          </w:tcPr>
          <w:p w14:paraId="2845AF7F"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146A603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5.</w:t>
            </w:r>
          </w:p>
        </w:tc>
      </w:tr>
      <w:tr w:rsidR="00C43741" w:rsidRPr="00A42311" w14:paraId="79B7699D" w14:textId="77777777" w:rsidTr="00C43741">
        <w:trPr>
          <w:trHeight w:val="118"/>
          <w:jc w:val="center"/>
        </w:trPr>
        <w:tc>
          <w:tcPr>
            <w:tcW w:w="803" w:type="dxa"/>
          </w:tcPr>
          <w:p w14:paraId="4C1C6373"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78200C50"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საწარმოს გენერალური გეგმა, შესაბამისი აღნიშვნებით და ექსპლიკაციით, სადაც დატანილი იქნება საწარმო უბნები და დანადგარები, ტექნოლოგიური მოწყობილობები/ინფრასტრუქტურული ობიექტები, ასევე გაფრქვევისა და ხმაურის წყაროები;</w:t>
            </w:r>
          </w:p>
        </w:tc>
        <w:tc>
          <w:tcPr>
            <w:tcW w:w="5981" w:type="dxa"/>
          </w:tcPr>
          <w:p w14:paraId="00855B9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17177385"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4.2.2., ნახაზი - 4.2.2.1.. ასევე იხ. ზდგ-ს ნორმების პროექტი</w:t>
            </w:r>
          </w:p>
        </w:tc>
      </w:tr>
      <w:tr w:rsidR="00C43741" w:rsidRPr="00A42311" w14:paraId="5CDF885A" w14:textId="77777777" w:rsidTr="00C43741">
        <w:trPr>
          <w:trHeight w:val="118"/>
          <w:jc w:val="center"/>
        </w:trPr>
        <w:tc>
          <w:tcPr>
            <w:tcW w:w="803" w:type="dxa"/>
          </w:tcPr>
          <w:p w14:paraId="0C5BAF80"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34687C52"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საწარმოო ტერიტორიის სიტუაციური სქემა (შესაბამისი აღნიშვნებით, ფოტო მასალა); </w:t>
            </w:r>
          </w:p>
        </w:tc>
        <w:tc>
          <w:tcPr>
            <w:tcW w:w="5981" w:type="dxa"/>
          </w:tcPr>
          <w:p w14:paraId="27761FD2"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79AF8072"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4.1., ნახაზი - 4.1.1.</w:t>
            </w:r>
          </w:p>
        </w:tc>
      </w:tr>
      <w:tr w:rsidR="00C43741" w:rsidRPr="00A42311" w14:paraId="582AEC93" w14:textId="77777777" w:rsidTr="00C43741">
        <w:trPr>
          <w:trHeight w:val="118"/>
          <w:jc w:val="center"/>
        </w:trPr>
        <w:tc>
          <w:tcPr>
            <w:tcW w:w="803" w:type="dxa"/>
          </w:tcPr>
          <w:p w14:paraId="067ED71D"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B0F3506"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გარემოს დაცვის მიზნით შემოთავაზებული გონივრული ალტერნატიული ვარიანტების შესახებ ინფორმაცია, შესაბამისი დასაბუთებით. მათ შორის უმოქმედობის (ნულოვანი) ალტერნატივის, ტექნოლოგიური ალტერნატივების, ადგილმდებარეობის ალტერნატივების ანალიზი და გარემოსდაცვითი თვალსაზრისით შერჩეული ალტერნატივების აღწერა-დასაბუთება. გზშ-ის ანგარიშის შესაბამის ქვეთავში, დეტალურად უნდა იქნეს დასაბუთებული ობიექტის განთავსების ალტერნატივებიდან შერჩეული ადგილმდებარეობის გარემოსდაცვითი, სოციალური, ეკონომიკური და ტექნიკური უპირატესობები; </w:t>
            </w:r>
          </w:p>
        </w:tc>
        <w:tc>
          <w:tcPr>
            <w:tcW w:w="5981" w:type="dxa"/>
          </w:tcPr>
          <w:p w14:paraId="2171F794"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2C33BEC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3.</w:t>
            </w:r>
          </w:p>
        </w:tc>
      </w:tr>
      <w:tr w:rsidR="00C43741" w:rsidRPr="00A42311" w14:paraId="27D629CE" w14:textId="77777777" w:rsidTr="00C43741">
        <w:trPr>
          <w:trHeight w:val="118"/>
          <w:jc w:val="center"/>
        </w:trPr>
        <w:tc>
          <w:tcPr>
            <w:tcW w:w="803" w:type="dxa"/>
          </w:tcPr>
          <w:p w14:paraId="01C2AF27"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24C6264A"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თუ საქმიანობის განხორციელება შერჩეულ ტერიტორიაზე არ იქნება სათანადოდ დასაბუთებული გარემოს დაცვის კუთხით, განხილული უნდა იყოს ალტერნატიულ ტერიტორიაზე საწარმოს განთავსების საკითხი; </w:t>
            </w:r>
          </w:p>
        </w:tc>
        <w:tc>
          <w:tcPr>
            <w:tcW w:w="5981" w:type="dxa"/>
          </w:tcPr>
          <w:p w14:paraId="60B7A46C"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002BB54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3.2.</w:t>
            </w:r>
          </w:p>
        </w:tc>
      </w:tr>
      <w:tr w:rsidR="00C43741" w:rsidRPr="00A42311" w14:paraId="230427AA" w14:textId="77777777" w:rsidTr="00C43741">
        <w:trPr>
          <w:trHeight w:val="118"/>
          <w:jc w:val="center"/>
        </w:trPr>
        <w:tc>
          <w:tcPr>
            <w:tcW w:w="803" w:type="dxa"/>
          </w:tcPr>
          <w:p w14:paraId="5E0E827A"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6DB064D9"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საწარმოს ფიზიკური მახასიათებლების შესახებ, მათ შორის ინფორმაცია საპროექტო წარმადობის (სთ, დღე, წელი) და სამუშაო რეჟიმის/გეგმა-გრაფიკის შესახებ; </w:t>
            </w:r>
          </w:p>
        </w:tc>
        <w:tc>
          <w:tcPr>
            <w:tcW w:w="5981" w:type="dxa"/>
          </w:tcPr>
          <w:p w14:paraId="2319D391"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30D6298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w:t>
            </w:r>
          </w:p>
        </w:tc>
      </w:tr>
      <w:tr w:rsidR="00C43741" w:rsidRPr="00A42311" w14:paraId="3939F311" w14:textId="77777777" w:rsidTr="00C43741">
        <w:trPr>
          <w:trHeight w:val="118"/>
          <w:jc w:val="center"/>
        </w:trPr>
        <w:tc>
          <w:tcPr>
            <w:tcW w:w="803" w:type="dxa"/>
          </w:tcPr>
          <w:p w14:paraId="717275C1"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F1C5484"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საწარმოს ტექნოლოგიური ხაზის/ტექნოლოგიურ ციკლის დეტალური, თანმიმდევრული აღწერა, ნედლეულის შემოტანიდან-პროდუქციის მიღებამდე; </w:t>
            </w:r>
          </w:p>
        </w:tc>
        <w:tc>
          <w:tcPr>
            <w:tcW w:w="5981" w:type="dxa"/>
          </w:tcPr>
          <w:p w14:paraId="0CE318E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7F3F44A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4.2.4.</w:t>
            </w:r>
          </w:p>
        </w:tc>
      </w:tr>
      <w:tr w:rsidR="00C43741" w:rsidRPr="00A42311" w14:paraId="01D494A8" w14:textId="77777777" w:rsidTr="00C43741">
        <w:trPr>
          <w:trHeight w:val="118"/>
          <w:jc w:val="center"/>
        </w:trPr>
        <w:tc>
          <w:tcPr>
            <w:tcW w:w="803" w:type="dxa"/>
          </w:tcPr>
          <w:p w14:paraId="7F2EADC3"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3CCD02D5"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ტექნოლოგიურ ციკლში გამოყენებული დანადგარების, ტექნოლოგიური მოწყობილობებისა და ტექნოლოგიური უბნების შესახებ, შესაბამისი პარამეტრებისა და ტექნოლოგიური სქემების მითითებით; </w:t>
            </w:r>
          </w:p>
        </w:tc>
        <w:tc>
          <w:tcPr>
            <w:tcW w:w="5981" w:type="dxa"/>
          </w:tcPr>
          <w:p w14:paraId="1FF27BEC"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3488DEB5"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პარაგრაფები 4.2.2. და 4.2.4.</w:t>
            </w:r>
          </w:p>
        </w:tc>
      </w:tr>
      <w:tr w:rsidR="00C43741" w:rsidRPr="00A42311" w14:paraId="39D628D1" w14:textId="77777777" w:rsidTr="00C43741">
        <w:trPr>
          <w:trHeight w:val="118"/>
          <w:jc w:val="center"/>
        </w:trPr>
        <w:tc>
          <w:tcPr>
            <w:tcW w:w="803" w:type="dxa"/>
          </w:tcPr>
          <w:p w14:paraId="5357AEC5"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65D8AF2E"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მიღებული/წარმოებული პროდუქციის, მისი რაოდენობის, დროებითი განთავსებისა და შემდგომი რეალიზაციის შესახებ; </w:t>
            </w:r>
          </w:p>
        </w:tc>
        <w:tc>
          <w:tcPr>
            <w:tcW w:w="5981" w:type="dxa"/>
          </w:tcPr>
          <w:p w14:paraId="44C572F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65D8663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პარაგრაფები 4.2.1. და 4.2.4.</w:t>
            </w:r>
          </w:p>
        </w:tc>
      </w:tr>
      <w:tr w:rsidR="00C43741" w:rsidRPr="00A42311" w14:paraId="0319A4AE" w14:textId="77777777" w:rsidTr="00C43741">
        <w:trPr>
          <w:trHeight w:val="118"/>
          <w:jc w:val="center"/>
        </w:trPr>
        <w:tc>
          <w:tcPr>
            <w:tcW w:w="803" w:type="dxa"/>
          </w:tcPr>
          <w:p w14:paraId="67E8B5C9"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6592D462"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გამოყენებული ნედლეულის შესახებ. მათ შორის, დეტალური </w:t>
            </w:r>
            <w:r w:rsidRPr="00A42311">
              <w:rPr>
                <w:rFonts w:eastAsia="Calibri" w:cs="Times New Roman"/>
                <w:sz w:val="20"/>
                <w:szCs w:val="20"/>
                <w:lang w:val="ka-GE"/>
              </w:rPr>
              <w:br/>
              <w:t xml:space="preserve">ინფორმაცია საწარმოს ნედლეულით მომარაგების, ნედლეულის რაოდენობისა და დასაწყობების პირობების (დასაწყობების ადგილის მითითებით) შესახებ; </w:t>
            </w:r>
          </w:p>
        </w:tc>
        <w:tc>
          <w:tcPr>
            <w:tcW w:w="5981" w:type="dxa"/>
          </w:tcPr>
          <w:p w14:paraId="4CEA90D0"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5DC253E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პარაგრაფები 4.2.1.,  4.2.2. და 4.2.4.</w:t>
            </w:r>
          </w:p>
        </w:tc>
      </w:tr>
      <w:tr w:rsidR="00C43741" w:rsidRPr="00A42311" w14:paraId="1D8DD6A9" w14:textId="77777777" w:rsidTr="00C43741">
        <w:trPr>
          <w:trHeight w:val="118"/>
          <w:jc w:val="center"/>
        </w:trPr>
        <w:tc>
          <w:tcPr>
            <w:tcW w:w="803" w:type="dxa"/>
          </w:tcPr>
          <w:p w14:paraId="09CF5FEF"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73A01A8E"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ნედლეულის/პროდუქციის ტრანსპორტირების შესახებ დეტალური ინფორმაცია, მათ შორის ინფორმაცია:</w:t>
            </w:r>
          </w:p>
          <w:p w14:paraId="6027BC66" w14:textId="77777777" w:rsidR="00C43741" w:rsidRPr="00A42311" w:rsidRDefault="00C43741" w:rsidP="00813CF2">
            <w:pPr>
              <w:numPr>
                <w:ilvl w:val="0"/>
                <w:numId w:val="87"/>
              </w:numPr>
              <w:pBdr>
                <w:top w:val="nil"/>
                <w:left w:val="nil"/>
                <w:bottom w:val="nil"/>
                <w:right w:val="nil"/>
                <w:between w:val="nil"/>
                <w:bar w:val="nil"/>
              </w:pBdr>
              <w:autoSpaceDE w:val="0"/>
              <w:autoSpaceDN w:val="0"/>
              <w:adjustRightInd w:val="0"/>
              <w:spacing w:after="0"/>
              <w:ind w:left="473"/>
              <w:contextualSpacing/>
              <w:jc w:val="both"/>
              <w:rPr>
                <w:rFonts w:eastAsia="Calibri" w:cs="Times New Roman"/>
                <w:sz w:val="20"/>
                <w:szCs w:val="20"/>
                <w:lang w:val="ka-GE"/>
              </w:rPr>
            </w:pPr>
            <w:r w:rsidRPr="00A42311">
              <w:rPr>
                <w:rFonts w:eastAsia="Calibri" w:cs="Times New Roman"/>
                <w:sz w:val="20"/>
                <w:szCs w:val="20"/>
                <w:lang w:val="ka-GE"/>
              </w:rPr>
              <w:t xml:space="preserve">ნედლეულის/პროდუქციის ტრანსპორტირების მარშრუტების შესახებ </w:t>
            </w:r>
            <w:r w:rsidRPr="00A42311">
              <w:rPr>
                <w:rFonts w:eastAsia="Calibri" w:cs="Times New Roman"/>
                <w:sz w:val="20"/>
                <w:szCs w:val="20"/>
                <w:lang w:val="ka-GE"/>
              </w:rPr>
              <w:lastRenderedPageBreak/>
              <w:t>(რუკაზე ჩვენებით, სქემატური ნახაზებით), ტრანსპორტირების გეგმა-გრაფიკის და ნედლეულის/პროდუქციის შემოტანა-გატანის პროცედურების სიხშირის მითითებით;</w:t>
            </w:r>
          </w:p>
          <w:p w14:paraId="6F738BAA" w14:textId="77777777" w:rsidR="00C43741" w:rsidRPr="00A42311" w:rsidRDefault="00C43741" w:rsidP="00813CF2">
            <w:pPr>
              <w:numPr>
                <w:ilvl w:val="0"/>
                <w:numId w:val="87"/>
              </w:numPr>
              <w:pBdr>
                <w:top w:val="nil"/>
                <w:left w:val="nil"/>
                <w:bottom w:val="nil"/>
                <w:right w:val="nil"/>
                <w:between w:val="nil"/>
                <w:bar w:val="nil"/>
              </w:pBdr>
              <w:autoSpaceDE w:val="0"/>
              <w:autoSpaceDN w:val="0"/>
              <w:adjustRightInd w:val="0"/>
              <w:spacing w:after="0"/>
              <w:ind w:left="473"/>
              <w:contextualSpacing/>
              <w:jc w:val="both"/>
              <w:rPr>
                <w:rFonts w:eastAsia="Calibri" w:cs="Times New Roman"/>
                <w:sz w:val="20"/>
                <w:szCs w:val="20"/>
                <w:lang w:val="ka-GE"/>
              </w:rPr>
            </w:pPr>
            <w:r w:rsidRPr="00A42311">
              <w:rPr>
                <w:rFonts w:eastAsia="Calibri" w:cs="Times New Roman"/>
                <w:sz w:val="20"/>
                <w:szCs w:val="20"/>
                <w:lang w:val="ka-GE"/>
              </w:rPr>
              <w:t>დასახლებულ პუნქტ(ებ)ში გადაადგილების შესაბამისი პირობების შესახებ, (მაგ:დაბალი სიჩქარე, სამოძრაო გზის მორწყვა, ძარის გადახურვა, ღამის საათებში მოძრაობის აკრძალვა);</w:t>
            </w:r>
          </w:p>
          <w:p w14:paraId="3EC1E734" w14:textId="77777777" w:rsidR="00C43741" w:rsidRPr="00A42311" w:rsidRDefault="00C43741" w:rsidP="00813CF2">
            <w:pPr>
              <w:numPr>
                <w:ilvl w:val="0"/>
                <w:numId w:val="87"/>
              </w:numPr>
              <w:pBdr>
                <w:top w:val="nil"/>
                <w:left w:val="nil"/>
                <w:bottom w:val="nil"/>
                <w:right w:val="nil"/>
                <w:between w:val="nil"/>
                <w:bar w:val="nil"/>
              </w:pBdr>
              <w:autoSpaceDE w:val="0"/>
              <w:autoSpaceDN w:val="0"/>
              <w:adjustRightInd w:val="0"/>
              <w:spacing w:after="0"/>
              <w:ind w:left="473"/>
              <w:contextualSpacing/>
              <w:jc w:val="both"/>
              <w:rPr>
                <w:rFonts w:eastAsia="Calibri" w:cs="Times New Roman"/>
                <w:sz w:val="20"/>
                <w:szCs w:val="20"/>
                <w:lang w:val="ka-GE"/>
              </w:rPr>
            </w:pPr>
            <w:r w:rsidRPr="00A42311">
              <w:rPr>
                <w:rFonts w:eastAsia="Calibri" w:cs="Times New Roman"/>
                <w:sz w:val="20"/>
                <w:szCs w:val="20"/>
                <w:lang w:val="ka-GE"/>
              </w:rPr>
              <w:t>ნედლეულის/პროდუქციის ტრანსპორტირებისათვის გამოყოფილი ავტოტრანსპორტის შესახებ, რაოდენობის მითითებით;</w:t>
            </w:r>
          </w:p>
          <w:p w14:paraId="2FCF85D7" w14:textId="77777777" w:rsidR="00C43741" w:rsidRPr="00A42311" w:rsidRDefault="00C43741" w:rsidP="00813CF2">
            <w:pPr>
              <w:numPr>
                <w:ilvl w:val="0"/>
                <w:numId w:val="87"/>
              </w:numPr>
              <w:pBdr>
                <w:top w:val="nil"/>
                <w:left w:val="nil"/>
                <w:bottom w:val="nil"/>
                <w:right w:val="nil"/>
                <w:between w:val="nil"/>
                <w:bar w:val="nil"/>
              </w:pBdr>
              <w:autoSpaceDE w:val="0"/>
              <w:autoSpaceDN w:val="0"/>
              <w:adjustRightInd w:val="0"/>
              <w:spacing w:after="0"/>
              <w:ind w:left="473"/>
              <w:contextualSpacing/>
              <w:jc w:val="both"/>
              <w:rPr>
                <w:rFonts w:eastAsia="Calibri" w:cs="Times New Roman"/>
                <w:sz w:val="20"/>
                <w:szCs w:val="20"/>
                <w:lang w:val="ka-GE"/>
              </w:rPr>
            </w:pPr>
            <w:r w:rsidRPr="00A42311">
              <w:rPr>
                <w:rFonts w:eastAsia="Calibri" w:cs="Times New Roman"/>
                <w:sz w:val="20"/>
                <w:szCs w:val="20"/>
                <w:lang w:val="ka-GE"/>
              </w:rPr>
              <w:t>ნედლეულის/პროდუქციის ტრანსპორტირების სქემასა და გეგმა-გრაფიკთან დაკავშირებით მუნიციპალიტეტთან კომუნიკაციის დამადასტურებელი დოკუმენტაცია;</w:t>
            </w:r>
          </w:p>
          <w:p w14:paraId="474E5BAD" w14:textId="77777777" w:rsidR="00C43741" w:rsidRPr="00A42311" w:rsidRDefault="00C43741" w:rsidP="00813CF2">
            <w:pPr>
              <w:numPr>
                <w:ilvl w:val="0"/>
                <w:numId w:val="87"/>
              </w:numPr>
              <w:pBdr>
                <w:top w:val="nil"/>
                <w:left w:val="nil"/>
                <w:bottom w:val="nil"/>
                <w:right w:val="nil"/>
                <w:between w:val="nil"/>
                <w:bar w:val="nil"/>
              </w:pBdr>
              <w:autoSpaceDE w:val="0"/>
              <w:autoSpaceDN w:val="0"/>
              <w:adjustRightInd w:val="0"/>
              <w:spacing w:after="0"/>
              <w:ind w:left="473"/>
              <w:contextualSpacing/>
              <w:jc w:val="both"/>
              <w:rPr>
                <w:rFonts w:eastAsia="Calibri" w:cs="Times New Roman"/>
                <w:sz w:val="20"/>
                <w:szCs w:val="20"/>
                <w:lang w:val="ka-GE"/>
              </w:rPr>
            </w:pPr>
            <w:r w:rsidRPr="00A42311">
              <w:rPr>
                <w:rFonts w:eastAsia="Calibri" w:cs="Times New Roman"/>
                <w:sz w:val="20"/>
                <w:szCs w:val="20"/>
                <w:lang w:val="ka-GE"/>
              </w:rPr>
              <w:t>ინფორმაცია საწარმომდე მისასვლელი გზ(ებ)ის შესახებ.</w:t>
            </w:r>
          </w:p>
        </w:tc>
        <w:tc>
          <w:tcPr>
            <w:tcW w:w="5981" w:type="dxa"/>
          </w:tcPr>
          <w:p w14:paraId="241FDC22"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lastRenderedPageBreak/>
              <w:t>საკითხი გათვალისწინებულია</w:t>
            </w:r>
          </w:p>
          <w:p w14:paraId="754CC77C"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4.2.3.</w:t>
            </w:r>
          </w:p>
        </w:tc>
      </w:tr>
      <w:tr w:rsidR="00C43741" w:rsidRPr="00A42311" w14:paraId="6962F399" w14:textId="77777777" w:rsidTr="00C43741">
        <w:trPr>
          <w:trHeight w:val="118"/>
          <w:jc w:val="center"/>
        </w:trPr>
        <w:tc>
          <w:tcPr>
            <w:tcW w:w="803" w:type="dxa"/>
          </w:tcPr>
          <w:p w14:paraId="6570D98C"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3556CCFE"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წყლის გამწმენდი ობიექტის - სალექარის შესახებ, პარამეტრების და გაწმენდის ეფექტურობის მითითებით; </w:t>
            </w:r>
          </w:p>
        </w:tc>
        <w:tc>
          <w:tcPr>
            <w:tcW w:w="5981" w:type="dxa"/>
          </w:tcPr>
          <w:p w14:paraId="5E02ECC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3142C3EC"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4.2.5.</w:t>
            </w:r>
          </w:p>
        </w:tc>
      </w:tr>
      <w:tr w:rsidR="00C43741" w:rsidRPr="00A42311" w14:paraId="17E050C7" w14:textId="77777777" w:rsidTr="00C43741">
        <w:trPr>
          <w:trHeight w:val="118"/>
          <w:jc w:val="center"/>
        </w:trPr>
        <w:tc>
          <w:tcPr>
            <w:tcW w:w="803" w:type="dxa"/>
          </w:tcPr>
          <w:p w14:paraId="14281DA2"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62059CA7"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სალექარში წარმოქმნილი ლამის მართვის საკითხების დეტალური აღწერა. მათ შორის ინფორმაცია წარმოქმნილი ლამის რაოდენობის, ლამისგან სალექარის განტვირთვის პერიოდულობის, დროებითი დასაწყობების ტერიტორიის, ლამის გაუწყლოვანების, შესქელების და საბოლოო მართვის ღონისძიებების შესახებ; </w:t>
            </w:r>
          </w:p>
        </w:tc>
        <w:tc>
          <w:tcPr>
            <w:tcW w:w="5981" w:type="dxa"/>
          </w:tcPr>
          <w:p w14:paraId="0C57937B"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16C17CE0"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4.2.5.</w:t>
            </w:r>
          </w:p>
        </w:tc>
      </w:tr>
      <w:tr w:rsidR="00C43741" w:rsidRPr="00A42311" w14:paraId="392CA3EB" w14:textId="77777777" w:rsidTr="00C43741">
        <w:trPr>
          <w:trHeight w:val="118"/>
          <w:jc w:val="center"/>
        </w:trPr>
        <w:tc>
          <w:tcPr>
            <w:tcW w:w="803" w:type="dxa"/>
          </w:tcPr>
          <w:p w14:paraId="1387AD00"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57049025"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საწარმოს წყალმომარაგების შესახებ. მათ შორის ტექნიკური, სასმელ- სამეურნეო და საწარმოო დანიშნულებით გამოყენებული წყლის შესახებ ინფორმაცია; </w:t>
            </w:r>
          </w:p>
        </w:tc>
        <w:tc>
          <w:tcPr>
            <w:tcW w:w="5981" w:type="dxa"/>
          </w:tcPr>
          <w:p w14:paraId="651ACFA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509D2F4E"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4.2.5.</w:t>
            </w:r>
          </w:p>
        </w:tc>
      </w:tr>
      <w:tr w:rsidR="00C43741" w:rsidRPr="00A42311" w14:paraId="46594565" w14:textId="77777777" w:rsidTr="00C43741">
        <w:trPr>
          <w:trHeight w:val="118"/>
          <w:jc w:val="center"/>
        </w:trPr>
        <w:tc>
          <w:tcPr>
            <w:tcW w:w="803" w:type="dxa"/>
          </w:tcPr>
          <w:p w14:paraId="00994D62"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143A685E"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დაზუსტებული ინფორმაცია ზედაპირული წყლის ობიექტიდან წყალაღების შესახებ (აღებული წყლის რაოდენობის მითითებით, თვეების მიხედვით), წყალაღების ადგილის GPS კოორდინატების მითითებით; </w:t>
            </w:r>
          </w:p>
        </w:tc>
        <w:tc>
          <w:tcPr>
            <w:tcW w:w="5981" w:type="dxa"/>
          </w:tcPr>
          <w:p w14:paraId="1FC2A7BB"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09A97E2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4.2.5.</w:t>
            </w:r>
          </w:p>
        </w:tc>
      </w:tr>
      <w:tr w:rsidR="00C43741" w:rsidRPr="00A42311" w14:paraId="7D7E23A7" w14:textId="77777777" w:rsidTr="00C43741">
        <w:trPr>
          <w:trHeight w:val="118"/>
          <w:jc w:val="center"/>
        </w:trPr>
        <w:tc>
          <w:tcPr>
            <w:tcW w:w="803" w:type="dxa"/>
          </w:tcPr>
          <w:p w14:paraId="69C7FDC1"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385ED757"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სამეურნეო-ფეკალური და საწარმოო ჩამდინარე წყლების მართვის საკითხების შესახებ; </w:t>
            </w:r>
          </w:p>
        </w:tc>
        <w:tc>
          <w:tcPr>
            <w:tcW w:w="5981" w:type="dxa"/>
          </w:tcPr>
          <w:p w14:paraId="2977F29C"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79A30184"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4.2.5.</w:t>
            </w:r>
          </w:p>
        </w:tc>
      </w:tr>
      <w:tr w:rsidR="00C43741" w:rsidRPr="00A42311" w14:paraId="67D4125F" w14:textId="77777777" w:rsidTr="00C43741">
        <w:trPr>
          <w:trHeight w:val="118"/>
          <w:jc w:val="center"/>
        </w:trPr>
        <w:tc>
          <w:tcPr>
            <w:tcW w:w="803" w:type="dxa"/>
          </w:tcPr>
          <w:p w14:paraId="6B2AC3DD"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62A8DB69"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ბრუნვითი წყალმოხმარების შესახებ; </w:t>
            </w:r>
          </w:p>
        </w:tc>
        <w:tc>
          <w:tcPr>
            <w:tcW w:w="5981" w:type="dxa"/>
          </w:tcPr>
          <w:p w14:paraId="02F63B2B"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3B4882F0"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4.2.5.</w:t>
            </w:r>
          </w:p>
        </w:tc>
      </w:tr>
      <w:tr w:rsidR="00C43741" w:rsidRPr="00A42311" w14:paraId="2490118C" w14:textId="77777777" w:rsidTr="00C43741">
        <w:trPr>
          <w:trHeight w:val="118"/>
          <w:jc w:val="center"/>
        </w:trPr>
        <w:tc>
          <w:tcPr>
            <w:tcW w:w="803" w:type="dxa"/>
          </w:tcPr>
          <w:p w14:paraId="4DD1A78B"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7F1561F3"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დაზუსტებული ინფორმაცია საწარმოო ტერიტორიაზე, მათ შორის ღია სასაწყობე უბნებზე წარმოქმნილი სანიაღვრე წყლების მართვის შესახებ; </w:t>
            </w:r>
          </w:p>
        </w:tc>
        <w:tc>
          <w:tcPr>
            <w:tcW w:w="5981" w:type="dxa"/>
          </w:tcPr>
          <w:p w14:paraId="725B9B0A"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3F57C0E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4.2.5.</w:t>
            </w:r>
          </w:p>
        </w:tc>
      </w:tr>
      <w:tr w:rsidR="00C43741" w:rsidRPr="00A42311" w14:paraId="0BF4C153" w14:textId="77777777" w:rsidTr="00C43741">
        <w:trPr>
          <w:trHeight w:val="118"/>
          <w:jc w:val="center"/>
        </w:trPr>
        <w:tc>
          <w:tcPr>
            <w:tcW w:w="803" w:type="dxa"/>
          </w:tcPr>
          <w:p w14:paraId="45FDE11B"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37B199F5"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მოცემული უნდა იყოს ინფორმაცია კომპანიის საქმიანობის შედეგად წარმოქმნილი ნარჩენების (კოდი, დასახელება, რაოდენობა და ა.შ) და მათი შემდგომი მართვის შესახებ, ნარჩენების მართვის კოდექსისა და მისგან გამომდინარე კანონქვემდებარე ნორმატიული აქტებით დადგენილი მოთხოვნების შესაბამისად; </w:t>
            </w:r>
          </w:p>
        </w:tc>
        <w:tc>
          <w:tcPr>
            <w:tcW w:w="5981" w:type="dxa"/>
          </w:tcPr>
          <w:p w14:paraId="336C1AFB"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5553D3E4"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დანართი 3.</w:t>
            </w:r>
          </w:p>
        </w:tc>
      </w:tr>
      <w:tr w:rsidR="00C43741" w:rsidRPr="00A42311" w14:paraId="719BFE46" w14:textId="77777777" w:rsidTr="00C43741">
        <w:trPr>
          <w:trHeight w:val="118"/>
          <w:jc w:val="center"/>
        </w:trPr>
        <w:tc>
          <w:tcPr>
            <w:tcW w:w="803" w:type="dxa"/>
          </w:tcPr>
          <w:p w14:paraId="47A94B6B"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4BF1F8A"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საწარმოს ექსპლუატაციის ეტაპზე მოსალოდნელი ავარიული სიტუაციების </w:t>
            </w:r>
            <w:r w:rsidRPr="00A42311">
              <w:rPr>
                <w:rFonts w:eastAsia="Calibri" w:cs="Times New Roman"/>
                <w:sz w:val="20"/>
                <w:szCs w:val="20"/>
                <w:lang w:val="ka-GE"/>
              </w:rPr>
              <w:lastRenderedPageBreak/>
              <w:t xml:space="preserve">შესახებ ინფორმაცია. მათ შორის საწარმოს სახანძრო უსაფრთხოების შესახებ ინფორმაცია, ხანძარსაწინააღმდეგო ღონისძიებების მითითებით; </w:t>
            </w:r>
          </w:p>
        </w:tc>
        <w:tc>
          <w:tcPr>
            <w:tcW w:w="5981" w:type="dxa"/>
          </w:tcPr>
          <w:p w14:paraId="7329B88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lastRenderedPageBreak/>
              <w:t>საკითხი გათვალისწინებულია</w:t>
            </w:r>
          </w:p>
          <w:p w14:paraId="229963F2"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lastRenderedPageBreak/>
              <w:t>იხ. გზშ-ს ანგარიშის დანართი 4.</w:t>
            </w:r>
          </w:p>
        </w:tc>
      </w:tr>
      <w:tr w:rsidR="00C43741" w:rsidRPr="00A42311" w14:paraId="75092027" w14:textId="77777777" w:rsidTr="00C43741">
        <w:trPr>
          <w:trHeight w:val="118"/>
          <w:jc w:val="center"/>
        </w:trPr>
        <w:tc>
          <w:tcPr>
            <w:tcW w:w="803" w:type="dxa"/>
          </w:tcPr>
          <w:p w14:paraId="0876A896"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B2E3E5C"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საწარმოო ტერიტორიაზე გაბატონებული ქარების მიმართულების შესახებ; </w:t>
            </w:r>
          </w:p>
        </w:tc>
        <w:tc>
          <w:tcPr>
            <w:tcW w:w="5981" w:type="dxa"/>
          </w:tcPr>
          <w:p w14:paraId="481B2E4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55CB585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5.2.</w:t>
            </w:r>
          </w:p>
        </w:tc>
      </w:tr>
      <w:tr w:rsidR="00C43741" w:rsidRPr="00A42311" w14:paraId="191338D9" w14:textId="77777777" w:rsidTr="00C43741">
        <w:trPr>
          <w:trHeight w:val="118"/>
          <w:jc w:val="center"/>
        </w:trPr>
        <w:tc>
          <w:tcPr>
            <w:tcW w:w="803" w:type="dxa"/>
          </w:tcPr>
          <w:p w14:paraId="7A235F7E"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3A135132"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საპროექტო ტერიტორიის ფარგლებში გამწვანებითი ღონისძიებების განხორციელების შესაძლებლობის შესახებ (გენ-გეგმაზე მითითებით); </w:t>
            </w:r>
          </w:p>
        </w:tc>
        <w:tc>
          <w:tcPr>
            <w:tcW w:w="5981" w:type="dxa"/>
          </w:tcPr>
          <w:p w14:paraId="121EBEB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408713E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7.10.1. და ნახაზი 4.2.2.1.</w:t>
            </w:r>
          </w:p>
        </w:tc>
      </w:tr>
      <w:tr w:rsidR="00C43741" w:rsidRPr="00A42311" w14:paraId="5D9CE7F2" w14:textId="77777777" w:rsidTr="00C43741">
        <w:trPr>
          <w:trHeight w:val="118"/>
          <w:jc w:val="center"/>
        </w:trPr>
        <w:tc>
          <w:tcPr>
            <w:tcW w:w="803" w:type="dxa"/>
          </w:tcPr>
          <w:p w14:paraId="11788B97"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588FE084"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დასაქმებული ადამიანების რაოდენობა, მათ შორის დასაქმებულთა შორის ადგილობრივი მოსახლეობის წილი, ასევე პერსონალის პროფესიული და ტექნიკური სწავლების შესახებ ინფორმაცია; </w:t>
            </w:r>
          </w:p>
        </w:tc>
        <w:tc>
          <w:tcPr>
            <w:tcW w:w="5981" w:type="dxa"/>
          </w:tcPr>
          <w:p w14:paraId="22A51ECB"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339B085F"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4.2.1.</w:t>
            </w:r>
          </w:p>
        </w:tc>
      </w:tr>
      <w:tr w:rsidR="00C43741" w:rsidRPr="00A42311" w14:paraId="7E3C412B" w14:textId="77777777" w:rsidTr="00C43741">
        <w:trPr>
          <w:trHeight w:val="118"/>
          <w:jc w:val="center"/>
        </w:trPr>
        <w:tc>
          <w:tcPr>
            <w:tcW w:w="803" w:type="dxa"/>
          </w:tcPr>
          <w:p w14:paraId="677B1B09"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78C9063A"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საქმიანობის შეწყვეტის შემთხვევაში ტერიტორიის პირვანდელ მდგომარეობამდე აღდგენის ღონისძიებების შესახებ ინფორმაცია; </w:t>
            </w:r>
          </w:p>
        </w:tc>
        <w:tc>
          <w:tcPr>
            <w:tcW w:w="5981" w:type="dxa"/>
          </w:tcPr>
          <w:p w14:paraId="5300D6BB"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623AA0EB"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8.4.</w:t>
            </w:r>
          </w:p>
        </w:tc>
      </w:tr>
      <w:tr w:rsidR="00C43741" w:rsidRPr="00A42311" w14:paraId="6FA26EC9" w14:textId="77777777" w:rsidTr="00C43741">
        <w:trPr>
          <w:trHeight w:val="118"/>
          <w:jc w:val="center"/>
        </w:trPr>
        <w:tc>
          <w:tcPr>
            <w:tcW w:w="803" w:type="dxa"/>
          </w:tcPr>
          <w:p w14:paraId="689CFABE"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694C290E"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ინფორმაცია გზშ-ის ფარგლებში ჩატარებული საბაზისო/საძიებო კვლევებისა და გზშ-ის ანგარიშის მომზადებისთვის გამოყენებული მეთოდების შესახებ; </w:t>
            </w:r>
          </w:p>
        </w:tc>
        <w:tc>
          <w:tcPr>
            <w:tcW w:w="5981" w:type="dxa"/>
          </w:tcPr>
          <w:p w14:paraId="29CFFCB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2B1ED146" w14:textId="77777777" w:rsidR="00C43741" w:rsidRPr="00A42311" w:rsidRDefault="00C43741" w:rsidP="00C43741">
            <w:pPr>
              <w:autoSpaceDE w:val="0"/>
              <w:autoSpaceDN w:val="0"/>
              <w:adjustRightInd w:val="0"/>
              <w:spacing w:after="0"/>
              <w:rPr>
                <w:rFonts w:eastAsia="Calibri" w:cs="Times New Roman"/>
                <w:sz w:val="20"/>
                <w:szCs w:val="20"/>
                <w:lang w:val="ka-GE"/>
              </w:rPr>
            </w:pPr>
          </w:p>
          <w:p w14:paraId="584F2745" w14:textId="77777777" w:rsidR="00C43741" w:rsidRPr="00A42311" w:rsidRDefault="00C43741" w:rsidP="00C43741">
            <w:pPr>
              <w:autoSpaceDE w:val="0"/>
              <w:autoSpaceDN w:val="0"/>
              <w:adjustRightInd w:val="0"/>
              <w:spacing w:after="0"/>
              <w:rPr>
                <w:rFonts w:eastAsia="Calibri" w:cs="Times New Roman"/>
                <w:sz w:val="20"/>
                <w:szCs w:val="20"/>
                <w:lang w:val="ka-GE"/>
              </w:rPr>
            </w:pPr>
          </w:p>
        </w:tc>
      </w:tr>
      <w:tr w:rsidR="00C43741" w:rsidRPr="00A42311" w14:paraId="1D1BF315" w14:textId="77777777" w:rsidTr="00C43741">
        <w:trPr>
          <w:trHeight w:val="118"/>
          <w:jc w:val="center"/>
        </w:trPr>
        <w:tc>
          <w:tcPr>
            <w:tcW w:w="803" w:type="dxa"/>
          </w:tcPr>
          <w:p w14:paraId="4581045D"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01913AA2"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საწარმოს ტერიტორიის საკუთრების ან იჯარის ხელშეკრულების დამადასტურებელი დოკუმენტაცია (ვინაიდან საწარმოს განთავსება დაგეგმილია შპს „ვესტ ჯორჯიას“ საკუთრებაში არსებულ მიწის ნაკვეთზე, წარმოდგენილ დოკუმენტს უნდა ერთოდეს მიწის ნაკვეთის მესაკუთრესთან, კერძოდ, შპს „ვესტ ჯორჯიასთან“ შეთანხმების დამადასტურებელი დოკუმენტი). </w:t>
            </w:r>
          </w:p>
        </w:tc>
        <w:tc>
          <w:tcPr>
            <w:tcW w:w="5981" w:type="dxa"/>
          </w:tcPr>
          <w:p w14:paraId="3B82F9F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2ABC83E0"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დანართი 1.</w:t>
            </w:r>
          </w:p>
        </w:tc>
      </w:tr>
      <w:tr w:rsidR="00C43741" w:rsidRPr="00A42311" w14:paraId="399B9AD3" w14:textId="77777777" w:rsidTr="00C43741">
        <w:trPr>
          <w:trHeight w:val="118"/>
          <w:jc w:val="center"/>
        </w:trPr>
        <w:tc>
          <w:tcPr>
            <w:tcW w:w="803" w:type="dxa"/>
          </w:tcPr>
          <w:p w14:paraId="544923C6" w14:textId="77777777" w:rsidR="00C43741" w:rsidRPr="00A42311" w:rsidRDefault="00C43741" w:rsidP="00813CF2">
            <w:pPr>
              <w:numPr>
                <w:ilvl w:val="0"/>
                <w:numId w:val="86"/>
              </w:numPr>
              <w:autoSpaceDE w:val="0"/>
              <w:autoSpaceDN w:val="0"/>
              <w:adjustRightInd w:val="0"/>
              <w:spacing w:after="0"/>
              <w:contextualSpacing/>
              <w:jc w:val="center"/>
              <w:rPr>
                <w:rFonts w:eastAsia="Calibri" w:cs="Times New Roman"/>
                <w:sz w:val="20"/>
                <w:szCs w:val="20"/>
                <w:lang w:val="ka-GE"/>
              </w:rPr>
            </w:pPr>
          </w:p>
        </w:tc>
        <w:tc>
          <w:tcPr>
            <w:tcW w:w="13651" w:type="dxa"/>
            <w:gridSpan w:val="2"/>
          </w:tcPr>
          <w:p w14:paraId="14EE5725"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გარემოზე მოსალოდნელი ზემოქმედების შეფასება გარემოს თითოეული</w:t>
            </w:r>
          </w:p>
          <w:p w14:paraId="1691F5B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კომპონენტისათვის და პროექტის განხორციელების შედეგად მოსალოდნელი</w:t>
            </w:r>
          </w:p>
          <w:p w14:paraId="788C4E0F"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ზემოქმედების შეჯამება, მათ შორის:</w:t>
            </w:r>
          </w:p>
        </w:tc>
      </w:tr>
      <w:tr w:rsidR="00C43741" w:rsidRPr="00A42311" w14:paraId="349CAC06" w14:textId="77777777" w:rsidTr="00C43741">
        <w:trPr>
          <w:trHeight w:val="118"/>
          <w:jc w:val="center"/>
        </w:trPr>
        <w:tc>
          <w:tcPr>
            <w:tcW w:w="803" w:type="dxa"/>
          </w:tcPr>
          <w:p w14:paraId="218F506B"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120CE274" w14:textId="77777777" w:rsidR="00C43741" w:rsidRPr="00A42311" w:rsidRDefault="00C43741" w:rsidP="00C43741">
            <w:pPr>
              <w:pBdr>
                <w:top w:val="nil"/>
                <w:left w:val="nil"/>
                <w:bottom w:val="nil"/>
                <w:right w:val="nil"/>
                <w:between w:val="nil"/>
                <w:bar w:val="nil"/>
              </w:pBdr>
              <w:spacing w:after="0"/>
              <w:rPr>
                <w:rFonts w:eastAsia="Sylfaen" w:cs="Sylfaen"/>
                <w:color w:val="000000"/>
                <w:sz w:val="20"/>
                <w:szCs w:val="20"/>
                <w:u w:color="000000"/>
                <w:bdr w:val="nil"/>
                <w:lang w:val="ka-GE" w:eastAsia="en-GB"/>
                <w14:textOutline w14:w="0" w14:cap="flat" w14:cmpd="sng" w14:algn="ctr">
                  <w14:noFill/>
                  <w14:prstDash w14:val="solid"/>
                  <w14:bevel/>
                </w14:textOutline>
              </w:rPr>
            </w:pPr>
            <w:r w:rsidRPr="00A42311">
              <w:rPr>
                <w:rFonts w:eastAsia="Sylfaen" w:cs="Sylfaen"/>
                <w:color w:val="000000"/>
                <w:sz w:val="20"/>
                <w:szCs w:val="20"/>
                <w:u w:color="000000"/>
                <w:bdr w:val="nil"/>
                <w:lang w:val="ka-GE" w:eastAsia="en-GB"/>
                <w14:textOutline w14:w="0" w14:cap="flat" w14:cmpd="sng" w14:algn="ctr">
                  <w14:noFill/>
                  <w14:prstDash w14:val="solid"/>
                  <w14:bevel/>
                </w14:textOutline>
              </w:rPr>
              <w:t>პროექტის ფარგლებში მოსალოდნელი ზემოქმედების შეფასება ატმოსფერულ ჰაერზე, სადაც მოცემული უნდა იყოს:</w:t>
            </w:r>
          </w:p>
          <w:p w14:paraId="13583DDB" w14:textId="77777777" w:rsidR="00C43741" w:rsidRPr="00A42311" w:rsidRDefault="00C43741" w:rsidP="00813CF2">
            <w:pPr>
              <w:numPr>
                <w:ilvl w:val="0"/>
                <w:numId w:val="87"/>
              </w:numPr>
              <w:pBdr>
                <w:top w:val="nil"/>
                <w:left w:val="nil"/>
                <w:bottom w:val="nil"/>
                <w:right w:val="nil"/>
                <w:between w:val="nil"/>
                <w:bar w:val="nil"/>
              </w:pBdr>
              <w:autoSpaceDE w:val="0"/>
              <w:autoSpaceDN w:val="0"/>
              <w:adjustRightInd w:val="0"/>
              <w:spacing w:after="0"/>
              <w:ind w:left="473"/>
              <w:contextualSpacing/>
              <w:jc w:val="both"/>
              <w:rPr>
                <w:rFonts w:eastAsia="Calibri" w:cs="Times New Roman"/>
                <w:sz w:val="20"/>
                <w:szCs w:val="20"/>
                <w:lang w:val="ka-GE"/>
              </w:rPr>
            </w:pPr>
            <w:r w:rsidRPr="00A42311">
              <w:rPr>
                <w:rFonts w:eastAsia="Calibri" w:cs="Times New Roman"/>
                <w:sz w:val="20"/>
                <w:szCs w:val="20"/>
                <w:lang w:val="ka-GE"/>
              </w:rPr>
              <w:t xml:space="preserve">ატმოსფერულ ჰაერში მავნე ნივთიერებათა გამოყოფისა და გაფრქვევის წყაროები (გენ-გეგმაზე მითითებით), გაფრქვეული მავნე ნივთიერებები, გაბნევის ანგარიში, გაფრქვევათა რაოდენობრივი და თვისობრივი მონაცემების მითითებით; </w:t>
            </w:r>
          </w:p>
          <w:p w14:paraId="3B49B980" w14:textId="77777777" w:rsidR="00C43741" w:rsidRPr="00A42311" w:rsidRDefault="00C43741" w:rsidP="00813CF2">
            <w:pPr>
              <w:numPr>
                <w:ilvl w:val="0"/>
                <w:numId w:val="87"/>
              </w:numPr>
              <w:pBdr>
                <w:top w:val="nil"/>
                <w:left w:val="nil"/>
                <w:bottom w:val="nil"/>
                <w:right w:val="nil"/>
                <w:between w:val="nil"/>
                <w:bar w:val="nil"/>
              </w:pBdr>
              <w:autoSpaceDE w:val="0"/>
              <w:autoSpaceDN w:val="0"/>
              <w:adjustRightInd w:val="0"/>
              <w:spacing w:after="0"/>
              <w:ind w:left="473"/>
              <w:contextualSpacing/>
              <w:jc w:val="both"/>
              <w:rPr>
                <w:rFonts w:eastAsia="Calibri" w:cs="Times New Roman"/>
                <w:sz w:val="20"/>
                <w:szCs w:val="20"/>
                <w:lang w:val="ka-GE"/>
              </w:rPr>
            </w:pPr>
            <w:r w:rsidRPr="00A42311">
              <w:rPr>
                <w:rFonts w:eastAsia="Calibri" w:cs="Times New Roman"/>
                <w:sz w:val="20"/>
                <w:szCs w:val="20"/>
                <w:lang w:val="ka-GE"/>
              </w:rPr>
              <w:t>ატმოსფერულ ჰაერზე ზემოქმედების პრევენციული და შემარბილებელი ღონისძიებები;</w:t>
            </w:r>
          </w:p>
          <w:p w14:paraId="165E2D28" w14:textId="77777777" w:rsidR="00C43741" w:rsidRPr="00A42311" w:rsidRDefault="00C43741" w:rsidP="00813CF2">
            <w:pPr>
              <w:numPr>
                <w:ilvl w:val="0"/>
                <w:numId w:val="87"/>
              </w:numPr>
              <w:pBdr>
                <w:top w:val="nil"/>
                <w:left w:val="nil"/>
                <w:bottom w:val="nil"/>
                <w:right w:val="nil"/>
                <w:between w:val="nil"/>
                <w:bar w:val="nil"/>
              </w:pBdr>
              <w:autoSpaceDE w:val="0"/>
              <w:autoSpaceDN w:val="0"/>
              <w:adjustRightInd w:val="0"/>
              <w:spacing w:after="0"/>
              <w:ind w:left="473"/>
              <w:contextualSpacing/>
              <w:jc w:val="both"/>
              <w:rPr>
                <w:rFonts w:eastAsia="Calibri" w:cs="Times New Roman"/>
                <w:sz w:val="20"/>
                <w:szCs w:val="20"/>
                <w:lang w:val="ka-GE"/>
              </w:rPr>
            </w:pPr>
            <w:r w:rsidRPr="00A42311">
              <w:rPr>
                <w:rFonts w:eastAsia="Calibri" w:cs="Times New Roman"/>
                <w:sz w:val="20"/>
                <w:szCs w:val="20"/>
                <w:lang w:val="ka-GE"/>
              </w:rPr>
              <w:t>ატმოსფერული ჰაერის ხარისხის მონიტორინგის გეგმა;</w:t>
            </w:r>
          </w:p>
          <w:p w14:paraId="35F72036" w14:textId="77777777" w:rsidR="00C43741" w:rsidRPr="00A42311" w:rsidRDefault="00C43741" w:rsidP="00813CF2">
            <w:pPr>
              <w:numPr>
                <w:ilvl w:val="0"/>
                <w:numId w:val="87"/>
              </w:numPr>
              <w:pBdr>
                <w:top w:val="nil"/>
                <w:left w:val="nil"/>
                <w:bottom w:val="nil"/>
                <w:right w:val="nil"/>
                <w:between w:val="nil"/>
                <w:bar w:val="nil"/>
              </w:pBdr>
              <w:autoSpaceDE w:val="0"/>
              <w:autoSpaceDN w:val="0"/>
              <w:adjustRightInd w:val="0"/>
              <w:spacing w:after="0"/>
              <w:ind w:left="473"/>
              <w:contextualSpacing/>
              <w:jc w:val="both"/>
              <w:rPr>
                <w:rFonts w:eastAsia="Calibri" w:cs="Times New Roman"/>
                <w:sz w:val="20"/>
                <w:szCs w:val="20"/>
                <w:lang w:val="ka-GE"/>
              </w:rPr>
            </w:pPr>
            <w:r w:rsidRPr="00A42311">
              <w:rPr>
                <w:rFonts w:eastAsia="Calibri" w:cs="Times New Roman"/>
                <w:sz w:val="20"/>
                <w:szCs w:val="20"/>
                <w:lang w:val="ka-GE"/>
              </w:rPr>
              <w:t>ინფორმაცია აირმტვერდამჭერი სისტემის მოწყობის საჭიროების შესახებ (საპასპორტო მონაცემებისა და ეფექტურობის მითითებით)</w:t>
            </w:r>
          </w:p>
        </w:tc>
        <w:tc>
          <w:tcPr>
            <w:tcW w:w="5981" w:type="dxa"/>
            <w:vMerge w:val="restart"/>
          </w:tcPr>
          <w:p w14:paraId="649B98CC"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4041BA81"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7.2. გზშ-ს ანგარიშის თან ერთვის ზდგ-ს ნორმების პროექტი</w:t>
            </w:r>
          </w:p>
        </w:tc>
      </w:tr>
      <w:tr w:rsidR="00C43741" w:rsidRPr="00A42311" w14:paraId="50F0BBAE" w14:textId="77777777" w:rsidTr="00C43741">
        <w:trPr>
          <w:trHeight w:val="118"/>
          <w:jc w:val="center"/>
        </w:trPr>
        <w:tc>
          <w:tcPr>
            <w:tcW w:w="803" w:type="dxa"/>
          </w:tcPr>
          <w:p w14:paraId="79802EC1"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58E9461"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გზშ-ის ანგარიშს თან უნდა დაერთოს ატმოსფერულ ჰაერში გაფრქვეულ მავნე ნივთიერებათა ზღვრულად დასაშვები გაფრქვევის ნორმების პროექტი;</w:t>
            </w:r>
          </w:p>
        </w:tc>
        <w:tc>
          <w:tcPr>
            <w:tcW w:w="5981" w:type="dxa"/>
            <w:vMerge/>
          </w:tcPr>
          <w:p w14:paraId="09DF273B" w14:textId="77777777" w:rsidR="00C43741" w:rsidRPr="00A42311" w:rsidRDefault="00C43741" w:rsidP="00C43741">
            <w:pPr>
              <w:autoSpaceDE w:val="0"/>
              <w:autoSpaceDN w:val="0"/>
              <w:adjustRightInd w:val="0"/>
              <w:spacing w:after="0"/>
              <w:rPr>
                <w:rFonts w:eastAsia="Calibri" w:cs="Times New Roman"/>
                <w:sz w:val="20"/>
                <w:szCs w:val="20"/>
                <w:lang w:val="ka-GE"/>
              </w:rPr>
            </w:pPr>
          </w:p>
        </w:tc>
      </w:tr>
      <w:tr w:rsidR="00C43741" w:rsidRPr="00A42311" w14:paraId="25EB9982" w14:textId="77777777" w:rsidTr="00C43741">
        <w:trPr>
          <w:trHeight w:val="118"/>
          <w:jc w:val="center"/>
        </w:trPr>
        <w:tc>
          <w:tcPr>
            <w:tcW w:w="803" w:type="dxa"/>
          </w:tcPr>
          <w:p w14:paraId="3E5CD35C"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0A253F66"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პროექტის ფარგლებში ხმაურის და ვიბრაციით გავრცელებით მოსალოდნელი </w:t>
            </w:r>
            <w:r w:rsidRPr="00A42311">
              <w:rPr>
                <w:rFonts w:eastAsia="Calibri" w:cs="Times New Roman"/>
                <w:sz w:val="20"/>
                <w:szCs w:val="20"/>
                <w:lang w:val="ka-GE"/>
              </w:rPr>
              <w:lastRenderedPageBreak/>
              <w:t xml:space="preserve">ზემოქმედების შეფასება (ხმაურის ყველა წყაროს გენგეგმაზე დატანით), შესაბამისი შემარბილებელი ღონისძიებებისა და მონიტორინგის საკითხების მითითებით; </w:t>
            </w:r>
          </w:p>
        </w:tc>
        <w:tc>
          <w:tcPr>
            <w:tcW w:w="5981" w:type="dxa"/>
          </w:tcPr>
          <w:p w14:paraId="51FDF0C3"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lastRenderedPageBreak/>
              <w:t>საკითხი გათვალისწინებულია</w:t>
            </w:r>
          </w:p>
          <w:p w14:paraId="160A585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lastRenderedPageBreak/>
              <w:t>იხ. გზშ-ს ანგარიშის პარაგრაფი 7.3.</w:t>
            </w:r>
          </w:p>
        </w:tc>
      </w:tr>
      <w:tr w:rsidR="00C43741" w:rsidRPr="00A42311" w14:paraId="67D3D7E0" w14:textId="77777777" w:rsidTr="00C43741">
        <w:trPr>
          <w:trHeight w:val="118"/>
          <w:jc w:val="center"/>
        </w:trPr>
        <w:tc>
          <w:tcPr>
            <w:tcW w:w="803" w:type="dxa"/>
          </w:tcPr>
          <w:p w14:paraId="5A6CE7E4"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1F09039A"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ზემოქმედების შეფასება ნედლეულის/პროდუქციის ტრანსპორტირებისას, მათ შორის ზემოქმედების შეფასება სატრანსპორტო ნაკადებზე. ნედლეულის/პროდუქციის ტრანსპორტირებით მოსალოდნელი ზემოქმედების შემარბილებელი ღონისძიებები.</w:t>
            </w:r>
          </w:p>
        </w:tc>
        <w:tc>
          <w:tcPr>
            <w:tcW w:w="5981" w:type="dxa"/>
          </w:tcPr>
          <w:p w14:paraId="37DBE265"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0989000E"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პარაგრაფები 4.2.3. და 7.13.</w:t>
            </w:r>
          </w:p>
        </w:tc>
      </w:tr>
      <w:tr w:rsidR="00C43741" w:rsidRPr="00A42311" w14:paraId="54DB8D30" w14:textId="77777777" w:rsidTr="00C43741">
        <w:trPr>
          <w:trHeight w:val="118"/>
          <w:jc w:val="center"/>
        </w:trPr>
        <w:tc>
          <w:tcPr>
            <w:tcW w:w="803" w:type="dxa"/>
          </w:tcPr>
          <w:p w14:paraId="450D8E75"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341EEF6D"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კუმულაციური ზემოქმედების შეფასება 500 მ-იან რადიუსში არსებული ობიექტების გათვალისწინებით. კუმულაციური ზემოქმედება შეფასებული უნდა იყოს გარემოს თითოეული კომპონენტისთვის, სადაც გათვალისწინებული უნდა იყოს ასევე სატრანსპორტო გადაზიდვებით მოსალოდნელი კუმულაციური ზემოქმედების შესახებ ინფორმაცია. გზშ-ის ანგარიშში მითითებული უნდა იყოს კუმულაციური ზემოქმედების შემცირების დეტალური შემარბილებელი ღონისძიებები; </w:t>
            </w:r>
          </w:p>
        </w:tc>
        <w:tc>
          <w:tcPr>
            <w:tcW w:w="5981" w:type="dxa"/>
          </w:tcPr>
          <w:p w14:paraId="21D4090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5E6B48FA"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7.17. ასევე აღსანიშნავია, რომ ატმოსფერულ ჰაერში მავნე ნივთიერებების ემისიების და ხმაურის დონეების გავრცელების გაანგარიშება შესრულებულია მომიჯნავედ მოქმედი საწარმოების გათვალისწინებით.</w:t>
            </w:r>
          </w:p>
        </w:tc>
      </w:tr>
      <w:tr w:rsidR="00C43741" w:rsidRPr="00A42311" w14:paraId="027861D5" w14:textId="77777777" w:rsidTr="00C43741">
        <w:trPr>
          <w:trHeight w:val="118"/>
          <w:jc w:val="center"/>
        </w:trPr>
        <w:tc>
          <w:tcPr>
            <w:tcW w:w="803" w:type="dxa"/>
          </w:tcPr>
          <w:p w14:paraId="05C459A3"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58AF649B"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ზემოქმედების შეფასება ნიადაგის/გრუნტის ხარისხზე, შესაბამისი შემარბილებელი ღონისძიებების მითითებით; </w:t>
            </w:r>
          </w:p>
        </w:tc>
        <w:tc>
          <w:tcPr>
            <w:tcW w:w="5981" w:type="dxa"/>
          </w:tcPr>
          <w:p w14:paraId="5BB37675"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0ED452C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7.4.</w:t>
            </w:r>
          </w:p>
        </w:tc>
      </w:tr>
      <w:tr w:rsidR="00C43741" w:rsidRPr="00A42311" w14:paraId="24EE7359" w14:textId="77777777" w:rsidTr="00C43741">
        <w:trPr>
          <w:trHeight w:val="118"/>
          <w:jc w:val="center"/>
        </w:trPr>
        <w:tc>
          <w:tcPr>
            <w:tcW w:w="803" w:type="dxa"/>
          </w:tcPr>
          <w:p w14:paraId="5F4DCB12"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6744F34"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ზემოქმედების შეფასება ზედაპირულ და მიწისქვეშა/გრუნტის წყლებზე, შესაბამისი შემარბილებელი ღონისძიებების მითითებით; </w:t>
            </w:r>
          </w:p>
        </w:tc>
        <w:tc>
          <w:tcPr>
            <w:tcW w:w="5981" w:type="dxa"/>
          </w:tcPr>
          <w:p w14:paraId="770F4A50"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20A2E9C2"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პარაგრაფები 7.4. და 7.6.</w:t>
            </w:r>
          </w:p>
        </w:tc>
      </w:tr>
      <w:tr w:rsidR="00C43741" w:rsidRPr="00A42311" w14:paraId="657BD84E" w14:textId="77777777" w:rsidTr="00C43741">
        <w:trPr>
          <w:trHeight w:val="118"/>
          <w:jc w:val="center"/>
        </w:trPr>
        <w:tc>
          <w:tcPr>
            <w:tcW w:w="803" w:type="dxa"/>
          </w:tcPr>
          <w:p w14:paraId="6ACBD5D3"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28D6FE35"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გზშ-ის ანგარიშში დეტალურად იქნეს ასახული პროექტის განხორციელებით გამოწვეული ზემოქმედების შეფასება სოციალურ გარემოზე. ასევე, განსაზღვრული უნდა იყოს ადამიანის ჯანმრთელობასთან, უსაფრთხოებასთან დაკავშირებული რისკები, შესაბამისი შემარბილებელი ღონისძიებების მითითებით. </w:t>
            </w:r>
          </w:p>
        </w:tc>
        <w:tc>
          <w:tcPr>
            <w:tcW w:w="5981" w:type="dxa"/>
          </w:tcPr>
          <w:p w14:paraId="5AE3092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52E2E51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7.12.</w:t>
            </w:r>
          </w:p>
        </w:tc>
      </w:tr>
      <w:tr w:rsidR="00C43741" w:rsidRPr="00A42311" w14:paraId="3059629A" w14:textId="77777777" w:rsidTr="00C43741">
        <w:trPr>
          <w:trHeight w:val="118"/>
          <w:jc w:val="center"/>
        </w:trPr>
        <w:tc>
          <w:tcPr>
            <w:tcW w:w="803" w:type="dxa"/>
          </w:tcPr>
          <w:p w14:paraId="5B261B93"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5FFCBE2D"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მოცემული უნდა იქნეს სკოპინგის ეტაპზე საზოგადოების ინფორმირებისა და მათ მიერ წარმოდგენილი მოსაზრებების/შენიშვნების შეფასება/ანალიზი; </w:t>
            </w:r>
          </w:p>
        </w:tc>
        <w:tc>
          <w:tcPr>
            <w:tcW w:w="5981" w:type="dxa"/>
          </w:tcPr>
          <w:p w14:paraId="7E18B423"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14C3A338"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10.</w:t>
            </w:r>
          </w:p>
        </w:tc>
      </w:tr>
      <w:tr w:rsidR="00C43741" w:rsidRPr="00A42311" w14:paraId="32638E9C" w14:textId="77777777" w:rsidTr="00C43741">
        <w:trPr>
          <w:trHeight w:val="118"/>
          <w:jc w:val="center"/>
        </w:trPr>
        <w:tc>
          <w:tcPr>
            <w:tcW w:w="803" w:type="dxa"/>
          </w:tcPr>
          <w:p w14:paraId="70287DD1"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5C6FACE4"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ისტორიულ-კულტურულ და არქეოლოგიურ ძეგლებზე შესაძლო ზემოქმედების შეფასება; </w:t>
            </w:r>
          </w:p>
        </w:tc>
        <w:tc>
          <w:tcPr>
            <w:tcW w:w="5981" w:type="dxa"/>
          </w:tcPr>
          <w:p w14:paraId="43488B4F"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51151F6E"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7.16.</w:t>
            </w:r>
          </w:p>
        </w:tc>
      </w:tr>
      <w:tr w:rsidR="00C43741" w:rsidRPr="00A42311" w14:paraId="19C96B97" w14:textId="77777777" w:rsidTr="00C43741">
        <w:trPr>
          <w:trHeight w:val="118"/>
          <w:jc w:val="center"/>
        </w:trPr>
        <w:tc>
          <w:tcPr>
            <w:tcW w:w="803" w:type="dxa"/>
          </w:tcPr>
          <w:p w14:paraId="3062D3BC"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5A619DB3"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ნარჩენების წარმოქმნით და გავრცელების მოსალოდნელი ზემოქმედების შეფასება, შესაბამისი პრევენციული და შემარბილებელი ღონისძიებების მითითებით (ნარჩენების მართვის გეგმა);</w:t>
            </w:r>
          </w:p>
        </w:tc>
        <w:tc>
          <w:tcPr>
            <w:tcW w:w="5981" w:type="dxa"/>
          </w:tcPr>
          <w:p w14:paraId="6DEBC40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08CC1EE2"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იხ. გზშ-ს ანგარიშის დანართი 3. </w:t>
            </w:r>
          </w:p>
        </w:tc>
      </w:tr>
      <w:tr w:rsidR="00C43741" w:rsidRPr="00A42311" w14:paraId="4B5E9EFE" w14:textId="77777777" w:rsidTr="00C43741">
        <w:trPr>
          <w:trHeight w:val="118"/>
          <w:jc w:val="center"/>
        </w:trPr>
        <w:tc>
          <w:tcPr>
            <w:tcW w:w="803" w:type="dxa"/>
          </w:tcPr>
          <w:p w14:paraId="5F314F21"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01B58593"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პროექტის ფარგლებში ბიოლოგიურ გარემოზე შესაძლო ზემოქმედების შეფასება, შესაბამისი შემარბილებელი ღონისძიებების მითითებით;</w:t>
            </w:r>
          </w:p>
        </w:tc>
        <w:tc>
          <w:tcPr>
            <w:tcW w:w="5981" w:type="dxa"/>
          </w:tcPr>
          <w:p w14:paraId="2BD2110D"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34E4DF7D"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7.8.</w:t>
            </w:r>
          </w:p>
        </w:tc>
      </w:tr>
      <w:tr w:rsidR="00C43741" w:rsidRPr="00A42311" w14:paraId="4B372D93" w14:textId="77777777" w:rsidTr="00C43741">
        <w:trPr>
          <w:trHeight w:val="118"/>
          <w:jc w:val="center"/>
        </w:trPr>
        <w:tc>
          <w:tcPr>
            <w:tcW w:w="803" w:type="dxa"/>
          </w:tcPr>
          <w:p w14:paraId="08065549"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76029148"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პროექტის ფარგლებში შემუშავებული კონკრეტული სახის შემარბილებელი ღონისძიებები, გეგმა-გრაფიკის მითითებით;</w:t>
            </w:r>
          </w:p>
        </w:tc>
        <w:tc>
          <w:tcPr>
            <w:tcW w:w="5981" w:type="dxa"/>
          </w:tcPr>
          <w:p w14:paraId="5B8C671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345C124F"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8.</w:t>
            </w:r>
          </w:p>
        </w:tc>
      </w:tr>
      <w:tr w:rsidR="00C43741" w:rsidRPr="00A42311" w14:paraId="752B4818" w14:textId="77777777" w:rsidTr="00C43741">
        <w:trPr>
          <w:trHeight w:val="118"/>
          <w:jc w:val="center"/>
        </w:trPr>
        <w:tc>
          <w:tcPr>
            <w:tcW w:w="803" w:type="dxa"/>
          </w:tcPr>
          <w:p w14:paraId="1EDC482E"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03C9D625"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პროექტის ფარგლებში შემუშავებული გარემოსდაცვითი მონიტორინგის შემაჯამებელი გეგმა-გრაფიკი (საკონტროლო წერტილების, მონიტორინგის </w:t>
            </w:r>
            <w:r w:rsidRPr="00A42311">
              <w:rPr>
                <w:rFonts w:eastAsia="Calibri" w:cs="Times New Roman"/>
                <w:sz w:val="20"/>
                <w:szCs w:val="20"/>
                <w:lang w:val="ka-GE"/>
              </w:rPr>
              <w:lastRenderedPageBreak/>
              <w:t xml:space="preserve">სიხშირის, მეთოდის და ა.შ. მითითებით); </w:t>
            </w:r>
          </w:p>
        </w:tc>
        <w:tc>
          <w:tcPr>
            <w:tcW w:w="5981" w:type="dxa"/>
          </w:tcPr>
          <w:p w14:paraId="7128FD3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lastRenderedPageBreak/>
              <w:t>საკითხი გათვალისწინებულია</w:t>
            </w:r>
          </w:p>
          <w:p w14:paraId="4C87148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9.</w:t>
            </w:r>
          </w:p>
        </w:tc>
      </w:tr>
      <w:tr w:rsidR="00C43741" w:rsidRPr="00A42311" w14:paraId="247D4BAC" w14:textId="77777777" w:rsidTr="00C43741">
        <w:trPr>
          <w:trHeight w:val="118"/>
          <w:jc w:val="center"/>
        </w:trPr>
        <w:tc>
          <w:tcPr>
            <w:tcW w:w="803" w:type="dxa"/>
          </w:tcPr>
          <w:p w14:paraId="1879C4BF"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127D88F7"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ავარიულ სიტუაციებზე რეაგირების გეგმა;</w:t>
            </w:r>
          </w:p>
        </w:tc>
        <w:tc>
          <w:tcPr>
            <w:tcW w:w="5981" w:type="dxa"/>
          </w:tcPr>
          <w:p w14:paraId="74FC1A55"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068B2E56"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დანართი 4.</w:t>
            </w:r>
          </w:p>
        </w:tc>
      </w:tr>
      <w:tr w:rsidR="00C43741" w:rsidRPr="00A42311" w14:paraId="7F71DC8C" w14:textId="77777777" w:rsidTr="00C43741">
        <w:trPr>
          <w:trHeight w:val="118"/>
          <w:jc w:val="center"/>
        </w:trPr>
        <w:tc>
          <w:tcPr>
            <w:tcW w:w="803" w:type="dxa"/>
          </w:tcPr>
          <w:p w14:paraId="75CCC253"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4B47D6DF"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გზშ-ის ფარგლებში შემუშავებული ძირითადი დასკვნები და საქმიანობის პროცესში განსახორციელებელი ძირითადი ღონისძიებები. </w:t>
            </w:r>
          </w:p>
        </w:tc>
        <w:tc>
          <w:tcPr>
            <w:tcW w:w="5981" w:type="dxa"/>
          </w:tcPr>
          <w:p w14:paraId="1E0B186F"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2AB5119F"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11.</w:t>
            </w:r>
          </w:p>
        </w:tc>
      </w:tr>
      <w:tr w:rsidR="00C43741" w:rsidRPr="00A42311" w14:paraId="00DCF5E2" w14:textId="77777777" w:rsidTr="00C43741">
        <w:trPr>
          <w:trHeight w:val="118"/>
          <w:jc w:val="center"/>
        </w:trPr>
        <w:tc>
          <w:tcPr>
            <w:tcW w:w="803" w:type="dxa"/>
          </w:tcPr>
          <w:p w14:paraId="4E26D441" w14:textId="77777777" w:rsidR="00C43741" w:rsidRPr="00A42311" w:rsidRDefault="00C43741" w:rsidP="00813CF2">
            <w:pPr>
              <w:numPr>
                <w:ilvl w:val="0"/>
                <w:numId w:val="86"/>
              </w:numPr>
              <w:autoSpaceDE w:val="0"/>
              <w:autoSpaceDN w:val="0"/>
              <w:adjustRightInd w:val="0"/>
              <w:spacing w:after="0"/>
              <w:contextualSpacing/>
              <w:jc w:val="center"/>
              <w:rPr>
                <w:rFonts w:eastAsia="Calibri" w:cs="Times New Roman"/>
                <w:sz w:val="20"/>
                <w:szCs w:val="20"/>
                <w:lang w:val="ka-GE"/>
              </w:rPr>
            </w:pPr>
          </w:p>
        </w:tc>
        <w:tc>
          <w:tcPr>
            <w:tcW w:w="13651" w:type="dxa"/>
            <w:gridSpan w:val="2"/>
          </w:tcPr>
          <w:p w14:paraId="42A9A2F2"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საკითხები/შენიშვნები, რომელიც გათვალისწინებული უნდა იქნეს გზშ-ის ეტაპზე:</w:t>
            </w:r>
          </w:p>
        </w:tc>
      </w:tr>
      <w:tr w:rsidR="00C43741" w:rsidRPr="00A42311" w14:paraId="2C25CF4B" w14:textId="77777777" w:rsidTr="00C43741">
        <w:trPr>
          <w:trHeight w:val="118"/>
          <w:jc w:val="center"/>
        </w:trPr>
        <w:tc>
          <w:tcPr>
            <w:tcW w:w="803" w:type="dxa"/>
          </w:tcPr>
          <w:p w14:paraId="37D19C05"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7F5B3924"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გზშ-ის ანგარიში წარმოდგენილი უნდა იყოს საწარმოს არსებული მდგომარეობის გათვალისწინებით. ასევე წარმოდგენილი უნდა იქნეს საწარმოს მოწყობასთან დაკავშირებული შესრულებული და შესასრულებელი სამუშაოების (არსებობის შემთხვევაში) შესახებ დეტალური ინფორმაცია; </w:t>
            </w:r>
          </w:p>
        </w:tc>
        <w:tc>
          <w:tcPr>
            <w:tcW w:w="5981" w:type="dxa"/>
          </w:tcPr>
          <w:p w14:paraId="69AC10C3"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090BFE42" w14:textId="7E7D8F30"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პარაგრაფები</w:t>
            </w:r>
            <w:r w:rsidR="00440621" w:rsidRPr="00A42311">
              <w:rPr>
                <w:rFonts w:eastAsia="Calibri" w:cs="Times New Roman"/>
                <w:sz w:val="20"/>
                <w:szCs w:val="20"/>
                <w:lang w:val="ka-GE"/>
              </w:rPr>
              <w:t xml:space="preserve"> 1.1., 4.1. </w:t>
            </w:r>
            <w:r w:rsidRPr="00A42311">
              <w:rPr>
                <w:rFonts w:eastAsia="Calibri" w:cs="Times New Roman"/>
                <w:sz w:val="20"/>
                <w:szCs w:val="20"/>
                <w:lang w:val="ka-GE"/>
              </w:rPr>
              <w:t>და 4.2.6.</w:t>
            </w:r>
          </w:p>
        </w:tc>
      </w:tr>
      <w:tr w:rsidR="00C43741" w:rsidRPr="00A42311" w14:paraId="1063C415" w14:textId="77777777" w:rsidTr="00C43741">
        <w:trPr>
          <w:trHeight w:val="118"/>
          <w:jc w:val="center"/>
        </w:trPr>
        <w:tc>
          <w:tcPr>
            <w:tcW w:w="803" w:type="dxa"/>
          </w:tcPr>
          <w:p w14:paraId="418E3541"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079DE39F"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პროექტის ფარგლებში მოსალოდნელი კუმულაციური ზემოქმედების გათვალისწინებით - გზშ-ის ეტაპზე უნდა მოხდეს კუმულაციური ეფექტის გამომწვევი ყველა წყაროების იდენტიფიცირება, როგორც მოწყობის, ისე ექსპლუატაციის ეტაპისთვის, განისაზღვროს საპროექტო არეალში გათვალისწინებული საქმიანობებით მოსალოდნელი ჯამური/მასშტაბური ზემოქმედების მნიშვნელობა და წარმოდგენილი იქნეს კონკრეტული სახის შემარბილებელი ღონისძიებები, ეფექტურობის დასაბუთებით; </w:t>
            </w:r>
          </w:p>
        </w:tc>
        <w:tc>
          <w:tcPr>
            <w:tcW w:w="5981" w:type="dxa"/>
          </w:tcPr>
          <w:p w14:paraId="4F31F88B"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4B18C5A9"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7.17. ასევე აღსანიშნავია, რომ ატმოსფერულ ჰაერში მავნე ნივთიერებების ემისიების და ხმაურის დონეების გავრცელების გაანგარიშება შესრულებულია მომიჯნავედ მოქმედი საწარმოების გათვალისწინებით.</w:t>
            </w:r>
          </w:p>
        </w:tc>
      </w:tr>
      <w:tr w:rsidR="00C43741" w:rsidRPr="00A42311" w14:paraId="61578541" w14:textId="77777777" w:rsidTr="00C43741">
        <w:trPr>
          <w:trHeight w:val="118"/>
          <w:jc w:val="center"/>
        </w:trPr>
        <w:tc>
          <w:tcPr>
            <w:tcW w:w="803" w:type="dxa"/>
          </w:tcPr>
          <w:p w14:paraId="5E660B61"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0BCF7975"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დეტალურად იქნეს განხილული საწარმოო ტერიტორიაზე არსებული არაორგანიზებული გაფრქვევის წყაროებიდან მოსალოდნელი ზემოქმედების და აღნიშნული ზემოქმედების შემცირების ღონისძიებები;</w:t>
            </w:r>
          </w:p>
        </w:tc>
        <w:tc>
          <w:tcPr>
            <w:tcW w:w="5981" w:type="dxa"/>
          </w:tcPr>
          <w:p w14:paraId="3173429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2DCE6077"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7.2.</w:t>
            </w:r>
          </w:p>
        </w:tc>
      </w:tr>
      <w:tr w:rsidR="00C43741" w:rsidRPr="00A42311" w14:paraId="68F137B4" w14:textId="77777777" w:rsidTr="00C43741">
        <w:trPr>
          <w:trHeight w:val="118"/>
          <w:jc w:val="center"/>
        </w:trPr>
        <w:tc>
          <w:tcPr>
            <w:tcW w:w="803" w:type="dxa"/>
          </w:tcPr>
          <w:p w14:paraId="759FE826"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1299FC55"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გზშ-ის ანგარიშში განხილული იქნეს საპროექტო ნედლეულის/პროდუქციისთვის დახურული ტიპის საწყობის შესაძლებლობის საკითხი; </w:t>
            </w:r>
          </w:p>
        </w:tc>
        <w:tc>
          <w:tcPr>
            <w:tcW w:w="5981" w:type="dxa"/>
          </w:tcPr>
          <w:p w14:paraId="38720C8A"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0A57E4CD"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იხ. გზშ-ს ანგარიშის პარაგრაფი 3.4.</w:t>
            </w:r>
          </w:p>
        </w:tc>
      </w:tr>
      <w:tr w:rsidR="00C43741" w:rsidRPr="00A42311" w14:paraId="3DE3DD43" w14:textId="77777777" w:rsidTr="00C43741">
        <w:trPr>
          <w:trHeight w:val="118"/>
          <w:jc w:val="center"/>
        </w:trPr>
        <w:tc>
          <w:tcPr>
            <w:tcW w:w="803" w:type="dxa"/>
          </w:tcPr>
          <w:p w14:paraId="08F2ED2E"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6A81A9B1"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 xml:space="preserve">გზშ-ის ანგარიში წარმოდგენილი უნდა იქნეს წინამდებარე დასკვნით განსაზღვრული მოთხოვნებისა და საკითხების გათვალისწინებით. </w:t>
            </w:r>
          </w:p>
        </w:tc>
        <w:tc>
          <w:tcPr>
            <w:tcW w:w="5981" w:type="dxa"/>
          </w:tcPr>
          <w:p w14:paraId="0B57DD0C"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44C7BE7F" w14:textId="77777777" w:rsidR="00C43741" w:rsidRPr="00A42311" w:rsidRDefault="00C43741" w:rsidP="00C43741">
            <w:pPr>
              <w:autoSpaceDE w:val="0"/>
              <w:autoSpaceDN w:val="0"/>
              <w:adjustRightInd w:val="0"/>
              <w:spacing w:after="0"/>
              <w:rPr>
                <w:rFonts w:eastAsia="Calibri" w:cs="Times New Roman"/>
                <w:sz w:val="20"/>
                <w:szCs w:val="20"/>
                <w:lang w:val="ka-GE"/>
              </w:rPr>
            </w:pPr>
          </w:p>
        </w:tc>
      </w:tr>
      <w:tr w:rsidR="00C43741" w:rsidRPr="00A42311" w14:paraId="3C81EFD4" w14:textId="77777777" w:rsidTr="00C43741">
        <w:trPr>
          <w:trHeight w:val="118"/>
          <w:jc w:val="center"/>
        </w:trPr>
        <w:tc>
          <w:tcPr>
            <w:tcW w:w="803" w:type="dxa"/>
          </w:tcPr>
          <w:p w14:paraId="69AC25FC" w14:textId="77777777" w:rsidR="00C43741" w:rsidRPr="00A42311" w:rsidRDefault="00C43741" w:rsidP="00813CF2">
            <w:pPr>
              <w:numPr>
                <w:ilvl w:val="1"/>
                <w:numId w:val="86"/>
              </w:numPr>
              <w:autoSpaceDE w:val="0"/>
              <w:autoSpaceDN w:val="0"/>
              <w:adjustRightInd w:val="0"/>
              <w:spacing w:after="0"/>
              <w:contextualSpacing/>
              <w:jc w:val="center"/>
              <w:rPr>
                <w:rFonts w:eastAsia="Calibri" w:cs="Times New Roman"/>
                <w:sz w:val="20"/>
                <w:szCs w:val="20"/>
                <w:lang w:val="ka-GE"/>
              </w:rPr>
            </w:pPr>
          </w:p>
        </w:tc>
        <w:tc>
          <w:tcPr>
            <w:tcW w:w="7670" w:type="dxa"/>
          </w:tcPr>
          <w:p w14:paraId="0C3A1BCD" w14:textId="77777777" w:rsidR="00C43741" w:rsidRPr="00A42311" w:rsidRDefault="00C43741" w:rsidP="00C43741">
            <w:pPr>
              <w:pBdr>
                <w:top w:val="nil"/>
                <w:left w:val="nil"/>
                <w:bottom w:val="nil"/>
                <w:right w:val="nil"/>
                <w:between w:val="nil"/>
                <w:bar w:val="nil"/>
              </w:pBd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გზშ-ის ანგარიშში წარმოდგენილი უნდა იყოს ინფორმაცია სკოპინგის დასკვნით განსაზღვრული საკითხების გათვალისწინების შესახებ, ერთიანი ცხრილის სახით (გვერდებისა და (ქვე)თავების მითითებით).</w:t>
            </w:r>
          </w:p>
        </w:tc>
        <w:tc>
          <w:tcPr>
            <w:tcW w:w="5981" w:type="dxa"/>
          </w:tcPr>
          <w:p w14:paraId="2C49467D" w14:textId="77777777" w:rsidR="00C43741" w:rsidRPr="00A42311" w:rsidRDefault="00C43741" w:rsidP="00C43741">
            <w:pPr>
              <w:autoSpaceDE w:val="0"/>
              <w:autoSpaceDN w:val="0"/>
              <w:adjustRightInd w:val="0"/>
              <w:spacing w:after="0"/>
              <w:rPr>
                <w:rFonts w:eastAsia="Calibri" w:cs="Times New Roman"/>
                <w:sz w:val="20"/>
                <w:szCs w:val="20"/>
                <w:lang w:val="ka-GE"/>
              </w:rPr>
            </w:pPr>
            <w:r w:rsidRPr="00A42311">
              <w:rPr>
                <w:rFonts w:eastAsia="Calibri" w:cs="Times New Roman"/>
                <w:sz w:val="20"/>
                <w:szCs w:val="20"/>
                <w:lang w:val="ka-GE"/>
              </w:rPr>
              <w:t>საკითხი გათვალისწინებულია</w:t>
            </w:r>
          </w:p>
          <w:p w14:paraId="1221FA09" w14:textId="77777777" w:rsidR="00C43741" w:rsidRPr="00A42311" w:rsidRDefault="00C43741" w:rsidP="00C43741">
            <w:pPr>
              <w:autoSpaceDE w:val="0"/>
              <w:autoSpaceDN w:val="0"/>
              <w:adjustRightInd w:val="0"/>
              <w:spacing w:after="0"/>
              <w:rPr>
                <w:rFonts w:eastAsia="Calibri" w:cs="Times New Roman"/>
                <w:sz w:val="20"/>
                <w:szCs w:val="20"/>
                <w:lang w:val="ka-GE"/>
              </w:rPr>
            </w:pPr>
          </w:p>
        </w:tc>
      </w:tr>
    </w:tbl>
    <w:p w14:paraId="56B03CA0" w14:textId="77777777" w:rsidR="003F3975" w:rsidRPr="00A42311" w:rsidRDefault="003F3975" w:rsidP="00513126">
      <w:pPr>
        <w:jc w:val="center"/>
        <w:rPr>
          <w:lang w:val="ka-GE"/>
        </w:rPr>
      </w:pPr>
    </w:p>
    <w:p w14:paraId="4212B279" w14:textId="77777777" w:rsidR="003F3975" w:rsidRPr="00A42311" w:rsidRDefault="003F3975" w:rsidP="0070194D">
      <w:pPr>
        <w:rPr>
          <w:lang w:val="ka-GE"/>
        </w:rPr>
      </w:pPr>
    </w:p>
    <w:p w14:paraId="72DDEDBC" w14:textId="77777777" w:rsidR="003F3975" w:rsidRPr="00A42311" w:rsidRDefault="003F3975" w:rsidP="0070194D">
      <w:pPr>
        <w:rPr>
          <w:lang w:val="ka-GE"/>
        </w:rPr>
        <w:sectPr w:rsidR="003F3975" w:rsidRPr="00A42311" w:rsidSect="003F3975">
          <w:pgSz w:w="16867" w:h="11926" w:orient="landscape"/>
          <w:pgMar w:top="1134" w:right="748" w:bottom="902" w:left="748" w:header="397" w:footer="397" w:gutter="0"/>
          <w:cols w:space="720"/>
          <w:noEndnote/>
          <w:docGrid w:linePitch="299"/>
        </w:sectPr>
      </w:pPr>
    </w:p>
    <w:p w14:paraId="6E432544" w14:textId="459C77BD" w:rsidR="00C36609" w:rsidRPr="00A42311" w:rsidRDefault="000D04F5" w:rsidP="000D04F5">
      <w:pPr>
        <w:pStyle w:val="Heading1"/>
        <w:rPr>
          <w:lang w:val="ka-GE"/>
        </w:rPr>
      </w:pPr>
      <w:bookmarkStart w:id="166" w:name="_Toc117501968"/>
      <w:r w:rsidRPr="00A42311">
        <w:rPr>
          <w:lang w:val="ka-GE"/>
        </w:rPr>
        <w:lastRenderedPageBreak/>
        <w:t>დასკვნები</w:t>
      </w:r>
      <w:bookmarkEnd w:id="166"/>
      <w:r w:rsidR="0070194D" w:rsidRPr="00A42311">
        <w:rPr>
          <w:lang w:val="ka-GE"/>
        </w:rPr>
        <w:t xml:space="preserve"> </w:t>
      </w:r>
    </w:p>
    <w:p w14:paraId="4FAD1DA9" w14:textId="77777777" w:rsidR="000D04F5" w:rsidRPr="00A42311" w:rsidRDefault="000D04F5" w:rsidP="00177ECF">
      <w:pPr>
        <w:numPr>
          <w:ilvl w:val="0"/>
          <w:numId w:val="3"/>
        </w:numPr>
        <w:spacing w:before="120"/>
        <w:contextualSpacing/>
        <w:rPr>
          <w:rFonts w:eastAsia="Times New Roman" w:cs="Times New Roman"/>
          <w:lang w:val="ka-GE"/>
        </w:rPr>
      </w:pPr>
      <w:r w:rsidRPr="00A42311">
        <w:rPr>
          <w:rFonts w:eastAsia="Times New Roman" w:cs="Times New Roman"/>
          <w:lang w:val="ka-GE"/>
        </w:rPr>
        <w:t>შპს „საგზაო“-ს დაგეგმილი საწარმოო ობიექტი მოემსახურება შპს „ვესტ ჯორჯია“-ს საკუთრებაში არსებულ და მიმდებარედ განთავსებულ ასფალტის საწარმოს, რომელიც თავის მხრივ ასფალტის ნარევს აწარმოებს დასავლეთ საქართველოში მიმდინარე და დაგეგმილი ინფრასტრუქტურული პროექტებისთვის;</w:t>
      </w:r>
    </w:p>
    <w:p w14:paraId="15D34A73" w14:textId="649AFA13" w:rsidR="003F2838" w:rsidRPr="00A42311" w:rsidRDefault="003F2838" w:rsidP="00177ECF">
      <w:pPr>
        <w:numPr>
          <w:ilvl w:val="0"/>
          <w:numId w:val="3"/>
        </w:numPr>
        <w:spacing w:before="120"/>
        <w:contextualSpacing/>
        <w:rPr>
          <w:rFonts w:eastAsia="Times New Roman" w:cs="Times New Roman"/>
          <w:lang w:val="ka-GE"/>
        </w:rPr>
      </w:pPr>
      <w:r w:rsidRPr="00A42311">
        <w:rPr>
          <w:rFonts w:eastAsia="Times New Roman" w:cs="Times New Roman"/>
          <w:lang w:val="ka-GE"/>
        </w:rPr>
        <w:t xml:space="preserve">შემოთავაზებული </w:t>
      </w:r>
      <w:r w:rsidR="00633154" w:rsidRPr="00A42311">
        <w:rPr>
          <w:rFonts w:eastAsia="Times New Roman" w:cs="Times New Roman"/>
          <w:lang w:val="ka-GE"/>
        </w:rPr>
        <w:t>სამსხვრევ-დამხარისხებელი საწარმოს</w:t>
      </w:r>
      <w:r w:rsidR="005F7E88" w:rsidRPr="00A42311">
        <w:rPr>
          <w:rFonts w:eastAsia="Times New Roman" w:cs="Times New Roman"/>
          <w:lang w:val="ka-GE"/>
        </w:rPr>
        <w:t xml:space="preserve"> ტერიტორიაზე მოწყობის სამუშაოების ნაწილი უკვე შესრულებულია. დარჩენილი სამუშაოები - დანადგარ-მექანიზმების მონტაჟი, ბრუნვითი წყალმომარაგების სისტემის (მათ შორის სალექარი) მოწყობა და სხვა, განსაკუთრებულ ძალისმევას არ მოითხოვს და მხოლოდ მცირე პერიოდი გაგრძელდება;</w:t>
      </w:r>
    </w:p>
    <w:p w14:paraId="06408962" w14:textId="193547BF" w:rsidR="00573229" w:rsidRPr="00A42311" w:rsidRDefault="00573229" w:rsidP="00177ECF">
      <w:pPr>
        <w:numPr>
          <w:ilvl w:val="0"/>
          <w:numId w:val="3"/>
        </w:numPr>
        <w:spacing w:before="120"/>
        <w:contextualSpacing/>
        <w:rPr>
          <w:rFonts w:eastAsia="Times New Roman" w:cs="Times New Roman"/>
          <w:lang w:val="ka-GE"/>
        </w:rPr>
      </w:pPr>
      <w:r w:rsidRPr="00A42311">
        <w:rPr>
          <w:rFonts w:eastAsia="Times New Roman" w:cs="Times New Roman"/>
          <w:lang w:val="ka-GE"/>
        </w:rPr>
        <w:t>საქმიანობის სპეციფიკიდან გამომდინარე ყველაზე საყურადღებო ზემოქმედების სახეს წარმოადგენს არაორგანული მტვრის ემისიები ატმოსფერულ ჰაერში და ხმაურის გავრცელება. წინამდებარე გზშ-ს ანგარიშში ჩატარდა შესაბამისი გაანგარიშებები და მოდელირება, სადაც გათვალისწინებული იქნა მიმდებარედ მოქმედი სხვა საწარმოები. შესაბამისად შეფასებული იქნა კუმულაციური ზემოქმედება, რომლის მიხედვითაც ყველაზე უარესი სცენარის პირობებშიც (საწარმოების მაქსიმალური დატვირთვით ფუნქციონირებისას) ატმოსფერულ ჰაერში მავნე ნივთიერებების კონცენტრაციები და ხმაურის დონეები დასახლებული ზონის საზღვარზე არ გადააჭარბებს კანონმდებლობით დადგენილ მოთხოვნებს. თუმცა აუცილებელია შესაბამისი შერბილების ღონისძიებების ეფექტიურად შესრულება და შესაბამისი კონტროლი;</w:t>
      </w:r>
    </w:p>
    <w:p w14:paraId="499E7595" w14:textId="12CBBA55" w:rsidR="000D04F5" w:rsidRPr="00A42311" w:rsidRDefault="000D04F5" w:rsidP="00177ECF">
      <w:pPr>
        <w:numPr>
          <w:ilvl w:val="0"/>
          <w:numId w:val="3"/>
        </w:numPr>
        <w:spacing w:before="120"/>
        <w:contextualSpacing/>
        <w:rPr>
          <w:rFonts w:eastAsia="Times New Roman" w:cs="Times New Roman"/>
          <w:lang w:val="ka-GE"/>
        </w:rPr>
      </w:pPr>
      <w:r w:rsidRPr="00A42311">
        <w:rPr>
          <w:rFonts w:eastAsia="Times New Roman" w:cs="Times New Roman"/>
          <w:lang w:val="ka-GE"/>
        </w:rPr>
        <w:t>საქმიანობისთვის შერჩეული ნაკვეთი წარმოადგენს შპს „ვესტ ჯორჯია“-ს საკუთრებაში არსებულ</w:t>
      </w:r>
      <w:r w:rsidR="0076487F" w:rsidRPr="00A42311">
        <w:rPr>
          <w:rFonts w:eastAsia="Times New Roman" w:cs="Times New Roman"/>
          <w:lang w:val="ka-GE"/>
        </w:rPr>
        <w:t>, არასასოფლო-სამეურნეო დანიშნულების</w:t>
      </w:r>
      <w:r w:rsidRPr="00A42311">
        <w:rPr>
          <w:rFonts w:eastAsia="Times New Roman" w:cs="Times New Roman"/>
          <w:lang w:val="ka-GE"/>
        </w:rPr>
        <w:t xml:space="preserve"> მიწის ნაკვეთს. ტერიტორიაზე ბუნებრივი გარემო მნიშვნელოვნად დეგრადირებულია და შესაბამისად საქმიანობის განხორციელება ბიომრავალფეროვნებაზე მნიშვნელოვან ზემოქმედებას ვერ მოახდენს;</w:t>
      </w:r>
    </w:p>
    <w:p w14:paraId="651FC7DC" w14:textId="27F53D61" w:rsidR="003F2838" w:rsidRPr="00A42311" w:rsidRDefault="003F2838" w:rsidP="00177ECF">
      <w:pPr>
        <w:numPr>
          <w:ilvl w:val="0"/>
          <w:numId w:val="3"/>
        </w:numPr>
        <w:spacing w:before="120"/>
        <w:contextualSpacing/>
        <w:rPr>
          <w:rFonts w:eastAsia="Times New Roman" w:cs="Times New Roman"/>
          <w:lang w:val="ka-GE"/>
        </w:rPr>
      </w:pPr>
      <w:r w:rsidRPr="00A42311">
        <w:rPr>
          <w:rFonts w:eastAsia="Times New Roman" w:cs="Times New Roman"/>
          <w:lang w:val="ka-GE"/>
        </w:rPr>
        <w:t>წარმოებაში დანერგილი იქნება ბრუნვითი წყალმომარაგების სისტემა, რაც მნიშვნელოვნად ამცირებს წყლის გარემოს დაბინძ</w:t>
      </w:r>
      <w:r w:rsidR="00633154" w:rsidRPr="00A42311">
        <w:rPr>
          <w:rFonts w:eastAsia="Times New Roman" w:cs="Times New Roman"/>
          <w:lang w:val="ka-GE"/>
        </w:rPr>
        <w:t>უ</w:t>
      </w:r>
      <w:r w:rsidRPr="00A42311">
        <w:rPr>
          <w:rFonts w:eastAsia="Times New Roman" w:cs="Times New Roman"/>
          <w:lang w:val="ka-GE"/>
        </w:rPr>
        <w:t>რების ალბათობას და ხელს უწყობს წყლის რე</w:t>
      </w:r>
      <w:r w:rsidR="00573229" w:rsidRPr="00A42311">
        <w:rPr>
          <w:rFonts w:eastAsia="Times New Roman" w:cs="Times New Roman"/>
          <w:lang w:val="ka-GE"/>
        </w:rPr>
        <w:t>სურსების რაციონალურ გამოყენებას, ჩამდინარე წყლების მდინარეში ჩაშვებას ადგილი არ ექნება;</w:t>
      </w:r>
    </w:p>
    <w:p w14:paraId="2C0E3491" w14:textId="3C19124F" w:rsidR="00573229" w:rsidRPr="00A42311" w:rsidRDefault="00573229" w:rsidP="00177ECF">
      <w:pPr>
        <w:numPr>
          <w:ilvl w:val="0"/>
          <w:numId w:val="3"/>
        </w:numPr>
        <w:spacing w:before="120"/>
        <w:contextualSpacing/>
        <w:rPr>
          <w:rFonts w:eastAsia="Times New Roman" w:cs="Times New Roman"/>
          <w:lang w:val="ka-GE"/>
        </w:rPr>
      </w:pPr>
      <w:r w:rsidRPr="00A42311">
        <w:rPr>
          <w:rFonts w:eastAsia="Times New Roman" w:cs="Times New Roman"/>
          <w:lang w:val="ka-GE"/>
        </w:rPr>
        <w:t>საქმიანობის განხორციელების პროცესში მნიშვნელოვანი რაოდენობის ნარჩენების წარმოქმნას ადგილი არ ექნება. ტერიტორიაზე შემოტანილი ნედლეული, გადამუშავების შემდგომ სრულად იქნება გამოყენებული ასფალტის წარმოებაში. ასფალტის საწარმოო ობიექტს ასევე მიეწოდება სალექარის პერიოდული გასუფთავების პროცესში წარმოქმნილი ლამი;</w:t>
      </w:r>
    </w:p>
    <w:p w14:paraId="73413759" w14:textId="2F63322E" w:rsidR="00573229" w:rsidRPr="00A42311" w:rsidRDefault="002B0D9F" w:rsidP="00177ECF">
      <w:pPr>
        <w:numPr>
          <w:ilvl w:val="0"/>
          <w:numId w:val="3"/>
        </w:numPr>
        <w:spacing w:before="120"/>
        <w:contextualSpacing/>
        <w:rPr>
          <w:rFonts w:eastAsia="Times New Roman" w:cs="Times New Roman"/>
          <w:lang w:val="ka-GE"/>
        </w:rPr>
      </w:pPr>
      <w:r w:rsidRPr="00A42311">
        <w:rPr>
          <w:rFonts w:eastAsia="Times New Roman" w:cs="Times New Roman"/>
          <w:lang w:val="ka-GE"/>
        </w:rPr>
        <w:t>წარმოებული პროდუქცია მიეწოდება მომიჯნავედ არსებულ ასფალტის ქარხანას. შესაბამისად დამშავებული ქვიშა-ხრეშის შორ მანძილზე ტრანსპორტირება არ მოხდება და შესაბამისად საზოგადოებრივ გზებზე ზემოქმედება იქნება დაბალი მნიშვნელობის;</w:t>
      </w:r>
    </w:p>
    <w:p w14:paraId="5CD24B74" w14:textId="1BEE90E5" w:rsidR="00012C03" w:rsidRPr="00A42311" w:rsidRDefault="00573229" w:rsidP="00573229">
      <w:pPr>
        <w:numPr>
          <w:ilvl w:val="0"/>
          <w:numId w:val="3"/>
        </w:numPr>
        <w:spacing w:before="120" w:after="0"/>
        <w:ind w:left="714" w:hanging="357"/>
        <w:rPr>
          <w:rFonts w:eastAsia="Times New Roman" w:cs="Times New Roman"/>
          <w:lang w:val="ka-GE"/>
        </w:rPr>
      </w:pPr>
      <w:r w:rsidRPr="00A42311">
        <w:rPr>
          <w:rFonts w:eastAsia="Times New Roman" w:cs="Times New Roman"/>
          <w:lang w:val="ka-GE"/>
        </w:rPr>
        <w:t>გზშ-ს საფუძველზე</w:t>
      </w:r>
      <w:r w:rsidR="003B3CB1" w:rsidRPr="00A42311">
        <w:rPr>
          <w:rFonts w:eastAsia="Times New Roman" w:cs="Times New Roman"/>
          <w:lang w:val="ka-GE"/>
        </w:rPr>
        <w:t xml:space="preserve">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w:t>
      </w:r>
      <w:r w:rsidRPr="00A42311">
        <w:rPr>
          <w:rFonts w:eastAsia="Times New Roman" w:cs="Times New Roman"/>
          <w:lang w:val="ka-GE"/>
        </w:rPr>
        <w:t>ნსაციო ღონისძიებების გატარებას;</w:t>
      </w:r>
    </w:p>
    <w:p w14:paraId="3DFBE0D8" w14:textId="6A48AF53" w:rsidR="00573229" w:rsidRPr="00A42311" w:rsidRDefault="00573229" w:rsidP="00573229">
      <w:pPr>
        <w:pStyle w:val="ListParagraph"/>
        <w:numPr>
          <w:ilvl w:val="0"/>
          <w:numId w:val="3"/>
        </w:numPr>
        <w:rPr>
          <w:rFonts w:eastAsia="Times New Roman" w:cs="Times New Roman"/>
          <w:lang w:val="ka-GE"/>
        </w:rPr>
      </w:pPr>
      <w:r w:rsidRPr="00A42311">
        <w:rPr>
          <w:rFonts w:eastAsia="Times New Roman" w:cs="Times New Roman"/>
          <w:lang w:val="ka-GE"/>
        </w:rPr>
        <w:t>გზშ-ს ანგარიშში მოცემულია გარემოსდაცვითი მართვის გეგმა და გარემოსდაცვითი მონიტორინგის გეგმა. აღნიშნულ გეგმებში მოცემული ღონისძიებების გატარების პირობებში მოსალოდნელი ზემოქმედებები კიდევ უფრო შემცირდება.</w:t>
      </w:r>
    </w:p>
    <w:p w14:paraId="20683B49" w14:textId="77777777" w:rsidR="002B0D9F" w:rsidRPr="00A42311" w:rsidRDefault="002B0D9F" w:rsidP="002B0D9F">
      <w:pPr>
        <w:spacing w:before="120" w:after="0"/>
        <w:jc w:val="both"/>
        <w:rPr>
          <w:rFonts w:eastAsia="Calibri" w:cs="Arial"/>
          <w:lang w:val="ka-GE"/>
        </w:rPr>
      </w:pPr>
      <w:r w:rsidRPr="00A42311">
        <w:rPr>
          <w:rFonts w:eastAsia="Calibri" w:cs="Arial"/>
          <w:lang w:val="ka-GE"/>
        </w:rPr>
        <w:t>საქმიანობის პარალელურად შესრულდება გზშ-ს ანგარიშში მოცემული და საქართველოს კანონმდებლობით განსაზღვრული გარემოსდაცვითი ღონისძიებები, მათ შორის ძირითადია:</w:t>
      </w:r>
    </w:p>
    <w:p w14:paraId="2A4A0BAA" w14:textId="21E15CC4"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მომსახურე პერსონალს ჩაუტარდება ტრეინინგები გარემოს დაცვის და უსაფრთხოების საკითხებზე. გამოყოფილი იქნება პერსონალი, რომელიც გააკონტროლებს სამუშაოების მიმდინარეობსიას გარემოს დაცვის და უსაფრთხოების ნორმების შესრულებას;</w:t>
      </w:r>
    </w:p>
    <w:p w14:paraId="59B734F9" w14:textId="7CE9C985"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 xml:space="preserve">შესრულდება გარემოსდაცვითი გადაწყვეტილებით განსაზღვრული ვალდებულებები და გზშ-ს ანგარიშში მოცემული შემარბილებელი ღონისძიებები; </w:t>
      </w:r>
    </w:p>
    <w:p w14:paraId="36C0116D" w14:textId="6A61BAD6"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lastRenderedPageBreak/>
        <w:t>კონტროლი დამყარდება საამქროს დანადგარ მექანიზმების გამართულ ექსპლუატაციაზე, დაზიანების და გაუმართაობის აღმოჩენისთანავე რეაგირება მოხდება უმოკლეს ვადებში;</w:t>
      </w:r>
    </w:p>
    <w:p w14:paraId="6AB30FB5" w14:textId="4CFC25E8"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საქმიანობის განმახორციელებელი აწარმოებს პერიოდულ ინსტრუმენტალურ მონიტორინგს ატმოსფერულ ჰაერში არაორგანული მტვერის და ხმაურის გავრცელების დონეების კონტროლის მიზნით;</w:t>
      </w:r>
    </w:p>
    <w:p w14:paraId="647827A8" w14:textId="64E4C0A9"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შესრულდება ნარჩენების მართვის გეგმით განსაზღვრულ ღონისძიებები. ტერიტორიაზე იარსებებს ნარჩენების შესაგროვებელი მარკირებული კონტეინერები;</w:t>
      </w:r>
    </w:p>
    <w:p w14:paraId="51737699" w14:textId="77777777"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მომსახურე პერსონალის მომარაგება სპეცტანსაცმლით და ინდივიდუალური დაცვის საშუალებებით. მკაცრად გაკონტროლდება უსაფრთხოების ნორმების შესრულება;</w:t>
      </w:r>
    </w:p>
    <w:p w14:paraId="5599BAD9" w14:textId="77777777"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მოსახლეობის მხრიდან პრეტენზიების არსებობის შემთხვევაში გატარდება ყველა შესაძლებელი ღონისძიება მათი დაკმაყოფილებისთვის;</w:t>
      </w:r>
    </w:p>
    <w:p w14:paraId="513DEF96" w14:textId="25CF6EFB"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მკაცრად გაკონტროლდება საზოგადოებრივ გზებზე ნედლეულის ტრანსპორტირების პირობები. ინტენსიური ტრანსპორტირებისთვის შერ</w:t>
      </w:r>
      <w:r w:rsidR="00440621" w:rsidRPr="00A42311">
        <w:rPr>
          <w:rFonts w:eastAsia="Times New Roman" w:cs="Times New Roman"/>
          <w:lang w:val="ka-GE"/>
        </w:rPr>
        <w:t>ჩ</w:t>
      </w:r>
      <w:r w:rsidRPr="00A42311">
        <w:rPr>
          <w:rFonts w:eastAsia="Times New Roman" w:cs="Times New Roman"/>
          <w:lang w:val="ka-GE"/>
        </w:rPr>
        <w:t>ეული იქნება საზოგადოებისთვის ნაკლებად მგრძნობიარე პერიოდები;</w:t>
      </w:r>
    </w:p>
    <w:p w14:paraId="3072E266" w14:textId="2192450D"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მკაცრი კონტროლი დამყარდება ბრუნვითი წყალმომარაგების სისტემის გამართულ ფუნქციონირებაზე, განსაკუთრებით ნალექიან პერიოდებში. ძლიერი წვიმების პერიოდში სისტემის გადატვირვის და ჩამდინარე წყლების წარმოქმნის პრევენციის მიზნით საამქროს მუშაობა შეიზღუდება და სრულად შეჩერდება. ასეთ პირობებში საჭიროების შემთხვევაში მოხ</w:t>
      </w:r>
      <w:r w:rsidR="00D01902" w:rsidRPr="00A42311">
        <w:rPr>
          <w:rFonts w:eastAsia="Times New Roman" w:cs="Times New Roman"/>
          <w:lang w:val="ka-GE"/>
        </w:rPr>
        <w:t>დ</w:t>
      </w:r>
      <w:r w:rsidRPr="00A42311">
        <w:rPr>
          <w:rFonts w:eastAsia="Times New Roman" w:cs="Times New Roman"/>
          <w:lang w:val="ka-GE"/>
        </w:rPr>
        <w:t>ება სალექარის ბოლო საფეხურზე დამონტაჟებული ტუმბოს ამოქმედება, რათა გამოირიცხოს ჩამდინარე წყლების მდინარეში მოხვედრა;</w:t>
      </w:r>
    </w:p>
    <w:p w14:paraId="004716EB" w14:textId="46B6B33D"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კანონმდებლობის მოთხოვნების შესაბამისად სსიპ „გარემოს ეროვნულ სააგენტო“-ს პერიოდულად წარედგინება შესაბამისი ანგარიშგების ფორმები, წყალაღებასთან და ატმოსფერულ ჰაერში მავნე ნივთიერებების ემისიებთან დაკავშირებით;</w:t>
      </w:r>
    </w:p>
    <w:p w14:paraId="05A20CEC" w14:textId="230C5A0B" w:rsidR="002B0D9F" w:rsidRPr="00A42311" w:rsidRDefault="002B0D9F" w:rsidP="002B0D9F">
      <w:pPr>
        <w:pStyle w:val="ListParagraph"/>
        <w:numPr>
          <w:ilvl w:val="0"/>
          <w:numId w:val="3"/>
        </w:numPr>
        <w:rPr>
          <w:rFonts w:eastAsia="Times New Roman" w:cs="Times New Roman"/>
          <w:lang w:val="ka-GE"/>
        </w:rPr>
      </w:pPr>
      <w:r w:rsidRPr="00A42311">
        <w:rPr>
          <w:rFonts w:eastAsia="Times New Roman" w:cs="Times New Roman"/>
          <w:lang w:val="ka-GE"/>
        </w:rPr>
        <w:t>მნიშვნელოვანი გაუთვალისწინებელი გარემოსდაცვითი პრობლემების წამოჭრის შესახებ ეცნობება საქართველოს გარემოს დაცვისა და სოფლის მეურნეობის სამინისტროს სსიპ „გარემოს ეროვნულ სააგენტოს“</w:t>
      </w:r>
      <w:r w:rsidR="00D01902" w:rsidRPr="00A42311">
        <w:rPr>
          <w:rFonts w:eastAsia="Times New Roman" w:cs="Times New Roman"/>
          <w:lang w:val="ka-GE"/>
        </w:rPr>
        <w:t xml:space="preserve"> და სხვა უწყებებს.</w:t>
      </w:r>
    </w:p>
    <w:p w14:paraId="71513C80" w14:textId="77777777" w:rsidR="00573229" w:rsidRPr="00A42311" w:rsidRDefault="00573229" w:rsidP="002B0D9F">
      <w:pPr>
        <w:spacing w:before="120"/>
        <w:contextualSpacing/>
        <w:rPr>
          <w:rFonts w:eastAsia="Times New Roman" w:cs="Times New Roman"/>
          <w:lang w:val="ka-GE"/>
        </w:rPr>
      </w:pPr>
    </w:p>
    <w:p w14:paraId="48A3F1AE" w14:textId="77777777" w:rsidR="005E05FC" w:rsidRPr="00A42311" w:rsidRDefault="005E05FC">
      <w:pPr>
        <w:spacing w:after="160" w:line="259" w:lineRule="auto"/>
        <w:rPr>
          <w:rFonts w:eastAsia="Times New Roman" w:cs="Times New Roman"/>
          <w:lang w:val="ka-GE"/>
        </w:rPr>
      </w:pPr>
      <w:r w:rsidRPr="00A42311">
        <w:rPr>
          <w:rFonts w:eastAsia="Times New Roman" w:cs="Times New Roman"/>
          <w:lang w:val="ka-GE"/>
        </w:rPr>
        <w:br w:type="page"/>
      </w:r>
    </w:p>
    <w:p w14:paraId="20313475" w14:textId="77777777" w:rsidR="005E05FC" w:rsidRPr="00A42311" w:rsidRDefault="005E05FC" w:rsidP="005E05FC">
      <w:pPr>
        <w:pStyle w:val="Heading1"/>
        <w:rPr>
          <w:rFonts w:eastAsia="Times New Roman"/>
          <w:lang w:val="ka-GE"/>
        </w:rPr>
      </w:pPr>
      <w:bookmarkStart w:id="167" w:name="_Toc117501969"/>
      <w:r w:rsidRPr="00A42311">
        <w:rPr>
          <w:rFonts w:eastAsia="Times New Roman"/>
          <w:lang w:val="ka-GE"/>
        </w:rPr>
        <w:lastRenderedPageBreak/>
        <w:t>გამოყენებული ლიტერატურა</w:t>
      </w:r>
      <w:bookmarkEnd w:id="167"/>
    </w:p>
    <w:p w14:paraId="6CEBAEC0" w14:textId="77777777" w:rsidR="005E05FC" w:rsidRPr="00A42311" w:rsidRDefault="005E05FC" w:rsidP="00813CF2">
      <w:pPr>
        <w:numPr>
          <w:ilvl w:val="0"/>
          <w:numId w:val="83"/>
        </w:numPr>
        <w:spacing w:after="0"/>
        <w:ind w:left="714" w:hanging="357"/>
        <w:contextualSpacing/>
        <w:rPr>
          <w:rFonts w:eastAsia="Calibri" w:cs="Arial"/>
          <w:szCs w:val="20"/>
        </w:rPr>
      </w:pPr>
      <w:r w:rsidRPr="00A42311">
        <w:rPr>
          <w:rFonts w:eastAsia="Calibri" w:cs="Arial"/>
          <w:szCs w:val="20"/>
        </w:rPr>
        <w:t>საქართველოს კანონი „გარემოზე ზემოქმედების ნებართვის შესახებ“.</w:t>
      </w:r>
    </w:p>
    <w:p w14:paraId="289BEF37" w14:textId="77777777" w:rsidR="005E05FC" w:rsidRPr="00A42311" w:rsidRDefault="005E05FC" w:rsidP="00813CF2">
      <w:pPr>
        <w:numPr>
          <w:ilvl w:val="0"/>
          <w:numId w:val="83"/>
        </w:numPr>
        <w:spacing w:after="0"/>
        <w:ind w:left="714" w:hanging="357"/>
        <w:contextualSpacing/>
        <w:rPr>
          <w:rFonts w:eastAsia="Calibri" w:cs="Times New Roman"/>
          <w:szCs w:val="20"/>
        </w:rPr>
      </w:pPr>
      <w:r w:rsidRPr="00A42311">
        <w:rPr>
          <w:rFonts w:eastAsia="Calibri" w:cs="Arial"/>
          <w:szCs w:val="20"/>
        </w:rPr>
        <w:t xml:space="preserve">საქართველოს კანონი „ატმოსფერული ჰაერის დაცვის შესახებ“. </w:t>
      </w:r>
    </w:p>
    <w:p w14:paraId="0134E760" w14:textId="77777777" w:rsidR="005E05FC" w:rsidRPr="00A42311" w:rsidRDefault="005E05FC" w:rsidP="00813CF2">
      <w:pPr>
        <w:numPr>
          <w:ilvl w:val="0"/>
          <w:numId w:val="83"/>
        </w:numPr>
        <w:spacing w:after="0"/>
        <w:ind w:left="714" w:hanging="357"/>
        <w:contextualSpacing/>
        <w:rPr>
          <w:rFonts w:eastAsia="Calibri" w:cs="Times New Roman"/>
          <w:szCs w:val="20"/>
        </w:rPr>
      </w:pPr>
      <w:r w:rsidRPr="00A42311">
        <w:rPr>
          <w:rFonts w:eastAsia="Calibri" w:cs="Sylfaen"/>
          <w:szCs w:val="20"/>
        </w:rPr>
        <w:t>საქართველოს</w:t>
      </w:r>
      <w:r w:rsidRPr="00A42311">
        <w:rPr>
          <w:rFonts w:eastAsia="Calibri" w:cs="Times New Roman"/>
          <w:szCs w:val="20"/>
        </w:rPr>
        <w:t xml:space="preserve"> </w:t>
      </w:r>
      <w:r w:rsidRPr="00A42311">
        <w:rPr>
          <w:rFonts w:eastAsia="Calibri" w:cs="Sylfaen"/>
          <w:szCs w:val="20"/>
        </w:rPr>
        <w:t>მთავრობის</w:t>
      </w:r>
      <w:r w:rsidRPr="00A42311">
        <w:rPr>
          <w:rFonts w:eastAsia="Calibri" w:cs="Times New Roman"/>
          <w:szCs w:val="20"/>
        </w:rPr>
        <w:t xml:space="preserve"> 2013 </w:t>
      </w:r>
      <w:r w:rsidRPr="00A42311">
        <w:rPr>
          <w:rFonts w:eastAsia="Calibri" w:cs="Sylfaen"/>
          <w:szCs w:val="20"/>
        </w:rPr>
        <w:t>წლის</w:t>
      </w:r>
      <w:r w:rsidRPr="00A42311">
        <w:rPr>
          <w:rFonts w:eastAsia="Calibri" w:cs="Times New Roman"/>
          <w:szCs w:val="20"/>
        </w:rPr>
        <w:t xml:space="preserve"> 31 </w:t>
      </w:r>
      <w:r w:rsidRPr="00A42311">
        <w:rPr>
          <w:rFonts w:eastAsia="Calibri" w:cs="Sylfaen"/>
          <w:szCs w:val="20"/>
        </w:rPr>
        <w:t>დეკემბრის</w:t>
      </w:r>
      <w:r w:rsidRPr="00A42311">
        <w:rPr>
          <w:rFonts w:eastAsia="Calibri" w:cs="Times New Roman"/>
          <w:szCs w:val="20"/>
        </w:rPr>
        <w:t xml:space="preserve"> №408 </w:t>
      </w:r>
      <w:r w:rsidRPr="00A42311">
        <w:rPr>
          <w:rFonts w:eastAsia="Calibri" w:cs="Sylfaen"/>
          <w:szCs w:val="20"/>
        </w:rPr>
        <w:t>დადგენილება</w:t>
      </w:r>
      <w:r w:rsidRPr="00A42311">
        <w:rPr>
          <w:rFonts w:eastAsia="Calibri" w:cs="Times New Roman"/>
          <w:szCs w:val="20"/>
        </w:rPr>
        <w:t xml:space="preserve"> „</w:t>
      </w:r>
      <w:r w:rsidRPr="00A42311">
        <w:rPr>
          <w:rFonts w:eastAsia="Calibri" w:cs="Sylfaen"/>
          <w:szCs w:val="20"/>
        </w:rPr>
        <w:t>ატმოსფერულ</w:t>
      </w:r>
      <w:r w:rsidRPr="00A42311">
        <w:rPr>
          <w:rFonts w:eastAsia="Calibri" w:cs="Times New Roman"/>
          <w:szCs w:val="20"/>
        </w:rPr>
        <w:t xml:space="preserve"> </w:t>
      </w:r>
      <w:r w:rsidRPr="00A42311">
        <w:rPr>
          <w:rFonts w:eastAsia="Calibri" w:cs="Sylfaen"/>
          <w:szCs w:val="20"/>
        </w:rPr>
        <w:t>ჰაერში</w:t>
      </w:r>
      <w:r w:rsidRPr="00A42311">
        <w:rPr>
          <w:rFonts w:eastAsia="Calibri" w:cs="Times New Roman"/>
          <w:szCs w:val="20"/>
        </w:rPr>
        <w:t xml:space="preserve"> </w:t>
      </w:r>
      <w:r w:rsidRPr="00A42311">
        <w:rPr>
          <w:rFonts w:eastAsia="Calibri" w:cs="Sylfaen"/>
          <w:szCs w:val="20"/>
        </w:rPr>
        <w:t>მავნე</w:t>
      </w:r>
      <w:r w:rsidRPr="00A42311">
        <w:rPr>
          <w:rFonts w:eastAsia="Calibri" w:cs="Times New Roman"/>
          <w:szCs w:val="20"/>
        </w:rPr>
        <w:t xml:space="preserve"> </w:t>
      </w:r>
      <w:r w:rsidRPr="00A42311">
        <w:rPr>
          <w:rFonts w:eastAsia="Calibri" w:cs="Sylfaen"/>
          <w:szCs w:val="20"/>
        </w:rPr>
        <w:t>ნივთიერებათა</w:t>
      </w:r>
      <w:r w:rsidRPr="00A42311">
        <w:rPr>
          <w:rFonts w:eastAsia="Calibri" w:cs="Times New Roman"/>
          <w:szCs w:val="20"/>
        </w:rPr>
        <w:t xml:space="preserve"> </w:t>
      </w:r>
      <w:r w:rsidRPr="00A42311">
        <w:rPr>
          <w:rFonts w:eastAsia="Calibri" w:cs="Sylfaen"/>
          <w:szCs w:val="20"/>
        </w:rPr>
        <w:t>ზღვრულად</w:t>
      </w:r>
      <w:r w:rsidRPr="00A42311">
        <w:rPr>
          <w:rFonts w:eastAsia="Calibri" w:cs="Times New Roman"/>
          <w:szCs w:val="20"/>
        </w:rPr>
        <w:t xml:space="preserve"> </w:t>
      </w:r>
      <w:r w:rsidRPr="00A42311">
        <w:rPr>
          <w:rFonts w:eastAsia="Calibri" w:cs="Sylfaen"/>
          <w:szCs w:val="20"/>
        </w:rPr>
        <w:t>დასაშვები</w:t>
      </w:r>
      <w:r w:rsidRPr="00A42311">
        <w:rPr>
          <w:rFonts w:eastAsia="Calibri" w:cs="Times New Roman"/>
          <w:szCs w:val="20"/>
        </w:rPr>
        <w:t xml:space="preserve"> </w:t>
      </w:r>
      <w:r w:rsidRPr="00A42311">
        <w:rPr>
          <w:rFonts w:eastAsia="Calibri" w:cs="Sylfaen"/>
          <w:szCs w:val="20"/>
        </w:rPr>
        <w:t>გაფრქვევის</w:t>
      </w:r>
      <w:r w:rsidRPr="00A42311">
        <w:rPr>
          <w:rFonts w:eastAsia="Calibri" w:cs="Times New Roman"/>
          <w:szCs w:val="20"/>
        </w:rPr>
        <w:t xml:space="preserve"> </w:t>
      </w:r>
      <w:r w:rsidRPr="00A42311">
        <w:rPr>
          <w:rFonts w:eastAsia="Calibri" w:cs="Sylfaen"/>
          <w:szCs w:val="20"/>
        </w:rPr>
        <w:t>ნორმების</w:t>
      </w:r>
      <w:r w:rsidRPr="00A42311">
        <w:rPr>
          <w:rFonts w:eastAsia="Calibri" w:cs="Times New Roman"/>
          <w:szCs w:val="20"/>
        </w:rPr>
        <w:t xml:space="preserve"> </w:t>
      </w:r>
      <w:r w:rsidRPr="00A42311">
        <w:rPr>
          <w:rFonts w:eastAsia="Calibri" w:cs="Sylfaen"/>
          <w:szCs w:val="20"/>
        </w:rPr>
        <w:t>გაანგარიშების</w:t>
      </w:r>
      <w:r w:rsidRPr="00A42311">
        <w:rPr>
          <w:rFonts w:eastAsia="Calibri" w:cs="Times New Roman"/>
          <w:szCs w:val="20"/>
        </w:rPr>
        <w:t xml:space="preserve"> </w:t>
      </w:r>
      <w:r w:rsidRPr="00A42311">
        <w:rPr>
          <w:rFonts w:eastAsia="Calibri" w:cs="Sylfaen"/>
          <w:szCs w:val="20"/>
        </w:rPr>
        <w:t>ტექნიკური</w:t>
      </w:r>
      <w:r w:rsidRPr="00A42311">
        <w:rPr>
          <w:rFonts w:eastAsia="Calibri" w:cs="Times New Roman"/>
          <w:szCs w:val="20"/>
        </w:rPr>
        <w:t xml:space="preserve"> </w:t>
      </w:r>
      <w:r w:rsidRPr="00A42311">
        <w:rPr>
          <w:rFonts w:eastAsia="Calibri" w:cs="Sylfaen"/>
          <w:szCs w:val="20"/>
        </w:rPr>
        <w:t>რეგლამენტი</w:t>
      </w:r>
      <w:r w:rsidRPr="00A42311">
        <w:rPr>
          <w:rFonts w:eastAsia="Sylfaen" w:cs="Sylfaen"/>
          <w:szCs w:val="20"/>
        </w:rPr>
        <w:t>ს</w:t>
      </w:r>
      <w:r w:rsidRPr="00A42311">
        <w:rPr>
          <w:rFonts w:eastAsia="Sylfaen" w:cs="Times New Roman"/>
          <w:szCs w:val="20"/>
        </w:rPr>
        <w:t xml:space="preserve"> </w:t>
      </w:r>
      <w:r w:rsidRPr="00A42311">
        <w:rPr>
          <w:rFonts w:eastAsia="Sylfaen" w:cs="Sylfaen"/>
          <w:szCs w:val="20"/>
        </w:rPr>
        <w:t>დამტკიცების</w:t>
      </w:r>
      <w:r w:rsidRPr="00A42311">
        <w:rPr>
          <w:rFonts w:eastAsia="Sylfaen" w:cs="Times New Roman"/>
          <w:szCs w:val="20"/>
        </w:rPr>
        <w:t xml:space="preserve"> </w:t>
      </w:r>
      <w:r w:rsidRPr="00A42311">
        <w:rPr>
          <w:rFonts w:eastAsia="Sylfaen" w:cs="Sylfaen"/>
          <w:szCs w:val="20"/>
        </w:rPr>
        <w:t>თაობაზე</w:t>
      </w:r>
      <w:r w:rsidRPr="00A42311">
        <w:rPr>
          <w:rFonts w:eastAsia="Sylfaen" w:cs="Times New Roman"/>
          <w:szCs w:val="20"/>
        </w:rPr>
        <w:t>“.</w:t>
      </w:r>
    </w:p>
    <w:p w14:paraId="659D11E8" w14:textId="77777777" w:rsidR="005E05FC" w:rsidRPr="00A42311" w:rsidRDefault="005E05FC" w:rsidP="00813CF2">
      <w:pPr>
        <w:numPr>
          <w:ilvl w:val="0"/>
          <w:numId w:val="83"/>
        </w:numPr>
        <w:spacing w:after="0"/>
        <w:ind w:left="714" w:hanging="357"/>
        <w:contextualSpacing/>
        <w:rPr>
          <w:rFonts w:eastAsia="Calibri" w:cs="Arial"/>
          <w:szCs w:val="20"/>
        </w:rPr>
      </w:pPr>
      <w:r w:rsidRPr="00A42311">
        <w:rPr>
          <w:rFonts w:eastAsia="Calibri" w:cs="Arial"/>
          <w:szCs w:val="20"/>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55C4EEC9" w14:textId="77777777" w:rsidR="005E05FC" w:rsidRPr="00A42311" w:rsidRDefault="005E05FC" w:rsidP="00813CF2">
      <w:pPr>
        <w:numPr>
          <w:ilvl w:val="0"/>
          <w:numId w:val="83"/>
        </w:numPr>
        <w:spacing w:after="0"/>
        <w:ind w:left="714" w:hanging="357"/>
        <w:contextualSpacing/>
        <w:rPr>
          <w:rFonts w:eastAsia="Calibri" w:cs="Arial"/>
          <w:szCs w:val="20"/>
        </w:rPr>
      </w:pPr>
      <w:r w:rsidRPr="00A42311">
        <w:rPr>
          <w:rFonts w:eastAsia="Calibri" w:cs="Arial"/>
          <w:szCs w:val="20"/>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7F0983D6" w14:textId="77777777" w:rsidR="005E05FC" w:rsidRPr="00A42311" w:rsidRDefault="005E05FC" w:rsidP="00813CF2">
      <w:pPr>
        <w:numPr>
          <w:ilvl w:val="0"/>
          <w:numId w:val="83"/>
        </w:numPr>
        <w:spacing w:after="0"/>
        <w:rPr>
          <w:rFonts w:eastAsia="Sylfaen" w:cs="Sylfaen"/>
          <w:szCs w:val="20"/>
        </w:rPr>
      </w:pPr>
      <w:r w:rsidRPr="00A42311">
        <w:rPr>
          <w:rFonts w:eastAsia="Times New Roman" w:cs="Sylfaen"/>
          <w:szCs w:val="20"/>
        </w:rPr>
        <w:t>საქართველოს მთავრობის 2013 წლის 31 დეკემბრის დადგენილება № 435 „</w:t>
      </w:r>
      <w:r w:rsidRPr="00A42311">
        <w:rPr>
          <w:rFonts w:eastAsia="Sylfaen" w:cs="Sylfaen"/>
          <w:szCs w:val="20"/>
        </w:rPr>
        <w:t>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2B139B62" w14:textId="77777777" w:rsidR="005E05FC" w:rsidRPr="00A42311" w:rsidRDefault="005E05FC" w:rsidP="00813CF2">
      <w:pPr>
        <w:numPr>
          <w:ilvl w:val="0"/>
          <w:numId w:val="83"/>
        </w:numPr>
        <w:spacing w:after="0"/>
        <w:rPr>
          <w:rFonts w:eastAsia="Sylfaen" w:cs="Sylfaen"/>
          <w:color w:val="000000"/>
          <w:szCs w:val="20"/>
          <w:lang w:val="ru-RU"/>
        </w:rPr>
      </w:pPr>
      <w:r w:rsidRPr="00A42311">
        <w:rPr>
          <w:rFonts w:eastAsia="Sylfaen" w:cs="Sylfaen"/>
          <w:color w:val="000000"/>
          <w:szCs w:val="20"/>
          <w:lang w:val="ru-RU"/>
        </w:rPr>
        <w:t>Временными методическими указаниями по расчету выбросов загрязняющих веществ (пыли) в атмосферу при складировании и перегрузке сыпучих материалов на предприятиях речного флота», Белгород, 1992.</w:t>
      </w:r>
    </w:p>
    <w:p w14:paraId="2A3CD525" w14:textId="77777777" w:rsidR="005E05FC" w:rsidRPr="00A42311" w:rsidRDefault="005E05FC" w:rsidP="00813CF2">
      <w:pPr>
        <w:numPr>
          <w:ilvl w:val="0"/>
          <w:numId w:val="83"/>
        </w:numPr>
        <w:spacing w:after="0"/>
        <w:rPr>
          <w:rFonts w:eastAsia="Sylfaen" w:cs="Sylfaen"/>
          <w:color w:val="000000"/>
          <w:szCs w:val="20"/>
          <w:lang w:val="ru-RU"/>
        </w:rPr>
      </w:pPr>
      <w:r w:rsidRPr="00A42311">
        <w:rPr>
          <w:rFonts w:eastAsia="Sylfaen" w:cs="Sylfaen"/>
          <w:color w:val="000000"/>
          <w:szCs w:val="20"/>
          <w:lang w:val="ru-RU"/>
        </w:rPr>
        <w:t xml:space="preserve">Методическим пособием по расчету выбросов от неорганизованных источников в промышленности строительных материалов», Новороссийск, 2001. </w:t>
      </w:r>
    </w:p>
    <w:p w14:paraId="7AC9BE69" w14:textId="77777777" w:rsidR="005E05FC" w:rsidRPr="00A42311" w:rsidRDefault="005E05FC" w:rsidP="00813CF2">
      <w:pPr>
        <w:numPr>
          <w:ilvl w:val="0"/>
          <w:numId w:val="83"/>
        </w:numPr>
        <w:spacing w:after="0"/>
        <w:rPr>
          <w:rFonts w:eastAsia="Sylfaen" w:cs="Sylfaen"/>
          <w:color w:val="000000"/>
          <w:szCs w:val="20"/>
          <w:lang w:val="ru-RU"/>
        </w:rPr>
      </w:pPr>
      <w:r w:rsidRPr="00A42311">
        <w:rPr>
          <w:rFonts w:eastAsia="Sylfaen" w:cs="Sylfaen"/>
          <w:color w:val="000000"/>
          <w:szCs w:val="20"/>
          <w:lang w:val="ru-RU"/>
        </w:rPr>
        <w:t>Методическим пособием по расчету, нормированию и контролю выбросов загрязняющих веществ в атмосферный воздух, СПб., 2005.</w:t>
      </w:r>
    </w:p>
    <w:p w14:paraId="289AB769" w14:textId="77777777" w:rsidR="005E05FC" w:rsidRPr="00A42311" w:rsidRDefault="005E05FC" w:rsidP="00813CF2">
      <w:pPr>
        <w:numPr>
          <w:ilvl w:val="0"/>
          <w:numId w:val="83"/>
        </w:numPr>
        <w:spacing w:after="0"/>
        <w:rPr>
          <w:rFonts w:eastAsia="Sylfaen" w:cs="Sylfaen"/>
          <w:color w:val="000000"/>
          <w:szCs w:val="20"/>
        </w:rPr>
      </w:pPr>
      <w:r w:rsidRPr="00A42311">
        <w:rPr>
          <w:rFonts w:eastAsia="Sylfaen" w:cs="Sylfaen"/>
          <w:color w:val="000000"/>
          <w:szCs w:val="20"/>
          <w:lang w:val="ru-RU"/>
        </w:rPr>
        <w:t xml:space="preserve">Методикой проведения инвентаризации выбросов загрязняющих веществ в атмосферу для асфальто-бетонных заводов (расчетным методом)». </w:t>
      </w:r>
      <w:r w:rsidRPr="00A42311">
        <w:rPr>
          <w:rFonts w:eastAsia="Sylfaen" w:cs="Sylfaen"/>
          <w:color w:val="000000"/>
          <w:szCs w:val="20"/>
        </w:rPr>
        <w:t>М, 1998.</w:t>
      </w:r>
    </w:p>
    <w:p w14:paraId="6D01EE35" w14:textId="77777777" w:rsidR="005E05FC" w:rsidRPr="00A42311" w:rsidRDefault="005E05FC" w:rsidP="00813CF2">
      <w:pPr>
        <w:numPr>
          <w:ilvl w:val="0"/>
          <w:numId w:val="83"/>
        </w:numPr>
        <w:spacing w:after="0"/>
        <w:rPr>
          <w:rFonts w:eastAsia="Sylfaen" w:cs="Sylfaen"/>
          <w:szCs w:val="20"/>
          <w:lang w:val="ru-RU"/>
        </w:rPr>
      </w:pPr>
      <w:r w:rsidRPr="00A42311">
        <w:rPr>
          <w:rFonts w:eastAsia="Sylfaen" w:cs="Sylfaen"/>
          <w:color w:val="000000"/>
          <w:szCs w:val="20"/>
          <w:lang w:val="ru-RU"/>
        </w:rPr>
        <w:t>МЕТОДИЧЕСКОЕ ПОСОБИЕ ПО РАСЧЕТУ ВЫБРОСОВ ОТ НЕОРГАНИЗОВАННЫХ ИСТОЧНИКОВ В ПРОМЫШЛЕННОСТИ СТРОИТЕЛЬНЫХ МАТЕРИАЛОВ Новороссийск 2000</w:t>
      </w:r>
      <w:r w:rsidRPr="00A42311">
        <w:rPr>
          <w:rFonts w:eastAsia="Sylfaen" w:cs="Sylfaen"/>
          <w:color w:val="000000"/>
          <w:szCs w:val="20"/>
          <w:lang w:val="ka-GE"/>
        </w:rPr>
        <w:t>;</w:t>
      </w:r>
    </w:p>
    <w:p w14:paraId="2ACACCD9" w14:textId="56377A2D" w:rsidR="005E05FC" w:rsidRPr="00A42311" w:rsidRDefault="005E05FC" w:rsidP="00813CF2">
      <w:pPr>
        <w:numPr>
          <w:ilvl w:val="0"/>
          <w:numId w:val="83"/>
        </w:numPr>
        <w:spacing w:after="0"/>
        <w:rPr>
          <w:rFonts w:eastAsia="Sylfaen" w:cs="Sylfaen"/>
          <w:szCs w:val="20"/>
          <w:lang w:val="ru-RU"/>
        </w:rPr>
      </w:pPr>
      <w:r w:rsidRPr="00A42311">
        <w:rPr>
          <w:rFonts w:ascii="Times New Roman" w:eastAsia="Sylfaen" w:hAnsi="Times New Roman" w:cs="Times New Roman"/>
          <w:szCs w:val="20"/>
          <w:lang w:val="ru-RU" w:eastAsia="ru-RU"/>
        </w:rPr>
        <w:t>УПРЗА «ЭКОЛОГ», верс</w:t>
      </w:r>
      <w:r w:rsidR="0076487F" w:rsidRPr="00A42311">
        <w:rPr>
          <w:rFonts w:ascii="Times New Roman" w:eastAsia="Sylfaen" w:hAnsi="Times New Roman" w:cs="Times New Roman"/>
          <w:szCs w:val="20"/>
          <w:lang w:val="ru-RU" w:eastAsia="ru-RU"/>
        </w:rPr>
        <w:t>ия 4, ФИРМА «ИНТЕГРАЛ 1990-2017</w:t>
      </w:r>
      <w:r w:rsidR="0076487F" w:rsidRPr="00A42311">
        <w:rPr>
          <w:rFonts w:asciiTheme="minorHAnsi" w:eastAsia="Sylfaen" w:hAnsiTheme="minorHAnsi" w:cs="Times New Roman"/>
          <w:szCs w:val="20"/>
          <w:lang w:val="ka-GE" w:eastAsia="ru-RU"/>
        </w:rPr>
        <w:t>;</w:t>
      </w:r>
    </w:p>
    <w:p w14:paraId="2E42DE9C" w14:textId="77777777" w:rsidR="0076487F" w:rsidRPr="00A42311" w:rsidRDefault="0076487F" w:rsidP="00813CF2">
      <w:pPr>
        <w:numPr>
          <w:ilvl w:val="0"/>
          <w:numId w:val="83"/>
        </w:numPr>
        <w:spacing w:after="0"/>
        <w:rPr>
          <w:rFonts w:eastAsia="Sylfaen" w:cs="Sylfaen"/>
          <w:color w:val="000000"/>
          <w:szCs w:val="20"/>
          <w:lang w:val="ru-RU"/>
        </w:rPr>
      </w:pPr>
      <w:r w:rsidRPr="00A42311">
        <w:rPr>
          <w:rFonts w:eastAsia="Sylfaen" w:cs="Sylfaen"/>
          <w:color w:val="000000"/>
          <w:szCs w:val="20"/>
          <w:lang w:val="ru-RU"/>
        </w:rPr>
        <w:t>ლ. მარუაშვილი, საქართველოს ფიზიკური გეოგრაფია, ნაწ. 1. გამომცემლობა ,,მეცნიერება”, 1969, თბილისი.</w:t>
      </w:r>
    </w:p>
    <w:p w14:paraId="5662DCFD" w14:textId="77777777" w:rsidR="0076487F" w:rsidRPr="00A42311" w:rsidRDefault="0076487F" w:rsidP="00813CF2">
      <w:pPr>
        <w:numPr>
          <w:ilvl w:val="0"/>
          <w:numId w:val="83"/>
        </w:numPr>
        <w:spacing w:after="0"/>
        <w:rPr>
          <w:rFonts w:eastAsia="Sylfaen" w:cs="Sylfaen"/>
          <w:color w:val="000000"/>
          <w:szCs w:val="20"/>
          <w:lang w:val="ru-RU"/>
        </w:rPr>
      </w:pPr>
      <w:r w:rsidRPr="00A42311">
        <w:rPr>
          <w:rFonts w:eastAsia="Sylfaen" w:cs="Sylfaen"/>
          <w:color w:val="000000"/>
          <w:szCs w:val="20"/>
          <w:lang w:val="ru-RU"/>
        </w:rPr>
        <w:t>ლ. მარუაშვილი, საქართველოს ფიზიკური გეოგრაფია, ნაწ. 2. გამომცემლობა ,,მეცნიერება”, 1970, თბილისი.</w:t>
      </w:r>
    </w:p>
    <w:p w14:paraId="29C4B957" w14:textId="77777777" w:rsidR="0076487F" w:rsidRPr="00A42311" w:rsidRDefault="0076487F" w:rsidP="00813CF2">
      <w:pPr>
        <w:numPr>
          <w:ilvl w:val="0"/>
          <w:numId w:val="83"/>
        </w:numPr>
        <w:spacing w:after="0"/>
        <w:rPr>
          <w:rFonts w:eastAsia="Sylfaen" w:cs="Sylfaen"/>
          <w:color w:val="000000"/>
          <w:szCs w:val="20"/>
          <w:lang w:val="ru-RU"/>
        </w:rPr>
      </w:pPr>
      <w:r w:rsidRPr="00A42311">
        <w:rPr>
          <w:rFonts w:eastAsia="Sylfaen" w:cs="Sylfaen"/>
          <w:color w:val="000000"/>
          <w:szCs w:val="20"/>
          <w:lang w:val="ru-RU"/>
        </w:rPr>
        <w:t>საქართველოს გეოლოგია, ნინო მრევლიშვილი, თბილისი 1997;</w:t>
      </w:r>
    </w:p>
    <w:p w14:paraId="7B0719DD" w14:textId="77777777" w:rsidR="0076487F" w:rsidRPr="00A42311" w:rsidRDefault="0076487F" w:rsidP="00813CF2">
      <w:pPr>
        <w:numPr>
          <w:ilvl w:val="0"/>
          <w:numId w:val="83"/>
        </w:numPr>
        <w:spacing w:after="0"/>
        <w:rPr>
          <w:rFonts w:eastAsia="Sylfaen" w:cs="Sylfaen"/>
          <w:color w:val="000000"/>
          <w:szCs w:val="20"/>
          <w:lang w:val="ru-RU"/>
        </w:rPr>
      </w:pPr>
      <w:r w:rsidRPr="00A42311">
        <w:rPr>
          <w:rFonts w:eastAsia="Sylfaen" w:cs="Sylfaen"/>
          <w:color w:val="000000"/>
          <w:szCs w:val="20"/>
          <w:lang w:val="ru-RU"/>
        </w:rPr>
        <w:t>პნ 01.05-08 დაპროექტების ნორმების - ,,სამშენებლო კლიმატოლოგია”;</w:t>
      </w:r>
    </w:p>
    <w:p w14:paraId="0AA58121" w14:textId="1AB62E72" w:rsidR="00012C03" w:rsidRPr="00A42311" w:rsidRDefault="00012C03" w:rsidP="0076487F">
      <w:pPr>
        <w:pStyle w:val="Heading1"/>
        <w:numPr>
          <w:ilvl w:val="0"/>
          <w:numId w:val="0"/>
        </w:numPr>
        <w:ind w:left="432"/>
        <w:rPr>
          <w:rFonts w:eastAsia="Times New Roman"/>
          <w:lang w:val="ka-GE"/>
        </w:rPr>
      </w:pPr>
      <w:r w:rsidRPr="00A42311">
        <w:rPr>
          <w:rFonts w:eastAsia="Times New Roman"/>
          <w:lang w:val="ka-GE"/>
        </w:rPr>
        <w:br w:type="page"/>
      </w:r>
    </w:p>
    <w:p w14:paraId="586055FB" w14:textId="413A91B5" w:rsidR="00012C03" w:rsidRPr="00A42311" w:rsidRDefault="00012C03" w:rsidP="00012C03">
      <w:pPr>
        <w:pStyle w:val="Heading1"/>
        <w:rPr>
          <w:rFonts w:eastAsia="Times New Roman"/>
          <w:lang w:val="ka-GE"/>
        </w:rPr>
      </w:pPr>
      <w:bookmarkStart w:id="168" w:name="_Toc117501970"/>
      <w:r w:rsidRPr="00A42311">
        <w:rPr>
          <w:rFonts w:eastAsia="Times New Roman"/>
          <w:lang w:val="ka-GE"/>
        </w:rPr>
        <w:lastRenderedPageBreak/>
        <w:t>დანართები</w:t>
      </w:r>
      <w:bookmarkEnd w:id="168"/>
    </w:p>
    <w:p w14:paraId="7EF49E6C" w14:textId="75E34344" w:rsidR="00012C03" w:rsidRPr="00A42311" w:rsidRDefault="00012C03" w:rsidP="00012C03">
      <w:pPr>
        <w:pStyle w:val="Heading2"/>
        <w:rPr>
          <w:lang w:val="ka-GE"/>
        </w:rPr>
      </w:pPr>
      <w:bookmarkStart w:id="169" w:name="_Toc117501971"/>
      <w:r w:rsidRPr="00A42311">
        <w:rPr>
          <w:lang w:val="ka-GE"/>
        </w:rPr>
        <w:t>დანართი 1. მიწის გამოყენების თაობაზე შპს „ვესტ ჯორჯია“-სთან შეთანხმების დამადასტურებელი დოკუმენტ</w:t>
      </w:r>
      <w:r w:rsidR="006F623C" w:rsidRPr="00A42311">
        <w:rPr>
          <w:lang w:val="ka-GE"/>
        </w:rPr>
        <w:t>ებ</w:t>
      </w:r>
      <w:r w:rsidRPr="00A42311">
        <w:rPr>
          <w:lang w:val="ka-GE"/>
        </w:rPr>
        <w:t>ი</w:t>
      </w:r>
      <w:bookmarkEnd w:id="169"/>
    </w:p>
    <w:p w14:paraId="2A987147" w14:textId="360E1069" w:rsidR="006F623C" w:rsidRPr="00A42311" w:rsidRDefault="006F623C" w:rsidP="006F623C">
      <w:pPr>
        <w:jc w:val="center"/>
        <w:rPr>
          <w:b/>
          <w:lang w:val="ka-GE"/>
        </w:rPr>
      </w:pPr>
      <w:r w:rsidRPr="00A42311">
        <w:rPr>
          <w:b/>
          <w:lang w:val="ka-GE"/>
        </w:rPr>
        <w:t>იჯარის ხელშეკრულების ასლი</w:t>
      </w:r>
    </w:p>
    <w:p w14:paraId="45DFAD2B" w14:textId="02EF1BFF" w:rsidR="00811E95" w:rsidRPr="00A42311" w:rsidRDefault="00811E95" w:rsidP="00811E95">
      <w:pPr>
        <w:jc w:val="center"/>
        <w:rPr>
          <w:lang w:val="ka-GE"/>
        </w:rPr>
      </w:pPr>
      <w:r w:rsidRPr="00A42311">
        <w:rPr>
          <w:noProof/>
          <w:lang w:val="fr-FR" w:eastAsia="fr-FR"/>
        </w:rPr>
        <w:drawing>
          <wp:inline distT="0" distB="0" distL="0" distR="0" wp14:anchorId="4B987F11" wp14:editId="20E5A4EF">
            <wp:extent cx="5791200" cy="809290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97884" cy="8102242"/>
                    </a:xfrm>
                    <a:prstGeom prst="rect">
                      <a:avLst/>
                    </a:prstGeom>
                  </pic:spPr>
                </pic:pic>
              </a:graphicData>
            </a:graphic>
          </wp:inline>
        </w:drawing>
      </w:r>
    </w:p>
    <w:p w14:paraId="2A11BE82" w14:textId="0F5CCBEB" w:rsidR="00811E95" w:rsidRPr="00A42311" w:rsidRDefault="00811E95" w:rsidP="00811E95">
      <w:pPr>
        <w:jc w:val="center"/>
        <w:rPr>
          <w:lang w:val="ka-GE"/>
        </w:rPr>
      </w:pPr>
    </w:p>
    <w:p w14:paraId="76079DEE" w14:textId="2986FFAB" w:rsidR="00811E95" w:rsidRPr="00A42311" w:rsidRDefault="00811E95" w:rsidP="00811E95">
      <w:pPr>
        <w:jc w:val="center"/>
        <w:rPr>
          <w:lang w:val="ka-GE"/>
        </w:rPr>
      </w:pPr>
      <w:r w:rsidRPr="00A42311">
        <w:rPr>
          <w:noProof/>
          <w:lang w:val="fr-FR" w:eastAsia="fr-FR"/>
        </w:rPr>
        <w:lastRenderedPageBreak/>
        <w:drawing>
          <wp:inline distT="0" distB="0" distL="0" distR="0" wp14:anchorId="041A5E87" wp14:editId="6B1C2E23">
            <wp:extent cx="6120765" cy="8747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8747125"/>
                    </a:xfrm>
                    <a:prstGeom prst="rect">
                      <a:avLst/>
                    </a:prstGeom>
                  </pic:spPr>
                </pic:pic>
              </a:graphicData>
            </a:graphic>
          </wp:inline>
        </w:drawing>
      </w:r>
    </w:p>
    <w:p w14:paraId="3B0B056F" w14:textId="0A24918C" w:rsidR="00811E95" w:rsidRPr="00A42311" w:rsidRDefault="00811E95" w:rsidP="00811E95">
      <w:pPr>
        <w:jc w:val="center"/>
        <w:rPr>
          <w:lang w:val="ka-GE"/>
        </w:rPr>
      </w:pPr>
    </w:p>
    <w:p w14:paraId="37F064DA" w14:textId="74AB4E4C" w:rsidR="00811E95" w:rsidRPr="00A42311" w:rsidRDefault="00811E95" w:rsidP="00811E95">
      <w:pPr>
        <w:jc w:val="center"/>
        <w:rPr>
          <w:lang w:val="ka-GE"/>
        </w:rPr>
      </w:pPr>
      <w:r w:rsidRPr="00A42311">
        <w:rPr>
          <w:noProof/>
          <w:lang w:val="fr-FR" w:eastAsia="fr-FR"/>
        </w:rPr>
        <w:lastRenderedPageBreak/>
        <w:drawing>
          <wp:inline distT="0" distB="0" distL="0" distR="0" wp14:anchorId="672FDC2C" wp14:editId="6A3839D3">
            <wp:extent cx="6120765" cy="87064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8706485"/>
                    </a:xfrm>
                    <a:prstGeom prst="rect">
                      <a:avLst/>
                    </a:prstGeom>
                  </pic:spPr>
                </pic:pic>
              </a:graphicData>
            </a:graphic>
          </wp:inline>
        </w:drawing>
      </w:r>
    </w:p>
    <w:p w14:paraId="6AE7AB6C" w14:textId="3D370F9E" w:rsidR="00811E95" w:rsidRPr="00A42311" w:rsidRDefault="00811E95" w:rsidP="00811E95">
      <w:pPr>
        <w:jc w:val="center"/>
        <w:rPr>
          <w:lang w:val="ka-GE"/>
        </w:rPr>
      </w:pPr>
    </w:p>
    <w:p w14:paraId="045EF90B" w14:textId="117B7CC3" w:rsidR="00811E95" w:rsidRPr="00A42311" w:rsidRDefault="00811E95" w:rsidP="00811E95">
      <w:pPr>
        <w:jc w:val="center"/>
        <w:rPr>
          <w:lang w:val="ka-GE"/>
        </w:rPr>
      </w:pPr>
    </w:p>
    <w:p w14:paraId="496DFC10" w14:textId="6F299F00" w:rsidR="00811E95" w:rsidRPr="00A42311" w:rsidRDefault="00811E95" w:rsidP="00811E95">
      <w:pPr>
        <w:jc w:val="center"/>
        <w:rPr>
          <w:lang w:val="ka-GE"/>
        </w:rPr>
      </w:pPr>
      <w:r w:rsidRPr="00A42311">
        <w:rPr>
          <w:noProof/>
          <w:lang w:val="fr-FR" w:eastAsia="fr-FR"/>
        </w:rPr>
        <w:lastRenderedPageBreak/>
        <w:drawing>
          <wp:inline distT="0" distB="0" distL="0" distR="0" wp14:anchorId="2AC5A35C" wp14:editId="036B6C7B">
            <wp:extent cx="6120765" cy="7774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7774305"/>
                    </a:xfrm>
                    <a:prstGeom prst="rect">
                      <a:avLst/>
                    </a:prstGeom>
                  </pic:spPr>
                </pic:pic>
              </a:graphicData>
            </a:graphic>
          </wp:inline>
        </w:drawing>
      </w:r>
    </w:p>
    <w:p w14:paraId="097821AA" w14:textId="77777777" w:rsidR="00582FB3" w:rsidRPr="00A42311" w:rsidRDefault="00582FB3" w:rsidP="00811E95">
      <w:pPr>
        <w:jc w:val="center"/>
        <w:rPr>
          <w:lang w:val="ka-GE"/>
        </w:rPr>
      </w:pPr>
    </w:p>
    <w:p w14:paraId="60B01BB2" w14:textId="77777777" w:rsidR="00582FB3" w:rsidRPr="00A42311" w:rsidRDefault="00582FB3" w:rsidP="00811E95">
      <w:pPr>
        <w:jc w:val="center"/>
        <w:rPr>
          <w:lang w:val="ka-GE"/>
        </w:rPr>
      </w:pPr>
    </w:p>
    <w:p w14:paraId="74FAACD0" w14:textId="77777777" w:rsidR="006F623C" w:rsidRPr="00A42311" w:rsidRDefault="006F623C">
      <w:pPr>
        <w:spacing w:after="160" w:line="259" w:lineRule="auto"/>
        <w:rPr>
          <w:lang w:val="ka-GE"/>
        </w:rPr>
      </w:pPr>
      <w:r w:rsidRPr="00A42311">
        <w:rPr>
          <w:lang w:val="ka-GE"/>
        </w:rPr>
        <w:br w:type="page"/>
      </w:r>
    </w:p>
    <w:p w14:paraId="4ADFE15E" w14:textId="77777777" w:rsidR="006F623C" w:rsidRPr="00A42311" w:rsidRDefault="006F623C" w:rsidP="006F623C">
      <w:pPr>
        <w:spacing w:after="160" w:line="259" w:lineRule="auto"/>
        <w:jc w:val="center"/>
        <w:rPr>
          <w:lang w:val="ka-GE"/>
        </w:rPr>
      </w:pPr>
      <w:r w:rsidRPr="00A42311">
        <w:rPr>
          <w:lang w:val="ka-GE"/>
        </w:rPr>
        <w:lastRenderedPageBreak/>
        <w:t>ტერიტორიის ამონაწერი საჯარო რეესტრიდან</w:t>
      </w:r>
    </w:p>
    <w:p w14:paraId="5478B1C6" w14:textId="77777777" w:rsidR="006F623C" w:rsidRPr="00A42311" w:rsidRDefault="006F623C" w:rsidP="006F623C">
      <w:pPr>
        <w:spacing w:after="160" w:line="259" w:lineRule="auto"/>
        <w:jc w:val="center"/>
        <w:rPr>
          <w:lang w:val="ka-GE"/>
        </w:rPr>
      </w:pPr>
      <w:r w:rsidRPr="00A42311">
        <w:rPr>
          <w:lang w:val="ka-GE"/>
        </w:rPr>
        <w:t>(გათვალისწინებულია იჯარის საკითხი)</w:t>
      </w:r>
    </w:p>
    <w:p w14:paraId="0AEBF113" w14:textId="77777777" w:rsidR="006D1745" w:rsidRPr="00A42311" w:rsidRDefault="006D1745" w:rsidP="006F623C">
      <w:pPr>
        <w:spacing w:after="160" w:line="259" w:lineRule="auto"/>
        <w:jc w:val="center"/>
        <w:rPr>
          <w:lang w:val="ka-GE"/>
        </w:rPr>
      </w:pPr>
      <w:r w:rsidRPr="00A42311">
        <w:rPr>
          <w:noProof/>
          <w:lang w:val="fr-FR" w:eastAsia="fr-FR"/>
        </w:rPr>
        <w:drawing>
          <wp:inline distT="0" distB="0" distL="0" distR="0" wp14:anchorId="4555F44E" wp14:editId="0D8A3A51">
            <wp:extent cx="5897245" cy="8258810"/>
            <wp:effectExtent l="0" t="0" r="825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897245" cy="8258810"/>
                    </a:xfrm>
                    <a:prstGeom prst="rect">
                      <a:avLst/>
                    </a:prstGeom>
                  </pic:spPr>
                </pic:pic>
              </a:graphicData>
            </a:graphic>
          </wp:inline>
        </w:drawing>
      </w:r>
    </w:p>
    <w:p w14:paraId="0C1E0A44" w14:textId="77777777" w:rsidR="00314846" w:rsidRPr="00A42311" w:rsidRDefault="00314846" w:rsidP="006F623C">
      <w:pPr>
        <w:spacing w:after="160" w:line="259" w:lineRule="auto"/>
        <w:jc w:val="center"/>
        <w:rPr>
          <w:lang w:val="ka-GE"/>
        </w:rPr>
      </w:pPr>
      <w:r w:rsidRPr="00A42311">
        <w:rPr>
          <w:noProof/>
          <w:lang w:val="fr-FR" w:eastAsia="fr-FR"/>
        </w:rPr>
        <w:lastRenderedPageBreak/>
        <mc:AlternateContent>
          <mc:Choice Requires="wps">
            <w:drawing>
              <wp:anchor distT="0" distB="0" distL="114300" distR="114300" simplePos="0" relativeHeight="252065792" behindDoc="0" locked="0" layoutInCell="1" allowOverlap="1" wp14:anchorId="17CBCA55" wp14:editId="4AD5EE26">
                <wp:simplePos x="0" y="0"/>
                <wp:positionH relativeFrom="column">
                  <wp:posOffset>307340</wp:posOffset>
                </wp:positionH>
                <wp:positionV relativeFrom="paragraph">
                  <wp:posOffset>5133340</wp:posOffset>
                </wp:positionV>
                <wp:extent cx="5664200" cy="1524000"/>
                <wp:effectExtent l="0" t="0" r="12700" b="19050"/>
                <wp:wrapNone/>
                <wp:docPr id="15" name="Rectangle 15"/>
                <wp:cNvGraphicFramePr/>
                <a:graphic xmlns:a="http://schemas.openxmlformats.org/drawingml/2006/main">
                  <a:graphicData uri="http://schemas.microsoft.com/office/word/2010/wordprocessingShape">
                    <wps:wsp>
                      <wps:cNvSpPr/>
                      <wps:spPr>
                        <a:xfrm>
                          <a:off x="0" y="0"/>
                          <a:ext cx="5664200" cy="1524000"/>
                        </a:xfrm>
                        <a:prstGeom prst="rect">
                          <a:avLst/>
                        </a:prstGeom>
                        <a:noFill/>
                        <a:ln w="254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margin-left:24.2pt;margin-top:404.2pt;width:446pt;height:120pt;z-index:25206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4WpAIAAK0FAAAOAAAAZHJzL2Uyb0RvYy54bWysVMFu2zAMvQ/YPwi6r06CpFuNOkXQIsOA&#10;oi3aDj0rshQLkEVNUuJkXz9Kst2sK3YYdrFFkXwkn0heXh1aTfbCeQWmotOzCSXCcKiV2Vb0+/P6&#10;0xdKfGCmZhqMqOhReHq1/PjhsrOlmEEDuhaOIIjxZWcr2oRgy6LwvBEt82dghUGlBNeygKLbFrVj&#10;HaK3uphNJudFB662DrjwHm9vspIuE76Ugod7Kb0IRFcUcwvp69J3E7/F8pKVW8dso3ifBvuHLFqm&#10;DAYdoW5YYGTn1B9QreIOPMhwxqEtQErFRaoBq5lO3lTz1DArUi1IjrcjTf7/wfK7/YMjqsa3W1Bi&#10;WItv9IisMbPVguAdEtRZX6Ldk31wveTxGKs9SNfGP9ZBDonU40iqOATC8XJxfj7Hl6KEo266mM0n&#10;KCBO8epunQ9fBbQkHirqMH4ik+1vfcimg0mMZmCttMZ7VmpDuorOFgiaPDxoVUdtVHq33VxrR/YM&#10;H3+9xrhD4N/MIvQN802280cfhT5DbTDRWH+uOJ3CUYsc+1FIpA5rnOXgsWnFGJFxLkyYZlXDapED&#10;LE7zGDwSHdogYESWWMCI3QMMlhlkwM7k9PbRVaSeH517Vv7mPHqkyGDC6NwqA+69yjRW1UfO9gNJ&#10;mZrI0gbqIzaWgzxx3vK1Qp5vmQ8PzOGIYUPg2gj3+JEa8BGhP1HSgPv53n20x85HLSUdjmxF/Y8d&#10;c4IS/c3gTFxM5/M440mYLz7PUHCnms2pxuzaa8DGmOKCsjwdo33Qw1E6aF9wu6xiVFQxwzF2RXlw&#10;g3Ad8irB/cTFapXMcK4tC7fmyfIIHlmNHfZ8eGHO9h0ecDjuYBhvVr5p9GwbPQ2sdgGkSlPwymvP&#10;N+6E1Dj9/opL51ROVq9bdvkLAAD//wMAUEsDBBQABgAIAAAAIQCCo4IG3QAAAAsBAAAPAAAAZHJz&#10;L2Rvd25yZXYueG1sTI/NTsMwEITvSLyDtUjcqA0KJYQ4VYVUOEFF+bu68ZJExOtgu2369mxOcJvV&#10;fJqdKRej68UeQ+w8abicKRBItbcdNRreXlcXOYiYDFnTe0INR4ywqE5PSlNYf6AX3G9SIziEYmE0&#10;tCkNhZSxbtGZOPMDEntfPjiT+AyNtMEcONz18kqpuXSmI/7QmgHvW6y/Nzun4efmQfqP508X1teP&#10;T8flfBWTfNf6/Gxc3oFIOKY/GKb6XB0q7rT1O7JR9BqyPGNSQ64mwcBtplhsmVSTJ6tS/t9Q/QIA&#10;AP//AwBQSwECLQAUAAYACAAAACEAtoM4kv4AAADhAQAAEwAAAAAAAAAAAAAAAAAAAAAAW0NvbnRl&#10;bnRfVHlwZXNdLnhtbFBLAQItABQABgAIAAAAIQA4/SH/1gAAAJQBAAALAAAAAAAAAAAAAAAAAC8B&#10;AABfcmVscy8ucmVsc1BLAQItABQABgAIAAAAIQB+io4WpAIAAK0FAAAOAAAAAAAAAAAAAAAAAC4C&#10;AABkcnMvZTJvRG9jLnhtbFBLAQItABQABgAIAAAAIQCCo4IG3QAAAAsBAAAPAAAAAAAAAAAAAAAA&#10;AP4EAABkcnMvZG93bnJldi54bWxQSwUGAAAAAAQABADzAAAACAYAAAAA&#10;" filled="f" strokecolor="red" strokeweight="2pt">
                <v:stroke dashstyle="3 1"/>
              </v:rect>
            </w:pict>
          </mc:Fallback>
        </mc:AlternateContent>
      </w:r>
      <w:r w:rsidR="006D1745" w:rsidRPr="00A42311">
        <w:rPr>
          <w:noProof/>
          <w:lang w:val="fr-FR" w:eastAsia="fr-FR"/>
        </w:rPr>
        <w:drawing>
          <wp:inline distT="0" distB="0" distL="0" distR="0" wp14:anchorId="5B005193" wp14:editId="6989F8B8">
            <wp:extent cx="5867400" cy="825881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867400" cy="8258810"/>
                    </a:xfrm>
                    <a:prstGeom prst="rect">
                      <a:avLst/>
                    </a:prstGeom>
                  </pic:spPr>
                </pic:pic>
              </a:graphicData>
            </a:graphic>
          </wp:inline>
        </w:drawing>
      </w:r>
    </w:p>
    <w:p w14:paraId="7D5739D9" w14:textId="77777777" w:rsidR="00314846" w:rsidRPr="00A42311" w:rsidRDefault="00314846" w:rsidP="006F623C">
      <w:pPr>
        <w:spacing w:after="160" w:line="259" w:lineRule="auto"/>
        <w:jc w:val="center"/>
        <w:rPr>
          <w:lang w:val="ka-GE"/>
        </w:rPr>
      </w:pPr>
    </w:p>
    <w:p w14:paraId="5F236A8E" w14:textId="364C3A56" w:rsidR="00582FB3" w:rsidRPr="00A42311" w:rsidRDefault="00314846" w:rsidP="006F623C">
      <w:pPr>
        <w:spacing w:after="160" w:line="259" w:lineRule="auto"/>
        <w:jc w:val="center"/>
        <w:rPr>
          <w:lang w:val="ka-GE"/>
        </w:rPr>
      </w:pPr>
      <w:r w:rsidRPr="00A42311">
        <w:rPr>
          <w:noProof/>
          <w:lang w:val="fr-FR" w:eastAsia="fr-FR"/>
        </w:rPr>
        <w:lastRenderedPageBreak/>
        <w:drawing>
          <wp:inline distT="0" distB="0" distL="0" distR="0" wp14:anchorId="2566BF6C" wp14:editId="0264FDCD">
            <wp:extent cx="6182637" cy="840105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6183121" cy="8401707"/>
                    </a:xfrm>
                    <a:prstGeom prst="rect">
                      <a:avLst/>
                    </a:prstGeom>
                  </pic:spPr>
                </pic:pic>
              </a:graphicData>
            </a:graphic>
          </wp:inline>
        </w:drawing>
      </w:r>
      <w:r w:rsidR="00582FB3" w:rsidRPr="00A42311">
        <w:rPr>
          <w:lang w:val="ka-GE"/>
        </w:rPr>
        <w:br w:type="page"/>
      </w:r>
    </w:p>
    <w:p w14:paraId="7A3C276F" w14:textId="24695EEC" w:rsidR="00582FB3" w:rsidRPr="00A42311" w:rsidRDefault="00582FB3" w:rsidP="00582FB3">
      <w:pPr>
        <w:pStyle w:val="Heading2"/>
        <w:rPr>
          <w:lang w:val="ka-GE"/>
        </w:rPr>
      </w:pPr>
      <w:bookmarkStart w:id="170" w:name="_Toc117501972"/>
      <w:r w:rsidRPr="00A42311">
        <w:rPr>
          <w:lang w:val="ka-GE"/>
        </w:rPr>
        <w:lastRenderedPageBreak/>
        <w:t>დანართი 2. ატმოსფერულ ჰაერში მავნე ნივთიერებათა გაბნევის პროგრამული ამონაბეჭდი</w:t>
      </w:r>
      <w:bookmarkEnd w:id="170"/>
    </w:p>
    <w:tbl>
      <w:tblPr>
        <w:tblW w:w="10201" w:type="dxa"/>
        <w:tblInd w:w="15" w:type="dxa"/>
        <w:tblLayout w:type="fixed"/>
        <w:tblCellMar>
          <w:left w:w="15" w:type="dxa"/>
          <w:right w:w="15" w:type="dxa"/>
        </w:tblCellMar>
        <w:tblLook w:val="0000" w:firstRow="0" w:lastRow="0" w:firstColumn="0" w:lastColumn="0" w:noHBand="0" w:noVBand="0"/>
      </w:tblPr>
      <w:tblGrid>
        <w:gridCol w:w="8736"/>
        <w:gridCol w:w="1465"/>
      </w:tblGrid>
      <w:tr w:rsidR="00582FB3" w:rsidRPr="00A42311" w14:paraId="5D064F21" w14:textId="77777777" w:rsidTr="00582FB3">
        <w:trPr>
          <w:trHeight w:hRule="exact" w:val="722"/>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78728933" w14:textId="77777777" w:rsidR="00582FB3" w:rsidRPr="00A42311" w:rsidRDefault="00582FB3" w:rsidP="00582FB3">
            <w:pPr>
              <w:jc w:val="center"/>
              <w:rPr>
                <w:rFonts w:eastAsia="Arial"/>
                <w:lang w:val="ru-RU"/>
              </w:rPr>
            </w:pPr>
            <w:r w:rsidRPr="00A42311">
              <w:rPr>
                <w:lang w:val="ru-RU"/>
              </w:rPr>
              <w:t>УПРЗА «ЭКОЛОГ», версия 4</w:t>
            </w:r>
            <w:r w:rsidRPr="00A42311">
              <w:rPr>
                <w:lang w:val="ru-RU"/>
              </w:rPr>
              <w:br/>
            </w:r>
            <w:r w:rsidRPr="00A42311">
              <w:t>Copyright</w:t>
            </w:r>
            <w:r w:rsidRPr="00A42311">
              <w:rPr>
                <w:lang w:val="ru-RU"/>
              </w:rPr>
              <w:t xml:space="preserve"> © 1990-2020 ФИРМА «ИНТЕГРАЛ»</w:t>
            </w:r>
          </w:p>
        </w:tc>
      </w:tr>
      <w:tr w:rsidR="00582FB3" w:rsidRPr="00A42311" w14:paraId="39CCC883" w14:textId="77777777" w:rsidTr="00582FB3">
        <w:trPr>
          <w:trHeight w:hRule="exact" w:val="278"/>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56168A84" w14:textId="77777777" w:rsidR="00582FB3" w:rsidRPr="00A42311" w:rsidRDefault="00582FB3" w:rsidP="00582FB3">
            <w:pPr>
              <w:jc w:val="center"/>
              <w:rPr>
                <w:rFonts w:eastAsia="Arial"/>
              </w:rPr>
            </w:pPr>
            <w:r w:rsidRPr="00A42311">
              <w:rPr>
                <w:rFonts w:cs="Sylfaen"/>
              </w:rPr>
              <w:t>ნორმატიული</w:t>
            </w:r>
            <w:r w:rsidRPr="00A42311">
              <w:t xml:space="preserve"> </w:t>
            </w:r>
            <w:r w:rsidRPr="00A42311">
              <w:rPr>
                <w:rFonts w:cs="Sylfaen"/>
              </w:rPr>
              <w:t>სანიტარული</w:t>
            </w:r>
            <w:r w:rsidRPr="00A42311">
              <w:t xml:space="preserve"> </w:t>
            </w:r>
            <w:r w:rsidRPr="00A42311">
              <w:rPr>
                <w:rFonts w:cs="Sylfaen"/>
              </w:rPr>
              <w:t>ზონა</w:t>
            </w:r>
            <w:r w:rsidRPr="00A42311">
              <w:t xml:space="preserve">: 500 </w:t>
            </w:r>
            <w:r w:rsidRPr="00A42311">
              <w:rPr>
                <w:rFonts w:cs="Sylfaen"/>
              </w:rPr>
              <w:t>მ</w:t>
            </w:r>
          </w:p>
        </w:tc>
      </w:tr>
      <w:tr w:rsidR="00582FB3" w:rsidRPr="00A42311" w14:paraId="12F03560" w14:textId="77777777" w:rsidTr="00582FB3">
        <w:trPr>
          <w:trHeight w:hRule="exact" w:val="278"/>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00352C46" w14:textId="77777777" w:rsidR="00582FB3" w:rsidRPr="00A42311" w:rsidRDefault="00582FB3" w:rsidP="00582FB3">
            <w:pPr>
              <w:jc w:val="center"/>
              <w:rPr>
                <w:rFonts w:eastAsia="Arial"/>
              </w:rPr>
            </w:pPr>
            <w:r w:rsidRPr="00A42311">
              <w:rPr>
                <w:rFonts w:cs="Sylfaen"/>
              </w:rPr>
              <w:t>საწყისი</w:t>
            </w:r>
            <w:r w:rsidRPr="00A42311">
              <w:t xml:space="preserve"> </w:t>
            </w:r>
            <w:r w:rsidRPr="00A42311">
              <w:rPr>
                <w:rFonts w:cs="Sylfaen"/>
              </w:rPr>
              <w:t>მონაცემების</w:t>
            </w:r>
            <w:r w:rsidRPr="00A42311">
              <w:t xml:space="preserve"> </w:t>
            </w:r>
            <w:r w:rsidRPr="00A42311">
              <w:rPr>
                <w:rFonts w:cs="Sylfaen"/>
              </w:rPr>
              <w:t>შეყვანა</w:t>
            </w:r>
            <w:r w:rsidRPr="00A42311">
              <w:t xml:space="preserve">: </w:t>
            </w:r>
            <w:r w:rsidRPr="00A42311">
              <w:rPr>
                <w:rFonts w:cs="Sylfaen"/>
              </w:rPr>
              <w:t>ახალი</w:t>
            </w:r>
            <w:r w:rsidRPr="00A42311">
              <w:t xml:space="preserve"> </w:t>
            </w:r>
            <w:r w:rsidRPr="00A42311">
              <w:rPr>
                <w:rFonts w:cs="Sylfaen"/>
              </w:rPr>
              <w:t>ვარიანტი</w:t>
            </w:r>
            <w:r w:rsidRPr="00A42311">
              <w:t xml:space="preserve"> </w:t>
            </w:r>
            <w:r w:rsidRPr="00A42311">
              <w:rPr>
                <w:rFonts w:cs="Sylfaen"/>
              </w:rPr>
              <w:t>საწყისი</w:t>
            </w:r>
            <w:r w:rsidRPr="00A42311">
              <w:t xml:space="preserve"> </w:t>
            </w:r>
            <w:r w:rsidRPr="00A42311">
              <w:rPr>
                <w:rFonts w:cs="Sylfaen"/>
              </w:rPr>
              <w:t>მონაცემების</w:t>
            </w:r>
          </w:p>
        </w:tc>
      </w:tr>
      <w:tr w:rsidR="00582FB3" w:rsidRPr="00A42311" w14:paraId="3BBBE30B" w14:textId="77777777" w:rsidTr="00582FB3">
        <w:trPr>
          <w:trHeight w:hRule="exact" w:val="278"/>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243C6358" w14:textId="77777777" w:rsidR="00582FB3" w:rsidRPr="00A42311" w:rsidRDefault="00582FB3" w:rsidP="00582FB3">
            <w:pPr>
              <w:jc w:val="center"/>
              <w:rPr>
                <w:rFonts w:eastAsia="Arial"/>
              </w:rPr>
            </w:pPr>
            <w:r w:rsidRPr="00A42311">
              <w:rPr>
                <w:rFonts w:cs="Sylfaen"/>
              </w:rPr>
              <w:t>საანგარიშო</w:t>
            </w:r>
            <w:r w:rsidRPr="00A42311">
              <w:t xml:space="preserve"> </w:t>
            </w:r>
            <w:r w:rsidRPr="00A42311">
              <w:rPr>
                <w:rFonts w:cs="Sylfaen"/>
              </w:rPr>
              <w:t>კონსტანტები</w:t>
            </w:r>
            <w:r w:rsidRPr="00A42311">
              <w:t>: (0.01, -7526.999999, 99),</w:t>
            </w:r>
          </w:p>
        </w:tc>
      </w:tr>
      <w:tr w:rsidR="00582FB3" w:rsidRPr="00A42311" w14:paraId="0FB7E94E" w14:textId="77777777" w:rsidTr="00582FB3">
        <w:trPr>
          <w:trHeight w:hRule="exact" w:val="278"/>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3201F244" w14:textId="77777777" w:rsidR="00582FB3" w:rsidRPr="00A42311" w:rsidRDefault="00582FB3" w:rsidP="00582FB3">
            <w:pPr>
              <w:jc w:val="center"/>
              <w:rPr>
                <w:rFonts w:eastAsia="Arial"/>
                <w:lang w:val="ru-RU"/>
              </w:rPr>
            </w:pPr>
            <w:r w:rsidRPr="00A42311">
              <w:rPr>
                <w:rFonts w:cs="Sylfaen"/>
              </w:rPr>
              <w:t>ანგარიში</w:t>
            </w:r>
            <w:r w:rsidRPr="00A42311">
              <w:rPr>
                <w:lang w:val="ru-RU"/>
              </w:rPr>
              <w:t>: Расчет рассеивания по ОНД-86» (лето)</w:t>
            </w:r>
          </w:p>
        </w:tc>
      </w:tr>
      <w:tr w:rsidR="00582FB3" w:rsidRPr="00A42311" w14:paraId="0A41216A" w14:textId="77777777" w:rsidTr="00582FB3">
        <w:trPr>
          <w:trHeight w:hRule="exact" w:val="764"/>
        </w:trPr>
        <w:tc>
          <w:tcPr>
            <w:tcW w:w="10201" w:type="dxa"/>
            <w:gridSpan w:val="2"/>
          </w:tcPr>
          <w:p w14:paraId="1D7E1D92" w14:textId="77777777" w:rsidR="00582FB3" w:rsidRPr="00A42311" w:rsidRDefault="00582FB3" w:rsidP="00582FB3">
            <w:pPr>
              <w:jc w:val="center"/>
              <w:rPr>
                <w:lang w:val="ru-RU"/>
              </w:rPr>
            </w:pPr>
          </w:p>
        </w:tc>
      </w:tr>
      <w:tr w:rsidR="00582FB3" w:rsidRPr="00A42311" w14:paraId="7588AFD3" w14:textId="77777777" w:rsidTr="00582FB3">
        <w:trPr>
          <w:trHeight w:hRule="exact" w:val="389"/>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7FAB9BE5" w14:textId="77777777" w:rsidR="00582FB3" w:rsidRPr="00A42311" w:rsidRDefault="00582FB3" w:rsidP="00582FB3">
            <w:pPr>
              <w:jc w:val="center"/>
              <w:rPr>
                <w:rFonts w:eastAsia="Arial"/>
              </w:rPr>
            </w:pPr>
            <w:r w:rsidRPr="00A42311">
              <w:rPr>
                <w:rFonts w:cs="Sylfaen"/>
              </w:rPr>
              <w:t>მეტეოროლოგიური</w:t>
            </w:r>
            <w:r w:rsidRPr="00A42311">
              <w:t xml:space="preserve"> </w:t>
            </w:r>
            <w:r w:rsidRPr="00A42311">
              <w:rPr>
                <w:rFonts w:cs="Sylfaen"/>
              </w:rPr>
              <w:t>პარამეტრები</w:t>
            </w:r>
          </w:p>
        </w:tc>
      </w:tr>
      <w:tr w:rsidR="00582FB3" w:rsidRPr="00A42311" w14:paraId="6418191A" w14:textId="77777777" w:rsidTr="00582FB3">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17CE39CD" w14:textId="77777777" w:rsidR="00582FB3" w:rsidRPr="00A42311" w:rsidRDefault="00582FB3" w:rsidP="00582FB3">
            <w:pPr>
              <w:jc w:val="center"/>
              <w:rPr>
                <w:rFonts w:eastAsia="Arial"/>
              </w:rPr>
            </w:pPr>
            <w:r w:rsidRPr="00A42311">
              <w:rPr>
                <w:rFonts w:cs="Sylfaen"/>
              </w:rPr>
              <w:t>ყველაზე</w:t>
            </w:r>
            <w:r w:rsidRPr="00A42311">
              <w:t xml:space="preserve"> </w:t>
            </w:r>
            <w:r w:rsidRPr="00A42311">
              <w:rPr>
                <w:rFonts w:cs="Sylfaen"/>
              </w:rPr>
              <w:t>ცივი</w:t>
            </w:r>
            <w:r w:rsidRPr="00A42311">
              <w:t xml:space="preserve"> </w:t>
            </w:r>
            <w:r w:rsidRPr="00A42311">
              <w:rPr>
                <w:rFonts w:cs="Sylfaen"/>
              </w:rPr>
              <w:t>თვის</w:t>
            </w:r>
            <w:r w:rsidRPr="00A42311">
              <w:t xml:space="preserve"> </w:t>
            </w:r>
            <w:r w:rsidRPr="00A42311">
              <w:rPr>
                <w:rFonts w:cs="Sylfaen"/>
              </w:rPr>
              <w:t>საშუალო</w:t>
            </w:r>
            <w:r w:rsidRPr="00A42311">
              <w:t xml:space="preserve"> </w:t>
            </w:r>
            <w:r w:rsidRPr="00A42311">
              <w:rPr>
                <w:rFonts w:cs="Sylfaen"/>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C2298" w14:textId="77777777" w:rsidR="00582FB3" w:rsidRPr="00A42311" w:rsidRDefault="00582FB3" w:rsidP="00582FB3">
            <w:pPr>
              <w:jc w:val="center"/>
              <w:rPr>
                <w:rFonts w:eastAsia="Arial"/>
              </w:rPr>
            </w:pPr>
            <w:r w:rsidRPr="00A42311">
              <w:t>4.9</w:t>
            </w:r>
          </w:p>
        </w:tc>
      </w:tr>
      <w:tr w:rsidR="00582FB3" w:rsidRPr="00A42311" w14:paraId="52AF7C34" w14:textId="77777777" w:rsidTr="00582FB3">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B87EC44" w14:textId="77777777" w:rsidR="00582FB3" w:rsidRPr="00A42311" w:rsidRDefault="00582FB3" w:rsidP="00582FB3">
            <w:pPr>
              <w:jc w:val="center"/>
              <w:rPr>
                <w:rFonts w:eastAsia="Arial"/>
              </w:rPr>
            </w:pPr>
            <w:r w:rsidRPr="00A42311">
              <w:rPr>
                <w:rFonts w:cs="Sylfaen"/>
              </w:rPr>
              <w:t>ყველაზე</w:t>
            </w:r>
            <w:r w:rsidRPr="00A42311">
              <w:t xml:space="preserve"> </w:t>
            </w:r>
            <w:r w:rsidRPr="00A42311">
              <w:rPr>
                <w:rFonts w:cs="Sylfaen"/>
              </w:rPr>
              <w:t>თბილი</w:t>
            </w:r>
            <w:r w:rsidRPr="00A42311">
              <w:t xml:space="preserve"> </w:t>
            </w:r>
            <w:r w:rsidRPr="00A42311">
              <w:rPr>
                <w:rFonts w:cs="Sylfaen"/>
              </w:rPr>
              <w:t>თვის</w:t>
            </w:r>
            <w:r w:rsidRPr="00A42311">
              <w:t xml:space="preserve"> </w:t>
            </w:r>
            <w:r w:rsidRPr="00A42311">
              <w:rPr>
                <w:rFonts w:cs="Sylfaen"/>
              </w:rPr>
              <w:t>საშუალო</w:t>
            </w:r>
            <w:r w:rsidRPr="00A42311">
              <w:t xml:space="preserve"> </w:t>
            </w:r>
            <w:r w:rsidRPr="00A42311">
              <w:rPr>
                <w:rFonts w:cs="Sylfaen"/>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F9CCE" w14:textId="77777777" w:rsidR="00582FB3" w:rsidRPr="00A42311" w:rsidRDefault="00582FB3" w:rsidP="00582FB3">
            <w:pPr>
              <w:jc w:val="center"/>
              <w:rPr>
                <w:rFonts w:eastAsia="Arial"/>
              </w:rPr>
            </w:pPr>
            <w:r w:rsidRPr="00A42311">
              <w:t>27</w:t>
            </w:r>
          </w:p>
        </w:tc>
      </w:tr>
      <w:tr w:rsidR="00582FB3" w:rsidRPr="00A42311" w14:paraId="0AB9248B" w14:textId="77777777" w:rsidTr="00582FB3">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13CA9FD" w14:textId="77777777" w:rsidR="00582FB3" w:rsidRPr="00A42311" w:rsidRDefault="00582FB3" w:rsidP="00582FB3">
            <w:pPr>
              <w:jc w:val="center"/>
              <w:rPr>
                <w:rFonts w:eastAsia="Arial"/>
              </w:rPr>
            </w:pPr>
            <w:r w:rsidRPr="00A42311">
              <w:rPr>
                <w:rFonts w:cs="Sylfaen"/>
              </w:rPr>
              <w:t>კოეფიციენტი</w:t>
            </w:r>
            <w:r w:rsidRPr="00A42311">
              <w:t xml:space="preserve"> А, </w:t>
            </w:r>
            <w:r w:rsidRPr="00A42311">
              <w:rPr>
                <w:rFonts w:cs="Sylfaen"/>
              </w:rPr>
              <w:t>დამოკიდებული</w:t>
            </w:r>
            <w:r w:rsidRPr="00A42311">
              <w:t xml:space="preserve"> </w:t>
            </w:r>
            <w:r w:rsidRPr="00A42311">
              <w:rPr>
                <w:rFonts w:cs="Sylfaen"/>
              </w:rPr>
              <w:t>ატმოსფეროს</w:t>
            </w:r>
            <w:r w:rsidRPr="00A42311">
              <w:t xml:space="preserve"> </w:t>
            </w:r>
            <w:r w:rsidRPr="00A42311">
              <w:rPr>
                <w:rFonts w:cs="Sylfaen"/>
              </w:rPr>
              <w:t>სტრატიფიკაციის</w:t>
            </w:r>
            <w:r w:rsidRPr="00A42311">
              <w:t xml:space="preserve"> </w:t>
            </w:r>
            <w:r w:rsidRPr="00A42311">
              <w:rPr>
                <w:rFonts w:cs="Sylfaen"/>
              </w:rPr>
              <w:t>ტემპერატურაზე</w:t>
            </w:r>
            <w:r w:rsidRPr="00A42311">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52133E" w14:textId="77777777" w:rsidR="00582FB3" w:rsidRPr="00A42311" w:rsidRDefault="00582FB3" w:rsidP="00582FB3">
            <w:pPr>
              <w:jc w:val="center"/>
              <w:rPr>
                <w:rFonts w:eastAsia="Arial"/>
              </w:rPr>
            </w:pPr>
            <w:r w:rsidRPr="00A42311">
              <w:t>200</w:t>
            </w:r>
          </w:p>
        </w:tc>
      </w:tr>
      <w:tr w:rsidR="00582FB3" w:rsidRPr="00A42311" w14:paraId="18C1CA97" w14:textId="77777777" w:rsidTr="00582FB3">
        <w:trPr>
          <w:trHeight w:hRule="exact" w:val="556"/>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7BBB9513" w14:textId="77777777" w:rsidR="00582FB3" w:rsidRPr="00A42311" w:rsidRDefault="00582FB3" w:rsidP="00582FB3">
            <w:pPr>
              <w:jc w:val="center"/>
              <w:rPr>
                <w:rFonts w:eastAsia="Arial"/>
              </w:rPr>
            </w:pPr>
            <w:r w:rsidRPr="00A42311">
              <w:t xml:space="preserve">U* </w:t>
            </w:r>
            <w:r w:rsidRPr="00A42311">
              <w:rPr>
                <w:cs/>
              </w:rPr>
              <w:t xml:space="preserve">– </w:t>
            </w:r>
            <w:r w:rsidRPr="00A42311">
              <w:rPr>
                <w:rFonts w:cs="Sylfaen"/>
              </w:rPr>
              <w:t>ქარის</w:t>
            </w:r>
            <w:r w:rsidRPr="00A42311">
              <w:t xml:space="preserve"> </w:t>
            </w:r>
            <w:r w:rsidRPr="00A42311">
              <w:rPr>
                <w:rFonts w:cs="Sylfaen"/>
              </w:rPr>
              <w:t>სიჩქარე</w:t>
            </w:r>
            <w:r w:rsidRPr="00A42311">
              <w:t xml:space="preserve"> </w:t>
            </w:r>
            <w:r w:rsidRPr="00A42311">
              <w:rPr>
                <w:rFonts w:cs="Sylfaen"/>
              </w:rPr>
              <w:t>მოცემული</w:t>
            </w:r>
            <w:r w:rsidRPr="00A42311">
              <w:t xml:space="preserve"> </w:t>
            </w:r>
            <w:r w:rsidRPr="00A42311">
              <w:rPr>
                <w:rFonts w:cs="Sylfaen"/>
              </w:rPr>
              <w:t>ადგილმდებარეობისათვის</w:t>
            </w:r>
            <w:r w:rsidRPr="00A42311">
              <w:t xml:space="preserve">, </w:t>
            </w:r>
            <w:r w:rsidRPr="00A42311">
              <w:rPr>
                <w:rFonts w:cs="Sylfaen"/>
              </w:rPr>
              <w:t>რომლის</w:t>
            </w:r>
            <w:r w:rsidRPr="00A42311">
              <w:t xml:space="preserve"> </w:t>
            </w:r>
            <w:r w:rsidRPr="00A42311">
              <w:rPr>
                <w:rFonts w:cs="Sylfaen"/>
              </w:rPr>
              <w:t>გადამეტების</w:t>
            </w:r>
            <w:r w:rsidRPr="00A42311">
              <w:t xml:space="preserve"> </w:t>
            </w:r>
            <w:r w:rsidRPr="00A42311">
              <w:rPr>
                <w:rFonts w:cs="Sylfaen"/>
              </w:rPr>
              <w:t>განმეორებადობა</w:t>
            </w:r>
            <w:r w:rsidRPr="00A42311">
              <w:t xml:space="preserve"> 5%-</w:t>
            </w:r>
            <w:r w:rsidRPr="00A42311">
              <w:rPr>
                <w:rFonts w:cs="Sylfaen"/>
              </w:rPr>
              <w:t>ის</w:t>
            </w:r>
            <w:r w:rsidRPr="00A42311">
              <w:t xml:space="preserve"> </w:t>
            </w:r>
            <w:r w:rsidRPr="00A42311">
              <w:rPr>
                <w:rFonts w:cs="Sylfaen"/>
              </w:rPr>
              <w:t>ფარგლებშია</w:t>
            </w:r>
            <w:r w:rsidRPr="00A42311">
              <w:t xml:space="preserve">, </w:t>
            </w:r>
            <w:r w:rsidRPr="00A42311">
              <w:rPr>
                <w:rFonts w:cs="Sylfaen"/>
              </w:rPr>
              <w:t>მ</w:t>
            </w:r>
            <w:r w:rsidRPr="00A42311">
              <w:t>/</w:t>
            </w:r>
            <w:r w:rsidRPr="00A42311">
              <w:rPr>
                <w:rFonts w:cs="Sylfaen"/>
              </w:rPr>
              <w:t>წმ</w:t>
            </w:r>
            <w:r w:rsidRPr="00A42311">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2FD06" w14:textId="77777777" w:rsidR="00582FB3" w:rsidRPr="00A42311" w:rsidRDefault="00582FB3" w:rsidP="00582FB3">
            <w:pPr>
              <w:jc w:val="center"/>
              <w:rPr>
                <w:rFonts w:eastAsia="Arial"/>
              </w:rPr>
            </w:pPr>
            <w:r w:rsidRPr="00A42311">
              <w:t>6.4</w:t>
            </w:r>
          </w:p>
        </w:tc>
      </w:tr>
    </w:tbl>
    <w:p w14:paraId="5D85BC8C" w14:textId="77777777" w:rsidR="00582FB3" w:rsidRPr="00A42311" w:rsidRDefault="00582FB3" w:rsidP="00582FB3">
      <w:pPr>
        <w:jc w:val="center"/>
        <w:sectPr w:rsidR="00582FB3" w:rsidRPr="00A42311" w:rsidSect="00582FB3">
          <w:pgSz w:w="11926" w:h="16867"/>
          <w:pgMar w:top="751" w:right="902" w:bottom="751" w:left="1136" w:header="397" w:footer="397" w:gutter="0"/>
          <w:cols w:space="720"/>
          <w:noEndnote/>
          <w:docGrid w:linePitch="299"/>
        </w:sectPr>
      </w:pPr>
    </w:p>
    <w:tbl>
      <w:tblPr>
        <w:tblW w:w="5000" w:type="pct"/>
        <w:tblCellMar>
          <w:left w:w="15" w:type="dxa"/>
          <w:right w:w="15" w:type="dxa"/>
        </w:tblCellMar>
        <w:tblLook w:val="0000" w:firstRow="0" w:lastRow="0" w:firstColumn="0" w:lastColumn="0" w:noHBand="0" w:noVBand="0"/>
      </w:tblPr>
      <w:tblGrid>
        <w:gridCol w:w="957"/>
        <w:gridCol w:w="587"/>
        <w:gridCol w:w="2379"/>
        <w:gridCol w:w="763"/>
        <w:gridCol w:w="436"/>
        <w:gridCol w:w="587"/>
        <w:gridCol w:w="647"/>
        <w:gridCol w:w="103"/>
        <w:gridCol w:w="77"/>
        <w:gridCol w:w="1132"/>
        <w:gridCol w:w="68"/>
        <w:gridCol w:w="958"/>
        <w:gridCol w:w="306"/>
        <w:gridCol w:w="462"/>
        <w:gridCol w:w="53"/>
        <w:gridCol w:w="821"/>
        <w:gridCol w:w="363"/>
        <w:gridCol w:w="224"/>
        <w:gridCol w:w="548"/>
        <w:gridCol w:w="228"/>
        <w:gridCol w:w="889"/>
        <w:gridCol w:w="765"/>
        <w:gridCol w:w="503"/>
        <w:gridCol w:w="191"/>
        <w:gridCol w:w="254"/>
        <w:gridCol w:w="497"/>
        <w:gridCol w:w="103"/>
        <w:gridCol w:w="663"/>
      </w:tblGrid>
      <w:tr w:rsidR="00582FB3" w:rsidRPr="00A42311" w14:paraId="6EACCB89" w14:textId="77777777" w:rsidTr="00582FB3">
        <w:trPr>
          <w:trHeight w:hRule="exact" w:val="444"/>
        </w:trPr>
        <w:tc>
          <w:tcPr>
            <w:tcW w:w="5000" w:type="pct"/>
            <w:gridSpan w:val="28"/>
            <w:tcBorders>
              <w:top w:val="nil"/>
              <w:left w:val="nil"/>
              <w:bottom w:val="nil"/>
              <w:right w:val="nil"/>
            </w:tcBorders>
            <w:shd w:val="clear" w:color="auto" w:fill="auto"/>
            <w:tcMar>
              <w:top w:w="0" w:type="dxa"/>
              <w:left w:w="30" w:type="dxa"/>
              <w:bottom w:w="0" w:type="dxa"/>
              <w:right w:w="30" w:type="dxa"/>
            </w:tcMar>
          </w:tcPr>
          <w:p w14:paraId="6E9F41D0" w14:textId="77777777" w:rsidR="00582FB3" w:rsidRPr="00A42311" w:rsidRDefault="00582FB3" w:rsidP="00582FB3">
            <w:pPr>
              <w:jc w:val="center"/>
              <w:rPr>
                <w:rFonts w:eastAsia="Arial"/>
                <w:sz w:val="16"/>
                <w:szCs w:val="16"/>
              </w:rPr>
            </w:pPr>
            <w:r w:rsidRPr="00A42311">
              <w:rPr>
                <w:rFonts w:cs="Sylfaen"/>
                <w:sz w:val="16"/>
                <w:szCs w:val="16"/>
              </w:rPr>
              <w:lastRenderedPageBreak/>
              <w:t>გაფრქვევის</w:t>
            </w:r>
            <w:r w:rsidRPr="00A42311">
              <w:rPr>
                <w:sz w:val="16"/>
                <w:szCs w:val="16"/>
              </w:rPr>
              <w:t xml:space="preserve"> </w:t>
            </w:r>
            <w:r w:rsidRPr="00A42311">
              <w:rPr>
                <w:rFonts w:cs="Sylfaen"/>
                <w:sz w:val="16"/>
                <w:szCs w:val="16"/>
              </w:rPr>
              <w:t>წყაროთა</w:t>
            </w:r>
            <w:r w:rsidRPr="00A42311">
              <w:rPr>
                <w:sz w:val="16"/>
                <w:szCs w:val="16"/>
              </w:rPr>
              <w:t xml:space="preserve"> </w:t>
            </w:r>
            <w:r w:rsidRPr="00A42311">
              <w:rPr>
                <w:rFonts w:cs="Sylfaen"/>
                <w:sz w:val="16"/>
                <w:szCs w:val="16"/>
              </w:rPr>
              <w:t>პარამეტრები</w:t>
            </w:r>
          </w:p>
        </w:tc>
      </w:tr>
      <w:tr w:rsidR="00582FB3" w:rsidRPr="00A42311" w14:paraId="1FFCBEE1" w14:textId="77777777" w:rsidTr="00582FB3">
        <w:trPr>
          <w:trHeight w:hRule="exact" w:val="1250"/>
        </w:trPr>
        <w:tc>
          <w:tcPr>
            <w:tcW w:w="1900" w:type="pct"/>
            <w:gridSpan w:val="8"/>
            <w:tcBorders>
              <w:top w:val="nil"/>
              <w:left w:val="nil"/>
              <w:bottom w:val="nil"/>
              <w:right w:val="nil"/>
            </w:tcBorders>
            <w:shd w:val="clear" w:color="auto" w:fill="auto"/>
            <w:tcMar>
              <w:top w:w="0" w:type="dxa"/>
              <w:left w:w="30" w:type="dxa"/>
              <w:bottom w:w="0" w:type="dxa"/>
              <w:right w:w="30" w:type="dxa"/>
            </w:tcMar>
          </w:tcPr>
          <w:p w14:paraId="76093416" w14:textId="77777777" w:rsidR="00582FB3" w:rsidRPr="00A42311" w:rsidRDefault="00582FB3" w:rsidP="00582FB3">
            <w:pPr>
              <w:jc w:val="center"/>
              <w:rPr>
                <w:rFonts w:eastAsia="Arial"/>
                <w:sz w:val="16"/>
                <w:szCs w:val="16"/>
              </w:rPr>
            </w:pPr>
            <w:r w:rsidRPr="00A42311">
              <w:rPr>
                <w:rFonts w:cs="Sylfaen"/>
                <w:sz w:val="16"/>
                <w:szCs w:val="16"/>
              </w:rPr>
              <w:t>გათვალისწინებული</w:t>
            </w:r>
            <w:r w:rsidRPr="00A42311">
              <w:rPr>
                <w:sz w:val="16"/>
                <w:szCs w:val="16"/>
              </w:rPr>
              <w:t xml:space="preserve"> </w:t>
            </w:r>
            <w:r w:rsidRPr="00A42311">
              <w:rPr>
                <w:rFonts w:cs="Sylfaen"/>
                <w:sz w:val="16"/>
                <w:szCs w:val="16"/>
              </w:rPr>
              <w:t>საკითხები</w:t>
            </w:r>
            <w:r w:rsidRPr="00A42311">
              <w:rPr>
                <w:sz w:val="16"/>
                <w:szCs w:val="16"/>
              </w:rPr>
              <w:t>:</w:t>
            </w:r>
            <w:r w:rsidRPr="00A42311">
              <w:rPr>
                <w:sz w:val="16"/>
                <w:szCs w:val="16"/>
              </w:rPr>
              <w:br/>
              <w:t xml:space="preserve">"%"  - </w:t>
            </w:r>
            <w:r w:rsidRPr="00A42311">
              <w:rPr>
                <w:rFonts w:cs="Sylfaen"/>
                <w:sz w:val="16"/>
                <w:szCs w:val="16"/>
              </w:rPr>
              <w:t>წყარო</w:t>
            </w:r>
            <w:r w:rsidRPr="00A42311">
              <w:rPr>
                <w:sz w:val="16"/>
                <w:szCs w:val="16"/>
              </w:rPr>
              <w:t xml:space="preserve"> </w:t>
            </w:r>
            <w:r w:rsidRPr="00A42311">
              <w:rPr>
                <w:rFonts w:cs="Sylfaen"/>
                <w:sz w:val="16"/>
                <w:szCs w:val="16"/>
              </w:rPr>
              <w:t>გათვალისწინებულია</w:t>
            </w:r>
            <w:r w:rsidRPr="00A42311">
              <w:rPr>
                <w:sz w:val="16"/>
                <w:szCs w:val="16"/>
              </w:rPr>
              <w:t xml:space="preserve"> </w:t>
            </w:r>
            <w:r w:rsidRPr="00A42311">
              <w:rPr>
                <w:rFonts w:cs="Sylfaen"/>
                <w:sz w:val="16"/>
                <w:szCs w:val="16"/>
              </w:rPr>
              <w:t>ფონის</w:t>
            </w:r>
            <w:r w:rsidRPr="00A42311">
              <w:rPr>
                <w:sz w:val="16"/>
                <w:szCs w:val="16"/>
              </w:rPr>
              <w:t xml:space="preserve"> </w:t>
            </w:r>
            <w:r w:rsidRPr="00A42311">
              <w:rPr>
                <w:rFonts w:cs="Sylfaen"/>
                <w:sz w:val="16"/>
                <w:szCs w:val="16"/>
              </w:rPr>
              <w:t>გამორიცხვით</w:t>
            </w:r>
            <w:r w:rsidRPr="00A42311">
              <w:rPr>
                <w:sz w:val="16"/>
                <w:szCs w:val="16"/>
              </w:rPr>
              <w:t xml:space="preserve">;"+"  - </w:t>
            </w:r>
            <w:r w:rsidRPr="00A42311">
              <w:rPr>
                <w:rFonts w:cs="Sylfaen"/>
                <w:sz w:val="16"/>
                <w:szCs w:val="16"/>
              </w:rPr>
              <w:t>წყარო</w:t>
            </w:r>
            <w:r w:rsidRPr="00A42311">
              <w:rPr>
                <w:sz w:val="16"/>
                <w:szCs w:val="16"/>
              </w:rPr>
              <w:t xml:space="preserve"> </w:t>
            </w:r>
            <w:r w:rsidRPr="00A42311">
              <w:rPr>
                <w:rFonts w:cs="Sylfaen"/>
                <w:sz w:val="16"/>
                <w:szCs w:val="16"/>
              </w:rPr>
              <w:t>გათვალისწინებულია</w:t>
            </w:r>
            <w:r w:rsidRPr="00A42311">
              <w:rPr>
                <w:sz w:val="16"/>
                <w:szCs w:val="16"/>
              </w:rPr>
              <w:t xml:space="preserve"> </w:t>
            </w:r>
            <w:r w:rsidRPr="00A42311">
              <w:rPr>
                <w:rFonts w:cs="Sylfaen"/>
                <w:sz w:val="16"/>
                <w:szCs w:val="16"/>
              </w:rPr>
              <w:t>ფონის</w:t>
            </w:r>
            <w:r w:rsidRPr="00A42311">
              <w:rPr>
                <w:sz w:val="16"/>
                <w:szCs w:val="16"/>
              </w:rPr>
              <w:t xml:space="preserve"> </w:t>
            </w:r>
            <w:r w:rsidRPr="00A42311">
              <w:rPr>
                <w:rFonts w:cs="Sylfaen"/>
                <w:sz w:val="16"/>
                <w:szCs w:val="16"/>
              </w:rPr>
              <w:t>გამორიცხვის</w:t>
            </w:r>
            <w:r w:rsidRPr="00A42311">
              <w:rPr>
                <w:sz w:val="16"/>
                <w:szCs w:val="16"/>
              </w:rPr>
              <w:t xml:space="preserve"> </w:t>
            </w:r>
            <w:r w:rsidRPr="00A42311">
              <w:rPr>
                <w:rFonts w:cs="Sylfaen"/>
                <w:sz w:val="16"/>
                <w:szCs w:val="16"/>
              </w:rPr>
              <w:t>გარეშე</w:t>
            </w:r>
            <w:r w:rsidRPr="00A42311">
              <w:rPr>
                <w:sz w:val="16"/>
                <w:szCs w:val="16"/>
              </w:rPr>
              <w:t xml:space="preserve">;"-"  - </w:t>
            </w:r>
            <w:r w:rsidRPr="00A42311">
              <w:rPr>
                <w:rFonts w:cs="Sylfaen"/>
                <w:sz w:val="16"/>
                <w:szCs w:val="16"/>
              </w:rPr>
              <w:t>წყარო</w:t>
            </w:r>
            <w:r w:rsidRPr="00A42311">
              <w:rPr>
                <w:sz w:val="16"/>
                <w:szCs w:val="16"/>
              </w:rPr>
              <w:t xml:space="preserve"> </w:t>
            </w:r>
            <w:r w:rsidRPr="00A42311">
              <w:rPr>
                <w:rFonts w:cs="Sylfaen"/>
                <w:sz w:val="16"/>
                <w:szCs w:val="16"/>
              </w:rPr>
              <w:t>არ</w:t>
            </w:r>
            <w:r w:rsidRPr="00A42311">
              <w:rPr>
                <w:sz w:val="16"/>
                <w:szCs w:val="16"/>
              </w:rPr>
              <w:t xml:space="preserve"> </w:t>
            </w:r>
            <w:r w:rsidRPr="00A42311">
              <w:rPr>
                <w:rFonts w:cs="Sylfaen"/>
                <w:sz w:val="16"/>
                <w:szCs w:val="16"/>
              </w:rPr>
              <w:t>არის</w:t>
            </w:r>
            <w:r w:rsidRPr="00A42311">
              <w:rPr>
                <w:sz w:val="16"/>
                <w:szCs w:val="16"/>
              </w:rPr>
              <w:t xml:space="preserve"> </w:t>
            </w:r>
            <w:r w:rsidRPr="00A42311">
              <w:rPr>
                <w:rFonts w:cs="Sylfaen"/>
                <w:sz w:val="16"/>
                <w:szCs w:val="16"/>
              </w:rPr>
              <w:t>გათვალისწინებული</w:t>
            </w:r>
            <w:r w:rsidRPr="00A42311">
              <w:rPr>
                <w:sz w:val="16"/>
                <w:szCs w:val="16"/>
              </w:rPr>
              <w:t xml:space="preserve"> </w:t>
            </w:r>
            <w:r w:rsidRPr="00A42311">
              <w:rPr>
                <w:rFonts w:cs="Sylfaen"/>
                <w:sz w:val="16"/>
                <w:szCs w:val="16"/>
              </w:rPr>
              <w:t>და</w:t>
            </w:r>
            <w:r w:rsidRPr="00A42311">
              <w:rPr>
                <w:sz w:val="16"/>
                <w:szCs w:val="16"/>
              </w:rPr>
              <w:t xml:space="preserve"> </w:t>
            </w:r>
            <w:r w:rsidRPr="00A42311">
              <w:rPr>
                <w:rFonts w:cs="Sylfaen"/>
                <w:sz w:val="16"/>
                <w:szCs w:val="16"/>
              </w:rPr>
              <w:t>მისი</w:t>
            </w:r>
            <w:r w:rsidRPr="00A42311">
              <w:rPr>
                <w:sz w:val="16"/>
                <w:szCs w:val="16"/>
              </w:rPr>
              <w:t xml:space="preserve"> </w:t>
            </w:r>
            <w:r w:rsidRPr="00A42311">
              <w:rPr>
                <w:rFonts w:cs="Sylfaen"/>
                <w:sz w:val="16"/>
                <w:szCs w:val="16"/>
              </w:rPr>
              <w:t>წვლილი</w:t>
            </w:r>
            <w:r w:rsidRPr="00A42311">
              <w:rPr>
                <w:sz w:val="16"/>
                <w:szCs w:val="16"/>
              </w:rPr>
              <w:t xml:space="preserve"> </w:t>
            </w:r>
            <w:r w:rsidRPr="00A42311">
              <w:rPr>
                <w:rFonts w:cs="Sylfaen"/>
                <w:sz w:val="16"/>
                <w:szCs w:val="16"/>
              </w:rPr>
              <w:t>არაა</w:t>
            </w:r>
            <w:r w:rsidRPr="00A42311">
              <w:rPr>
                <w:sz w:val="16"/>
                <w:szCs w:val="16"/>
              </w:rPr>
              <w:t xml:space="preserve"> </w:t>
            </w:r>
            <w:r w:rsidRPr="00A42311">
              <w:rPr>
                <w:rFonts w:cs="Sylfaen"/>
                <w:sz w:val="16"/>
                <w:szCs w:val="16"/>
              </w:rPr>
              <w:t>შეტანილი</w:t>
            </w:r>
            <w:r w:rsidRPr="00A42311">
              <w:rPr>
                <w:sz w:val="16"/>
                <w:szCs w:val="16"/>
              </w:rPr>
              <w:t xml:space="preserve"> </w:t>
            </w:r>
            <w:r w:rsidRPr="00A42311">
              <w:rPr>
                <w:rFonts w:cs="Sylfaen"/>
                <w:sz w:val="16"/>
                <w:szCs w:val="16"/>
              </w:rPr>
              <w:t>ფონში</w:t>
            </w:r>
            <w:r w:rsidRPr="00A42311">
              <w:rPr>
                <w:sz w:val="16"/>
                <w:szCs w:val="16"/>
              </w:rPr>
              <w:t>.</w:t>
            </w:r>
            <w:r w:rsidRPr="00A42311">
              <w:rPr>
                <w:sz w:val="16"/>
                <w:szCs w:val="16"/>
              </w:rPr>
              <w:br/>
            </w:r>
            <w:r w:rsidRPr="00A42311">
              <w:rPr>
                <w:rFonts w:cs="Sylfaen"/>
                <w:sz w:val="16"/>
                <w:szCs w:val="16"/>
              </w:rPr>
              <w:t>მონიშვნის</w:t>
            </w:r>
            <w:r w:rsidRPr="00A42311">
              <w:rPr>
                <w:sz w:val="16"/>
                <w:szCs w:val="16"/>
              </w:rPr>
              <w:t xml:space="preserve">  </w:t>
            </w:r>
            <w:r w:rsidRPr="00A42311">
              <w:rPr>
                <w:rFonts w:cs="Sylfaen"/>
                <w:sz w:val="16"/>
                <w:szCs w:val="16"/>
              </w:rPr>
              <w:t>არ</w:t>
            </w:r>
            <w:r w:rsidRPr="00A42311">
              <w:rPr>
                <w:sz w:val="16"/>
                <w:szCs w:val="16"/>
              </w:rPr>
              <w:t xml:space="preserve"> </w:t>
            </w:r>
            <w:r w:rsidRPr="00A42311">
              <w:rPr>
                <w:rFonts w:cs="Sylfaen"/>
                <w:sz w:val="16"/>
                <w:szCs w:val="16"/>
              </w:rPr>
              <w:t>არსებობის</w:t>
            </w:r>
            <w:r w:rsidRPr="00A42311">
              <w:rPr>
                <w:sz w:val="16"/>
                <w:szCs w:val="16"/>
              </w:rPr>
              <w:t xml:space="preserve"> </w:t>
            </w:r>
            <w:r w:rsidRPr="00A42311">
              <w:rPr>
                <w:rFonts w:cs="Sylfaen"/>
                <w:sz w:val="16"/>
                <w:szCs w:val="16"/>
              </w:rPr>
              <w:t>გამო</w:t>
            </w:r>
            <w:r w:rsidRPr="00A42311">
              <w:rPr>
                <w:sz w:val="16"/>
                <w:szCs w:val="16"/>
              </w:rPr>
              <w:t xml:space="preserve"> </w:t>
            </w:r>
            <w:r w:rsidRPr="00A42311">
              <w:rPr>
                <w:rFonts w:cs="Sylfaen"/>
                <w:sz w:val="16"/>
                <w:szCs w:val="16"/>
              </w:rPr>
              <w:t>წყარო</w:t>
            </w:r>
            <w:r w:rsidRPr="00A42311">
              <w:rPr>
                <w:sz w:val="16"/>
                <w:szCs w:val="16"/>
              </w:rPr>
              <w:t xml:space="preserve"> </w:t>
            </w:r>
            <w:r w:rsidRPr="00A42311">
              <w:rPr>
                <w:rFonts w:cs="Sylfaen"/>
                <w:sz w:val="16"/>
                <w:szCs w:val="16"/>
              </w:rPr>
              <w:t>არ</w:t>
            </w:r>
            <w:r w:rsidRPr="00A42311">
              <w:rPr>
                <w:sz w:val="16"/>
                <w:szCs w:val="16"/>
              </w:rPr>
              <w:t xml:space="preserve"> </w:t>
            </w:r>
            <w:r w:rsidRPr="00A42311">
              <w:rPr>
                <w:rFonts w:cs="Sylfaen"/>
                <w:sz w:val="16"/>
                <w:szCs w:val="16"/>
              </w:rPr>
              <w:t>გაითვალისწინება</w:t>
            </w:r>
          </w:p>
        </w:tc>
        <w:tc>
          <w:tcPr>
            <w:tcW w:w="3100" w:type="pct"/>
            <w:gridSpan w:val="20"/>
            <w:tcBorders>
              <w:top w:val="nil"/>
              <w:left w:val="nil"/>
              <w:bottom w:val="nil"/>
              <w:right w:val="nil"/>
            </w:tcBorders>
            <w:shd w:val="clear" w:color="auto" w:fill="auto"/>
            <w:tcMar>
              <w:top w:w="0" w:type="dxa"/>
              <w:left w:w="30" w:type="dxa"/>
              <w:bottom w:w="0" w:type="dxa"/>
              <w:right w:w="30" w:type="dxa"/>
            </w:tcMar>
          </w:tcPr>
          <w:p w14:paraId="5A2030CB" w14:textId="77777777" w:rsidR="00582FB3" w:rsidRPr="00A42311" w:rsidRDefault="00582FB3" w:rsidP="00582FB3">
            <w:pPr>
              <w:jc w:val="center"/>
              <w:rPr>
                <w:rFonts w:eastAsia="Arial"/>
                <w:sz w:val="16"/>
                <w:szCs w:val="16"/>
              </w:rPr>
            </w:pPr>
            <w:r w:rsidRPr="00A42311">
              <w:rPr>
                <w:rFonts w:cs="Sylfaen"/>
                <w:sz w:val="16"/>
                <w:szCs w:val="16"/>
              </w:rPr>
              <w:t>წყაროთა</w:t>
            </w:r>
            <w:r w:rsidRPr="00A42311">
              <w:rPr>
                <w:sz w:val="16"/>
                <w:szCs w:val="16"/>
              </w:rPr>
              <w:t xml:space="preserve"> </w:t>
            </w:r>
            <w:r w:rsidRPr="00A42311">
              <w:rPr>
                <w:rFonts w:cs="Sylfaen"/>
                <w:sz w:val="16"/>
                <w:szCs w:val="16"/>
              </w:rPr>
              <w:t>ტიპები</w:t>
            </w:r>
            <w:r w:rsidRPr="00A42311">
              <w:rPr>
                <w:sz w:val="16"/>
                <w:szCs w:val="16"/>
              </w:rPr>
              <w:t>:</w:t>
            </w:r>
            <w:r w:rsidRPr="00A42311">
              <w:rPr>
                <w:sz w:val="16"/>
                <w:szCs w:val="16"/>
              </w:rPr>
              <w:br/>
              <w:t xml:space="preserve">1 - </w:t>
            </w:r>
            <w:r w:rsidRPr="00A42311">
              <w:rPr>
                <w:rFonts w:cs="Sylfaen"/>
                <w:sz w:val="16"/>
                <w:szCs w:val="16"/>
              </w:rPr>
              <w:t>წერტილოვანი</w:t>
            </w:r>
            <w:r w:rsidRPr="00A42311">
              <w:rPr>
                <w:sz w:val="16"/>
                <w:szCs w:val="16"/>
              </w:rPr>
              <w:t xml:space="preserve">;2 - </w:t>
            </w:r>
            <w:r w:rsidRPr="00A42311">
              <w:rPr>
                <w:rFonts w:cs="Sylfaen"/>
                <w:sz w:val="16"/>
                <w:szCs w:val="16"/>
              </w:rPr>
              <w:t>წრფივი</w:t>
            </w:r>
            <w:r w:rsidRPr="00A42311">
              <w:rPr>
                <w:sz w:val="16"/>
                <w:szCs w:val="16"/>
              </w:rPr>
              <w:t xml:space="preserve">;3 - </w:t>
            </w:r>
            <w:r w:rsidRPr="00A42311">
              <w:rPr>
                <w:rFonts w:cs="Sylfaen"/>
                <w:sz w:val="16"/>
                <w:szCs w:val="16"/>
              </w:rPr>
              <w:t>არაორგანიზებული</w:t>
            </w:r>
            <w:r w:rsidRPr="00A42311">
              <w:rPr>
                <w:sz w:val="16"/>
                <w:szCs w:val="16"/>
              </w:rPr>
              <w:t xml:space="preserve">;4 - </w:t>
            </w:r>
            <w:r w:rsidRPr="00A42311">
              <w:rPr>
                <w:rFonts w:cs="Sylfaen"/>
                <w:sz w:val="16"/>
                <w:szCs w:val="16"/>
              </w:rPr>
              <w:t>წერტილოვანი</w:t>
            </w:r>
            <w:r w:rsidRPr="00A42311">
              <w:rPr>
                <w:sz w:val="16"/>
                <w:szCs w:val="16"/>
              </w:rPr>
              <w:t xml:space="preserve"> </w:t>
            </w:r>
            <w:r w:rsidRPr="00A42311">
              <w:rPr>
                <w:rFonts w:cs="Sylfaen"/>
                <w:sz w:val="16"/>
                <w:szCs w:val="16"/>
              </w:rPr>
              <w:t>წყაროების</w:t>
            </w:r>
            <w:r w:rsidRPr="00A42311">
              <w:rPr>
                <w:sz w:val="16"/>
                <w:szCs w:val="16"/>
              </w:rPr>
              <w:t xml:space="preserve"> </w:t>
            </w:r>
            <w:r w:rsidRPr="00A42311">
              <w:rPr>
                <w:rFonts w:cs="Sylfaen"/>
                <w:sz w:val="16"/>
                <w:szCs w:val="16"/>
              </w:rPr>
              <w:t>ერთობლიობა</w:t>
            </w:r>
            <w:r w:rsidRPr="00A42311">
              <w:rPr>
                <w:sz w:val="16"/>
                <w:szCs w:val="16"/>
              </w:rPr>
              <w:t xml:space="preserve">, </w:t>
            </w:r>
            <w:r w:rsidRPr="00A42311">
              <w:rPr>
                <w:rFonts w:cs="Sylfaen"/>
                <w:sz w:val="16"/>
                <w:szCs w:val="16"/>
              </w:rPr>
              <w:t>გათვლისთვის</w:t>
            </w:r>
            <w:r w:rsidRPr="00A42311">
              <w:rPr>
                <w:sz w:val="16"/>
                <w:szCs w:val="16"/>
              </w:rPr>
              <w:t xml:space="preserve"> </w:t>
            </w:r>
            <w:r w:rsidRPr="00A42311">
              <w:rPr>
                <w:rFonts w:cs="Sylfaen"/>
                <w:sz w:val="16"/>
                <w:szCs w:val="16"/>
              </w:rPr>
              <w:t>გაერთიანებული</w:t>
            </w:r>
            <w:r w:rsidRPr="00A42311">
              <w:rPr>
                <w:sz w:val="16"/>
                <w:szCs w:val="16"/>
              </w:rPr>
              <w:t xml:space="preserve"> </w:t>
            </w:r>
            <w:r w:rsidRPr="00A42311">
              <w:rPr>
                <w:rFonts w:cs="Sylfaen"/>
                <w:sz w:val="16"/>
                <w:szCs w:val="16"/>
              </w:rPr>
              <w:t>ერთ</w:t>
            </w:r>
            <w:r w:rsidRPr="00A42311">
              <w:rPr>
                <w:sz w:val="16"/>
                <w:szCs w:val="16"/>
              </w:rPr>
              <w:t xml:space="preserve"> </w:t>
            </w:r>
            <w:r w:rsidRPr="00A42311">
              <w:rPr>
                <w:rFonts w:cs="Sylfaen"/>
                <w:sz w:val="16"/>
                <w:szCs w:val="16"/>
              </w:rPr>
              <w:t>სიბრტყულ</w:t>
            </w:r>
            <w:r w:rsidRPr="00A42311">
              <w:rPr>
                <w:sz w:val="16"/>
                <w:szCs w:val="16"/>
              </w:rPr>
              <w:t xml:space="preserve"> </w:t>
            </w:r>
            <w:r w:rsidRPr="00A42311">
              <w:rPr>
                <w:rFonts w:cs="Sylfaen"/>
                <w:sz w:val="16"/>
                <w:szCs w:val="16"/>
              </w:rPr>
              <w:t>წყაროდ</w:t>
            </w:r>
            <w:r w:rsidRPr="00A42311">
              <w:rPr>
                <w:sz w:val="16"/>
                <w:szCs w:val="16"/>
              </w:rPr>
              <w:t xml:space="preserve">;5 - </w:t>
            </w:r>
            <w:r w:rsidRPr="00A42311">
              <w:rPr>
                <w:rFonts w:cs="Sylfaen"/>
                <w:sz w:val="16"/>
                <w:szCs w:val="16"/>
              </w:rPr>
              <w:t>არაორგანიზებული</w:t>
            </w:r>
            <w:r w:rsidRPr="00A42311">
              <w:rPr>
                <w:sz w:val="16"/>
                <w:szCs w:val="16"/>
              </w:rPr>
              <w:t xml:space="preserve">, </w:t>
            </w:r>
            <w:r w:rsidRPr="00A42311">
              <w:rPr>
                <w:rFonts w:cs="Sylfaen"/>
                <w:sz w:val="16"/>
                <w:szCs w:val="16"/>
              </w:rPr>
              <w:t>დროში</w:t>
            </w:r>
            <w:r w:rsidRPr="00A42311">
              <w:rPr>
                <w:sz w:val="16"/>
                <w:szCs w:val="16"/>
              </w:rPr>
              <w:t xml:space="preserve"> </w:t>
            </w:r>
            <w:r w:rsidRPr="00A42311">
              <w:rPr>
                <w:rFonts w:cs="Sylfaen"/>
                <w:sz w:val="16"/>
                <w:szCs w:val="16"/>
              </w:rPr>
              <w:t>ცვლადი</w:t>
            </w:r>
            <w:r w:rsidRPr="00A42311">
              <w:rPr>
                <w:sz w:val="16"/>
                <w:szCs w:val="16"/>
              </w:rPr>
              <w:t xml:space="preserve"> </w:t>
            </w:r>
            <w:r w:rsidRPr="00A42311">
              <w:rPr>
                <w:rFonts w:cs="Sylfaen"/>
                <w:sz w:val="16"/>
                <w:szCs w:val="16"/>
              </w:rPr>
              <w:t>სიმძლავრის</w:t>
            </w:r>
            <w:r w:rsidRPr="00A42311">
              <w:rPr>
                <w:sz w:val="16"/>
                <w:szCs w:val="16"/>
              </w:rPr>
              <w:t xml:space="preserve"> </w:t>
            </w:r>
            <w:r w:rsidRPr="00A42311">
              <w:rPr>
                <w:rFonts w:cs="Sylfaen"/>
                <w:sz w:val="16"/>
                <w:szCs w:val="16"/>
              </w:rPr>
              <w:t>გაფრქვევით</w:t>
            </w:r>
            <w:r w:rsidRPr="00A42311">
              <w:rPr>
                <w:sz w:val="16"/>
                <w:szCs w:val="16"/>
              </w:rPr>
              <w:t xml:space="preserve">;6 - </w:t>
            </w:r>
            <w:r w:rsidRPr="00A42311">
              <w:rPr>
                <w:rFonts w:cs="Sylfaen"/>
                <w:sz w:val="16"/>
                <w:szCs w:val="16"/>
              </w:rPr>
              <w:t>წერტილოვანი</w:t>
            </w:r>
            <w:r w:rsidRPr="00A42311">
              <w:rPr>
                <w:sz w:val="16"/>
                <w:szCs w:val="16"/>
              </w:rPr>
              <w:t xml:space="preserve">, </w:t>
            </w:r>
            <w:r w:rsidRPr="00A42311">
              <w:rPr>
                <w:rFonts w:cs="Sylfaen"/>
                <w:sz w:val="16"/>
                <w:szCs w:val="16"/>
              </w:rPr>
              <w:t>ქოლგისებური</w:t>
            </w:r>
            <w:r w:rsidRPr="00A42311">
              <w:rPr>
                <w:sz w:val="16"/>
                <w:szCs w:val="16"/>
              </w:rPr>
              <w:t xml:space="preserve"> </w:t>
            </w:r>
            <w:r w:rsidRPr="00A42311">
              <w:rPr>
                <w:rFonts w:cs="Sylfaen"/>
                <w:sz w:val="16"/>
                <w:szCs w:val="16"/>
              </w:rPr>
              <w:t>ან</w:t>
            </w:r>
            <w:r w:rsidRPr="00A42311">
              <w:rPr>
                <w:sz w:val="16"/>
                <w:szCs w:val="16"/>
              </w:rPr>
              <w:t xml:space="preserve"> </w:t>
            </w:r>
            <w:r w:rsidRPr="00A42311">
              <w:rPr>
                <w:rFonts w:cs="Sylfaen"/>
                <w:sz w:val="16"/>
                <w:szCs w:val="16"/>
              </w:rPr>
              <w:t>ჰორიზონტალურად</w:t>
            </w:r>
            <w:r w:rsidRPr="00A42311">
              <w:rPr>
                <w:sz w:val="16"/>
                <w:szCs w:val="16"/>
              </w:rPr>
              <w:t xml:space="preserve"> </w:t>
            </w:r>
            <w:r w:rsidRPr="00A42311">
              <w:rPr>
                <w:rFonts w:cs="Sylfaen"/>
                <w:sz w:val="16"/>
                <w:szCs w:val="16"/>
              </w:rPr>
              <w:t>მიმართული</w:t>
            </w:r>
            <w:r w:rsidRPr="00A42311">
              <w:rPr>
                <w:sz w:val="16"/>
                <w:szCs w:val="16"/>
              </w:rPr>
              <w:t xml:space="preserve"> </w:t>
            </w:r>
            <w:r w:rsidRPr="00A42311">
              <w:rPr>
                <w:rFonts w:cs="Sylfaen"/>
                <w:sz w:val="16"/>
                <w:szCs w:val="16"/>
              </w:rPr>
              <w:t>გაფრქვევით</w:t>
            </w:r>
            <w:r w:rsidRPr="00A42311">
              <w:rPr>
                <w:sz w:val="16"/>
                <w:szCs w:val="16"/>
              </w:rPr>
              <w:t xml:space="preserve">;7 - </w:t>
            </w:r>
            <w:r w:rsidRPr="00A42311">
              <w:rPr>
                <w:rFonts w:cs="Sylfaen"/>
                <w:sz w:val="16"/>
                <w:szCs w:val="16"/>
              </w:rPr>
              <w:t>ქოლგისებური</w:t>
            </w:r>
            <w:r w:rsidRPr="00A42311">
              <w:rPr>
                <w:sz w:val="16"/>
                <w:szCs w:val="16"/>
              </w:rPr>
              <w:t xml:space="preserve"> </w:t>
            </w:r>
            <w:r w:rsidRPr="00A42311">
              <w:rPr>
                <w:rFonts w:cs="Sylfaen"/>
                <w:sz w:val="16"/>
                <w:szCs w:val="16"/>
              </w:rPr>
              <w:t>ან</w:t>
            </w:r>
            <w:r w:rsidRPr="00A42311">
              <w:rPr>
                <w:sz w:val="16"/>
                <w:szCs w:val="16"/>
              </w:rPr>
              <w:t xml:space="preserve"> </w:t>
            </w:r>
            <w:r w:rsidRPr="00A42311">
              <w:rPr>
                <w:rFonts w:cs="Sylfaen"/>
                <w:sz w:val="16"/>
                <w:szCs w:val="16"/>
              </w:rPr>
              <w:t>ჰორიზონტალურად</w:t>
            </w:r>
            <w:r w:rsidRPr="00A42311">
              <w:rPr>
                <w:sz w:val="16"/>
                <w:szCs w:val="16"/>
              </w:rPr>
              <w:t xml:space="preserve"> </w:t>
            </w:r>
            <w:r w:rsidRPr="00A42311">
              <w:rPr>
                <w:rFonts w:cs="Sylfaen"/>
                <w:sz w:val="16"/>
                <w:szCs w:val="16"/>
              </w:rPr>
              <w:t>მიმართული</w:t>
            </w:r>
            <w:r w:rsidRPr="00A42311">
              <w:rPr>
                <w:sz w:val="16"/>
                <w:szCs w:val="16"/>
              </w:rPr>
              <w:t xml:space="preserve"> </w:t>
            </w:r>
            <w:r w:rsidRPr="00A42311">
              <w:rPr>
                <w:rFonts w:cs="Sylfaen"/>
                <w:sz w:val="16"/>
                <w:szCs w:val="16"/>
              </w:rPr>
              <w:t>გაფრქვევის</w:t>
            </w:r>
            <w:r w:rsidRPr="00A42311">
              <w:rPr>
                <w:sz w:val="16"/>
                <w:szCs w:val="16"/>
              </w:rPr>
              <w:t xml:space="preserve"> </w:t>
            </w:r>
            <w:r w:rsidRPr="00A42311">
              <w:rPr>
                <w:rFonts w:cs="Sylfaen"/>
                <w:sz w:val="16"/>
                <w:szCs w:val="16"/>
              </w:rPr>
              <w:t>მქონე</w:t>
            </w:r>
            <w:r w:rsidRPr="00A42311">
              <w:rPr>
                <w:sz w:val="16"/>
                <w:szCs w:val="16"/>
              </w:rPr>
              <w:t xml:space="preserve"> </w:t>
            </w:r>
            <w:r w:rsidRPr="00A42311">
              <w:rPr>
                <w:rFonts w:cs="Sylfaen"/>
                <w:sz w:val="16"/>
                <w:szCs w:val="16"/>
              </w:rPr>
              <w:t>წერტილოვანი</w:t>
            </w:r>
            <w:r w:rsidRPr="00A42311">
              <w:rPr>
                <w:sz w:val="16"/>
                <w:szCs w:val="16"/>
              </w:rPr>
              <w:t xml:space="preserve"> </w:t>
            </w:r>
            <w:r w:rsidRPr="00A42311">
              <w:rPr>
                <w:rFonts w:cs="Sylfaen"/>
                <w:sz w:val="16"/>
                <w:szCs w:val="16"/>
              </w:rPr>
              <w:t>წყაროების</w:t>
            </w:r>
            <w:r w:rsidRPr="00A42311">
              <w:rPr>
                <w:sz w:val="16"/>
                <w:szCs w:val="16"/>
              </w:rPr>
              <w:t xml:space="preserve"> </w:t>
            </w:r>
            <w:r w:rsidRPr="00A42311">
              <w:rPr>
                <w:rFonts w:cs="Sylfaen"/>
                <w:sz w:val="16"/>
                <w:szCs w:val="16"/>
              </w:rPr>
              <w:t>ერთობლიობა</w:t>
            </w:r>
            <w:r w:rsidRPr="00A42311">
              <w:rPr>
                <w:sz w:val="16"/>
                <w:szCs w:val="16"/>
              </w:rPr>
              <w:t xml:space="preserve">;8 - </w:t>
            </w:r>
            <w:r w:rsidRPr="00A42311">
              <w:rPr>
                <w:rFonts w:cs="Sylfaen"/>
                <w:sz w:val="16"/>
                <w:szCs w:val="16"/>
              </w:rPr>
              <w:t>ავტომაგისტრალი</w:t>
            </w:r>
            <w:r w:rsidRPr="00A42311">
              <w:rPr>
                <w:sz w:val="16"/>
                <w:szCs w:val="16"/>
              </w:rPr>
              <w:t xml:space="preserve">; 9 - </w:t>
            </w:r>
            <w:r w:rsidRPr="00A42311">
              <w:rPr>
                <w:rFonts w:cs="Sylfaen"/>
                <w:sz w:val="16"/>
                <w:szCs w:val="16"/>
              </w:rPr>
              <w:t>წერტილოვანი</w:t>
            </w:r>
            <w:r w:rsidRPr="00A42311">
              <w:rPr>
                <w:sz w:val="16"/>
                <w:szCs w:val="16"/>
              </w:rPr>
              <w:t xml:space="preserve"> </w:t>
            </w:r>
            <w:r w:rsidRPr="00A42311">
              <w:rPr>
                <w:rFonts w:cs="Sylfaen"/>
                <w:sz w:val="16"/>
                <w:szCs w:val="16"/>
              </w:rPr>
              <w:t>ჰორიზონტალური</w:t>
            </w:r>
            <w:r w:rsidRPr="00A42311">
              <w:rPr>
                <w:sz w:val="16"/>
                <w:szCs w:val="16"/>
              </w:rPr>
              <w:t xml:space="preserve"> </w:t>
            </w:r>
            <w:r w:rsidRPr="00A42311">
              <w:rPr>
                <w:rFonts w:cs="Sylfaen"/>
                <w:sz w:val="16"/>
                <w:szCs w:val="16"/>
              </w:rPr>
              <w:t>გაფქვევით</w:t>
            </w:r>
            <w:r w:rsidRPr="00A42311">
              <w:rPr>
                <w:sz w:val="16"/>
                <w:szCs w:val="16"/>
              </w:rPr>
              <w:t xml:space="preserve">; 10 - </w:t>
            </w:r>
            <w:r w:rsidRPr="00A42311">
              <w:rPr>
                <w:rFonts w:cs="Sylfaen"/>
                <w:sz w:val="16"/>
                <w:szCs w:val="16"/>
              </w:rPr>
              <w:t>ჩირაღდანი</w:t>
            </w:r>
            <w:r w:rsidRPr="00A42311">
              <w:rPr>
                <w:sz w:val="16"/>
                <w:szCs w:val="16"/>
              </w:rPr>
              <w:t>.</w:t>
            </w:r>
          </w:p>
        </w:tc>
      </w:tr>
      <w:tr w:rsidR="00582FB3" w:rsidRPr="00A42311" w14:paraId="074341C0" w14:textId="77777777" w:rsidTr="00582FB3">
        <w:trPr>
          <w:trHeight w:hRule="exact" w:val="278"/>
        </w:trPr>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337D21" w14:textId="77777777" w:rsidR="00582FB3" w:rsidRPr="00A42311" w:rsidRDefault="00582FB3" w:rsidP="00582FB3">
            <w:pPr>
              <w:jc w:val="center"/>
              <w:rPr>
                <w:rFonts w:eastAsia="Arial"/>
                <w:sz w:val="16"/>
                <w:szCs w:val="16"/>
              </w:rPr>
            </w:pPr>
            <w:r w:rsidRPr="00A42311">
              <w:rPr>
                <w:rFonts w:cs="Sylfaen"/>
                <w:sz w:val="16"/>
                <w:szCs w:val="16"/>
              </w:rPr>
              <w:t>აღრიცხვა</w:t>
            </w:r>
            <w:r w:rsidRPr="00A42311">
              <w:rPr>
                <w:sz w:val="16"/>
                <w:szCs w:val="16"/>
              </w:rPr>
              <w:t xml:space="preserve"> </w:t>
            </w:r>
            <w:r w:rsidRPr="00A42311">
              <w:rPr>
                <w:rFonts w:cs="Sylfaen"/>
                <w:sz w:val="16"/>
                <w:szCs w:val="16"/>
              </w:rPr>
              <w:t>ანგარიშისას</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42817" w14:textId="77777777" w:rsidR="00582FB3" w:rsidRPr="00A42311" w:rsidRDefault="00582FB3" w:rsidP="00582FB3">
            <w:pPr>
              <w:jc w:val="center"/>
              <w:rPr>
                <w:rFonts w:eastAsia="Arial"/>
                <w:sz w:val="16"/>
                <w:szCs w:val="16"/>
              </w:rPr>
            </w:pPr>
            <w:r w:rsidRPr="00A42311">
              <w:rPr>
                <w:rFonts w:cs="Sylfaen"/>
                <w:sz w:val="16"/>
                <w:szCs w:val="16"/>
              </w:rPr>
              <w:t>წყაროს</w:t>
            </w:r>
            <w:r w:rsidRPr="00A42311">
              <w:rPr>
                <w:sz w:val="16"/>
                <w:szCs w:val="16"/>
              </w:rPr>
              <w:t xml:space="preserve"> #</w:t>
            </w:r>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92D0AD" w14:textId="77777777" w:rsidR="00582FB3" w:rsidRPr="00A42311" w:rsidRDefault="00582FB3" w:rsidP="00582FB3">
            <w:pPr>
              <w:jc w:val="center"/>
              <w:rPr>
                <w:rFonts w:eastAsia="Arial"/>
                <w:sz w:val="16"/>
                <w:szCs w:val="16"/>
              </w:rPr>
            </w:pPr>
            <w:r w:rsidRPr="00A42311">
              <w:rPr>
                <w:rFonts w:cs="Sylfaen"/>
                <w:sz w:val="16"/>
                <w:szCs w:val="16"/>
              </w:rPr>
              <w:t>წყაროს</w:t>
            </w:r>
            <w:r w:rsidRPr="00A42311">
              <w:rPr>
                <w:sz w:val="16"/>
                <w:szCs w:val="16"/>
              </w:rPr>
              <w:t xml:space="preserve"> </w:t>
            </w:r>
            <w:r w:rsidRPr="00A42311">
              <w:rPr>
                <w:rFonts w:cs="Sylfaen"/>
                <w:sz w:val="16"/>
                <w:szCs w:val="16"/>
              </w:rPr>
              <w:t>დასახელება</w:t>
            </w:r>
          </w:p>
        </w:tc>
        <w:tc>
          <w:tcPr>
            <w:tcW w:w="14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C39EA" w14:textId="77777777" w:rsidR="00582FB3" w:rsidRPr="00A42311" w:rsidRDefault="00582FB3" w:rsidP="00582FB3">
            <w:pPr>
              <w:jc w:val="center"/>
              <w:rPr>
                <w:rFonts w:eastAsia="Arial"/>
                <w:sz w:val="16"/>
                <w:szCs w:val="16"/>
              </w:rPr>
            </w:pPr>
            <w:r w:rsidRPr="00A42311">
              <w:rPr>
                <w:rFonts w:cs="Sylfaen"/>
                <w:sz w:val="16"/>
                <w:szCs w:val="16"/>
              </w:rPr>
              <w:t>ვარიანტი</w:t>
            </w:r>
          </w:p>
        </w:tc>
        <w:tc>
          <w:tcPr>
            <w:tcW w:w="14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6A146" w14:textId="77777777" w:rsidR="00582FB3" w:rsidRPr="00A42311" w:rsidRDefault="00582FB3" w:rsidP="00582FB3">
            <w:pPr>
              <w:jc w:val="center"/>
              <w:rPr>
                <w:rFonts w:eastAsia="Arial"/>
                <w:sz w:val="16"/>
                <w:szCs w:val="16"/>
              </w:rPr>
            </w:pPr>
            <w:r w:rsidRPr="00A42311">
              <w:rPr>
                <w:rFonts w:cs="Sylfaen"/>
                <w:sz w:val="16"/>
                <w:szCs w:val="16"/>
              </w:rPr>
              <w:t>ტიპი</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05B70D" w14:textId="77777777" w:rsidR="00582FB3" w:rsidRPr="00A42311" w:rsidRDefault="00582FB3" w:rsidP="00582FB3">
            <w:pPr>
              <w:jc w:val="center"/>
              <w:rPr>
                <w:rFonts w:eastAsia="Arial"/>
                <w:sz w:val="16"/>
                <w:szCs w:val="16"/>
              </w:rPr>
            </w:pPr>
            <w:r w:rsidRPr="00A42311">
              <w:rPr>
                <w:rFonts w:cs="Sylfaen"/>
                <w:sz w:val="16"/>
                <w:szCs w:val="16"/>
              </w:rPr>
              <w:t>წყაროს</w:t>
            </w:r>
            <w:r w:rsidRPr="00A42311">
              <w:rPr>
                <w:sz w:val="16"/>
                <w:szCs w:val="16"/>
              </w:rPr>
              <w:t xml:space="preserve"> </w:t>
            </w:r>
            <w:r w:rsidRPr="00A42311">
              <w:rPr>
                <w:rFonts w:cs="Sylfaen"/>
                <w:sz w:val="16"/>
                <w:szCs w:val="16"/>
              </w:rPr>
              <w:t>სიმაღ</w:t>
            </w:r>
            <w:r w:rsidRPr="00A42311">
              <w:rPr>
                <w:sz w:val="16"/>
                <w:szCs w:val="16"/>
              </w:rPr>
              <w:t>.</w:t>
            </w:r>
            <w:r w:rsidRPr="00A42311">
              <w:rPr>
                <w:sz w:val="16"/>
                <w:szCs w:val="16"/>
              </w:rPr>
              <w:br/>
              <w:t>(</w:t>
            </w:r>
            <w:r w:rsidRPr="00A42311">
              <w:rPr>
                <w:rFonts w:cs="Sylfaen"/>
                <w:sz w:val="16"/>
                <w:szCs w:val="16"/>
              </w:rPr>
              <w:t>მ</w:t>
            </w:r>
            <w:r w:rsidRPr="00A42311">
              <w:rPr>
                <w:sz w:val="16"/>
                <w:szCs w:val="16"/>
              </w:rPr>
              <w:t>)</w:t>
            </w:r>
          </w:p>
        </w:tc>
        <w:tc>
          <w:tcPr>
            <w:tcW w:w="25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4C1F2D" w14:textId="77777777" w:rsidR="00582FB3" w:rsidRPr="00A42311" w:rsidRDefault="00582FB3" w:rsidP="00582FB3">
            <w:pPr>
              <w:jc w:val="center"/>
              <w:rPr>
                <w:rFonts w:eastAsia="Arial"/>
                <w:sz w:val="16"/>
                <w:szCs w:val="16"/>
              </w:rPr>
            </w:pPr>
            <w:r w:rsidRPr="00A42311">
              <w:rPr>
                <w:rFonts w:cs="Sylfaen"/>
                <w:sz w:val="16"/>
                <w:szCs w:val="16"/>
              </w:rPr>
              <w:t>დიამეტრი</w:t>
            </w:r>
            <w:r w:rsidRPr="00A42311">
              <w:rPr>
                <w:sz w:val="16"/>
                <w:szCs w:val="16"/>
              </w:rPr>
              <w:br/>
              <w:t>(</w:t>
            </w:r>
            <w:r w:rsidRPr="00A42311">
              <w:rPr>
                <w:rFonts w:cs="Sylfaen"/>
                <w:sz w:val="16"/>
                <w:szCs w:val="16"/>
              </w:rPr>
              <w:t>მ</w:t>
            </w:r>
            <w:r w:rsidRPr="00A42311">
              <w:rPr>
                <w:sz w:val="16"/>
                <w:szCs w:val="16"/>
              </w:rPr>
              <w:t>)</w:t>
            </w:r>
          </w:p>
        </w:tc>
        <w:tc>
          <w:tcPr>
            <w:tcW w:w="2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54D6B1" w14:textId="77777777" w:rsidR="00582FB3" w:rsidRPr="00A42311" w:rsidRDefault="00582FB3" w:rsidP="00582FB3">
            <w:pPr>
              <w:jc w:val="center"/>
              <w:rPr>
                <w:rFonts w:eastAsia="Arial"/>
                <w:sz w:val="16"/>
                <w:szCs w:val="16"/>
              </w:rPr>
            </w:pPr>
            <w:r w:rsidRPr="00A42311">
              <w:rPr>
                <w:rFonts w:cs="Sylfaen"/>
                <w:sz w:val="16"/>
                <w:szCs w:val="16"/>
              </w:rPr>
              <w:t>აირ</w:t>
            </w:r>
            <w:r w:rsidRPr="00A42311">
              <w:rPr>
                <w:sz w:val="16"/>
                <w:szCs w:val="16"/>
              </w:rPr>
              <w:t>-</w:t>
            </w:r>
            <w:r w:rsidRPr="00A42311">
              <w:rPr>
                <w:rFonts w:cs="Sylfaen"/>
                <w:sz w:val="16"/>
                <w:szCs w:val="16"/>
              </w:rPr>
              <w:t>ჰაეროვანი</w:t>
            </w:r>
            <w:r w:rsidRPr="00A42311">
              <w:rPr>
                <w:sz w:val="16"/>
                <w:szCs w:val="16"/>
              </w:rPr>
              <w:t xml:space="preserve"> </w:t>
            </w:r>
            <w:r w:rsidRPr="00A42311">
              <w:rPr>
                <w:rFonts w:cs="Sylfaen"/>
                <w:sz w:val="16"/>
                <w:szCs w:val="16"/>
              </w:rPr>
              <w:t>ნარევის</w:t>
            </w:r>
            <w:r w:rsidRPr="00A42311">
              <w:rPr>
                <w:sz w:val="16"/>
                <w:szCs w:val="16"/>
              </w:rPr>
              <w:t xml:space="preserve"> </w:t>
            </w:r>
            <w:r w:rsidRPr="00A42311">
              <w:rPr>
                <w:rFonts w:cs="Sylfaen"/>
                <w:sz w:val="16"/>
                <w:szCs w:val="16"/>
              </w:rPr>
              <w:t>მოცულ</w:t>
            </w:r>
            <w:r w:rsidRPr="00A42311">
              <w:rPr>
                <w:sz w:val="16"/>
                <w:szCs w:val="16"/>
              </w:rPr>
              <w:t>.(</w:t>
            </w:r>
            <w:r w:rsidRPr="00A42311">
              <w:rPr>
                <w:rFonts w:cs="Sylfaen"/>
                <w:sz w:val="16"/>
                <w:szCs w:val="16"/>
              </w:rPr>
              <w:t>მ</w:t>
            </w:r>
            <w:r w:rsidRPr="00A42311">
              <w:rPr>
                <w:sz w:val="16"/>
                <w:szCs w:val="16"/>
              </w:rPr>
              <w:t>3/</w:t>
            </w:r>
            <w:r w:rsidRPr="00A42311">
              <w:rPr>
                <w:rFonts w:cs="Sylfaen"/>
                <w:sz w:val="16"/>
                <w:szCs w:val="16"/>
              </w:rPr>
              <w:t>წმ</w:t>
            </w:r>
            <w:r w:rsidRPr="00A42311">
              <w:rPr>
                <w:sz w:val="16"/>
                <w:szCs w:val="16"/>
              </w:rPr>
              <w:t>)</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BD19DF" w14:textId="77777777" w:rsidR="00582FB3" w:rsidRPr="00A42311" w:rsidRDefault="00582FB3" w:rsidP="00582FB3">
            <w:pPr>
              <w:jc w:val="center"/>
              <w:rPr>
                <w:rFonts w:eastAsia="Arial"/>
                <w:sz w:val="16"/>
                <w:szCs w:val="16"/>
              </w:rPr>
            </w:pPr>
            <w:r w:rsidRPr="00A42311">
              <w:rPr>
                <w:rFonts w:cs="Sylfaen"/>
                <w:sz w:val="16"/>
                <w:szCs w:val="16"/>
              </w:rPr>
              <w:t>აირ</w:t>
            </w:r>
            <w:r w:rsidRPr="00A42311">
              <w:rPr>
                <w:sz w:val="16"/>
                <w:szCs w:val="16"/>
              </w:rPr>
              <w:t>-</w:t>
            </w:r>
            <w:r w:rsidRPr="00A42311">
              <w:rPr>
                <w:rFonts w:cs="Sylfaen"/>
                <w:sz w:val="16"/>
                <w:szCs w:val="16"/>
              </w:rPr>
              <w:t>ჰაეროვანი</w:t>
            </w:r>
            <w:r w:rsidRPr="00A42311">
              <w:rPr>
                <w:sz w:val="16"/>
                <w:szCs w:val="16"/>
              </w:rPr>
              <w:t xml:space="preserve"> </w:t>
            </w:r>
            <w:r w:rsidRPr="00A42311">
              <w:rPr>
                <w:rFonts w:cs="Sylfaen"/>
                <w:sz w:val="16"/>
                <w:szCs w:val="16"/>
              </w:rPr>
              <w:t>ნარევის</w:t>
            </w:r>
            <w:r w:rsidRPr="00A42311">
              <w:rPr>
                <w:sz w:val="16"/>
                <w:szCs w:val="16"/>
              </w:rPr>
              <w:t xml:space="preserve"> </w:t>
            </w:r>
            <w:r w:rsidRPr="00A42311">
              <w:rPr>
                <w:rFonts w:cs="Sylfaen"/>
                <w:sz w:val="16"/>
                <w:szCs w:val="16"/>
              </w:rPr>
              <w:t>სიჩქარე</w:t>
            </w:r>
            <w:r w:rsidRPr="00A42311">
              <w:rPr>
                <w:sz w:val="16"/>
                <w:szCs w:val="16"/>
              </w:rPr>
              <w:t>(</w:t>
            </w:r>
            <w:r w:rsidRPr="00A42311">
              <w:rPr>
                <w:rFonts w:cs="Sylfaen"/>
                <w:sz w:val="16"/>
                <w:szCs w:val="16"/>
              </w:rPr>
              <w:t>მ</w:t>
            </w:r>
            <w:r w:rsidRPr="00A42311">
              <w:rPr>
                <w:sz w:val="16"/>
                <w:szCs w:val="16"/>
              </w:rPr>
              <w:t>/</w:t>
            </w:r>
            <w:r w:rsidRPr="00A42311">
              <w:rPr>
                <w:rFonts w:cs="Sylfaen"/>
                <w:sz w:val="16"/>
                <w:szCs w:val="16"/>
              </w:rPr>
              <w:t>წმ</w:t>
            </w:r>
            <w:r w:rsidRPr="00A42311">
              <w:rPr>
                <w:sz w:val="16"/>
                <w:szCs w:val="16"/>
              </w:rPr>
              <w:t>)</w:t>
            </w:r>
          </w:p>
        </w:tc>
        <w:tc>
          <w:tcPr>
            <w:tcW w:w="29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6441F" w14:textId="77777777" w:rsidR="00582FB3" w:rsidRPr="00A42311" w:rsidRDefault="00582FB3" w:rsidP="00582FB3">
            <w:pPr>
              <w:jc w:val="center"/>
              <w:rPr>
                <w:rFonts w:eastAsia="Arial"/>
                <w:sz w:val="16"/>
                <w:szCs w:val="16"/>
              </w:rPr>
            </w:pPr>
            <w:r w:rsidRPr="00A42311">
              <w:rPr>
                <w:rFonts w:cs="Sylfaen"/>
                <w:sz w:val="16"/>
                <w:szCs w:val="16"/>
              </w:rPr>
              <w:t>აირ</w:t>
            </w:r>
            <w:r w:rsidRPr="00A42311">
              <w:rPr>
                <w:sz w:val="16"/>
                <w:szCs w:val="16"/>
              </w:rPr>
              <w:t>-</w:t>
            </w:r>
            <w:r w:rsidRPr="00A42311">
              <w:rPr>
                <w:rFonts w:cs="Sylfaen"/>
                <w:sz w:val="16"/>
                <w:szCs w:val="16"/>
              </w:rPr>
              <w:t>ჰაეროვანი</w:t>
            </w:r>
            <w:r w:rsidRPr="00A42311">
              <w:rPr>
                <w:sz w:val="16"/>
                <w:szCs w:val="16"/>
              </w:rPr>
              <w:t xml:space="preserve"> </w:t>
            </w:r>
            <w:r w:rsidRPr="00A42311">
              <w:rPr>
                <w:rFonts w:cs="Sylfaen"/>
                <w:sz w:val="16"/>
                <w:szCs w:val="16"/>
              </w:rPr>
              <w:t>ნარევის</w:t>
            </w:r>
            <w:r w:rsidRPr="00A42311">
              <w:rPr>
                <w:sz w:val="16"/>
                <w:szCs w:val="16"/>
              </w:rPr>
              <w:t xml:space="preserve"> </w:t>
            </w:r>
            <w:r w:rsidRPr="00A42311">
              <w:rPr>
                <w:rFonts w:cs="Sylfaen"/>
                <w:sz w:val="16"/>
                <w:szCs w:val="16"/>
              </w:rPr>
              <w:t>სიმკვრივე</w:t>
            </w:r>
            <w:r w:rsidRPr="00A42311">
              <w:rPr>
                <w:sz w:val="16"/>
                <w:szCs w:val="16"/>
              </w:rPr>
              <w:t xml:space="preserve"> (</w:t>
            </w:r>
            <w:r w:rsidRPr="00A42311">
              <w:rPr>
                <w:rFonts w:cs="Sylfaen"/>
                <w:sz w:val="16"/>
                <w:szCs w:val="16"/>
              </w:rPr>
              <w:t>კგ</w:t>
            </w:r>
            <w:r w:rsidRPr="00A42311">
              <w:rPr>
                <w:sz w:val="16"/>
                <w:szCs w:val="16"/>
              </w:rPr>
              <w:t>/</w:t>
            </w:r>
            <w:r w:rsidRPr="00A42311">
              <w:rPr>
                <w:rFonts w:cs="Sylfaen"/>
                <w:sz w:val="16"/>
                <w:szCs w:val="16"/>
              </w:rPr>
              <w:t>მ</w:t>
            </w:r>
            <w:r w:rsidRPr="00A42311">
              <w:rPr>
                <w:sz w:val="16"/>
                <w:szCs w:val="16"/>
              </w:rPr>
              <w:t>3)</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C03760" w14:textId="77777777" w:rsidR="00582FB3" w:rsidRPr="00A42311" w:rsidRDefault="00582FB3" w:rsidP="00582FB3">
            <w:pPr>
              <w:jc w:val="center"/>
              <w:rPr>
                <w:rFonts w:eastAsia="Arial"/>
                <w:sz w:val="16"/>
                <w:szCs w:val="16"/>
              </w:rPr>
            </w:pPr>
            <w:r w:rsidRPr="00A42311">
              <w:rPr>
                <w:rFonts w:cs="Sylfaen"/>
                <w:sz w:val="16"/>
                <w:szCs w:val="16"/>
              </w:rPr>
              <w:t>აირ</w:t>
            </w:r>
            <w:r w:rsidRPr="00A42311">
              <w:rPr>
                <w:sz w:val="16"/>
                <w:szCs w:val="16"/>
              </w:rPr>
              <w:t>-</w:t>
            </w:r>
            <w:r w:rsidRPr="00A42311">
              <w:rPr>
                <w:rFonts w:cs="Sylfaen"/>
                <w:sz w:val="16"/>
                <w:szCs w:val="16"/>
              </w:rPr>
              <w:t>ჰაეროვანი</w:t>
            </w:r>
            <w:r w:rsidRPr="00A42311">
              <w:rPr>
                <w:sz w:val="16"/>
                <w:szCs w:val="16"/>
              </w:rPr>
              <w:t xml:space="preserve"> </w:t>
            </w:r>
            <w:r w:rsidRPr="00A42311">
              <w:rPr>
                <w:rFonts w:cs="Sylfaen"/>
                <w:sz w:val="16"/>
                <w:szCs w:val="16"/>
              </w:rPr>
              <w:t>ნაერევის</w:t>
            </w:r>
            <w:r w:rsidRPr="00A42311">
              <w:rPr>
                <w:sz w:val="16"/>
                <w:szCs w:val="16"/>
              </w:rPr>
              <w:t xml:space="preserve"> </w:t>
            </w:r>
            <w:r w:rsidRPr="00A42311">
              <w:rPr>
                <w:rFonts w:cs="Sylfaen"/>
                <w:sz w:val="16"/>
                <w:szCs w:val="16"/>
              </w:rPr>
              <w:t>ტემპერ</w:t>
            </w:r>
            <w:r w:rsidRPr="00A42311">
              <w:rPr>
                <w:sz w:val="16"/>
                <w:szCs w:val="16"/>
              </w:rPr>
              <w:t>.</w:t>
            </w:r>
            <w:r w:rsidRPr="00A42311">
              <w:rPr>
                <w:sz w:val="16"/>
                <w:szCs w:val="16"/>
              </w:rPr>
              <w:br/>
              <w:t>(°С)</w:t>
            </w:r>
          </w:p>
        </w:tc>
        <w:tc>
          <w:tcPr>
            <w:tcW w:w="23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916BE" w14:textId="77777777" w:rsidR="00582FB3" w:rsidRPr="00A42311" w:rsidRDefault="00582FB3" w:rsidP="00582FB3">
            <w:pPr>
              <w:jc w:val="center"/>
              <w:rPr>
                <w:rFonts w:eastAsia="Arial"/>
                <w:sz w:val="16"/>
                <w:szCs w:val="16"/>
              </w:rPr>
            </w:pPr>
            <w:r w:rsidRPr="00A42311">
              <w:rPr>
                <w:rFonts w:cs="Sylfaen"/>
                <w:sz w:val="16"/>
                <w:szCs w:val="16"/>
              </w:rPr>
              <w:t>წყაროს</w:t>
            </w:r>
            <w:r w:rsidRPr="00A42311">
              <w:rPr>
                <w:sz w:val="16"/>
                <w:szCs w:val="16"/>
              </w:rPr>
              <w:t xml:space="preserve"> </w:t>
            </w:r>
            <w:r w:rsidRPr="00A42311">
              <w:rPr>
                <w:rFonts w:cs="Sylfaen"/>
                <w:sz w:val="16"/>
                <w:szCs w:val="16"/>
              </w:rPr>
              <w:t>სიგანე</w:t>
            </w:r>
            <w:r w:rsidRPr="00A42311">
              <w:rPr>
                <w:sz w:val="16"/>
                <w:szCs w:val="16"/>
              </w:rPr>
              <w:br/>
              <w:t>(</w:t>
            </w:r>
            <w:r w:rsidRPr="00A42311">
              <w:rPr>
                <w:rFonts w:cs="Sylfaen"/>
                <w:sz w:val="16"/>
                <w:szCs w:val="16"/>
              </w:rPr>
              <w:t>მ</w:t>
            </w:r>
            <w:r w:rsidRPr="00A42311">
              <w:rPr>
                <w:sz w:val="16"/>
                <w:szCs w:val="16"/>
              </w:rPr>
              <w:t>)</w:t>
            </w:r>
          </w:p>
        </w:tc>
        <w:tc>
          <w:tcPr>
            <w:tcW w:w="513" w:type="pct"/>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488A720E" w14:textId="77777777" w:rsidR="00582FB3" w:rsidRPr="00A42311" w:rsidRDefault="00582FB3" w:rsidP="00582FB3">
            <w:pPr>
              <w:jc w:val="center"/>
              <w:rPr>
                <w:rFonts w:eastAsia="Arial"/>
                <w:sz w:val="16"/>
                <w:szCs w:val="16"/>
              </w:rPr>
            </w:pPr>
            <w:r w:rsidRPr="00A42311">
              <w:rPr>
                <w:rFonts w:cs="Sylfaen"/>
                <w:sz w:val="16"/>
                <w:szCs w:val="16"/>
              </w:rPr>
              <w:t>გაფრქვევის</w:t>
            </w:r>
            <w:r w:rsidRPr="00A42311">
              <w:rPr>
                <w:sz w:val="16"/>
                <w:szCs w:val="16"/>
              </w:rPr>
              <w:t xml:space="preserve"> </w:t>
            </w:r>
            <w:r w:rsidRPr="00A42311">
              <w:rPr>
                <w:rFonts w:cs="Sylfaen"/>
                <w:sz w:val="16"/>
                <w:szCs w:val="16"/>
              </w:rPr>
              <w:t>გადახრა</w:t>
            </w:r>
            <w:r w:rsidRPr="00A42311">
              <w:rPr>
                <w:sz w:val="16"/>
                <w:szCs w:val="16"/>
              </w:rPr>
              <w:t xml:space="preserve"> (</w:t>
            </w:r>
            <w:r w:rsidRPr="00A42311">
              <w:rPr>
                <w:rFonts w:cs="Sylfaen"/>
                <w:sz w:val="16"/>
                <w:szCs w:val="16"/>
              </w:rPr>
              <w:t>გრადუსი</w:t>
            </w:r>
            <w:r w:rsidRPr="00A42311">
              <w:rPr>
                <w:sz w:val="16"/>
                <w:szCs w:val="16"/>
              </w:rPr>
              <w:t>)</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666AB" w14:textId="77777777" w:rsidR="00582FB3" w:rsidRPr="00A42311" w:rsidRDefault="00582FB3" w:rsidP="00582FB3">
            <w:pPr>
              <w:jc w:val="center"/>
              <w:rPr>
                <w:rFonts w:eastAsia="Arial"/>
                <w:sz w:val="16"/>
                <w:szCs w:val="16"/>
              </w:rPr>
            </w:pPr>
            <w:r w:rsidRPr="00A42311">
              <w:rPr>
                <w:rFonts w:cs="Sylfaen"/>
                <w:sz w:val="16"/>
                <w:szCs w:val="16"/>
              </w:rPr>
              <w:t>კოეფ</w:t>
            </w:r>
            <w:r w:rsidRPr="00A42311">
              <w:rPr>
                <w:sz w:val="16"/>
                <w:szCs w:val="16"/>
              </w:rPr>
              <w:t>.</w:t>
            </w:r>
            <w:r w:rsidRPr="00A42311">
              <w:rPr>
                <w:sz w:val="16"/>
                <w:szCs w:val="16"/>
              </w:rPr>
              <w:br/>
            </w:r>
            <w:r w:rsidRPr="00A42311">
              <w:rPr>
                <w:rFonts w:cs="Sylfaen"/>
                <w:sz w:val="16"/>
                <w:szCs w:val="16"/>
              </w:rPr>
              <w:t>რელიეფი</w:t>
            </w:r>
          </w:p>
        </w:tc>
        <w:tc>
          <w:tcPr>
            <w:tcW w:w="109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DD70F5" w14:textId="77777777" w:rsidR="00582FB3" w:rsidRPr="00A42311" w:rsidRDefault="00582FB3" w:rsidP="00582FB3">
            <w:pPr>
              <w:jc w:val="center"/>
              <w:rPr>
                <w:rFonts w:eastAsia="Arial"/>
                <w:sz w:val="16"/>
                <w:szCs w:val="16"/>
              </w:rPr>
            </w:pPr>
            <w:r w:rsidRPr="00A42311">
              <w:rPr>
                <w:rFonts w:cs="Sylfaen"/>
                <w:sz w:val="16"/>
                <w:szCs w:val="16"/>
              </w:rPr>
              <w:t>კოორდინატები</w:t>
            </w:r>
          </w:p>
        </w:tc>
      </w:tr>
      <w:tr w:rsidR="00582FB3" w:rsidRPr="00A42311" w14:paraId="4FF3B26C" w14:textId="77777777" w:rsidTr="00582FB3">
        <w:trPr>
          <w:trHeight w:hRule="exact" w:val="587"/>
        </w:trPr>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E0598" w14:textId="77777777" w:rsidR="00582FB3" w:rsidRPr="00A42311" w:rsidRDefault="00582FB3" w:rsidP="00582FB3">
            <w:pPr>
              <w:jc w:val="center"/>
              <w:rPr>
                <w:rFonts w:eastAsia="Arial"/>
                <w:sz w:val="16"/>
                <w:szCs w:val="16"/>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695D73" w14:textId="77777777" w:rsidR="00582FB3" w:rsidRPr="00A42311" w:rsidRDefault="00582FB3" w:rsidP="00582FB3">
            <w:pPr>
              <w:jc w:val="center"/>
              <w:rPr>
                <w:rFonts w:eastAsia="Arial"/>
                <w:sz w:val="16"/>
                <w:szCs w:val="16"/>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2FEAF" w14:textId="77777777" w:rsidR="00582FB3" w:rsidRPr="00A42311" w:rsidRDefault="00582FB3" w:rsidP="00582FB3">
            <w:pPr>
              <w:jc w:val="center"/>
              <w:rPr>
                <w:rFonts w:eastAsia="Arial"/>
                <w:sz w:val="16"/>
                <w:szCs w:val="16"/>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616DCC" w14:textId="77777777" w:rsidR="00582FB3" w:rsidRPr="00A42311" w:rsidRDefault="00582FB3" w:rsidP="00582FB3">
            <w:pPr>
              <w:jc w:val="center"/>
              <w:rPr>
                <w:rFonts w:eastAsia="Arial"/>
                <w:sz w:val="16"/>
                <w:szCs w:val="16"/>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BDE614" w14:textId="77777777" w:rsidR="00582FB3" w:rsidRPr="00A42311" w:rsidRDefault="00582FB3" w:rsidP="00582FB3">
            <w:pPr>
              <w:jc w:val="center"/>
              <w:rPr>
                <w:rFonts w:eastAsia="Arial"/>
                <w:sz w:val="16"/>
                <w:szCs w:val="16"/>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30653B" w14:textId="77777777" w:rsidR="00582FB3" w:rsidRPr="00A42311" w:rsidRDefault="00582FB3" w:rsidP="00582FB3">
            <w:pPr>
              <w:jc w:val="center"/>
              <w:rPr>
                <w:rFonts w:eastAsia="Arial"/>
                <w:sz w:val="16"/>
                <w:szCs w:val="16"/>
              </w:rPr>
            </w:pPr>
          </w:p>
        </w:tc>
        <w:tc>
          <w:tcPr>
            <w:tcW w:w="25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A86BB7" w14:textId="77777777" w:rsidR="00582FB3" w:rsidRPr="00A42311" w:rsidRDefault="00582FB3" w:rsidP="00582FB3">
            <w:pPr>
              <w:jc w:val="center"/>
              <w:rPr>
                <w:rFonts w:eastAsia="Arial"/>
                <w:sz w:val="16"/>
                <w:szCs w:val="16"/>
              </w:rPr>
            </w:pPr>
          </w:p>
        </w:tc>
        <w:tc>
          <w:tcPr>
            <w:tcW w:w="2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3918CF" w14:textId="77777777" w:rsidR="00582FB3" w:rsidRPr="00A42311" w:rsidRDefault="00582FB3" w:rsidP="00582FB3">
            <w:pPr>
              <w:jc w:val="center"/>
              <w:rPr>
                <w:rFonts w:eastAsia="Arial"/>
                <w:sz w:val="16"/>
                <w:szCs w:val="16"/>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79820F" w14:textId="77777777" w:rsidR="00582FB3" w:rsidRPr="00A42311" w:rsidRDefault="00582FB3" w:rsidP="00582FB3">
            <w:pPr>
              <w:jc w:val="center"/>
              <w:rPr>
                <w:rFonts w:eastAsia="Arial"/>
                <w:sz w:val="16"/>
                <w:szCs w:val="16"/>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7F5084" w14:textId="77777777" w:rsidR="00582FB3" w:rsidRPr="00A42311" w:rsidRDefault="00582FB3" w:rsidP="00582FB3">
            <w:pPr>
              <w:jc w:val="center"/>
              <w:rPr>
                <w:rFonts w:eastAsia="Arial"/>
                <w:sz w:val="16"/>
                <w:szCs w:val="16"/>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40B458" w14:textId="77777777" w:rsidR="00582FB3" w:rsidRPr="00A42311" w:rsidRDefault="00582FB3" w:rsidP="00582FB3">
            <w:pPr>
              <w:jc w:val="center"/>
              <w:rPr>
                <w:rFonts w:eastAsia="Arial"/>
                <w:sz w:val="16"/>
                <w:szCs w:val="16"/>
              </w:rPr>
            </w:pPr>
          </w:p>
        </w:tc>
        <w:tc>
          <w:tcPr>
            <w:tcW w:w="23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534606" w14:textId="77777777" w:rsidR="00582FB3" w:rsidRPr="00A42311" w:rsidRDefault="00582FB3" w:rsidP="00582FB3">
            <w:pPr>
              <w:jc w:val="center"/>
              <w:rPr>
                <w:rFonts w:eastAsia="Arial"/>
                <w:sz w:val="16"/>
                <w:szCs w:val="16"/>
              </w:rPr>
            </w:pPr>
          </w:p>
        </w:tc>
        <w:tc>
          <w:tcPr>
            <w:tcW w:w="513" w:type="pct"/>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5B2148B" w14:textId="77777777" w:rsidR="00582FB3" w:rsidRPr="00A42311" w:rsidRDefault="00582FB3" w:rsidP="00582FB3">
            <w:pPr>
              <w:jc w:val="center"/>
              <w:rPr>
                <w:rFonts w:eastAsia="Arial"/>
                <w:sz w:val="16"/>
                <w:szCs w:val="16"/>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CAF375" w14:textId="77777777" w:rsidR="00582FB3" w:rsidRPr="00A42311" w:rsidRDefault="00582FB3" w:rsidP="00582FB3">
            <w:pPr>
              <w:jc w:val="center"/>
              <w:rPr>
                <w:rFonts w:eastAsia="Arial"/>
                <w:sz w:val="16"/>
                <w:szCs w:val="16"/>
              </w:rPr>
            </w:pP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EABCFA" w14:textId="77777777" w:rsidR="00582FB3" w:rsidRPr="00A42311" w:rsidRDefault="00582FB3" w:rsidP="00582FB3">
            <w:pPr>
              <w:jc w:val="center"/>
              <w:rPr>
                <w:rFonts w:eastAsia="Arial"/>
                <w:sz w:val="16"/>
                <w:szCs w:val="16"/>
              </w:rPr>
            </w:pPr>
            <w:r w:rsidRPr="00A42311">
              <w:rPr>
                <w:sz w:val="16"/>
                <w:szCs w:val="16"/>
              </w:rPr>
              <w:t>(</w:t>
            </w:r>
            <w:r w:rsidRPr="00A42311">
              <w:rPr>
                <w:rFonts w:cs="Sylfaen"/>
                <w:sz w:val="16"/>
                <w:szCs w:val="16"/>
              </w:rPr>
              <w:t>მ</w:t>
            </w:r>
            <w:r w:rsidRPr="00A42311">
              <w:rPr>
                <w:sz w:val="16"/>
                <w:szCs w:val="16"/>
              </w:rPr>
              <w:t>) X1</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6084D5" w14:textId="77777777" w:rsidR="00582FB3" w:rsidRPr="00A42311" w:rsidRDefault="00582FB3" w:rsidP="00582FB3">
            <w:pPr>
              <w:jc w:val="center"/>
              <w:rPr>
                <w:rFonts w:eastAsia="Arial"/>
                <w:sz w:val="16"/>
                <w:szCs w:val="16"/>
              </w:rPr>
            </w:pPr>
            <w:r w:rsidRPr="00A42311">
              <w:rPr>
                <w:sz w:val="16"/>
                <w:szCs w:val="16"/>
              </w:rPr>
              <w:t>(</w:t>
            </w:r>
            <w:r w:rsidRPr="00A42311">
              <w:rPr>
                <w:rFonts w:cs="Sylfaen"/>
                <w:sz w:val="16"/>
                <w:szCs w:val="16"/>
              </w:rPr>
              <w:t>მ</w:t>
            </w:r>
            <w:r w:rsidRPr="00A42311">
              <w:rPr>
                <w:sz w:val="16"/>
                <w:szCs w:val="16"/>
              </w:rPr>
              <w:t>) Y1</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D4BA31" w14:textId="77777777" w:rsidR="00582FB3" w:rsidRPr="00A42311" w:rsidRDefault="00582FB3" w:rsidP="00582FB3">
            <w:pPr>
              <w:jc w:val="center"/>
              <w:rPr>
                <w:rFonts w:eastAsia="Arial"/>
                <w:sz w:val="16"/>
                <w:szCs w:val="16"/>
              </w:rPr>
            </w:pPr>
            <w:r w:rsidRPr="00A42311">
              <w:rPr>
                <w:sz w:val="16"/>
                <w:szCs w:val="16"/>
              </w:rPr>
              <w:t>(</w:t>
            </w:r>
            <w:r w:rsidRPr="00A42311">
              <w:rPr>
                <w:rFonts w:cs="Sylfaen"/>
                <w:sz w:val="16"/>
                <w:szCs w:val="16"/>
              </w:rPr>
              <w:t>მ</w:t>
            </w:r>
            <w:r w:rsidRPr="00A42311">
              <w:rPr>
                <w:sz w:val="16"/>
                <w:szCs w:val="16"/>
              </w:rPr>
              <w:t>) X2</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7C956" w14:textId="77777777" w:rsidR="00582FB3" w:rsidRPr="00A42311" w:rsidRDefault="00582FB3" w:rsidP="00582FB3">
            <w:pPr>
              <w:jc w:val="center"/>
              <w:rPr>
                <w:rFonts w:eastAsia="Arial"/>
                <w:sz w:val="16"/>
                <w:szCs w:val="16"/>
              </w:rPr>
            </w:pPr>
            <w:r w:rsidRPr="00A42311">
              <w:rPr>
                <w:sz w:val="16"/>
                <w:szCs w:val="16"/>
              </w:rPr>
              <w:t>(</w:t>
            </w:r>
            <w:r w:rsidRPr="00A42311">
              <w:rPr>
                <w:rFonts w:cs="Sylfaen"/>
                <w:sz w:val="16"/>
                <w:szCs w:val="16"/>
              </w:rPr>
              <w:t>მ</w:t>
            </w:r>
            <w:r w:rsidRPr="00A42311">
              <w:rPr>
                <w:sz w:val="16"/>
                <w:szCs w:val="16"/>
              </w:rPr>
              <w:t>) Y2</w:t>
            </w:r>
          </w:p>
        </w:tc>
      </w:tr>
      <w:tr w:rsidR="00582FB3" w:rsidRPr="00A42311" w14:paraId="52840DB0" w14:textId="77777777" w:rsidTr="00582FB3">
        <w:trPr>
          <w:trHeight w:hRule="exact" w:val="1134"/>
        </w:trPr>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0AC54" w14:textId="77777777" w:rsidR="00582FB3" w:rsidRPr="00A42311" w:rsidRDefault="00582FB3" w:rsidP="00582FB3">
            <w:pPr>
              <w:jc w:val="center"/>
              <w:rPr>
                <w:rFonts w:eastAsia="Arial"/>
                <w:sz w:val="16"/>
                <w:szCs w:val="16"/>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AFFD37" w14:textId="77777777" w:rsidR="00582FB3" w:rsidRPr="00A42311" w:rsidRDefault="00582FB3" w:rsidP="00582FB3">
            <w:pPr>
              <w:jc w:val="center"/>
              <w:rPr>
                <w:rFonts w:eastAsia="Arial"/>
                <w:sz w:val="16"/>
                <w:szCs w:val="16"/>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91F3A3" w14:textId="77777777" w:rsidR="00582FB3" w:rsidRPr="00A42311" w:rsidRDefault="00582FB3" w:rsidP="00582FB3">
            <w:pPr>
              <w:jc w:val="center"/>
              <w:rPr>
                <w:rFonts w:eastAsia="Arial"/>
                <w:sz w:val="16"/>
                <w:szCs w:val="16"/>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C60B9" w14:textId="77777777" w:rsidR="00582FB3" w:rsidRPr="00A42311" w:rsidRDefault="00582FB3" w:rsidP="00582FB3">
            <w:pPr>
              <w:jc w:val="center"/>
              <w:rPr>
                <w:rFonts w:eastAsia="Arial"/>
                <w:sz w:val="16"/>
                <w:szCs w:val="16"/>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576F01" w14:textId="77777777" w:rsidR="00582FB3" w:rsidRPr="00A42311" w:rsidRDefault="00582FB3" w:rsidP="00582FB3">
            <w:pPr>
              <w:jc w:val="center"/>
              <w:rPr>
                <w:rFonts w:eastAsia="Arial"/>
                <w:sz w:val="16"/>
                <w:szCs w:val="16"/>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4A2C04" w14:textId="77777777" w:rsidR="00582FB3" w:rsidRPr="00A42311" w:rsidRDefault="00582FB3" w:rsidP="00582FB3">
            <w:pPr>
              <w:jc w:val="center"/>
              <w:rPr>
                <w:rFonts w:eastAsia="Arial"/>
                <w:sz w:val="16"/>
                <w:szCs w:val="16"/>
              </w:rPr>
            </w:pPr>
          </w:p>
        </w:tc>
        <w:tc>
          <w:tcPr>
            <w:tcW w:w="25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876733" w14:textId="77777777" w:rsidR="00582FB3" w:rsidRPr="00A42311" w:rsidRDefault="00582FB3" w:rsidP="00582FB3">
            <w:pPr>
              <w:jc w:val="center"/>
              <w:rPr>
                <w:rFonts w:eastAsia="Arial"/>
                <w:sz w:val="16"/>
                <w:szCs w:val="16"/>
              </w:rPr>
            </w:pPr>
          </w:p>
        </w:tc>
        <w:tc>
          <w:tcPr>
            <w:tcW w:w="2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EEFE4" w14:textId="77777777" w:rsidR="00582FB3" w:rsidRPr="00A42311" w:rsidRDefault="00582FB3" w:rsidP="00582FB3">
            <w:pPr>
              <w:jc w:val="center"/>
              <w:rPr>
                <w:rFonts w:eastAsia="Arial"/>
                <w:sz w:val="16"/>
                <w:szCs w:val="16"/>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5A192" w14:textId="77777777" w:rsidR="00582FB3" w:rsidRPr="00A42311" w:rsidRDefault="00582FB3" w:rsidP="00582FB3">
            <w:pPr>
              <w:jc w:val="center"/>
              <w:rPr>
                <w:rFonts w:eastAsia="Arial"/>
                <w:sz w:val="16"/>
                <w:szCs w:val="16"/>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642A2B" w14:textId="77777777" w:rsidR="00582FB3" w:rsidRPr="00A42311" w:rsidRDefault="00582FB3" w:rsidP="00582FB3">
            <w:pPr>
              <w:jc w:val="center"/>
              <w:rPr>
                <w:rFonts w:eastAsia="Arial"/>
                <w:sz w:val="16"/>
                <w:szCs w:val="16"/>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B29314" w14:textId="77777777" w:rsidR="00582FB3" w:rsidRPr="00A42311" w:rsidRDefault="00582FB3" w:rsidP="00582FB3">
            <w:pPr>
              <w:jc w:val="center"/>
              <w:rPr>
                <w:rFonts w:eastAsia="Arial"/>
                <w:sz w:val="16"/>
                <w:szCs w:val="16"/>
              </w:rPr>
            </w:pPr>
          </w:p>
        </w:tc>
        <w:tc>
          <w:tcPr>
            <w:tcW w:w="23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14FD7" w14:textId="77777777" w:rsidR="00582FB3" w:rsidRPr="00A42311" w:rsidRDefault="00582FB3" w:rsidP="00582FB3">
            <w:pPr>
              <w:jc w:val="center"/>
              <w:rPr>
                <w:rFonts w:eastAsia="Arial"/>
                <w:sz w:val="16"/>
                <w:szCs w:val="16"/>
              </w:rPr>
            </w:pP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420C253" w14:textId="77777777" w:rsidR="00582FB3" w:rsidRPr="00A42311" w:rsidRDefault="00582FB3" w:rsidP="00582FB3">
            <w:pPr>
              <w:jc w:val="center"/>
              <w:rPr>
                <w:rFonts w:eastAsia="Arial"/>
                <w:sz w:val="16"/>
                <w:szCs w:val="16"/>
              </w:rPr>
            </w:pPr>
            <w:r w:rsidRPr="00A42311">
              <w:rPr>
                <w:rFonts w:cs="Sylfaen"/>
                <w:sz w:val="16"/>
                <w:szCs w:val="16"/>
              </w:rPr>
              <w:t>კუთხე</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BAE1C" w14:textId="77777777" w:rsidR="00582FB3" w:rsidRPr="00A42311" w:rsidRDefault="00582FB3" w:rsidP="00582FB3">
            <w:pPr>
              <w:jc w:val="center"/>
              <w:rPr>
                <w:rFonts w:eastAsia="Arial"/>
                <w:sz w:val="16"/>
                <w:szCs w:val="16"/>
              </w:rPr>
            </w:pPr>
            <w:r w:rsidRPr="00A42311">
              <w:rPr>
                <w:rFonts w:cs="Sylfaen"/>
                <w:sz w:val="16"/>
                <w:szCs w:val="16"/>
              </w:rPr>
              <w:t>მიმართულება</w:t>
            </w: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35EB5" w14:textId="77777777" w:rsidR="00582FB3" w:rsidRPr="00A42311" w:rsidRDefault="00582FB3" w:rsidP="00582FB3">
            <w:pPr>
              <w:jc w:val="center"/>
              <w:rPr>
                <w:rFonts w:eastAsia="Arial"/>
                <w:sz w:val="16"/>
                <w:szCs w:val="16"/>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B52D61" w14:textId="77777777" w:rsidR="00582FB3" w:rsidRPr="00A42311" w:rsidRDefault="00582FB3" w:rsidP="00582FB3">
            <w:pPr>
              <w:jc w:val="center"/>
              <w:rPr>
                <w:rFonts w:eastAsia="Arial"/>
                <w:sz w:val="16"/>
                <w:szCs w:val="16"/>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9AC419" w14:textId="77777777" w:rsidR="00582FB3" w:rsidRPr="00A42311" w:rsidRDefault="00582FB3" w:rsidP="00582FB3">
            <w:pPr>
              <w:jc w:val="center"/>
              <w:rPr>
                <w:rFonts w:eastAsia="Arial"/>
                <w:sz w:val="16"/>
                <w:szCs w:val="16"/>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61AF1A" w14:textId="77777777" w:rsidR="00582FB3" w:rsidRPr="00A42311" w:rsidRDefault="00582FB3" w:rsidP="00582FB3">
            <w:pPr>
              <w:jc w:val="center"/>
              <w:rPr>
                <w:rFonts w:eastAsia="Arial"/>
                <w:sz w:val="16"/>
                <w:szCs w:val="16"/>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73EE2" w14:textId="77777777" w:rsidR="00582FB3" w:rsidRPr="00A42311" w:rsidRDefault="00582FB3" w:rsidP="00582FB3">
            <w:pPr>
              <w:jc w:val="center"/>
              <w:rPr>
                <w:rFonts w:eastAsia="Arial"/>
                <w:sz w:val="16"/>
                <w:szCs w:val="16"/>
              </w:rPr>
            </w:pPr>
          </w:p>
        </w:tc>
      </w:tr>
      <w:tr w:rsidR="00582FB3" w:rsidRPr="00A42311" w14:paraId="4410BA82" w14:textId="77777777" w:rsidTr="00582FB3">
        <w:trPr>
          <w:trHeight w:hRule="exact" w:val="278"/>
        </w:trPr>
        <w:tc>
          <w:tcPr>
            <w:tcW w:w="5000" w:type="pct"/>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0DEB83" w14:textId="77777777" w:rsidR="00582FB3" w:rsidRPr="00A42311" w:rsidRDefault="00582FB3" w:rsidP="00582FB3">
            <w:pPr>
              <w:jc w:val="center"/>
              <w:rPr>
                <w:rFonts w:eastAsia="Arial"/>
                <w:sz w:val="16"/>
                <w:szCs w:val="16"/>
              </w:rPr>
            </w:pPr>
            <w:r w:rsidRPr="00A42311">
              <w:rPr>
                <w:rFonts w:cs="Sylfaen"/>
                <w:sz w:val="16"/>
                <w:szCs w:val="16"/>
              </w:rPr>
              <w:t>მოედ</w:t>
            </w:r>
            <w:r w:rsidRPr="00A42311">
              <w:rPr>
                <w:sz w:val="16"/>
                <w:szCs w:val="16"/>
              </w:rPr>
              <w:t xml:space="preserve">. # </w:t>
            </w:r>
            <w:r w:rsidRPr="00A42311">
              <w:rPr>
                <w:rFonts w:cs="Sylfaen"/>
                <w:sz w:val="16"/>
                <w:szCs w:val="16"/>
              </w:rPr>
              <w:t>საამქ</w:t>
            </w:r>
            <w:r w:rsidRPr="00A42311">
              <w:rPr>
                <w:sz w:val="16"/>
                <w:szCs w:val="16"/>
              </w:rPr>
              <w:t>. # 0</w:t>
            </w:r>
          </w:p>
        </w:tc>
      </w:tr>
      <w:tr w:rsidR="00582FB3" w:rsidRPr="00A42311" w14:paraId="4A993C77" w14:textId="77777777" w:rsidTr="00582FB3">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CFF6BA"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90DD1" w14:textId="77777777" w:rsidR="00582FB3" w:rsidRPr="00A42311" w:rsidRDefault="00582FB3" w:rsidP="00582FB3">
            <w:pPr>
              <w:jc w:val="center"/>
              <w:rPr>
                <w:rFonts w:eastAsia="Arial"/>
                <w:sz w:val="16"/>
                <w:szCs w:val="16"/>
              </w:rPr>
            </w:pPr>
            <w:r w:rsidRPr="00A42311">
              <w:rPr>
                <w:sz w:val="16"/>
                <w:szCs w:val="16"/>
              </w:rPr>
              <w:t>1</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D3F960" w14:textId="77777777" w:rsidR="00582FB3" w:rsidRPr="00A42311" w:rsidRDefault="00582FB3" w:rsidP="00582FB3">
            <w:pPr>
              <w:jc w:val="center"/>
              <w:rPr>
                <w:rFonts w:eastAsia="Arial"/>
                <w:sz w:val="16"/>
                <w:szCs w:val="16"/>
              </w:rPr>
            </w:pPr>
            <w:r w:rsidRPr="00A42311">
              <w:rPr>
                <w:rFonts w:cs="Sylfaen"/>
                <w:sz w:val="16"/>
                <w:szCs w:val="16"/>
              </w:rPr>
              <w:t>ნედლეულის საწყობი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12814F" w14:textId="77777777" w:rsidR="00582FB3" w:rsidRPr="00A42311" w:rsidRDefault="00582FB3" w:rsidP="00582FB3">
            <w:pPr>
              <w:jc w:val="center"/>
              <w:rPr>
                <w:rFonts w:eastAsia="Arial"/>
                <w:sz w:val="16"/>
                <w:szCs w:val="16"/>
              </w:rPr>
            </w:pPr>
            <w:r w:rsidRPr="00A42311">
              <w:rPr>
                <w:sz w:val="16"/>
                <w:szCs w:val="16"/>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79EB3" w14:textId="77777777" w:rsidR="00582FB3" w:rsidRPr="00A42311" w:rsidRDefault="00582FB3" w:rsidP="00582FB3">
            <w:pPr>
              <w:jc w:val="center"/>
              <w:rPr>
                <w:rFonts w:eastAsia="Arial"/>
                <w:sz w:val="16"/>
                <w:szCs w:val="16"/>
              </w:rPr>
            </w:pPr>
            <w:r w:rsidRPr="00A42311">
              <w:rPr>
                <w:sz w:val="16"/>
                <w:szCs w:val="16"/>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FFB30" w14:textId="77777777" w:rsidR="00582FB3" w:rsidRPr="00A42311" w:rsidRDefault="00582FB3" w:rsidP="00582FB3">
            <w:pPr>
              <w:jc w:val="center"/>
              <w:rPr>
                <w:rFonts w:eastAsia="Arial"/>
                <w:sz w:val="16"/>
                <w:szCs w:val="16"/>
              </w:rPr>
            </w:pPr>
            <w:r w:rsidRPr="00A42311">
              <w:rPr>
                <w:sz w:val="16"/>
                <w:szCs w:val="16"/>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A44931" w14:textId="77777777" w:rsidR="00582FB3" w:rsidRPr="00A42311" w:rsidRDefault="00582FB3" w:rsidP="00582FB3">
            <w:pPr>
              <w:jc w:val="center"/>
              <w:rPr>
                <w:rFonts w:eastAsia="Arial"/>
                <w:sz w:val="16"/>
                <w:szCs w:val="16"/>
              </w:rPr>
            </w:pPr>
            <w:r w:rsidRPr="00A42311">
              <w:rPr>
                <w:sz w:val="16"/>
                <w:szCs w:val="16"/>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988DBB" w14:textId="77777777" w:rsidR="00582FB3" w:rsidRPr="00A42311" w:rsidRDefault="00582FB3" w:rsidP="00582FB3">
            <w:pPr>
              <w:jc w:val="center"/>
              <w:rPr>
                <w:rFonts w:eastAsia="Arial"/>
                <w:sz w:val="16"/>
                <w:szCs w:val="16"/>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209DC" w14:textId="77777777" w:rsidR="00582FB3" w:rsidRPr="00A42311" w:rsidRDefault="00582FB3" w:rsidP="00582FB3">
            <w:pPr>
              <w:jc w:val="center"/>
              <w:rPr>
                <w:rFonts w:eastAsia="Arial"/>
                <w:sz w:val="16"/>
                <w:szCs w:val="16"/>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12F56" w14:textId="77777777" w:rsidR="00582FB3" w:rsidRPr="00A42311" w:rsidRDefault="00582FB3" w:rsidP="00582FB3">
            <w:pPr>
              <w:jc w:val="center"/>
              <w:rPr>
                <w:rFonts w:eastAsia="Arial"/>
                <w:sz w:val="16"/>
                <w:szCs w:val="16"/>
              </w:rPr>
            </w:pPr>
            <w:r w:rsidRPr="00A42311">
              <w:rPr>
                <w:sz w:val="16"/>
                <w:szCs w:val="16"/>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1DE2B" w14:textId="77777777" w:rsidR="00582FB3" w:rsidRPr="00A42311" w:rsidRDefault="00582FB3" w:rsidP="00582FB3">
            <w:pPr>
              <w:jc w:val="center"/>
              <w:rPr>
                <w:rFonts w:eastAsia="Arial"/>
                <w:sz w:val="16"/>
                <w:szCs w:val="16"/>
              </w:rPr>
            </w:pPr>
            <w:r w:rsidRPr="00A42311">
              <w:rPr>
                <w:sz w:val="16"/>
                <w:szCs w:val="16"/>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F4EEFC" w14:textId="77777777" w:rsidR="00582FB3" w:rsidRPr="00A42311" w:rsidRDefault="00582FB3" w:rsidP="00582FB3">
            <w:pPr>
              <w:jc w:val="center"/>
              <w:rPr>
                <w:rFonts w:eastAsia="Arial"/>
                <w:sz w:val="16"/>
                <w:szCs w:val="16"/>
              </w:rPr>
            </w:pPr>
            <w:r w:rsidRPr="00A42311">
              <w:rPr>
                <w:sz w:val="16"/>
                <w:szCs w:val="16"/>
              </w:rPr>
              <w:t>15.000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88131CF" w14:textId="77777777" w:rsidR="00582FB3" w:rsidRPr="00A42311" w:rsidRDefault="00582FB3" w:rsidP="00582FB3">
            <w:pPr>
              <w:jc w:val="center"/>
              <w:rPr>
                <w:rFonts w:eastAsia="Arial"/>
                <w:sz w:val="16"/>
                <w:szCs w:val="16"/>
              </w:rPr>
            </w:pPr>
            <w:r w:rsidRPr="00A42311">
              <w:rPr>
                <w:sz w:val="16"/>
                <w:szCs w:val="16"/>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609A22"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5CC37" w14:textId="77777777" w:rsidR="00582FB3" w:rsidRPr="00A42311" w:rsidRDefault="00582FB3" w:rsidP="00582FB3">
            <w:pPr>
              <w:jc w:val="center"/>
              <w:rPr>
                <w:rFonts w:eastAsia="Arial"/>
                <w:sz w:val="16"/>
                <w:szCs w:val="16"/>
              </w:rPr>
            </w:pPr>
            <w:r w:rsidRPr="00A42311">
              <w:rPr>
                <w:sz w:val="16"/>
                <w:szCs w:val="16"/>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826DC" w14:textId="77777777" w:rsidR="00582FB3" w:rsidRPr="00A42311" w:rsidRDefault="00582FB3" w:rsidP="00582FB3">
            <w:pPr>
              <w:jc w:val="center"/>
              <w:rPr>
                <w:rFonts w:eastAsia="Arial"/>
                <w:sz w:val="16"/>
                <w:szCs w:val="16"/>
              </w:rPr>
            </w:pPr>
            <w:r w:rsidRPr="00A42311">
              <w:rPr>
                <w:sz w:val="16"/>
                <w:szCs w:val="16"/>
              </w:rPr>
              <w:t>-38.00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78755" w14:textId="77777777" w:rsidR="00582FB3" w:rsidRPr="00A42311" w:rsidRDefault="00582FB3" w:rsidP="00582FB3">
            <w:pPr>
              <w:jc w:val="center"/>
              <w:rPr>
                <w:rFonts w:eastAsia="Arial"/>
                <w:sz w:val="16"/>
                <w:szCs w:val="16"/>
              </w:rPr>
            </w:pPr>
            <w:r w:rsidRPr="00A42311">
              <w:rPr>
                <w:sz w:val="16"/>
                <w:szCs w:val="16"/>
              </w:rPr>
              <w:t>-12.00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8FB7AB" w14:textId="77777777" w:rsidR="00582FB3" w:rsidRPr="00A42311" w:rsidRDefault="00582FB3" w:rsidP="00582FB3">
            <w:pPr>
              <w:jc w:val="center"/>
              <w:rPr>
                <w:rFonts w:eastAsia="Arial"/>
                <w:sz w:val="16"/>
                <w:szCs w:val="16"/>
              </w:rPr>
            </w:pPr>
            <w:r w:rsidRPr="00A42311">
              <w:rPr>
                <w:sz w:val="16"/>
                <w:szCs w:val="16"/>
              </w:rPr>
              <w:t>-7.00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6272A" w14:textId="77777777" w:rsidR="00582FB3" w:rsidRPr="00A42311" w:rsidRDefault="00582FB3" w:rsidP="00582FB3">
            <w:pPr>
              <w:jc w:val="center"/>
              <w:rPr>
                <w:rFonts w:eastAsia="Arial"/>
                <w:sz w:val="16"/>
                <w:szCs w:val="16"/>
              </w:rPr>
            </w:pPr>
            <w:r w:rsidRPr="00A42311">
              <w:rPr>
                <w:sz w:val="16"/>
                <w:szCs w:val="16"/>
              </w:rPr>
              <w:t>-24.00</w:t>
            </w:r>
          </w:p>
        </w:tc>
      </w:tr>
      <w:tr w:rsidR="00582FB3" w:rsidRPr="00A42311" w14:paraId="73B02763" w14:textId="77777777" w:rsidTr="00582FB3">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3B182A2" w14:textId="77777777" w:rsidR="00582FB3" w:rsidRPr="00A42311" w:rsidRDefault="00582FB3" w:rsidP="00582FB3">
            <w:pPr>
              <w:jc w:val="center"/>
              <w:rPr>
                <w:rFonts w:eastAsia="Arial"/>
                <w:sz w:val="16"/>
                <w:szCs w:val="16"/>
              </w:rPr>
            </w:pPr>
            <w:r w:rsidRPr="00A42311">
              <w:rPr>
                <w:rFonts w:cs="Sylfaen"/>
                <w:sz w:val="16"/>
                <w:szCs w:val="16"/>
              </w:rPr>
              <w:t>ნივთ</w:t>
            </w:r>
            <w:r w:rsidRPr="00A42311">
              <w:rPr>
                <w:sz w:val="16"/>
                <w:szCs w:val="16"/>
              </w:rPr>
              <w:t xml:space="preserve">. </w:t>
            </w:r>
            <w:r w:rsidRPr="00A42311">
              <w:rPr>
                <w:rFonts w:cs="Sylfaen"/>
                <w:sz w:val="16"/>
                <w:szCs w:val="16"/>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7BED8625" w14:textId="77777777" w:rsidR="00582FB3" w:rsidRPr="00A42311" w:rsidRDefault="00582FB3" w:rsidP="00582FB3">
            <w:pPr>
              <w:jc w:val="center"/>
              <w:rPr>
                <w:rFonts w:eastAsia="Arial"/>
                <w:sz w:val="16"/>
                <w:szCs w:val="16"/>
              </w:rPr>
            </w:pPr>
            <w:r w:rsidRPr="00A42311">
              <w:rPr>
                <w:rFonts w:cs="Sylfaen"/>
                <w:sz w:val="16"/>
                <w:szCs w:val="16"/>
              </w:rPr>
              <w:t>ნივთიერების</w:t>
            </w:r>
            <w:r w:rsidRPr="00A42311">
              <w:rPr>
                <w:sz w:val="16"/>
                <w:szCs w:val="16"/>
              </w:rPr>
              <w:t xml:space="preserve"> </w:t>
            </w:r>
            <w:r w:rsidRPr="00A42311">
              <w:rPr>
                <w:rFonts w:cs="Sylfaen"/>
                <w:sz w:val="16"/>
                <w:szCs w:val="16"/>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62403F09"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გ</w:t>
            </w:r>
            <w:r w:rsidRPr="00A42311">
              <w:rPr>
                <w:sz w:val="16"/>
                <w:szCs w:val="16"/>
              </w:rPr>
              <w:t>/</w:t>
            </w:r>
            <w:r w:rsidRPr="00A42311">
              <w:rPr>
                <w:rFonts w:cs="Sylfaen"/>
                <w:sz w:val="16"/>
                <w:szCs w:val="16"/>
              </w:rPr>
              <w:t>წმ</w:t>
            </w:r>
            <w:r w:rsidRPr="00A42311">
              <w:rPr>
                <w:sz w:val="16"/>
                <w:szCs w:val="16"/>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5BF3760"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ტ</w:t>
            </w:r>
            <w:r w:rsidRPr="00A42311">
              <w:rPr>
                <w:sz w:val="16"/>
                <w:szCs w:val="16"/>
              </w:rPr>
              <w:t>/</w:t>
            </w:r>
            <w:r w:rsidRPr="00A42311">
              <w:rPr>
                <w:rFonts w:cs="Sylfaen"/>
                <w:sz w:val="16"/>
                <w:szCs w:val="16"/>
              </w:rPr>
              <w:t>წლ</w:t>
            </w:r>
            <w:r w:rsidRPr="00A42311">
              <w:rPr>
                <w:sz w:val="16"/>
                <w:szCs w:val="16"/>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3BC486D" w14:textId="77777777" w:rsidR="00582FB3" w:rsidRPr="00A42311" w:rsidRDefault="00582FB3" w:rsidP="00582FB3">
            <w:pPr>
              <w:jc w:val="center"/>
              <w:rPr>
                <w:rFonts w:eastAsia="Arial"/>
                <w:sz w:val="16"/>
                <w:szCs w:val="16"/>
              </w:rPr>
            </w:pPr>
            <w:r w:rsidRPr="00A42311">
              <w:rPr>
                <w:sz w:val="16"/>
                <w:szCs w:val="16"/>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09333C51" w14:textId="77777777" w:rsidR="00582FB3" w:rsidRPr="00A42311" w:rsidRDefault="00582FB3" w:rsidP="00582FB3">
            <w:pPr>
              <w:jc w:val="center"/>
              <w:rPr>
                <w:rFonts w:eastAsia="Arial"/>
                <w:sz w:val="16"/>
                <w:szCs w:val="16"/>
              </w:rPr>
            </w:pPr>
            <w:r w:rsidRPr="00A42311">
              <w:rPr>
                <w:rFonts w:cs="Sylfaen"/>
                <w:sz w:val="16"/>
                <w:szCs w:val="16"/>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0D9DA42E" w14:textId="77777777" w:rsidR="00582FB3" w:rsidRPr="00A42311" w:rsidRDefault="00582FB3" w:rsidP="00582FB3">
            <w:pPr>
              <w:jc w:val="center"/>
              <w:rPr>
                <w:rFonts w:eastAsia="Arial"/>
                <w:sz w:val="16"/>
                <w:szCs w:val="16"/>
              </w:rPr>
            </w:pPr>
            <w:r w:rsidRPr="00A42311">
              <w:rPr>
                <w:rFonts w:cs="Sylfaen"/>
                <w:sz w:val="16"/>
                <w:szCs w:val="16"/>
              </w:rPr>
              <w:t>ზამთარი</w:t>
            </w:r>
          </w:p>
        </w:tc>
      </w:tr>
      <w:tr w:rsidR="00582FB3" w:rsidRPr="00A42311" w14:paraId="33FB91E5" w14:textId="77777777" w:rsidTr="00582FB3">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7E40763" w14:textId="77777777" w:rsidR="00582FB3" w:rsidRPr="00A42311" w:rsidRDefault="00582FB3" w:rsidP="00582FB3">
            <w:pPr>
              <w:jc w:val="center"/>
              <w:rPr>
                <w:rFonts w:eastAsia="Arial"/>
                <w:sz w:val="16"/>
                <w:szCs w:val="16"/>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11FC35B6" w14:textId="77777777" w:rsidR="00582FB3" w:rsidRPr="00A42311" w:rsidRDefault="00582FB3" w:rsidP="00582FB3">
            <w:pPr>
              <w:jc w:val="center"/>
              <w:rPr>
                <w:rFonts w:eastAsia="Arial"/>
                <w:sz w:val="16"/>
                <w:szCs w:val="16"/>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13A54B4E" w14:textId="77777777" w:rsidR="00582FB3" w:rsidRPr="00A42311" w:rsidRDefault="00582FB3" w:rsidP="00582FB3">
            <w:pPr>
              <w:jc w:val="center"/>
              <w:rPr>
                <w:rFonts w:eastAsia="Arial"/>
                <w:sz w:val="16"/>
                <w:szCs w:val="16"/>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746AE0D" w14:textId="77777777" w:rsidR="00582FB3" w:rsidRPr="00A42311" w:rsidRDefault="00582FB3" w:rsidP="00582FB3">
            <w:pPr>
              <w:jc w:val="center"/>
              <w:rPr>
                <w:rFonts w:eastAsia="Arial"/>
                <w:sz w:val="16"/>
                <w:szCs w:val="16"/>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D9003D5" w14:textId="77777777" w:rsidR="00582FB3" w:rsidRPr="00A42311" w:rsidRDefault="00582FB3" w:rsidP="00582FB3">
            <w:pPr>
              <w:jc w:val="center"/>
              <w:rPr>
                <w:rFonts w:eastAsia="Arial"/>
                <w:sz w:val="16"/>
                <w:szCs w:val="16"/>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8EFFDCA"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49E7E827" w14:textId="77777777" w:rsidR="00582FB3" w:rsidRPr="00A42311" w:rsidRDefault="00582FB3" w:rsidP="00582FB3">
            <w:pPr>
              <w:jc w:val="center"/>
              <w:rPr>
                <w:rFonts w:eastAsia="Arial"/>
                <w:sz w:val="16"/>
                <w:szCs w:val="16"/>
              </w:rPr>
            </w:pPr>
            <w:r w:rsidRPr="00A42311">
              <w:rPr>
                <w:sz w:val="16"/>
                <w:szCs w:val="16"/>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60C1FBBB" w14:textId="77777777" w:rsidR="00582FB3" w:rsidRPr="00A42311" w:rsidRDefault="00582FB3" w:rsidP="00582FB3">
            <w:pPr>
              <w:jc w:val="center"/>
              <w:rPr>
                <w:rFonts w:eastAsia="Arial"/>
                <w:sz w:val="16"/>
                <w:szCs w:val="16"/>
              </w:rPr>
            </w:pPr>
            <w:r w:rsidRPr="00A42311">
              <w:rPr>
                <w:sz w:val="16"/>
                <w:szCs w:val="16"/>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CE30D6D"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D86D5ED" w14:textId="77777777" w:rsidR="00582FB3" w:rsidRPr="00A42311" w:rsidRDefault="00582FB3" w:rsidP="00582FB3">
            <w:pPr>
              <w:jc w:val="center"/>
              <w:rPr>
                <w:rFonts w:eastAsia="Arial"/>
                <w:sz w:val="16"/>
                <w:szCs w:val="16"/>
              </w:rPr>
            </w:pPr>
            <w:r w:rsidRPr="00A42311">
              <w:rPr>
                <w:sz w:val="16"/>
                <w:szCs w:val="16"/>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38C9E24E" w14:textId="77777777" w:rsidR="00582FB3" w:rsidRPr="00A42311" w:rsidRDefault="00582FB3" w:rsidP="00582FB3">
            <w:pPr>
              <w:jc w:val="center"/>
              <w:rPr>
                <w:rFonts w:eastAsia="Arial"/>
                <w:sz w:val="16"/>
                <w:szCs w:val="16"/>
              </w:rPr>
            </w:pPr>
            <w:r w:rsidRPr="00A42311">
              <w:rPr>
                <w:sz w:val="16"/>
                <w:szCs w:val="16"/>
              </w:rPr>
              <w:t>Um</w:t>
            </w:r>
          </w:p>
        </w:tc>
      </w:tr>
      <w:tr w:rsidR="00582FB3" w:rsidRPr="00A42311" w14:paraId="73E2385B" w14:textId="77777777" w:rsidTr="00582FB3">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5518C393" w14:textId="77777777" w:rsidR="00582FB3" w:rsidRPr="00A42311" w:rsidRDefault="00582FB3" w:rsidP="00582FB3">
            <w:pPr>
              <w:jc w:val="center"/>
              <w:rPr>
                <w:rFonts w:eastAsia="Arial"/>
                <w:sz w:val="16"/>
                <w:szCs w:val="16"/>
              </w:rPr>
            </w:pPr>
            <w:r w:rsidRPr="00A42311">
              <w:rPr>
                <w:sz w:val="16"/>
                <w:szCs w:val="16"/>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3213BFE3" w14:textId="77777777" w:rsidR="00582FB3" w:rsidRPr="00A42311" w:rsidRDefault="00582FB3" w:rsidP="00582FB3">
            <w:pPr>
              <w:jc w:val="center"/>
              <w:rPr>
                <w:rFonts w:eastAsia="Arial"/>
                <w:sz w:val="16"/>
                <w:szCs w:val="16"/>
              </w:rPr>
            </w:pPr>
            <w:r w:rsidRPr="00A42311">
              <w:rPr>
                <w:rFonts w:cs="Sylfaen"/>
                <w:sz w:val="16"/>
                <w:szCs w:val="16"/>
              </w:rPr>
              <w:t>არაორგანული</w:t>
            </w:r>
            <w:r w:rsidRPr="00A42311">
              <w:rPr>
                <w:sz w:val="16"/>
                <w:szCs w:val="16"/>
              </w:rPr>
              <w:t xml:space="preserve"> </w:t>
            </w:r>
            <w:r w:rsidRPr="00A42311">
              <w:rPr>
                <w:rFonts w:cs="Sylfaen"/>
                <w:sz w:val="16"/>
                <w:szCs w:val="16"/>
              </w:rPr>
              <w:t>მტვერი</w:t>
            </w:r>
            <w:r w:rsidRPr="00A42311">
              <w:rPr>
                <w:sz w:val="16"/>
                <w:szCs w:val="16"/>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3AB52701" w14:textId="77777777" w:rsidR="00582FB3" w:rsidRPr="00A42311" w:rsidRDefault="00582FB3" w:rsidP="00582FB3">
            <w:pPr>
              <w:jc w:val="center"/>
              <w:rPr>
                <w:rFonts w:eastAsia="Arial"/>
                <w:sz w:val="16"/>
                <w:szCs w:val="16"/>
              </w:rPr>
            </w:pPr>
            <w:r w:rsidRPr="00A42311">
              <w:rPr>
                <w:sz w:val="16"/>
                <w:szCs w:val="16"/>
              </w:rPr>
              <w:t>0.0040170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52A62C66" w14:textId="77777777" w:rsidR="00582FB3" w:rsidRPr="00A42311" w:rsidRDefault="00582FB3" w:rsidP="00582FB3">
            <w:pPr>
              <w:jc w:val="center"/>
              <w:rPr>
                <w:rFonts w:eastAsia="Arial"/>
                <w:sz w:val="16"/>
                <w:szCs w:val="16"/>
              </w:rPr>
            </w:pPr>
            <w:r w:rsidRPr="00A42311">
              <w:rPr>
                <w:sz w:val="16"/>
                <w:szCs w:val="16"/>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4C02397E" w14:textId="77777777" w:rsidR="00582FB3" w:rsidRPr="00A42311" w:rsidRDefault="00582FB3" w:rsidP="00582FB3">
            <w:pPr>
              <w:jc w:val="center"/>
              <w:rPr>
                <w:rFonts w:eastAsia="Arial"/>
                <w:sz w:val="16"/>
                <w:szCs w:val="16"/>
              </w:rPr>
            </w:pPr>
            <w:r w:rsidRPr="00A42311">
              <w:rPr>
                <w:sz w:val="16"/>
                <w:szCs w:val="16"/>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0C647AF5" w14:textId="77777777" w:rsidR="00582FB3" w:rsidRPr="00A42311" w:rsidRDefault="00582FB3" w:rsidP="00582FB3">
            <w:pPr>
              <w:jc w:val="center"/>
              <w:rPr>
                <w:rFonts w:eastAsia="Arial"/>
                <w:sz w:val="16"/>
                <w:szCs w:val="16"/>
              </w:rPr>
            </w:pPr>
            <w:r w:rsidRPr="00A42311">
              <w:rPr>
                <w:sz w:val="16"/>
                <w:szCs w:val="16"/>
              </w:rPr>
              <w:t>0.287</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05CDB6DD" w14:textId="77777777" w:rsidR="00582FB3" w:rsidRPr="00A42311" w:rsidRDefault="00582FB3" w:rsidP="00582FB3">
            <w:pPr>
              <w:jc w:val="center"/>
              <w:rPr>
                <w:rFonts w:eastAsia="Arial"/>
                <w:sz w:val="16"/>
                <w:szCs w:val="16"/>
              </w:rPr>
            </w:pPr>
            <w:r w:rsidRPr="00A42311">
              <w:rPr>
                <w:sz w:val="16"/>
                <w:szCs w:val="16"/>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3FECF60E" w14:textId="77777777" w:rsidR="00582FB3" w:rsidRPr="00A42311" w:rsidRDefault="00582FB3" w:rsidP="00582FB3">
            <w:pPr>
              <w:jc w:val="center"/>
              <w:rPr>
                <w:rFonts w:eastAsia="Arial"/>
                <w:sz w:val="16"/>
                <w:szCs w:val="16"/>
              </w:rPr>
            </w:pPr>
            <w:r w:rsidRPr="00A42311">
              <w:rPr>
                <w:sz w:val="16"/>
                <w:szCs w:val="16"/>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0A852A7" w14:textId="77777777" w:rsidR="00582FB3" w:rsidRPr="00A42311" w:rsidRDefault="00582FB3" w:rsidP="00582FB3">
            <w:pPr>
              <w:jc w:val="center"/>
              <w:rPr>
                <w:rFonts w:eastAsia="Arial"/>
                <w:sz w:val="16"/>
                <w:szCs w:val="16"/>
              </w:rPr>
            </w:pPr>
            <w:r w:rsidRPr="00A42311">
              <w:rPr>
                <w:sz w:val="16"/>
                <w:szCs w:val="16"/>
              </w:rPr>
              <w:t>0.287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47782CB" w14:textId="77777777" w:rsidR="00582FB3" w:rsidRPr="00A42311" w:rsidRDefault="00582FB3" w:rsidP="00582FB3">
            <w:pPr>
              <w:jc w:val="center"/>
              <w:rPr>
                <w:rFonts w:eastAsia="Arial"/>
                <w:sz w:val="16"/>
                <w:szCs w:val="16"/>
              </w:rPr>
            </w:pPr>
            <w:r w:rsidRPr="00A42311">
              <w:rPr>
                <w:sz w:val="16"/>
                <w:szCs w:val="16"/>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7E19372" w14:textId="77777777" w:rsidR="00582FB3" w:rsidRPr="00A42311" w:rsidRDefault="00582FB3" w:rsidP="00582FB3">
            <w:pPr>
              <w:jc w:val="center"/>
              <w:rPr>
                <w:rFonts w:eastAsia="Arial"/>
                <w:sz w:val="16"/>
                <w:szCs w:val="16"/>
              </w:rPr>
            </w:pPr>
            <w:r w:rsidRPr="00A42311">
              <w:rPr>
                <w:sz w:val="16"/>
                <w:szCs w:val="16"/>
              </w:rPr>
              <w:t>0.500</w:t>
            </w:r>
          </w:p>
        </w:tc>
      </w:tr>
      <w:tr w:rsidR="00582FB3" w:rsidRPr="00A42311" w14:paraId="539A34C5" w14:textId="77777777" w:rsidTr="00582FB3">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8E0E3"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8389C" w14:textId="77777777" w:rsidR="00582FB3" w:rsidRPr="00A42311" w:rsidRDefault="00582FB3" w:rsidP="00582FB3">
            <w:pPr>
              <w:jc w:val="center"/>
              <w:rPr>
                <w:rFonts w:eastAsia="Arial"/>
                <w:sz w:val="16"/>
                <w:szCs w:val="16"/>
              </w:rPr>
            </w:pPr>
            <w:r w:rsidRPr="00A42311">
              <w:rPr>
                <w:sz w:val="16"/>
                <w:szCs w:val="16"/>
              </w:rPr>
              <w:t>2</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A091D6" w14:textId="77777777" w:rsidR="00582FB3" w:rsidRPr="00A42311" w:rsidRDefault="00582FB3" w:rsidP="00582FB3">
            <w:pPr>
              <w:jc w:val="center"/>
              <w:rPr>
                <w:rFonts w:eastAsia="Arial"/>
                <w:sz w:val="16"/>
                <w:szCs w:val="16"/>
              </w:rPr>
            </w:pPr>
            <w:r w:rsidRPr="00A42311">
              <w:rPr>
                <w:rFonts w:cs="Sylfaen"/>
                <w:sz w:val="16"/>
                <w:szCs w:val="16"/>
              </w:rPr>
              <w:t>სამსხვრევი კომპლექსი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079E6C" w14:textId="77777777" w:rsidR="00582FB3" w:rsidRPr="00A42311" w:rsidRDefault="00582FB3" w:rsidP="00582FB3">
            <w:pPr>
              <w:jc w:val="center"/>
              <w:rPr>
                <w:rFonts w:eastAsia="Arial"/>
                <w:sz w:val="16"/>
                <w:szCs w:val="16"/>
              </w:rPr>
            </w:pPr>
            <w:r w:rsidRPr="00A42311">
              <w:rPr>
                <w:sz w:val="16"/>
                <w:szCs w:val="16"/>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5593CA" w14:textId="77777777" w:rsidR="00582FB3" w:rsidRPr="00A42311" w:rsidRDefault="00582FB3" w:rsidP="00582FB3">
            <w:pPr>
              <w:jc w:val="center"/>
              <w:rPr>
                <w:rFonts w:eastAsia="Arial"/>
                <w:sz w:val="16"/>
                <w:szCs w:val="16"/>
              </w:rPr>
            </w:pPr>
            <w:r w:rsidRPr="00A42311">
              <w:rPr>
                <w:sz w:val="16"/>
                <w:szCs w:val="16"/>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37E35" w14:textId="77777777" w:rsidR="00582FB3" w:rsidRPr="00A42311" w:rsidRDefault="00582FB3" w:rsidP="00582FB3">
            <w:pPr>
              <w:jc w:val="center"/>
              <w:rPr>
                <w:rFonts w:eastAsia="Arial"/>
                <w:sz w:val="16"/>
                <w:szCs w:val="16"/>
              </w:rPr>
            </w:pPr>
            <w:r w:rsidRPr="00A42311">
              <w:rPr>
                <w:sz w:val="16"/>
                <w:szCs w:val="16"/>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DD7837" w14:textId="77777777" w:rsidR="00582FB3" w:rsidRPr="00A42311" w:rsidRDefault="00582FB3" w:rsidP="00582FB3">
            <w:pPr>
              <w:jc w:val="center"/>
              <w:rPr>
                <w:rFonts w:eastAsia="Arial"/>
                <w:sz w:val="16"/>
                <w:szCs w:val="16"/>
              </w:rPr>
            </w:pPr>
            <w:r w:rsidRPr="00A42311">
              <w:rPr>
                <w:sz w:val="16"/>
                <w:szCs w:val="16"/>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59C254" w14:textId="77777777" w:rsidR="00582FB3" w:rsidRPr="00A42311" w:rsidRDefault="00582FB3" w:rsidP="00582FB3">
            <w:pPr>
              <w:jc w:val="center"/>
              <w:rPr>
                <w:rFonts w:eastAsia="Arial"/>
                <w:sz w:val="16"/>
                <w:szCs w:val="16"/>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0DD2A" w14:textId="77777777" w:rsidR="00582FB3" w:rsidRPr="00A42311" w:rsidRDefault="00582FB3" w:rsidP="00582FB3">
            <w:pPr>
              <w:jc w:val="center"/>
              <w:rPr>
                <w:rFonts w:eastAsia="Arial"/>
                <w:sz w:val="16"/>
                <w:szCs w:val="16"/>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B18D7E" w14:textId="77777777" w:rsidR="00582FB3" w:rsidRPr="00A42311" w:rsidRDefault="00582FB3" w:rsidP="00582FB3">
            <w:pPr>
              <w:jc w:val="center"/>
              <w:rPr>
                <w:rFonts w:eastAsia="Arial"/>
                <w:sz w:val="16"/>
                <w:szCs w:val="16"/>
              </w:rPr>
            </w:pPr>
            <w:r w:rsidRPr="00A42311">
              <w:rPr>
                <w:sz w:val="16"/>
                <w:szCs w:val="16"/>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8DF0B8" w14:textId="77777777" w:rsidR="00582FB3" w:rsidRPr="00A42311" w:rsidRDefault="00582FB3" w:rsidP="00582FB3">
            <w:pPr>
              <w:jc w:val="center"/>
              <w:rPr>
                <w:rFonts w:eastAsia="Arial"/>
                <w:sz w:val="16"/>
                <w:szCs w:val="16"/>
              </w:rPr>
            </w:pPr>
            <w:r w:rsidRPr="00A42311">
              <w:rPr>
                <w:sz w:val="16"/>
                <w:szCs w:val="16"/>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58836E" w14:textId="77777777" w:rsidR="00582FB3" w:rsidRPr="00A42311" w:rsidRDefault="00582FB3" w:rsidP="00582FB3">
            <w:pPr>
              <w:jc w:val="center"/>
              <w:rPr>
                <w:rFonts w:eastAsia="Arial"/>
                <w:sz w:val="16"/>
                <w:szCs w:val="16"/>
              </w:rPr>
            </w:pPr>
            <w:r w:rsidRPr="00A42311">
              <w:rPr>
                <w:sz w:val="16"/>
                <w:szCs w:val="16"/>
              </w:rPr>
              <w:t>15.000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9B702D5" w14:textId="77777777" w:rsidR="00582FB3" w:rsidRPr="00A42311" w:rsidRDefault="00582FB3" w:rsidP="00582FB3">
            <w:pPr>
              <w:jc w:val="center"/>
              <w:rPr>
                <w:rFonts w:eastAsia="Arial"/>
                <w:sz w:val="16"/>
                <w:szCs w:val="16"/>
              </w:rPr>
            </w:pPr>
            <w:r w:rsidRPr="00A42311">
              <w:rPr>
                <w:sz w:val="16"/>
                <w:szCs w:val="16"/>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F46033"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B4E8E" w14:textId="77777777" w:rsidR="00582FB3" w:rsidRPr="00A42311" w:rsidRDefault="00582FB3" w:rsidP="00582FB3">
            <w:pPr>
              <w:jc w:val="center"/>
              <w:rPr>
                <w:rFonts w:eastAsia="Arial"/>
                <w:sz w:val="16"/>
                <w:szCs w:val="16"/>
              </w:rPr>
            </w:pPr>
            <w:r w:rsidRPr="00A42311">
              <w:rPr>
                <w:sz w:val="16"/>
                <w:szCs w:val="16"/>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A1891C" w14:textId="77777777" w:rsidR="00582FB3" w:rsidRPr="00A42311" w:rsidRDefault="00582FB3" w:rsidP="00582FB3">
            <w:pPr>
              <w:jc w:val="center"/>
              <w:rPr>
                <w:rFonts w:eastAsia="Arial"/>
                <w:sz w:val="16"/>
                <w:szCs w:val="16"/>
              </w:rPr>
            </w:pPr>
            <w:r w:rsidRPr="00A42311">
              <w:rPr>
                <w:sz w:val="16"/>
                <w:szCs w:val="16"/>
              </w:rPr>
              <w:t>-2.50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5C3C0" w14:textId="77777777" w:rsidR="00582FB3" w:rsidRPr="00A42311" w:rsidRDefault="00582FB3" w:rsidP="00582FB3">
            <w:pPr>
              <w:jc w:val="center"/>
              <w:rPr>
                <w:rFonts w:eastAsia="Arial"/>
                <w:sz w:val="16"/>
                <w:szCs w:val="16"/>
              </w:rPr>
            </w:pPr>
            <w:r w:rsidRPr="00A42311">
              <w:rPr>
                <w:sz w:val="16"/>
                <w:szCs w:val="16"/>
              </w:rPr>
              <w:t>-5.50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368A7" w14:textId="77777777" w:rsidR="00582FB3" w:rsidRPr="00A42311" w:rsidRDefault="00582FB3" w:rsidP="00582FB3">
            <w:pPr>
              <w:jc w:val="center"/>
              <w:rPr>
                <w:rFonts w:eastAsia="Arial"/>
                <w:sz w:val="16"/>
                <w:szCs w:val="16"/>
              </w:rPr>
            </w:pPr>
            <w:r w:rsidRPr="00A42311">
              <w:rPr>
                <w:sz w:val="16"/>
                <w:szCs w:val="16"/>
              </w:rPr>
              <w:t>11.00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2A895" w14:textId="77777777" w:rsidR="00582FB3" w:rsidRPr="00A42311" w:rsidRDefault="00582FB3" w:rsidP="00582FB3">
            <w:pPr>
              <w:jc w:val="center"/>
              <w:rPr>
                <w:rFonts w:eastAsia="Arial"/>
                <w:sz w:val="16"/>
                <w:szCs w:val="16"/>
              </w:rPr>
            </w:pPr>
            <w:r w:rsidRPr="00A42311">
              <w:rPr>
                <w:sz w:val="16"/>
                <w:szCs w:val="16"/>
              </w:rPr>
              <w:t>-9.50</w:t>
            </w:r>
          </w:p>
        </w:tc>
      </w:tr>
      <w:tr w:rsidR="00582FB3" w:rsidRPr="00A42311" w14:paraId="41866C69" w14:textId="77777777" w:rsidTr="00582FB3">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DE73ED5" w14:textId="77777777" w:rsidR="00582FB3" w:rsidRPr="00A42311" w:rsidRDefault="00582FB3" w:rsidP="00582FB3">
            <w:pPr>
              <w:jc w:val="center"/>
              <w:rPr>
                <w:rFonts w:eastAsia="Arial"/>
                <w:sz w:val="16"/>
                <w:szCs w:val="16"/>
              </w:rPr>
            </w:pPr>
            <w:r w:rsidRPr="00A42311">
              <w:rPr>
                <w:rFonts w:cs="Sylfaen"/>
                <w:sz w:val="16"/>
                <w:szCs w:val="16"/>
              </w:rPr>
              <w:t>ნივთ</w:t>
            </w:r>
            <w:r w:rsidRPr="00A42311">
              <w:rPr>
                <w:sz w:val="16"/>
                <w:szCs w:val="16"/>
              </w:rPr>
              <w:t xml:space="preserve">. </w:t>
            </w:r>
            <w:r w:rsidRPr="00A42311">
              <w:rPr>
                <w:rFonts w:cs="Sylfaen"/>
                <w:sz w:val="16"/>
                <w:szCs w:val="16"/>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0B626658" w14:textId="77777777" w:rsidR="00582FB3" w:rsidRPr="00A42311" w:rsidRDefault="00582FB3" w:rsidP="00582FB3">
            <w:pPr>
              <w:jc w:val="center"/>
              <w:rPr>
                <w:rFonts w:eastAsia="Arial"/>
                <w:sz w:val="16"/>
                <w:szCs w:val="16"/>
              </w:rPr>
            </w:pPr>
            <w:r w:rsidRPr="00A42311">
              <w:rPr>
                <w:rFonts w:cs="Sylfaen"/>
                <w:sz w:val="16"/>
                <w:szCs w:val="16"/>
              </w:rPr>
              <w:t>ნივთიერების</w:t>
            </w:r>
            <w:r w:rsidRPr="00A42311">
              <w:rPr>
                <w:sz w:val="16"/>
                <w:szCs w:val="16"/>
              </w:rPr>
              <w:t xml:space="preserve"> </w:t>
            </w:r>
            <w:r w:rsidRPr="00A42311">
              <w:rPr>
                <w:rFonts w:cs="Sylfaen"/>
                <w:sz w:val="16"/>
                <w:szCs w:val="16"/>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58FD0633"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გ</w:t>
            </w:r>
            <w:r w:rsidRPr="00A42311">
              <w:rPr>
                <w:sz w:val="16"/>
                <w:szCs w:val="16"/>
              </w:rPr>
              <w:t>/</w:t>
            </w:r>
            <w:r w:rsidRPr="00A42311">
              <w:rPr>
                <w:rFonts w:cs="Sylfaen"/>
                <w:sz w:val="16"/>
                <w:szCs w:val="16"/>
              </w:rPr>
              <w:t>წმ</w:t>
            </w:r>
            <w:r w:rsidRPr="00A42311">
              <w:rPr>
                <w:sz w:val="16"/>
                <w:szCs w:val="16"/>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DE3B042"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ტ</w:t>
            </w:r>
            <w:r w:rsidRPr="00A42311">
              <w:rPr>
                <w:sz w:val="16"/>
                <w:szCs w:val="16"/>
              </w:rPr>
              <w:t>/</w:t>
            </w:r>
            <w:r w:rsidRPr="00A42311">
              <w:rPr>
                <w:rFonts w:cs="Sylfaen"/>
                <w:sz w:val="16"/>
                <w:szCs w:val="16"/>
              </w:rPr>
              <w:t>წლ</w:t>
            </w:r>
            <w:r w:rsidRPr="00A42311">
              <w:rPr>
                <w:sz w:val="16"/>
                <w:szCs w:val="16"/>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2EDDD19" w14:textId="77777777" w:rsidR="00582FB3" w:rsidRPr="00A42311" w:rsidRDefault="00582FB3" w:rsidP="00582FB3">
            <w:pPr>
              <w:jc w:val="center"/>
              <w:rPr>
                <w:rFonts w:eastAsia="Arial"/>
                <w:sz w:val="16"/>
                <w:szCs w:val="16"/>
              </w:rPr>
            </w:pPr>
            <w:r w:rsidRPr="00A42311">
              <w:rPr>
                <w:sz w:val="16"/>
                <w:szCs w:val="16"/>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A47CB25" w14:textId="77777777" w:rsidR="00582FB3" w:rsidRPr="00A42311" w:rsidRDefault="00582FB3" w:rsidP="00582FB3">
            <w:pPr>
              <w:jc w:val="center"/>
              <w:rPr>
                <w:rFonts w:eastAsia="Arial"/>
                <w:sz w:val="16"/>
                <w:szCs w:val="16"/>
              </w:rPr>
            </w:pPr>
            <w:r w:rsidRPr="00A42311">
              <w:rPr>
                <w:rFonts w:cs="Sylfaen"/>
                <w:sz w:val="16"/>
                <w:szCs w:val="16"/>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4F4913B8" w14:textId="77777777" w:rsidR="00582FB3" w:rsidRPr="00A42311" w:rsidRDefault="00582FB3" w:rsidP="00582FB3">
            <w:pPr>
              <w:jc w:val="center"/>
              <w:rPr>
                <w:rFonts w:eastAsia="Arial"/>
                <w:sz w:val="16"/>
                <w:szCs w:val="16"/>
              </w:rPr>
            </w:pPr>
            <w:r w:rsidRPr="00A42311">
              <w:rPr>
                <w:rFonts w:cs="Sylfaen"/>
                <w:sz w:val="16"/>
                <w:szCs w:val="16"/>
              </w:rPr>
              <w:t>ზამთარი</w:t>
            </w:r>
          </w:p>
        </w:tc>
      </w:tr>
      <w:tr w:rsidR="00582FB3" w:rsidRPr="00A42311" w14:paraId="50D47258" w14:textId="77777777" w:rsidTr="00582FB3">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CF9C791" w14:textId="77777777" w:rsidR="00582FB3" w:rsidRPr="00A42311" w:rsidRDefault="00582FB3" w:rsidP="00582FB3">
            <w:pPr>
              <w:jc w:val="center"/>
              <w:rPr>
                <w:rFonts w:eastAsia="Arial"/>
                <w:sz w:val="16"/>
                <w:szCs w:val="16"/>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7569F431" w14:textId="77777777" w:rsidR="00582FB3" w:rsidRPr="00A42311" w:rsidRDefault="00582FB3" w:rsidP="00582FB3">
            <w:pPr>
              <w:jc w:val="center"/>
              <w:rPr>
                <w:rFonts w:eastAsia="Arial"/>
                <w:sz w:val="16"/>
                <w:szCs w:val="16"/>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7CC9F8ED" w14:textId="77777777" w:rsidR="00582FB3" w:rsidRPr="00A42311" w:rsidRDefault="00582FB3" w:rsidP="00582FB3">
            <w:pPr>
              <w:jc w:val="center"/>
              <w:rPr>
                <w:rFonts w:eastAsia="Arial"/>
                <w:sz w:val="16"/>
                <w:szCs w:val="16"/>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B5FA97C" w14:textId="77777777" w:rsidR="00582FB3" w:rsidRPr="00A42311" w:rsidRDefault="00582FB3" w:rsidP="00582FB3">
            <w:pPr>
              <w:jc w:val="center"/>
              <w:rPr>
                <w:rFonts w:eastAsia="Arial"/>
                <w:sz w:val="16"/>
                <w:szCs w:val="16"/>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FF5F0F5" w14:textId="77777777" w:rsidR="00582FB3" w:rsidRPr="00A42311" w:rsidRDefault="00582FB3" w:rsidP="00582FB3">
            <w:pPr>
              <w:jc w:val="center"/>
              <w:rPr>
                <w:rFonts w:eastAsia="Arial"/>
                <w:sz w:val="16"/>
                <w:szCs w:val="16"/>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2929CB09"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435EDE8D" w14:textId="77777777" w:rsidR="00582FB3" w:rsidRPr="00A42311" w:rsidRDefault="00582FB3" w:rsidP="00582FB3">
            <w:pPr>
              <w:jc w:val="center"/>
              <w:rPr>
                <w:rFonts w:eastAsia="Arial"/>
                <w:sz w:val="16"/>
                <w:szCs w:val="16"/>
              </w:rPr>
            </w:pPr>
            <w:r w:rsidRPr="00A42311">
              <w:rPr>
                <w:sz w:val="16"/>
                <w:szCs w:val="16"/>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298CAF99" w14:textId="77777777" w:rsidR="00582FB3" w:rsidRPr="00A42311" w:rsidRDefault="00582FB3" w:rsidP="00582FB3">
            <w:pPr>
              <w:jc w:val="center"/>
              <w:rPr>
                <w:rFonts w:eastAsia="Arial"/>
                <w:sz w:val="16"/>
                <w:szCs w:val="16"/>
              </w:rPr>
            </w:pPr>
            <w:r w:rsidRPr="00A42311">
              <w:rPr>
                <w:sz w:val="16"/>
                <w:szCs w:val="16"/>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5395B66"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4741139" w14:textId="77777777" w:rsidR="00582FB3" w:rsidRPr="00A42311" w:rsidRDefault="00582FB3" w:rsidP="00582FB3">
            <w:pPr>
              <w:jc w:val="center"/>
              <w:rPr>
                <w:rFonts w:eastAsia="Arial"/>
                <w:sz w:val="16"/>
                <w:szCs w:val="16"/>
              </w:rPr>
            </w:pPr>
            <w:r w:rsidRPr="00A42311">
              <w:rPr>
                <w:sz w:val="16"/>
                <w:szCs w:val="16"/>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3C5A841" w14:textId="77777777" w:rsidR="00582FB3" w:rsidRPr="00A42311" w:rsidRDefault="00582FB3" w:rsidP="00582FB3">
            <w:pPr>
              <w:jc w:val="center"/>
              <w:rPr>
                <w:rFonts w:eastAsia="Arial"/>
                <w:sz w:val="16"/>
                <w:szCs w:val="16"/>
              </w:rPr>
            </w:pPr>
            <w:r w:rsidRPr="00A42311">
              <w:rPr>
                <w:sz w:val="16"/>
                <w:szCs w:val="16"/>
              </w:rPr>
              <w:t>Um</w:t>
            </w:r>
          </w:p>
        </w:tc>
      </w:tr>
      <w:tr w:rsidR="00582FB3" w:rsidRPr="00A42311" w14:paraId="6D3DE3FA" w14:textId="77777777" w:rsidTr="00582FB3">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13384AC" w14:textId="77777777" w:rsidR="00582FB3" w:rsidRPr="00A42311" w:rsidRDefault="00582FB3" w:rsidP="00582FB3">
            <w:pPr>
              <w:jc w:val="center"/>
              <w:rPr>
                <w:rFonts w:eastAsia="Arial"/>
                <w:sz w:val="16"/>
                <w:szCs w:val="16"/>
              </w:rPr>
            </w:pPr>
            <w:r w:rsidRPr="00A42311">
              <w:rPr>
                <w:sz w:val="16"/>
                <w:szCs w:val="16"/>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307560C6" w14:textId="77777777" w:rsidR="00582FB3" w:rsidRPr="00A42311" w:rsidRDefault="00582FB3" w:rsidP="00582FB3">
            <w:pPr>
              <w:jc w:val="center"/>
              <w:rPr>
                <w:rFonts w:eastAsia="Arial"/>
                <w:sz w:val="16"/>
                <w:szCs w:val="16"/>
              </w:rPr>
            </w:pPr>
            <w:r w:rsidRPr="00A42311">
              <w:rPr>
                <w:rFonts w:cs="Sylfaen"/>
                <w:sz w:val="16"/>
                <w:szCs w:val="16"/>
              </w:rPr>
              <w:t>არაორგანული</w:t>
            </w:r>
            <w:r w:rsidRPr="00A42311">
              <w:rPr>
                <w:sz w:val="16"/>
                <w:szCs w:val="16"/>
              </w:rPr>
              <w:t xml:space="preserve"> </w:t>
            </w:r>
            <w:r w:rsidRPr="00A42311">
              <w:rPr>
                <w:rFonts w:cs="Sylfaen"/>
                <w:sz w:val="16"/>
                <w:szCs w:val="16"/>
              </w:rPr>
              <w:t>მტვერი</w:t>
            </w:r>
            <w:r w:rsidRPr="00A42311">
              <w:rPr>
                <w:sz w:val="16"/>
                <w:szCs w:val="16"/>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220E5ECE" w14:textId="77777777" w:rsidR="00582FB3" w:rsidRPr="00A42311" w:rsidRDefault="00582FB3" w:rsidP="00582FB3">
            <w:pPr>
              <w:jc w:val="center"/>
              <w:rPr>
                <w:rFonts w:eastAsia="Arial"/>
                <w:sz w:val="16"/>
                <w:szCs w:val="16"/>
              </w:rPr>
            </w:pPr>
            <w:r w:rsidRPr="00A42311">
              <w:rPr>
                <w:sz w:val="16"/>
                <w:szCs w:val="16"/>
              </w:rPr>
              <w:t>0.1362880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1C57BFC5" w14:textId="77777777" w:rsidR="00582FB3" w:rsidRPr="00A42311" w:rsidRDefault="00582FB3" w:rsidP="00582FB3">
            <w:pPr>
              <w:jc w:val="center"/>
              <w:rPr>
                <w:rFonts w:eastAsia="Arial"/>
                <w:sz w:val="16"/>
                <w:szCs w:val="16"/>
              </w:rPr>
            </w:pPr>
            <w:r w:rsidRPr="00A42311">
              <w:rPr>
                <w:sz w:val="16"/>
                <w:szCs w:val="16"/>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6D64A9DD" w14:textId="77777777" w:rsidR="00582FB3" w:rsidRPr="00A42311" w:rsidRDefault="00582FB3" w:rsidP="00582FB3">
            <w:pPr>
              <w:jc w:val="center"/>
              <w:rPr>
                <w:rFonts w:eastAsia="Arial"/>
                <w:sz w:val="16"/>
                <w:szCs w:val="16"/>
              </w:rPr>
            </w:pPr>
            <w:r w:rsidRPr="00A42311">
              <w:rPr>
                <w:sz w:val="16"/>
                <w:szCs w:val="16"/>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49D57BCF" w14:textId="77777777" w:rsidR="00582FB3" w:rsidRPr="00A42311" w:rsidRDefault="00582FB3" w:rsidP="00582FB3">
            <w:pPr>
              <w:jc w:val="center"/>
              <w:rPr>
                <w:rFonts w:eastAsia="Arial"/>
                <w:sz w:val="16"/>
                <w:szCs w:val="16"/>
              </w:rPr>
            </w:pPr>
            <w:r w:rsidRPr="00A42311">
              <w:rPr>
                <w:sz w:val="16"/>
                <w:szCs w:val="16"/>
              </w:rPr>
              <w:t>9.735</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1DFB8174" w14:textId="77777777" w:rsidR="00582FB3" w:rsidRPr="00A42311" w:rsidRDefault="00582FB3" w:rsidP="00582FB3">
            <w:pPr>
              <w:jc w:val="center"/>
              <w:rPr>
                <w:rFonts w:eastAsia="Arial"/>
                <w:sz w:val="16"/>
                <w:szCs w:val="16"/>
              </w:rPr>
            </w:pPr>
            <w:r w:rsidRPr="00A42311">
              <w:rPr>
                <w:sz w:val="16"/>
                <w:szCs w:val="16"/>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54A1FD08" w14:textId="77777777" w:rsidR="00582FB3" w:rsidRPr="00A42311" w:rsidRDefault="00582FB3" w:rsidP="00582FB3">
            <w:pPr>
              <w:jc w:val="center"/>
              <w:rPr>
                <w:rFonts w:eastAsia="Arial"/>
                <w:sz w:val="16"/>
                <w:szCs w:val="16"/>
              </w:rPr>
            </w:pPr>
            <w:r w:rsidRPr="00A42311">
              <w:rPr>
                <w:sz w:val="16"/>
                <w:szCs w:val="16"/>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574F718" w14:textId="77777777" w:rsidR="00582FB3" w:rsidRPr="00A42311" w:rsidRDefault="00582FB3" w:rsidP="00582FB3">
            <w:pPr>
              <w:jc w:val="center"/>
              <w:rPr>
                <w:rFonts w:eastAsia="Arial"/>
                <w:sz w:val="16"/>
                <w:szCs w:val="16"/>
              </w:rPr>
            </w:pPr>
            <w:r w:rsidRPr="00A42311">
              <w:rPr>
                <w:sz w:val="16"/>
                <w:szCs w:val="16"/>
              </w:rPr>
              <w:t>9.735</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3382FBB" w14:textId="77777777" w:rsidR="00582FB3" w:rsidRPr="00A42311" w:rsidRDefault="00582FB3" w:rsidP="00582FB3">
            <w:pPr>
              <w:jc w:val="center"/>
              <w:rPr>
                <w:rFonts w:eastAsia="Arial"/>
                <w:sz w:val="16"/>
                <w:szCs w:val="16"/>
              </w:rPr>
            </w:pPr>
            <w:r w:rsidRPr="00A42311">
              <w:rPr>
                <w:sz w:val="16"/>
                <w:szCs w:val="16"/>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2D8BF4DF" w14:textId="77777777" w:rsidR="00582FB3" w:rsidRPr="00A42311" w:rsidRDefault="00582FB3" w:rsidP="00582FB3">
            <w:pPr>
              <w:jc w:val="center"/>
              <w:rPr>
                <w:rFonts w:eastAsia="Arial"/>
                <w:sz w:val="16"/>
                <w:szCs w:val="16"/>
              </w:rPr>
            </w:pPr>
            <w:r w:rsidRPr="00A42311">
              <w:rPr>
                <w:sz w:val="16"/>
                <w:szCs w:val="16"/>
              </w:rPr>
              <w:t>0.500</w:t>
            </w:r>
          </w:p>
        </w:tc>
      </w:tr>
      <w:tr w:rsidR="00582FB3" w:rsidRPr="00A42311" w14:paraId="2ED2AB36" w14:textId="77777777" w:rsidTr="00582FB3">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FED45"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1E6F38" w14:textId="77777777" w:rsidR="00582FB3" w:rsidRPr="00A42311" w:rsidRDefault="00582FB3" w:rsidP="00582FB3">
            <w:pPr>
              <w:jc w:val="center"/>
              <w:rPr>
                <w:rFonts w:eastAsia="Arial"/>
                <w:sz w:val="16"/>
                <w:szCs w:val="16"/>
              </w:rPr>
            </w:pPr>
            <w:r w:rsidRPr="00A42311">
              <w:rPr>
                <w:sz w:val="16"/>
                <w:szCs w:val="16"/>
              </w:rPr>
              <w:t>3</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D9AA0" w14:textId="77777777" w:rsidR="00582FB3" w:rsidRPr="00A42311" w:rsidRDefault="00582FB3" w:rsidP="00582FB3">
            <w:pPr>
              <w:jc w:val="center"/>
              <w:rPr>
                <w:rFonts w:eastAsia="Arial"/>
                <w:sz w:val="16"/>
                <w:szCs w:val="16"/>
              </w:rPr>
            </w:pPr>
            <w:r w:rsidRPr="00A42311">
              <w:rPr>
                <w:rFonts w:cs="Sylfaen"/>
                <w:sz w:val="16"/>
                <w:szCs w:val="16"/>
              </w:rPr>
              <w:t>პროდუქტის საწყობი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41B973" w14:textId="77777777" w:rsidR="00582FB3" w:rsidRPr="00A42311" w:rsidRDefault="00582FB3" w:rsidP="00582FB3">
            <w:pPr>
              <w:jc w:val="center"/>
              <w:rPr>
                <w:rFonts w:eastAsia="Arial"/>
                <w:sz w:val="16"/>
                <w:szCs w:val="16"/>
              </w:rPr>
            </w:pPr>
            <w:r w:rsidRPr="00A42311">
              <w:rPr>
                <w:sz w:val="16"/>
                <w:szCs w:val="16"/>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745C00" w14:textId="77777777" w:rsidR="00582FB3" w:rsidRPr="00A42311" w:rsidRDefault="00582FB3" w:rsidP="00582FB3">
            <w:pPr>
              <w:jc w:val="center"/>
              <w:rPr>
                <w:rFonts w:eastAsia="Arial"/>
                <w:sz w:val="16"/>
                <w:szCs w:val="16"/>
              </w:rPr>
            </w:pPr>
            <w:r w:rsidRPr="00A42311">
              <w:rPr>
                <w:sz w:val="16"/>
                <w:szCs w:val="16"/>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FA4325" w14:textId="77777777" w:rsidR="00582FB3" w:rsidRPr="00A42311" w:rsidRDefault="00582FB3" w:rsidP="00582FB3">
            <w:pPr>
              <w:jc w:val="center"/>
              <w:rPr>
                <w:rFonts w:eastAsia="Arial"/>
                <w:sz w:val="16"/>
                <w:szCs w:val="16"/>
              </w:rPr>
            </w:pPr>
            <w:r w:rsidRPr="00A42311">
              <w:rPr>
                <w:sz w:val="16"/>
                <w:szCs w:val="16"/>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EE9F70" w14:textId="77777777" w:rsidR="00582FB3" w:rsidRPr="00A42311" w:rsidRDefault="00582FB3" w:rsidP="00582FB3">
            <w:pPr>
              <w:jc w:val="center"/>
              <w:rPr>
                <w:rFonts w:eastAsia="Arial"/>
                <w:sz w:val="16"/>
                <w:szCs w:val="16"/>
              </w:rPr>
            </w:pPr>
            <w:r w:rsidRPr="00A42311">
              <w:rPr>
                <w:sz w:val="16"/>
                <w:szCs w:val="16"/>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7399F" w14:textId="77777777" w:rsidR="00582FB3" w:rsidRPr="00A42311" w:rsidRDefault="00582FB3" w:rsidP="00582FB3">
            <w:pPr>
              <w:jc w:val="center"/>
              <w:rPr>
                <w:rFonts w:eastAsia="Arial"/>
                <w:sz w:val="16"/>
                <w:szCs w:val="16"/>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1A4981" w14:textId="77777777" w:rsidR="00582FB3" w:rsidRPr="00A42311" w:rsidRDefault="00582FB3" w:rsidP="00582FB3">
            <w:pPr>
              <w:jc w:val="center"/>
              <w:rPr>
                <w:rFonts w:eastAsia="Arial"/>
                <w:sz w:val="16"/>
                <w:szCs w:val="16"/>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82A1F1" w14:textId="77777777" w:rsidR="00582FB3" w:rsidRPr="00A42311" w:rsidRDefault="00582FB3" w:rsidP="00582FB3">
            <w:pPr>
              <w:jc w:val="center"/>
              <w:rPr>
                <w:rFonts w:eastAsia="Arial"/>
                <w:sz w:val="16"/>
                <w:szCs w:val="16"/>
              </w:rPr>
            </w:pPr>
            <w:r w:rsidRPr="00A42311">
              <w:rPr>
                <w:sz w:val="16"/>
                <w:szCs w:val="16"/>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8B90B7" w14:textId="77777777" w:rsidR="00582FB3" w:rsidRPr="00A42311" w:rsidRDefault="00582FB3" w:rsidP="00582FB3">
            <w:pPr>
              <w:jc w:val="center"/>
              <w:rPr>
                <w:rFonts w:eastAsia="Arial"/>
                <w:sz w:val="16"/>
                <w:szCs w:val="16"/>
              </w:rPr>
            </w:pPr>
            <w:r w:rsidRPr="00A42311">
              <w:rPr>
                <w:sz w:val="16"/>
                <w:szCs w:val="16"/>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3B8131" w14:textId="77777777" w:rsidR="00582FB3" w:rsidRPr="00A42311" w:rsidRDefault="00582FB3" w:rsidP="00582FB3">
            <w:pPr>
              <w:jc w:val="center"/>
              <w:rPr>
                <w:rFonts w:eastAsia="Arial"/>
                <w:sz w:val="16"/>
                <w:szCs w:val="16"/>
              </w:rPr>
            </w:pPr>
            <w:r w:rsidRPr="00A42311">
              <w:rPr>
                <w:sz w:val="16"/>
                <w:szCs w:val="16"/>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0D7FDEE" w14:textId="77777777" w:rsidR="00582FB3" w:rsidRPr="00A42311" w:rsidRDefault="00582FB3" w:rsidP="00582FB3">
            <w:pPr>
              <w:jc w:val="center"/>
              <w:rPr>
                <w:rFonts w:eastAsia="Arial"/>
                <w:sz w:val="16"/>
                <w:szCs w:val="16"/>
              </w:rPr>
            </w:pPr>
            <w:r w:rsidRPr="00A42311">
              <w:rPr>
                <w:sz w:val="16"/>
                <w:szCs w:val="16"/>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57817"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4CE205" w14:textId="77777777" w:rsidR="00582FB3" w:rsidRPr="00A42311" w:rsidRDefault="00582FB3" w:rsidP="00582FB3">
            <w:pPr>
              <w:jc w:val="center"/>
              <w:rPr>
                <w:rFonts w:eastAsia="Arial"/>
                <w:sz w:val="16"/>
                <w:szCs w:val="16"/>
              </w:rPr>
            </w:pPr>
            <w:r w:rsidRPr="00A42311">
              <w:rPr>
                <w:sz w:val="16"/>
                <w:szCs w:val="16"/>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87C796" w14:textId="77777777" w:rsidR="00582FB3" w:rsidRPr="00A42311" w:rsidRDefault="00582FB3" w:rsidP="00582FB3">
            <w:pPr>
              <w:jc w:val="center"/>
              <w:rPr>
                <w:rFonts w:eastAsia="Arial"/>
                <w:sz w:val="16"/>
                <w:szCs w:val="16"/>
              </w:rPr>
            </w:pPr>
            <w:r w:rsidRPr="00A42311">
              <w:rPr>
                <w:sz w:val="16"/>
                <w:szCs w:val="16"/>
              </w:rPr>
              <w:t>19.00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00A360" w14:textId="77777777" w:rsidR="00582FB3" w:rsidRPr="00A42311" w:rsidRDefault="00582FB3" w:rsidP="00582FB3">
            <w:pPr>
              <w:jc w:val="center"/>
              <w:rPr>
                <w:rFonts w:eastAsia="Arial"/>
                <w:sz w:val="16"/>
                <w:szCs w:val="16"/>
              </w:rPr>
            </w:pPr>
            <w:r w:rsidRPr="00A42311">
              <w:rPr>
                <w:sz w:val="16"/>
                <w:szCs w:val="16"/>
              </w:rPr>
              <w:t>11.00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888A91" w14:textId="77777777" w:rsidR="00582FB3" w:rsidRPr="00A42311" w:rsidRDefault="00582FB3" w:rsidP="00582FB3">
            <w:pPr>
              <w:jc w:val="center"/>
              <w:rPr>
                <w:rFonts w:eastAsia="Arial"/>
                <w:sz w:val="16"/>
                <w:szCs w:val="16"/>
              </w:rPr>
            </w:pPr>
            <w:r w:rsidRPr="00A42311">
              <w:rPr>
                <w:sz w:val="16"/>
                <w:szCs w:val="16"/>
              </w:rPr>
              <w:t>27.50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8BDB6" w14:textId="77777777" w:rsidR="00582FB3" w:rsidRPr="00A42311" w:rsidRDefault="00582FB3" w:rsidP="00582FB3">
            <w:pPr>
              <w:jc w:val="center"/>
              <w:rPr>
                <w:rFonts w:eastAsia="Arial"/>
                <w:sz w:val="16"/>
                <w:szCs w:val="16"/>
              </w:rPr>
            </w:pPr>
            <w:r w:rsidRPr="00A42311">
              <w:rPr>
                <w:sz w:val="16"/>
                <w:szCs w:val="16"/>
              </w:rPr>
              <w:t>8.00</w:t>
            </w:r>
          </w:p>
        </w:tc>
      </w:tr>
      <w:tr w:rsidR="00582FB3" w:rsidRPr="00A42311" w14:paraId="727A123A" w14:textId="77777777" w:rsidTr="00582FB3">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2FF0404" w14:textId="77777777" w:rsidR="00582FB3" w:rsidRPr="00A42311" w:rsidRDefault="00582FB3" w:rsidP="00582FB3">
            <w:pPr>
              <w:jc w:val="center"/>
              <w:rPr>
                <w:rFonts w:eastAsia="Arial"/>
                <w:sz w:val="16"/>
                <w:szCs w:val="16"/>
              </w:rPr>
            </w:pPr>
            <w:r w:rsidRPr="00A42311">
              <w:rPr>
                <w:rFonts w:cs="Sylfaen"/>
                <w:sz w:val="16"/>
                <w:szCs w:val="16"/>
              </w:rPr>
              <w:t>ნივთ</w:t>
            </w:r>
            <w:r w:rsidRPr="00A42311">
              <w:rPr>
                <w:sz w:val="16"/>
                <w:szCs w:val="16"/>
              </w:rPr>
              <w:t xml:space="preserve">. </w:t>
            </w:r>
            <w:r w:rsidRPr="00A42311">
              <w:rPr>
                <w:rFonts w:cs="Sylfaen"/>
                <w:sz w:val="16"/>
                <w:szCs w:val="16"/>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6C49FFA4" w14:textId="77777777" w:rsidR="00582FB3" w:rsidRPr="00A42311" w:rsidRDefault="00582FB3" w:rsidP="00582FB3">
            <w:pPr>
              <w:jc w:val="center"/>
              <w:rPr>
                <w:rFonts w:eastAsia="Arial"/>
                <w:sz w:val="16"/>
                <w:szCs w:val="16"/>
              </w:rPr>
            </w:pPr>
            <w:r w:rsidRPr="00A42311">
              <w:rPr>
                <w:rFonts w:cs="Sylfaen"/>
                <w:sz w:val="16"/>
                <w:szCs w:val="16"/>
              </w:rPr>
              <w:t>ნივთიერების</w:t>
            </w:r>
            <w:r w:rsidRPr="00A42311">
              <w:rPr>
                <w:sz w:val="16"/>
                <w:szCs w:val="16"/>
              </w:rPr>
              <w:t xml:space="preserve"> </w:t>
            </w:r>
            <w:r w:rsidRPr="00A42311">
              <w:rPr>
                <w:rFonts w:cs="Sylfaen"/>
                <w:sz w:val="16"/>
                <w:szCs w:val="16"/>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6DE12FE2"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გ</w:t>
            </w:r>
            <w:r w:rsidRPr="00A42311">
              <w:rPr>
                <w:sz w:val="16"/>
                <w:szCs w:val="16"/>
              </w:rPr>
              <w:t>/</w:t>
            </w:r>
            <w:r w:rsidRPr="00A42311">
              <w:rPr>
                <w:rFonts w:cs="Sylfaen"/>
                <w:sz w:val="16"/>
                <w:szCs w:val="16"/>
              </w:rPr>
              <w:t>წმ</w:t>
            </w:r>
            <w:r w:rsidRPr="00A42311">
              <w:rPr>
                <w:sz w:val="16"/>
                <w:szCs w:val="16"/>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2F6F44C"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ტ</w:t>
            </w:r>
            <w:r w:rsidRPr="00A42311">
              <w:rPr>
                <w:sz w:val="16"/>
                <w:szCs w:val="16"/>
              </w:rPr>
              <w:t>/</w:t>
            </w:r>
            <w:r w:rsidRPr="00A42311">
              <w:rPr>
                <w:rFonts w:cs="Sylfaen"/>
                <w:sz w:val="16"/>
                <w:szCs w:val="16"/>
              </w:rPr>
              <w:t>წლ</w:t>
            </w:r>
            <w:r w:rsidRPr="00A42311">
              <w:rPr>
                <w:sz w:val="16"/>
                <w:szCs w:val="16"/>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70709EA" w14:textId="77777777" w:rsidR="00582FB3" w:rsidRPr="00A42311" w:rsidRDefault="00582FB3" w:rsidP="00582FB3">
            <w:pPr>
              <w:jc w:val="center"/>
              <w:rPr>
                <w:rFonts w:eastAsia="Arial"/>
                <w:sz w:val="16"/>
                <w:szCs w:val="16"/>
              </w:rPr>
            </w:pPr>
            <w:r w:rsidRPr="00A42311">
              <w:rPr>
                <w:sz w:val="16"/>
                <w:szCs w:val="16"/>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341404B0" w14:textId="77777777" w:rsidR="00582FB3" w:rsidRPr="00A42311" w:rsidRDefault="00582FB3" w:rsidP="00582FB3">
            <w:pPr>
              <w:jc w:val="center"/>
              <w:rPr>
                <w:rFonts w:eastAsia="Arial"/>
                <w:sz w:val="16"/>
                <w:szCs w:val="16"/>
              </w:rPr>
            </w:pPr>
            <w:r w:rsidRPr="00A42311">
              <w:rPr>
                <w:rFonts w:cs="Sylfaen"/>
                <w:sz w:val="16"/>
                <w:szCs w:val="16"/>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7F04B3FE" w14:textId="77777777" w:rsidR="00582FB3" w:rsidRPr="00A42311" w:rsidRDefault="00582FB3" w:rsidP="00582FB3">
            <w:pPr>
              <w:jc w:val="center"/>
              <w:rPr>
                <w:rFonts w:eastAsia="Arial"/>
                <w:sz w:val="16"/>
                <w:szCs w:val="16"/>
              </w:rPr>
            </w:pPr>
            <w:r w:rsidRPr="00A42311">
              <w:rPr>
                <w:rFonts w:cs="Sylfaen"/>
                <w:sz w:val="16"/>
                <w:szCs w:val="16"/>
              </w:rPr>
              <w:t>ზამთარი</w:t>
            </w:r>
          </w:p>
        </w:tc>
      </w:tr>
      <w:tr w:rsidR="00582FB3" w:rsidRPr="00A42311" w14:paraId="662FF21D" w14:textId="77777777" w:rsidTr="00582FB3">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01A3E1F" w14:textId="77777777" w:rsidR="00582FB3" w:rsidRPr="00A42311" w:rsidRDefault="00582FB3" w:rsidP="00582FB3">
            <w:pPr>
              <w:jc w:val="center"/>
              <w:rPr>
                <w:rFonts w:eastAsia="Arial"/>
                <w:sz w:val="16"/>
                <w:szCs w:val="16"/>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19CDF944" w14:textId="77777777" w:rsidR="00582FB3" w:rsidRPr="00A42311" w:rsidRDefault="00582FB3" w:rsidP="00582FB3">
            <w:pPr>
              <w:jc w:val="center"/>
              <w:rPr>
                <w:rFonts w:eastAsia="Arial"/>
                <w:sz w:val="16"/>
                <w:szCs w:val="16"/>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0DE05C8E" w14:textId="77777777" w:rsidR="00582FB3" w:rsidRPr="00A42311" w:rsidRDefault="00582FB3" w:rsidP="00582FB3">
            <w:pPr>
              <w:jc w:val="center"/>
              <w:rPr>
                <w:rFonts w:eastAsia="Arial"/>
                <w:sz w:val="16"/>
                <w:szCs w:val="16"/>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34B658F" w14:textId="77777777" w:rsidR="00582FB3" w:rsidRPr="00A42311" w:rsidRDefault="00582FB3" w:rsidP="00582FB3">
            <w:pPr>
              <w:jc w:val="center"/>
              <w:rPr>
                <w:rFonts w:eastAsia="Arial"/>
                <w:sz w:val="16"/>
                <w:szCs w:val="16"/>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E842512" w14:textId="77777777" w:rsidR="00582FB3" w:rsidRPr="00A42311" w:rsidRDefault="00582FB3" w:rsidP="00582FB3">
            <w:pPr>
              <w:jc w:val="center"/>
              <w:rPr>
                <w:rFonts w:eastAsia="Arial"/>
                <w:sz w:val="16"/>
                <w:szCs w:val="16"/>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E8F02C6"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6F6A3A99" w14:textId="77777777" w:rsidR="00582FB3" w:rsidRPr="00A42311" w:rsidRDefault="00582FB3" w:rsidP="00582FB3">
            <w:pPr>
              <w:jc w:val="center"/>
              <w:rPr>
                <w:rFonts w:eastAsia="Arial"/>
                <w:sz w:val="16"/>
                <w:szCs w:val="16"/>
              </w:rPr>
            </w:pPr>
            <w:r w:rsidRPr="00A42311">
              <w:rPr>
                <w:sz w:val="16"/>
                <w:szCs w:val="16"/>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5956E329" w14:textId="77777777" w:rsidR="00582FB3" w:rsidRPr="00A42311" w:rsidRDefault="00582FB3" w:rsidP="00582FB3">
            <w:pPr>
              <w:jc w:val="center"/>
              <w:rPr>
                <w:rFonts w:eastAsia="Arial"/>
                <w:sz w:val="16"/>
                <w:szCs w:val="16"/>
              </w:rPr>
            </w:pPr>
            <w:r w:rsidRPr="00A42311">
              <w:rPr>
                <w:sz w:val="16"/>
                <w:szCs w:val="16"/>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555852A"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CE2A453" w14:textId="77777777" w:rsidR="00582FB3" w:rsidRPr="00A42311" w:rsidRDefault="00582FB3" w:rsidP="00582FB3">
            <w:pPr>
              <w:jc w:val="center"/>
              <w:rPr>
                <w:rFonts w:eastAsia="Arial"/>
                <w:sz w:val="16"/>
                <w:szCs w:val="16"/>
              </w:rPr>
            </w:pPr>
            <w:r w:rsidRPr="00A42311">
              <w:rPr>
                <w:sz w:val="16"/>
                <w:szCs w:val="16"/>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4DC6FEF6" w14:textId="77777777" w:rsidR="00582FB3" w:rsidRPr="00A42311" w:rsidRDefault="00582FB3" w:rsidP="00582FB3">
            <w:pPr>
              <w:jc w:val="center"/>
              <w:rPr>
                <w:rFonts w:eastAsia="Arial"/>
                <w:sz w:val="16"/>
                <w:szCs w:val="16"/>
              </w:rPr>
            </w:pPr>
            <w:r w:rsidRPr="00A42311">
              <w:rPr>
                <w:sz w:val="16"/>
                <w:szCs w:val="16"/>
              </w:rPr>
              <w:t>Um</w:t>
            </w:r>
          </w:p>
        </w:tc>
      </w:tr>
      <w:tr w:rsidR="00582FB3" w:rsidRPr="00A42311" w14:paraId="6E58BEFD" w14:textId="77777777" w:rsidTr="00582FB3">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58683F11" w14:textId="77777777" w:rsidR="00582FB3" w:rsidRPr="00A42311" w:rsidRDefault="00582FB3" w:rsidP="00582FB3">
            <w:pPr>
              <w:jc w:val="center"/>
              <w:rPr>
                <w:rFonts w:eastAsia="Arial"/>
                <w:sz w:val="16"/>
                <w:szCs w:val="16"/>
              </w:rPr>
            </w:pPr>
            <w:r w:rsidRPr="00A42311">
              <w:rPr>
                <w:sz w:val="16"/>
                <w:szCs w:val="16"/>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324844AC" w14:textId="77777777" w:rsidR="00582FB3" w:rsidRPr="00A42311" w:rsidRDefault="00582FB3" w:rsidP="00582FB3">
            <w:pPr>
              <w:jc w:val="center"/>
              <w:rPr>
                <w:rFonts w:eastAsia="Arial"/>
                <w:sz w:val="16"/>
                <w:szCs w:val="16"/>
              </w:rPr>
            </w:pPr>
            <w:r w:rsidRPr="00A42311">
              <w:rPr>
                <w:rFonts w:cs="Sylfaen"/>
                <w:sz w:val="16"/>
                <w:szCs w:val="16"/>
              </w:rPr>
              <w:t>არაორგანული</w:t>
            </w:r>
            <w:r w:rsidRPr="00A42311">
              <w:rPr>
                <w:sz w:val="16"/>
                <w:szCs w:val="16"/>
              </w:rPr>
              <w:t xml:space="preserve"> </w:t>
            </w:r>
            <w:r w:rsidRPr="00A42311">
              <w:rPr>
                <w:rFonts w:cs="Sylfaen"/>
                <w:sz w:val="16"/>
                <w:szCs w:val="16"/>
              </w:rPr>
              <w:t>მტვერი</w:t>
            </w:r>
            <w:r w:rsidRPr="00A42311">
              <w:rPr>
                <w:sz w:val="16"/>
                <w:szCs w:val="16"/>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197F37A1" w14:textId="77777777" w:rsidR="00582FB3" w:rsidRPr="00A42311" w:rsidRDefault="00582FB3" w:rsidP="00582FB3">
            <w:pPr>
              <w:jc w:val="center"/>
              <w:rPr>
                <w:rFonts w:eastAsia="Arial"/>
                <w:sz w:val="16"/>
                <w:szCs w:val="16"/>
              </w:rPr>
            </w:pPr>
            <w:r w:rsidRPr="00A42311">
              <w:rPr>
                <w:sz w:val="16"/>
                <w:szCs w:val="16"/>
              </w:rPr>
              <w:t>0.0046430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4085D75B" w14:textId="77777777" w:rsidR="00582FB3" w:rsidRPr="00A42311" w:rsidRDefault="00582FB3" w:rsidP="00582FB3">
            <w:pPr>
              <w:jc w:val="center"/>
              <w:rPr>
                <w:rFonts w:eastAsia="Arial"/>
                <w:sz w:val="16"/>
                <w:szCs w:val="16"/>
              </w:rPr>
            </w:pPr>
            <w:r w:rsidRPr="00A42311">
              <w:rPr>
                <w:sz w:val="16"/>
                <w:szCs w:val="16"/>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69A39CEA" w14:textId="77777777" w:rsidR="00582FB3" w:rsidRPr="00A42311" w:rsidRDefault="00582FB3" w:rsidP="00582FB3">
            <w:pPr>
              <w:jc w:val="center"/>
              <w:rPr>
                <w:rFonts w:eastAsia="Arial"/>
                <w:sz w:val="16"/>
                <w:szCs w:val="16"/>
              </w:rPr>
            </w:pPr>
            <w:r w:rsidRPr="00A42311">
              <w:rPr>
                <w:sz w:val="16"/>
                <w:szCs w:val="16"/>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44C7BB90" w14:textId="77777777" w:rsidR="00582FB3" w:rsidRPr="00A42311" w:rsidRDefault="00582FB3" w:rsidP="00582FB3">
            <w:pPr>
              <w:jc w:val="center"/>
              <w:rPr>
                <w:rFonts w:eastAsia="Arial"/>
                <w:sz w:val="16"/>
                <w:szCs w:val="16"/>
              </w:rPr>
            </w:pPr>
            <w:r w:rsidRPr="00A42311">
              <w:rPr>
                <w:sz w:val="16"/>
                <w:szCs w:val="16"/>
              </w:rPr>
              <w:t>0.332</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3D735522" w14:textId="77777777" w:rsidR="00582FB3" w:rsidRPr="00A42311" w:rsidRDefault="00582FB3" w:rsidP="00582FB3">
            <w:pPr>
              <w:jc w:val="center"/>
              <w:rPr>
                <w:rFonts w:eastAsia="Arial"/>
                <w:sz w:val="16"/>
                <w:szCs w:val="16"/>
              </w:rPr>
            </w:pPr>
            <w:r w:rsidRPr="00A42311">
              <w:rPr>
                <w:sz w:val="16"/>
                <w:szCs w:val="16"/>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0C95E0AE" w14:textId="77777777" w:rsidR="00582FB3" w:rsidRPr="00A42311" w:rsidRDefault="00582FB3" w:rsidP="00582FB3">
            <w:pPr>
              <w:jc w:val="center"/>
              <w:rPr>
                <w:rFonts w:eastAsia="Arial"/>
                <w:sz w:val="16"/>
                <w:szCs w:val="16"/>
              </w:rPr>
            </w:pPr>
            <w:r w:rsidRPr="00A42311">
              <w:rPr>
                <w:sz w:val="16"/>
                <w:szCs w:val="16"/>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CD93931" w14:textId="77777777" w:rsidR="00582FB3" w:rsidRPr="00A42311" w:rsidRDefault="00582FB3" w:rsidP="00582FB3">
            <w:pPr>
              <w:jc w:val="center"/>
              <w:rPr>
                <w:rFonts w:eastAsia="Arial"/>
                <w:sz w:val="16"/>
                <w:szCs w:val="16"/>
              </w:rPr>
            </w:pPr>
            <w:r w:rsidRPr="00A42311">
              <w:rPr>
                <w:sz w:val="16"/>
                <w:szCs w:val="16"/>
              </w:rPr>
              <w:t>0.332</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473FFAA" w14:textId="77777777" w:rsidR="00582FB3" w:rsidRPr="00A42311" w:rsidRDefault="00582FB3" w:rsidP="00582FB3">
            <w:pPr>
              <w:jc w:val="center"/>
              <w:rPr>
                <w:rFonts w:eastAsia="Arial"/>
                <w:sz w:val="16"/>
                <w:szCs w:val="16"/>
              </w:rPr>
            </w:pPr>
            <w:r w:rsidRPr="00A42311">
              <w:rPr>
                <w:sz w:val="16"/>
                <w:szCs w:val="16"/>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51240821" w14:textId="77777777" w:rsidR="00582FB3" w:rsidRPr="00A42311" w:rsidRDefault="00582FB3" w:rsidP="00582FB3">
            <w:pPr>
              <w:jc w:val="center"/>
              <w:rPr>
                <w:rFonts w:eastAsia="Arial"/>
                <w:sz w:val="16"/>
                <w:szCs w:val="16"/>
              </w:rPr>
            </w:pPr>
            <w:r w:rsidRPr="00A42311">
              <w:rPr>
                <w:sz w:val="16"/>
                <w:szCs w:val="16"/>
              </w:rPr>
              <w:t>0.500</w:t>
            </w:r>
          </w:p>
        </w:tc>
      </w:tr>
      <w:tr w:rsidR="00582FB3" w:rsidRPr="00A42311" w14:paraId="0934586E" w14:textId="77777777" w:rsidTr="00582FB3">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A3EA6B"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64E41C" w14:textId="77777777" w:rsidR="00582FB3" w:rsidRPr="00A42311" w:rsidRDefault="00582FB3" w:rsidP="00582FB3">
            <w:pPr>
              <w:jc w:val="center"/>
              <w:rPr>
                <w:rFonts w:eastAsia="Arial"/>
                <w:sz w:val="16"/>
                <w:szCs w:val="16"/>
              </w:rPr>
            </w:pPr>
            <w:r w:rsidRPr="00A42311">
              <w:rPr>
                <w:sz w:val="16"/>
                <w:szCs w:val="16"/>
              </w:rPr>
              <w:t>4</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FECD2" w14:textId="77777777" w:rsidR="00582FB3" w:rsidRPr="00A42311" w:rsidRDefault="00582FB3" w:rsidP="00582FB3">
            <w:pPr>
              <w:jc w:val="center"/>
              <w:rPr>
                <w:rFonts w:eastAsia="Arial"/>
                <w:sz w:val="16"/>
                <w:szCs w:val="16"/>
              </w:rPr>
            </w:pPr>
            <w:r w:rsidRPr="00A42311">
              <w:rPr>
                <w:rFonts w:cs="Sylfaen"/>
                <w:sz w:val="16"/>
                <w:szCs w:val="16"/>
              </w:rPr>
              <w:t>პროდუქტის საწყობი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7D2ECB" w14:textId="77777777" w:rsidR="00582FB3" w:rsidRPr="00A42311" w:rsidRDefault="00582FB3" w:rsidP="00582FB3">
            <w:pPr>
              <w:jc w:val="center"/>
              <w:rPr>
                <w:rFonts w:eastAsia="Arial"/>
                <w:sz w:val="16"/>
                <w:szCs w:val="16"/>
              </w:rPr>
            </w:pPr>
            <w:r w:rsidRPr="00A42311">
              <w:rPr>
                <w:sz w:val="16"/>
                <w:szCs w:val="16"/>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792146" w14:textId="77777777" w:rsidR="00582FB3" w:rsidRPr="00A42311" w:rsidRDefault="00582FB3" w:rsidP="00582FB3">
            <w:pPr>
              <w:jc w:val="center"/>
              <w:rPr>
                <w:rFonts w:eastAsia="Arial"/>
                <w:sz w:val="16"/>
                <w:szCs w:val="16"/>
              </w:rPr>
            </w:pPr>
            <w:r w:rsidRPr="00A42311">
              <w:rPr>
                <w:sz w:val="16"/>
                <w:szCs w:val="16"/>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FE5A43" w14:textId="77777777" w:rsidR="00582FB3" w:rsidRPr="00A42311" w:rsidRDefault="00582FB3" w:rsidP="00582FB3">
            <w:pPr>
              <w:jc w:val="center"/>
              <w:rPr>
                <w:rFonts w:eastAsia="Arial"/>
                <w:sz w:val="16"/>
                <w:szCs w:val="16"/>
              </w:rPr>
            </w:pPr>
            <w:r w:rsidRPr="00A42311">
              <w:rPr>
                <w:sz w:val="16"/>
                <w:szCs w:val="16"/>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9A265" w14:textId="77777777" w:rsidR="00582FB3" w:rsidRPr="00A42311" w:rsidRDefault="00582FB3" w:rsidP="00582FB3">
            <w:pPr>
              <w:jc w:val="center"/>
              <w:rPr>
                <w:rFonts w:eastAsia="Arial"/>
                <w:sz w:val="16"/>
                <w:szCs w:val="16"/>
              </w:rPr>
            </w:pPr>
            <w:r w:rsidRPr="00A42311">
              <w:rPr>
                <w:sz w:val="16"/>
                <w:szCs w:val="16"/>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37BF4D" w14:textId="77777777" w:rsidR="00582FB3" w:rsidRPr="00A42311" w:rsidRDefault="00582FB3" w:rsidP="00582FB3">
            <w:pPr>
              <w:jc w:val="center"/>
              <w:rPr>
                <w:rFonts w:eastAsia="Arial"/>
                <w:sz w:val="16"/>
                <w:szCs w:val="16"/>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B2D92B" w14:textId="77777777" w:rsidR="00582FB3" w:rsidRPr="00A42311" w:rsidRDefault="00582FB3" w:rsidP="00582FB3">
            <w:pPr>
              <w:jc w:val="center"/>
              <w:rPr>
                <w:rFonts w:eastAsia="Arial"/>
                <w:sz w:val="16"/>
                <w:szCs w:val="16"/>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22B8E" w14:textId="77777777" w:rsidR="00582FB3" w:rsidRPr="00A42311" w:rsidRDefault="00582FB3" w:rsidP="00582FB3">
            <w:pPr>
              <w:jc w:val="center"/>
              <w:rPr>
                <w:rFonts w:eastAsia="Arial"/>
                <w:sz w:val="16"/>
                <w:szCs w:val="16"/>
              </w:rPr>
            </w:pPr>
            <w:r w:rsidRPr="00A42311">
              <w:rPr>
                <w:sz w:val="16"/>
                <w:szCs w:val="16"/>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D8D66" w14:textId="77777777" w:rsidR="00582FB3" w:rsidRPr="00A42311" w:rsidRDefault="00582FB3" w:rsidP="00582FB3">
            <w:pPr>
              <w:jc w:val="center"/>
              <w:rPr>
                <w:rFonts w:eastAsia="Arial"/>
                <w:sz w:val="16"/>
                <w:szCs w:val="16"/>
              </w:rPr>
            </w:pPr>
            <w:r w:rsidRPr="00A42311">
              <w:rPr>
                <w:sz w:val="16"/>
                <w:szCs w:val="16"/>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765F57" w14:textId="77777777" w:rsidR="00582FB3" w:rsidRPr="00A42311" w:rsidRDefault="00582FB3" w:rsidP="00582FB3">
            <w:pPr>
              <w:jc w:val="center"/>
              <w:rPr>
                <w:rFonts w:eastAsia="Arial"/>
                <w:sz w:val="16"/>
                <w:szCs w:val="16"/>
              </w:rPr>
            </w:pPr>
            <w:r w:rsidRPr="00A42311">
              <w:rPr>
                <w:sz w:val="16"/>
                <w:szCs w:val="16"/>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2346BEB" w14:textId="77777777" w:rsidR="00582FB3" w:rsidRPr="00A42311" w:rsidRDefault="00582FB3" w:rsidP="00582FB3">
            <w:pPr>
              <w:jc w:val="center"/>
              <w:rPr>
                <w:rFonts w:eastAsia="Arial"/>
                <w:sz w:val="16"/>
                <w:szCs w:val="16"/>
              </w:rPr>
            </w:pPr>
            <w:r w:rsidRPr="00A42311">
              <w:rPr>
                <w:sz w:val="16"/>
                <w:szCs w:val="16"/>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CCBA5"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D5867" w14:textId="77777777" w:rsidR="00582FB3" w:rsidRPr="00A42311" w:rsidRDefault="00582FB3" w:rsidP="00582FB3">
            <w:pPr>
              <w:jc w:val="center"/>
              <w:rPr>
                <w:rFonts w:eastAsia="Arial"/>
                <w:sz w:val="16"/>
                <w:szCs w:val="16"/>
              </w:rPr>
            </w:pPr>
            <w:r w:rsidRPr="00A42311">
              <w:rPr>
                <w:sz w:val="16"/>
                <w:szCs w:val="16"/>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541A3" w14:textId="77777777" w:rsidR="00582FB3" w:rsidRPr="00A42311" w:rsidRDefault="00582FB3" w:rsidP="00582FB3">
            <w:pPr>
              <w:jc w:val="center"/>
              <w:rPr>
                <w:rFonts w:eastAsia="Arial"/>
                <w:sz w:val="16"/>
                <w:szCs w:val="16"/>
              </w:rPr>
            </w:pPr>
            <w:r w:rsidRPr="00A42311">
              <w:rPr>
                <w:sz w:val="16"/>
                <w:szCs w:val="16"/>
              </w:rPr>
              <w:t>32.00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3B201" w14:textId="77777777" w:rsidR="00582FB3" w:rsidRPr="00A42311" w:rsidRDefault="00582FB3" w:rsidP="00582FB3">
            <w:pPr>
              <w:jc w:val="center"/>
              <w:rPr>
                <w:rFonts w:eastAsia="Arial"/>
                <w:sz w:val="16"/>
                <w:szCs w:val="16"/>
              </w:rPr>
            </w:pPr>
            <w:r w:rsidRPr="00A42311">
              <w:rPr>
                <w:sz w:val="16"/>
                <w:szCs w:val="16"/>
              </w:rPr>
              <w:t>2.50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09525" w14:textId="77777777" w:rsidR="00582FB3" w:rsidRPr="00A42311" w:rsidRDefault="00582FB3" w:rsidP="00582FB3">
            <w:pPr>
              <w:jc w:val="center"/>
              <w:rPr>
                <w:rFonts w:eastAsia="Arial"/>
                <w:sz w:val="16"/>
                <w:szCs w:val="16"/>
              </w:rPr>
            </w:pPr>
            <w:r w:rsidRPr="00A42311">
              <w:rPr>
                <w:sz w:val="16"/>
                <w:szCs w:val="16"/>
              </w:rPr>
              <w:t>44.50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6A2E8" w14:textId="77777777" w:rsidR="00582FB3" w:rsidRPr="00A42311" w:rsidRDefault="00582FB3" w:rsidP="00582FB3">
            <w:pPr>
              <w:jc w:val="center"/>
              <w:rPr>
                <w:rFonts w:eastAsia="Arial"/>
                <w:sz w:val="16"/>
                <w:szCs w:val="16"/>
              </w:rPr>
            </w:pPr>
            <w:r w:rsidRPr="00A42311">
              <w:rPr>
                <w:sz w:val="16"/>
                <w:szCs w:val="16"/>
              </w:rPr>
              <w:t>-1.50</w:t>
            </w:r>
          </w:p>
        </w:tc>
      </w:tr>
      <w:tr w:rsidR="00582FB3" w:rsidRPr="00A42311" w14:paraId="3FABC384" w14:textId="77777777" w:rsidTr="00582FB3">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83125A4" w14:textId="77777777" w:rsidR="00582FB3" w:rsidRPr="00A42311" w:rsidRDefault="00582FB3" w:rsidP="00582FB3">
            <w:pPr>
              <w:jc w:val="center"/>
              <w:rPr>
                <w:rFonts w:eastAsia="Arial"/>
                <w:sz w:val="16"/>
                <w:szCs w:val="16"/>
              </w:rPr>
            </w:pPr>
            <w:r w:rsidRPr="00A42311">
              <w:rPr>
                <w:rFonts w:cs="Sylfaen"/>
                <w:sz w:val="16"/>
                <w:szCs w:val="16"/>
              </w:rPr>
              <w:t>ნივთ</w:t>
            </w:r>
            <w:r w:rsidRPr="00A42311">
              <w:rPr>
                <w:sz w:val="16"/>
                <w:szCs w:val="16"/>
              </w:rPr>
              <w:t xml:space="preserve">. </w:t>
            </w:r>
            <w:r w:rsidRPr="00A42311">
              <w:rPr>
                <w:rFonts w:cs="Sylfaen"/>
                <w:sz w:val="16"/>
                <w:szCs w:val="16"/>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07DC876" w14:textId="77777777" w:rsidR="00582FB3" w:rsidRPr="00A42311" w:rsidRDefault="00582FB3" w:rsidP="00582FB3">
            <w:pPr>
              <w:jc w:val="center"/>
              <w:rPr>
                <w:rFonts w:eastAsia="Arial"/>
                <w:sz w:val="16"/>
                <w:szCs w:val="16"/>
              </w:rPr>
            </w:pPr>
            <w:r w:rsidRPr="00A42311">
              <w:rPr>
                <w:rFonts w:cs="Sylfaen"/>
                <w:sz w:val="16"/>
                <w:szCs w:val="16"/>
              </w:rPr>
              <w:t>ნივთიერების</w:t>
            </w:r>
            <w:r w:rsidRPr="00A42311">
              <w:rPr>
                <w:sz w:val="16"/>
                <w:szCs w:val="16"/>
              </w:rPr>
              <w:t xml:space="preserve"> </w:t>
            </w:r>
            <w:r w:rsidRPr="00A42311">
              <w:rPr>
                <w:rFonts w:cs="Sylfaen"/>
                <w:sz w:val="16"/>
                <w:szCs w:val="16"/>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04804670"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გ</w:t>
            </w:r>
            <w:r w:rsidRPr="00A42311">
              <w:rPr>
                <w:sz w:val="16"/>
                <w:szCs w:val="16"/>
              </w:rPr>
              <w:t>/</w:t>
            </w:r>
            <w:r w:rsidRPr="00A42311">
              <w:rPr>
                <w:rFonts w:cs="Sylfaen"/>
                <w:sz w:val="16"/>
                <w:szCs w:val="16"/>
              </w:rPr>
              <w:t>წმ</w:t>
            </w:r>
            <w:r w:rsidRPr="00A42311">
              <w:rPr>
                <w:sz w:val="16"/>
                <w:szCs w:val="16"/>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81AFBEC"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ტ</w:t>
            </w:r>
            <w:r w:rsidRPr="00A42311">
              <w:rPr>
                <w:sz w:val="16"/>
                <w:szCs w:val="16"/>
              </w:rPr>
              <w:t>/</w:t>
            </w:r>
            <w:r w:rsidRPr="00A42311">
              <w:rPr>
                <w:rFonts w:cs="Sylfaen"/>
                <w:sz w:val="16"/>
                <w:szCs w:val="16"/>
              </w:rPr>
              <w:t>წლ</w:t>
            </w:r>
            <w:r w:rsidRPr="00A42311">
              <w:rPr>
                <w:sz w:val="16"/>
                <w:szCs w:val="16"/>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E3F6047" w14:textId="77777777" w:rsidR="00582FB3" w:rsidRPr="00A42311" w:rsidRDefault="00582FB3" w:rsidP="00582FB3">
            <w:pPr>
              <w:jc w:val="center"/>
              <w:rPr>
                <w:rFonts w:eastAsia="Arial"/>
                <w:sz w:val="16"/>
                <w:szCs w:val="16"/>
              </w:rPr>
            </w:pPr>
            <w:r w:rsidRPr="00A42311">
              <w:rPr>
                <w:sz w:val="16"/>
                <w:szCs w:val="16"/>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705D71EF" w14:textId="77777777" w:rsidR="00582FB3" w:rsidRPr="00A42311" w:rsidRDefault="00582FB3" w:rsidP="00582FB3">
            <w:pPr>
              <w:jc w:val="center"/>
              <w:rPr>
                <w:rFonts w:eastAsia="Arial"/>
                <w:sz w:val="16"/>
                <w:szCs w:val="16"/>
              </w:rPr>
            </w:pPr>
            <w:r w:rsidRPr="00A42311">
              <w:rPr>
                <w:rFonts w:cs="Sylfaen"/>
                <w:sz w:val="16"/>
                <w:szCs w:val="16"/>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4BE8DE7A" w14:textId="77777777" w:rsidR="00582FB3" w:rsidRPr="00A42311" w:rsidRDefault="00582FB3" w:rsidP="00582FB3">
            <w:pPr>
              <w:jc w:val="center"/>
              <w:rPr>
                <w:rFonts w:eastAsia="Arial"/>
                <w:sz w:val="16"/>
                <w:szCs w:val="16"/>
              </w:rPr>
            </w:pPr>
            <w:r w:rsidRPr="00A42311">
              <w:rPr>
                <w:rFonts w:cs="Sylfaen"/>
                <w:sz w:val="16"/>
                <w:szCs w:val="16"/>
              </w:rPr>
              <w:t>ზამთარი</w:t>
            </w:r>
          </w:p>
        </w:tc>
      </w:tr>
      <w:tr w:rsidR="00582FB3" w:rsidRPr="00A42311" w14:paraId="3A269977" w14:textId="77777777" w:rsidTr="00582FB3">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B786696" w14:textId="77777777" w:rsidR="00582FB3" w:rsidRPr="00A42311" w:rsidRDefault="00582FB3" w:rsidP="00582FB3">
            <w:pPr>
              <w:jc w:val="center"/>
              <w:rPr>
                <w:rFonts w:eastAsia="Arial"/>
                <w:sz w:val="16"/>
                <w:szCs w:val="16"/>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150454D9" w14:textId="77777777" w:rsidR="00582FB3" w:rsidRPr="00A42311" w:rsidRDefault="00582FB3" w:rsidP="00582FB3">
            <w:pPr>
              <w:jc w:val="center"/>
              <w:rPr>
                <w:rFonts w:eastAsia="Arial"/>
                <w:sz w:val="16"/>
                <w:szCs w:val="16"/>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6237BFD4" w14:textId="77777777" w:rsidR="00582FB3" w:rsidRPr="00A42311" w:rsidRDefault="00582FB3" w:rsidP="00582FB3">
            <w:pPr>
              <w:jc w:val="center"/>
              <w:rPr>
                <w:rFonts w:eastAsia="Arial"/>
                <w:sz w:val="16"/>
                <w:szCs w:val="16"/>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FC70E4C" w14:textId="77777777" w:rsidR="00582FB3" w:rsidRPr="00A42311" w:rsidRDefault="00582FB3" w:rsidP="00582FB3">
            <w:pPr>
              <w:jc w:val="center"/>
              <w:rPr>
                <w:rFonts w:eastAsia="Arial"/>
                <w:sz w:val="16"/>
                <w:szCs w:val="16"/>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27C2AC3" w14:textId="77777777" w:rsidR="00582FB3" w:rsidRPr="00A42311" w:rsidRDefault="00582FB3" w:rsidP="00582FB3">
            <w:pPr>
              <w:jc w:val="center"/>
              <w:rPr>
                <w:rFonts w:eastAsia="Arial"/>
                <w:sz w:val="16"/>
                <w:szCs w:val="16"/>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50815AAC"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0D805E8A" w14:textId="77777777" w:rsidR="00582FB3" w:rsidRPr="00A42311" w:rsidRDefault="00582FB3" w:rsidP="00582FB3">
            <w:pPr>
              <w:jc w:val="center"/>
              <w:rPr>
                <w:rFonts w:eastAsia="Arial"/>
                <w:sz w:val="16"/>
                <w:szCs w:val="16"/>
              </w:rPr>
            </w:pPr>
            <w:r w:rsidRPr="00A42311">
              <w:rPr>
                <w:sz w:val="16"/>
                <w:szCs w:val="16"/>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0B796BF" w14:textId="77777777" w:rsidR="00582FB3" w:rsidRPr="00A42311" w:rsidRDefault="00582FB3" w:rsidP="00582FB3">
            <w:pPr>
              <w:jc w:val="center"/>
              <w:rPr>
                <w:rFonts w:eastAsia="Arial"/>
                <w:sz w:val="16"/>
                <w:szCs w:val="16"/>
              </w:rPr>
            </w:pPr>
            <w:r w:rsidRPr="00A42311">
              <w:rPr>
                <w:sz w:val="16"/>
                <w:szCs w:val="16"/>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E1EE338"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1FFC046" w14:textId="77777777" w:rsidR="00582FB3" w:rsidRPr="00A42311" w:rsidRDefault="00582FB3" w:rsidP="00582FB3">
            <w:pPr>
              <w:jc w:val="center"/>
              <w:rPr>
                <w:rFonts w:eastAsia="Arial"/>
                <w:sz w:val="16"/>
                <w:szCs w:val="16"/>
              </w:rPr>
            </w:pPr>
            <w:r w:rsidRPr="00A42311">
              <w:rPr>
                <w:sz w:val="16"/>
                <w:szCs w:val="16"/>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3B800AAE" w14:textId="77777777" w:rsidR="00582FB3" w:rsidRPr="00A42311" w:rsidRDefault="00582FB3" w:rsidP="00582FB3">
            <w:pPr>
              <w:jc w:val="center"/>
              <w:rPr>
                <w:rFonts w:eastAsia="Arial"/>
                <w:sz w:val="16"/>
                <w:szCs w:val="16"/>
              </w:rPr>
            </w:pPr>
            <w:r w:rsidRPr="00A42311">
              <w:rPr>
                <w:sz w:val="16"/>
                <w:szCs w:val="16"/>
              </w:rPr>
              <w:t>Um</w:t>
            </w:r>
          </w:p>
        </w:tc>
      </w:tr>
      <w:tr w:rsidR="00582FB3" w:rsidRPr="00A42311" w14:paraId="1EEB17AA" w14:textId="77777777" w:rsidTr="00582FB3">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75DA456A" w14:textId="77777777" w:rsidR="00582FB3" w:rsidRPr="00A42311" w:rsidRDefault="00582FB3" w:rsidP="00582FB3">
            <w:pPr>
              <w:jc w:val="center"/>
              <w:rPr>
                <w:rFonts w:eastAsia="Arial"/>
                <w:sz w:val="16"/>
                <w:szCs w:val="16"/>
              </w:rPr>
            </w:pPr>
            <w:r w:rsidRPr="00A42311">
              <w:rPr>
                <w:sz w:val="16"/>
                <w:szCs w:val="16"/>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51A5F5E2" w14:textId="77777777" w:rsidR="00582FB3" w:rsidRPr="00A42311" w:rsidRDefault="00582FB3" w:rsidP="00582FB3">
            <w:pPr>
              <w:jc w:val="center"/>
              <w:rPr>
                <w:rFonts w:eastAsia="Arial"/>
                <w:sz w:val="16"/>
                <w:szCs w:val="16"/>
              </w:rPr>
            </w:pPr>
            <w:r w:rsidRPr="00A42311">
              <w:rPr>
                <w:rFonts w:cs="Sylfaen"/>
                <w:sz w:val="16"/>
                <w:szCs w:val="16"/>
              </w:rPr>
              <w:t>არაორგანული</w:t>
            </w:r>
            <w:r w:rsidRPr="00A42311">
              <w:rPr>
                <w:sz w:val="16"/>
                <w:szCs w:val="16"/>
              </w:rPr>
              <w:t xml:space="preserve"> </w:t>
            </w:r>
            <w:r w:rsidRPr="00A42311">
              <w:rPr>
                <w:rFonts w:cs="Sylfaen"/>
                <w:sz w:val="16"/>
                <w:szCs w:val="16"/>
              </w:rPr>
              <w:t>მტვერი</w:t>
            </w:r>
            <w:r w:rsidRPr="00A42311">
              <w:rPr>
                <w:sz w:val="16"/>
                <w:szCs w:val="16"/>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66D6BB09" w14:textId="77777777" w:rsidR="00582FB3" w:rsidRPr="00A42311" w:rsidRDefault="00582FB3" w:rsidP="00582FB3">
            <w:pPr>
              <w:jc w:val="center"/>
              <w:rPr>
                <w:rFonts w:eastAsia="Arial"/>
                <w:sz w:val="16"/>
                <w:szCs w:val="16"/>
              </w:rPr>
            </w:pPr>
            <w:r w:rsidRPr="00A42311">
              <w:rPr>
                <w:sz w:val="16"/>
                <w:szCs w:val="16"/>
              </w:rPr>
              <w:t>0.0070340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56D2439A" w14:textId="77777777" w:rsidR="00582FB3" w:rsidRPr="00A42311" w:rsidRDefault="00582FB3" w:rsidP="00582FB3">
            <w:pPr>
              <w:jc w:val="center"/>
              <w:rPr>
                <w:rFonts w:eastAsia="Arial"/>
                <w:sz w:val="16"/>
                <w:szCs w:val="16"/>
              </w:rPr>
            </w:pPr>
            <w:r w:rsidRPr="00A42311">
              <w:rPr>
                <w:sz w:val="16"/>
                <w:szCs w:val="16"/>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5B784409" w14:textId="77777777" w:rsidR="00582FB3" w:rsidRPr="00A42311" w:rsidRDefault="00582FB3" w:rsidP="00582FB3">
            <w:pPr>
              <w:jc w:val="center"/>
              <w:rPr>
                <w:rFonts w:eastAsia="Arial"/>
                <w:sz w:val="16"/>
                <w:szCs w:val="16"/>
              </w:rPr>
            </w:pPr>
            <w:r w:rsidRPr="00A42311">
              <w:rPr>
                <w:sz w:val="16"/>
                <w:szCs w:val="16"/>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2FD6E5FC" w14:textId="77777777" w:rsidR="00582FB3" w:rsidRPr="00A42311" w:rsidRDefault="00582FB3" w:rsidP="00582FB3">
            <w:pPr>
              <w:jc w:val="center"/>
              <w:rPr>
                <w:rFonts w:eastAsia="Arial"/>
                <w:sz w:val="16"/>
                <w:szCs w:val="16"/>
              </w:rPr>
            </w:pPr>
            <w:r w:rsidRPr="00A42311">
              <w:rPr>
                <w:sz w:val="16"/>
                <w:szCs w:val="16"/>
              </w:rPr>
              <w:t>0.502</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6241D0C8" w14:textId="77777777" w:rsidR="00582FB3" w:rsidRPr="00A42311" w:rsidRDefault="00582FB3" w:rsidP="00582FB3">
            <w:pPr>
              <w:jc w:val="center"/>
              <w:rPr>
                <w:rFonts w:eastAsia="Arial"/>
                <w:sz w:val="16"/>
                <w:szCs w:val="16"/>
              </w:rPr>
            </w:pPr>
            <w:r w:rsidRPr="00A42311">
              <w:rPr>
                <w:sz w:val="16"/>
                <w:szCs w:val="16"/>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1F37980" w14:textId="77777777" w:rsidR="00582FB3" w:rsidRPr="00A42311" w:rsidRDefault="00582FB3" w:rsidP="00582FB3">
            <w:pPr>
              <w:jc w:val="center"/>
              <w:rPr>
                <w:rFonts w:eastAsia="Arial"/>
                <w:sz w:val="16"/>
                <w:szCs w:val="16"/>
              </w:rPr>
            </w:pPr>
            <w:r w:rsidRPr="00A42311">
              <w:rPr>
                <w:sz w:val="16"/>
                <w:szCs w:val="16"/>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488EC1B" w14:textId="77777777" w:rsidR="00582FB3" w:rsidRPr="00A42311" w:rsidRDefault="00582FB3" w:rsidP="00582FB3">
            <w:pPr>
              <w:jc w:val="center"/>
              <w:rPr>
                <w:rFonts w:eastAsia="Arial"/>
                <w:sz w:val="16"/>
                <w:szCs w:val="16"/>
              </w:rPr>
            </w:pPr>
            <w:r w:rsidRPr="00A42311">
              <w:rPr>
                <w:sz w:val="16"/>
                <w:szCs w:val="16"/>
              </w:rPr>
              <w:t>0.502</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3D6A205" w14:textId="77777777" w:rsidR="00582FB3" w:rsidRPr="00A42311" w:rsidRDefault="00582FB3" w:rsidP="00582FB3">
            <w:pPr>
              <w:jc w:val="center"/>
              <w:rPr>
                <w:rFonts w:eastAsia="Arial"/>
                <w:sz w:val="16"/>
                <w:szCs w:val="16"/>
              </w:rPr>
            </w:pPr>
            <w:r w:rsidRPr="00A42311">
              <w:rPr>
                <w:sz w:val="16"/>
                <w:szCs w:val="16"/>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C128E54" w14:textId="77777777" w:rsidR="00582FB3" w:rsidRPr="00A42311" w:rsidRDefault="00582FB3" w:rsidP="00582FB3">
            <w:pPr>
              <w:jc w:val="center"/>
              <w:rPr>
                <w:rFonts w:eastAsia="Arial"/>
                <w:sz w:val="16"/>
                <w:szCs w:val="16"/>
              </w:rPr>
            </w:pPr>
            <w:r w:rsidRPr="00A42311">
              <w:rPr>
                <w:sz w:val="16"/>
                <w:szCs w:val="16"/>
              </w:rPr>
              <w:t>0.500</w:t>
            </w:r>
          </w:p>
        </w:tc>
      </w:tr>
      <w:tr w:rsidR="00582FB3" w:rsidRPr="00A42311" w14:paraId="057A4181" w14:textId="77777777" w:rsidTr="00582FB3">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F7A502"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8205CF" w14:textId="77777777" w:rsidR="00582FB3" w:rsidRPr="00A42311" w:rsidRDefault="00582FB3" w:rsidP="00582FB3">
            <w:pPr>
              <w:jc w:val="center"/>
              <w:rPr>
                <w:rFonts w:eastAsia="Arial"/>
                <w:sz w:val="16"/>
                <w:szCs w:val="16"/>
              </w:rPr>
            </w:pPr>
            <w:r w:rsidRPr="00A42311">
              <w:rPr>
                <w:sz w:val="16"/>
                <w:szCs w:val="16"/>
              </w:rPr>
              <w:t>5</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5A5FF" w14:textId="77777777" w:rsidR="00582FB3" w:rsidRPr="00A42311" w:rsidRDefault="00582FB3" w:rsidP="00582FB3">
            <w:pPr>
              <w:jc w:val="center"/>
              <w:rPr>
                <w:rFonts w:eastAsia="Arial"/>
                <w:sz w:val="16"/>
                <w:szCs w:val="16"/>
              </w:rPr>
            </w:pPr>
            <w:r w:rsidRPr="00A42311">
              <w:rPr>
                <w:rFonts w:cs="Sylfaen"/>
                <w:sz w:val="16"/>
                <w:szCs w:val="16"/>
              </w:rPr>
              <w:t>პროდუქტის საწყობი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5E12A2" w14:textId="77777777" w:rsidR="00582FB3" w:rsidRPr="00A42311" w:rsidRDefault="00582FB3" w:rsidP="00582FB3">
            <w:pPr>
              <w:jc w:val="center"/>
              <w:rPr>
                <w:rFonts w:eastAsia="Arial"/>
                <w:sz w:val="16"/>
                <w:szCs w:val="16"/>
              </w:rPr>
            </w:pPr>
            <w:r w:rsidRPr="00A42311">
              <w:rPr>
                <w:sz w:val="16"/>
                <w:szCs w:val="16"/>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FDB960" w14:textId="77777777" w:rsidR="00582FB3" w:rsidRPr="00A42311" w:rsidRDefault="00582FB3" w:rsidP="00582FB3">
            <w:pPr>
              <w:jc w:val="center"/>
              <w:rPr>
                <w:rFonts w:eastAsia="Arial"/>
                <w:sz w:val="16"/>
                <w:szCs w:val="16"/>
              </w:rPr>
            </w:pPr>
            <w:r w:rsidRPr="00A42311">
              <w:rPr>
                <w:sz w:val="16"/>
                <w:szCs w:val="16"/>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D80B4" w14:textId="77777777" w:rsidR="00582FB3" w:rsidRPr="00A42311" w:rsidRDefault="00582FB3" w:rsidP="00582FB3">
            <w:pPr>
              <w:jc w:val="center"/>
              <w:rPr>
                <w:rFonts w:eastAsia="Arial"/>
                <w:sz w:val="16"/>
                <w:szCs w:val="16"/>
              </w:rPr>
            </w:pPr>
            <w:r w:rsidRPr="00A42311">
              <w:rPr>
                <w:sz w:val="16"/>
                <w:szCs w:val="16"/>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F3149" w14:textId="77777777" w:rsidR="00582FB3" w:rsidRPr="00A42311" w:rsidRDefault="00582FB3" w:rsidP="00582FB3">
            <w:pPr>
              <w:jc w:val="center"/>
              <w:rPr>
                <w:rFonts w:eastAsia="Arial"/>
                <w:sz w:val="16"/>
                <w:szCs w:val="16"/>
              </w:rPr>
            </w:pPr>
            <w:r w:rsidRPr="00A42311">
              <w:rPr>
                <w:sz w:val="16"/>
                <w:szCs w:val="16"/>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12AAB0" w14:textId="77777777" w:rsidR="00582FB3" w:rsidRPr="00A42311" w:rsidRDefault="00582FB3" w:rsidP="00582FB3">
            <w:pPr>
              <w:jc w:val="center"/>
              <w:rPr>
                <w:rFonts w:eastAsia="Arial"/>
                <w:sz w:val="16"/>
                <w:szCs w:val="16"/>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B14BB" w14:textId="77777777" w:rsidR="00582FB3" w:rsidRPr="00A42311" w:rsidRDefault="00582FB3" w:rsidP="00582FB3">
            <w:pPr>
              <w:jc w:val="center"/>
              <w:rPr>
                <w:rFonts w:eastAsia="Arial"/>
                <w:sz w:val="16"/>
                <w:szCs w:val="16"/>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C707E7" w14:textId="77777777" w:rsidR="00582FB3" w:rsidRPr="00A42311" w:rsidRDefault="00582FB3" w:rsidP="00582FB3">
            <w:pPr>
              <w:jc w:val="center"/>
              <w:rPr>
                <w:rFonts w:eastAsia="Arial"/>
                <w:sz w:val="16"/>
                <w:szCs w:val="16"/>
              </w:rPr>
            </w:pPr>
            <w:r w:rsidRPr="00A42311">
              <w:rPr>
                <w:sz w:val="16"/>
                <w:szCs w:val="16"/>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86E4B6" w14:textId="77777777" w:rsidR="00582FB3" w:rsidRPr="00A42311" w:rsidRDefault="00582FB3" w:rsidP="00582FB3">
            <w:pPr>
              <w:jc w:val="center"/>
              <w:rPr>
                <w:rFonts w:eastAsia="Arial"/>
                <w:sz w:val="16"/>
                <w:szCs w:val="16"/>
              </w:rPr>
            </w:pPr>
            <w:r w:rsidRPr="00A42311">
              <w:rPr>
                <w:sz w:val="16"/>
                <w:szCs w:val="16"/>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0F201" w14:textId="77777777" w:rsidR="00582FB3" w:rsidRPr="00A42311" w:rsidRDefault="00582FB3" w:rsidP="00582FB3">
            <w:pPr>
              <w:jc w:val="center"/>
              <w:rPr>
                <w:rFonts w:eastAsia="Arial"/>
                <w:sz w:val="16"/>
                <w:szCs w:val="16"/>
              </w:rPr>
            </w:pPr>
            <w:r w:rsidRPr="00A42311">
              <w:rPr>
                <w:sz w:val="16"/>
                <w:szCs w:val="16"/>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151130B" w14:textId="77777777" w:rsidR="00582FB3" w:rsidRPr="00A42311" w:rsidRDefault="00582FB3" w:rsidP="00582FB3">
            <w:pPr>
              <w:jc w:val="center"/>
              <w:rPr>
                <w:rFonts w:eastAsia="Arial"/>
                <w:sz w:val="16"/>
                <w:szCs w:val="16"/>
              </w:rPr>
            </w:pPr>
            <w:r w:rsidRPr="00A42311">
              <w:rPr>
                <w:sz w:val="16"/>
                <w:szCs w:val="16"/>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543814"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8421D" w14:textId="77777777" w:rsidR="00582FB3" w:rsidRPr="00A42311" w:rsidRDefault="00582FB3" w:rsidP="00582FB3">
            <w:pPr>
              <w:jc w:val="center"/>
              <w:rPr>
                <w:rFonts w:eastAsia="Arial"/>
                <w:sz w:val="16"/>
                <w:szCs w:val="16"/>
              </w:rPr>
            </w:pPr>
            <w:r w:rsidRPr="00A42311">
              <w:rPr>
                <w:sz w:val="16"/>
                <w:szCs w:val="16"/>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0D2D46" w14:textId="77777777" w:rsidR="00582FB3" w:rsidRPr="00A42311" w:rsidRDefault="00582FB3" w:rsidP="00582FB3">
            <w:pPr>
              <w:jc w:val="center"/>
              <w:rPr>
                <w:rFonts w:eastAsia="Arial"/>
                <w:sz w:val="16"/>
                <w:szCs w:val="16"/>
              </w:rPr>
            </w:pPr>
            <w:r w:rsidRPr="00A42311">
              <w:rPr>
                <w:sz w:val="16"/>
                <w:szCs w:val="16"/>
              </w:rPr>
              <w:t>33.00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EAEFF" w14:textId="77777777" w:rsidR="00582FB3" w:rsidRPr="00A42311" w:rsidRDefault="00582FB3" w:rsidP="00582FB3">
            <w:pPr>
              <w:jc w:val="center"/>
              <w:rPr>
                <w:rFonts w:eastAsia="Arial"/>
                <w:sz w:val="16"/>
                <w:szCs w:val="16"/>
              </w:rPr>
            </w:pPr>
            <w:r w:rsidRPr="00A42311">
              <w:rPr>
                <w:sz w:val="16"/>
                <w:szCs w:val="16"/>
              </w:rPr>
              <w:t>-15.50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DC3AF0" w14:textId="77777777" w:rsidR="00582FB3" w:rsidRPr="00A42311" w:rsidRDefault="00582FB3" w:rsidP="00582FB3">
            <w:pPr>
              <w:jc w:val="center"/>
              <w:rPr>
                <w:rFonts w:eastAsia="Arial"/>
                <w:sz w:val="16"/>
                <w:szCs w:val="16"/>
              </w:rPr>
            </w:pPr>
            <w:r w:rsidRPr="00A42311">
              <w:rPr>
                <w:sz w:val="16"/>
                <w:szCs w:val="16"/>
              </w:rPr>
              <w:t>45.00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CDDBE9" w14:textId="77777777" w:rsidR="00582FB3" w:rsidRPr="00A42311" w:rsidRDefault="00582FB3" w:rsidP="00582FB3">
            <w:pPr>
              <w:jc w:val="center"/>
              <w:rPr>
                <w:rFonts w:eastAsia="Arial"/>
                <w:sz w:val="16"/>
                <w:szCs w:val="16"/>
              </w:rPr>
            </w:pPr>
            <w:r w:rsidRPr="00A42311">
              <w:rPr>
                <w:sz w:val="16"/>
                <w:szCs w:val="16"/>
              </w:rPr>
              <w:t>-19.50</w:t>
            </w:r>
          </w:p>
        </w:tc>
      </w:tr>
      <w:tr w:rsidR="00582FB3" w:rsidRPr="00A42311" w14:paraId="496E75EE" w14:textId="77777777" w:rsidTr="00582FB3">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E2FACC2" w14:textId="77777777" w:rsidR="00582FB3" w:rsidRPr="00A42311" w:rsidRDefault="00582FB3" w:rsidP="00582FB3">
            <w:pPr>
              <w:jc w:val="center"/>
              <w:rPr>
                <w:rFonts w:eastAsia="Arial"/>
                <w:sz w:val="16"/>
                <w:szCs w:val="16"/>
              </w:rPr>
            </w:pPr>
            <w:r w:rsidRPr="00A42311">
              <w:rPr>
                <w:rFonts w:cs="Sylfaen"/>
                <w:sz w:val="16"/>
                <w:szCs w:val="16"/>
              </w:rPr>
              <w:t>ნივთ</w:t>
            </w:r>
            <w:r w:rsidRPr="00A42311">
              <w:rPr>
                <w:sz w:val="16"/>
                <w:szCs w:val="16"/>
              </w:rPr>
              <w:t xml:space="preserve">. </w:t>
            </w:r>
            <w:r w:rsidRPr="00A42311">
              <w:rPr>
                <w:rFonts w:cs="Sylfaen"/>
                <w:sz w:val="16"/>
                <w:szCs w:val="16"/>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46035F79" w14:textId="77777777" w:rsidR="00582FB3" w:rsidRPr="00A42311" w:rsidRDefault="00582FB3" w:rsidP="00582FB3">
            <w:pPr>
              <w:jc w:val="center"/>
              <w:rPr>
                <w:rFonts w:eastAsia="Arial"/>
                <w:sz w:val="16"/>
                <w:szCs w:val="16"/>
              </w:rPr>
            </w:pPr>
            <w:r w:rsidRPr="00A42311">
              <w:rPr>
                <w:rFonts w:cs="Sylfaen"/>
                <w:sz w:val="16"/>
                <w:szCs w:val="16"/>
              </w:rPr>
              <w:t>ნივთიერების</w:t>
            </w:r>
            <w:r w:rsidRPr="00A42311">
              <w:rPr>
                <w:sz w:val="16"/>
                <w:szCs w:val="16"/>
              </w:rPr>
              <w:t xml:space="preserve"> </w:t>
            </w:r>
            <w:r w:rsidRPr="00A42311">
              <w:rPr>
                <w:rFonts w:cs="Sylfaen"/>
                <w:sz w:val="16"/>
                <w:szCs w:val="16"/>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0A728C5D"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გ</w:t>
            </w:r>
            <w:r w:rsidRPr="00A42311">
              <w:rPr>
                <w:sz w:val="16"/>
                <w:szCs w:val="16"/>
              </w:rPr>
              <w:t>/</w:t>
            </w:r>
            <w:r w:rsidRPr="00A42311">
              <w:rPr>
                <w:rFonts w:cs="Sylfaen"/>
                <w:sz w:val="16"/>
                <w:szCs w:val="16"/>
              </w:rPr>
              <w:t>წმ</w:t>
            </w:r>
            <w:r w:rsidRPr="00A42311">
              <w:rPr>
                <w:sz w:val="16"/>
                <w:szCs w:val="16"/>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77F725F"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ტ</w:t>
            </w:r>
            <w:r w:rsidRPr="00A42311">
              <w:rPr>
                <w:sz w:val="16"/>
                <w:szCs w:val="16"/>
              </w:rPr>
              <w:t>/</w:t>
            </w:r>
            <w:r w:rsidRPr="00A42311">
              <w:rPr>
                <w:rFonts w:cs="Sylfaen"/>
                <w:sz w:val="16"/>
                <w:szCs w:val="16"/>
              </w:rPr>
              <w:t>წლ</w:t>
            </w:r>
            <w:r w:rsidRPr="00A42311">
              <w:rPr>
                <w:sz w:val="16"/>
                <w:szCs w:val="16"/>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F539542" w14:textId="77777777" w:rsidR="00582FB3" w:rsidRPr="00A42311" w:rsidRDefault="00582FB3" w:rsidP="00582FB3">
            <w:pPr>
              <w:jc w:val="center"/>
              <w:rPr>
                <w:rFonts w:eastAsia="Arial"/>
                <w:sz w:val="16"/>
                <w:szCs w:val="16"/>
              </w:rPr>
            </w:pPr>
            <w:r w:rsidRPr="00A42311">
              <w:rPr>
                <w:sz w:val="16"/>
                <w:szCs w:val="16"/>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6491CA49" w14:textId="77777777" w:rsidR="00582FB3" w:rsidRPr="00A42311" w:rsidRDefault="00582FB3" w:rsidP="00582FB3">
            <w:pPr>
              <w:jc w:val="center"/>
              <w:rPr>
                <w:rFonts w:eastAsia="Arial"/>
                <w:sz w:val="16"/>
                <w:szCs w:val="16"/>
              </w:rPr>
            </w:pPr>
            <w:r w:rsidRPr="00A42311">
              <w:rPr>
                <w:rFonts w:cs="Sylfaen"/>
                <w:sz w:val="16"/>
                <w:szCs w:val="16"/>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480A2D08" w14:textId="77777777" w:rsidR="00582FB3" w:rsidRPr="00A42311" w:rsidRDefault="00582FB3" w:rsidP="00582FB3">
            <w:pPr>
              <w:jc w:val="center"/>
              <w:rPr>
                <w:rFonts w:eastAsia="Arial"/>
                <w:sz w:val="16"/>
                <w:szCs w:val="16"/>
              </w:rPr>
            </w:pPr>
            <w:r w:rsidRPr="00A42311">
              <w:rPr>
                <w:rFonts w:cs="Sylfaen"/>
                <w:sz w:val="16"/>
                <w:szCs w:val="16"/>
              </w:rPr>
              <w:t>ზამთარი</w:t>
            </w:r>
          </w:p>
        </w:tc>
      </w:tr>
      <w:tr w:rsidR="00582FB3" w:rsidRPr="00A42311" w14:paraId="01E5BCF9" w14:textId="77777777" w:rsidTr="00582FB3">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DAF0620" w14:textId="77777777" w:rsidR="00582FB3" w:rsidRPr="00A42311" w:rsidRDefault="00582FB3" w:rsidP="00582FB3">
            <w:pPr>
              <w:jc w:val="center"/>
              <w:rPr>
                <w:rFonts w:eastAsia="Arial"/>
                <w:sz w:val="16"/>
                <w:szCs w:val="16"/>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2E8ACB39" w14:textId="77777777" w:rsidR="00582FB3" w:rsidRPr="00A42311" w:rsidRDefault="00582FB3" w:rsidP="00582FB3">
            <w:pPr>
              <w:jc w:val="center"/>
              <w:rPr>
                <w:rFonts w:eastAsia="Arial"/>
                <w:sz w:val="16"/>
                <w:szCs w:val="16"/>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1DA31C21" w14:textId="77777777" w:rsidR="00582FB3" w:rsidRPr="00A42311" w:rsidRDefault="00582FB3" w:rsidP="00582FB3">
            <w:pPr>
              <w:jc w:val="center"/>
              <w:rPr>
                <w:rFonts w:eastAsia="Arial"/>
                <w:sz w:val="16"/>
                <w:szCs w:val="16"/>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57AF056" w14:textId="77777777" w:rsidR="00582FB3" w:rsidRPr="00A42311" w:rsidRDefault="00582FB3" w:rsidP="00582FB3">
            <w:pPr>
              <w:jc w:val="center"/>
              <w:rPr>
                <w:rFonts w:eastAsia="Arial"/>
                <w:sz w:val="16"/>
                <w:szCs w:val="16"/>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862DE9F" w14:textId="77777777" w:rsidR="00582FB3" w:rsidRPr="00A42311" w:rsidRDefault="00582FB3" w:rsidP="00582FB3">
            <w:pPr>
              <w:jc w:val="center"/>
              <w:rPr>
                <w:rFonts w:eastAsia="Arial"/>
                <w:sz w:val="16"/>
                <w:szCs w:val="16"/>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74034942"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3D1E5E77" w14:textId="77777777" w:rsidR="00582FB3" w:rsidRPr="00A42311" w:rsidRDefault="00582FB3" w:rsidP="00582FB3">
            <w:pPr>
              <w:jc w:val="center"/>
              <w:rPr>
                <w:rFonts w:eastAsia="Arial"/>
                <w:sz w:val="16"/>
                <w:szCs w:val="16"/>
              </w:rPr>
            </w:pPr>
            <w:r w:rsidRPr="00A42311">
              <w:rPr>
                <w:sz w:val="16"/>
                <w:szCs w:val="16"/>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511ACDE0" w14:textId="77777777" w:rsidR="00582FB3" w:rsidRPr="00A42311" w:rsidRDefault="00582FB3" w:rsidP="00582FB3">
            <w:pPr>
              <w:jc w:val="center"/>
              <w:rPr>
                <w:rFonts w:eastAsia="Arial"/>
                <w:sz w:val="16"/>
                <w:szCs w:val="16"/>
              </w:rPr>
            </w:pPr>
            <w:r w:rsidRPr="00A42311">
              <w:rPr>
                <w:sz w:val="16"/>
                <w:szCs w:val="16"/>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C58F1A1"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B3A6C81" w14:textId="77777777" w:rsidR="00582FB3" w:rsidRPr="00A42311" w:rsidRDefault="00582FB3" w:rsidP="00582FB3">
            <w:pPr>
              <w:jc w:val="center"/>
              <w:rPr>
                <w:rFonts w:eastAsia="Arial"/>
                <w:sz w:val="16"/>
                <w:szCs w:val="16"/>
              </w:rPr>
            </w:pPr>
            <w:r w:rsidRPr="00A42311">
              <w:rPr>
                <w:sz w:val="16"/>
                <w:szCs w:val="16"/>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B61617D" w14:textId="77777777" w:rsidR="00582FB3" w:rsidRPr="00A42311" w:rsidRDefault="00582FB3" w:rsidP="00582FB3">
            <w:pPr>
              <w:jc w:val="center"/>
              <w:rPr>
                <w:rFonts w:eastAsia="Arial"/>
                <w:sz w:val="16"/>
                <w:szCs w:val="16"/>
              </w:rPr>
            </w:pPr>
            <w:r w:rsidRPr="00A42311">
              <w:rPr>
                <w:sz w:val="16"/>
                <w:szCs w:val="16"/>
              </w:rPr>
              <w:t>Um</w:t>
            </w:r>
          </w:p>
        </w:tc>
      </w:tr>
      <w:tr w:rsidR="00582FB3" w:rsidRPr="00A42311" w14:paraId="0DA37BEF" w14:textId="77777777" w:rsidTr="00582FB3">
        <w:trPr>
          <w:trHeight w:hRule="exact" w:val="451"/>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58F57A6" w14:textId="77777777" w:rsidR="00582FB3" w:rsidRPr="00A42311" w:rsidRDefault="00582FB3" w:rsidP="00582FB3">
            <w:pPr>
              <w:jc w:val="center"/>
              <w:rPr>
                <w:rFonts w:eastAsia="Arial"/>
                <w:sz w:val="16"/>
                <w:szCs w:val="16"/>
              </w:rPr>
            </w:pPr>
            <w:r w:rsidRPr="00A42311">
              <w:rPr>
                <w:sz w:val="16"/>
                <w:szCs w:val="16"/>
              </w:rPr>
              <w:lastRenderedPageBreak/>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4722682D" w14:textId="77777777" w:rsidR="00582FB3" w:rsidRPr="00A42311" w:rsidRDefault="00582FB3" w:rsidP="00582FB3">
            <w:pPr>
              <w:jc w:val="center"/>
              <w:rPr>
                <w:rFonts w:eastAsia="Arial"/>
                <w:sz w:val="16"/>
                <w:szCs w:val="16"/>
              </w:rPr>
            </w:pPr>
            <w:r w:rsidRPr="00A42311">
              <w:rPr>
                <w:rFonts w:cs="Sylfaen"/>
                <w:sz w:val="16"/>
                <w:szCs w:val="16"/>
              </w:rPr>
              <w:t>არაორგანული</w:t>
            </w:r>
            <w:r w:rsidRPr="00A42311">
              <w:rPr>
                <w:sz w:val="16"/>
                <w:szCs w:val="16"/>
              </w:rPr>
              <w:t xml:space="preserve"> </w:t>
            </w:r>
            <w:r w:rsidRPr="00A42311">
              <w:rPr>
                <w:rFonts w:cs="Sylfaen"/>
                <w:sz w:val="16"/>
                <w:szCs w:val="16"/>
              </w:rPr>
              <w:t>მტვერი</w:t>
            </w:r>
            <w:r w:rsidRPr="00A42311">
              <w:rPr>
                <w:sz w:val="16"/>
                <w:szCs w:val="16"/>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0E037445" w14:textId="77777777" w:rsidR="00582FB3" w:rsidRPr="00A42311" w:rsidRDefault="00582FB3" w:rsidP="00582FB3">
            <w:pPr>
              <w:jc w:val="center"/>
              <w:rPr>
                <w:rFonts w:eastAsia="Arial"/>
                <w:sz w:val="16"/>
                <w:szCs w:val="16"/>
              </w:rPr>
            </w:pPr>
            <w:r w:rsidRPr="00A42311">
              <w:rPr>
                <w:sz w:val="16"/>
                <w:szCs w:val="16"/>
              </w:rPr>
              <w:t>0.0058620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35904073" w14:textId="77777777" w:rsidR="00582FB3" w:rsidRPr="00A42311" w:rsidRDefault="00582FB3" w:rsidP="00582FB3">
            <w:pPr>
              <w:jc w:val="center"/>
              <w:rPr>
                <w:rFonts w:eastAsia="Arial"/>
                <w:sz w:val="16"/>
                <w:szCs w:val="16"/>
              </w:rPr>
            </w:pPr>
            <w:r w:rsidRPr="00A42311">
              <w:rPr>
                <w:sz w:val="16"/>
                <w:szCs w:val="16"/>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7A055D41" w14:textId="77777777" w:rsidR="00582FB3" w:rsidRPr="00A42311" w:rsidRDefault="00582FB3" w:rsidP="00582FB3">
            <w:pPr>
              <w:jc w:val="center"/>
              <w:rPr>
                <w:rFonts w:eastAsia="Arial"/>
                <w:sz w:val="16"/>
                <w:szCs w:val="16"/>
              </w:rPr>
            </w:pPr>
            <w:r w:rsidRPr="00A42311">
              <w:rPr>
                <w:sz w:val="16"/>
                <w:szCs w:val="16"/>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3AD792E1" w14:textId="77777777" w:rsidR="00582FB3" w:rsidRPr="00A42311" w:rsidRDefault="00582FB3" w:rsidP="00582FB3">
            <w:pPr>
              <w:jc w:val="center"/>
              <w:rPr>
                <w:rFonts w:eastAsia="Arial"/>
                <w:sz w:val="16"/>
                <w:szCs w:val="16"/>
              </w:rPr>
            </w:pPr>
            <w:r w:rsidRPr="00A42311">
              <w:rPr>
                <w:sz w:val="16"/>
                <w:szCs w:val="16"/>
              </w:rPr>
              <w:t>0.419</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7B2A9CC6" w14:textId="77777777" w:rsidR="00582FB3" w:rsidRPr="00A42311" w:rsidRDefault="00582FB3" w:rsidP="00582FB3">
            <w:pPr>
              <w:jc w:val="center"/>
              <w:rPr>
                <w:rFonts w:eastAsia="Arial"/>
                <w:sz w:val="16"/>
                <w:szCs w:val="16"/>
              </w:rPr>
            </w:pPr>
            <w:r w:rsidRPr="00A42311">
              <w:rPr>
                <w:sz w:val="16"/>
                <w:szCs w:val="16"/>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2CCD4C5F" w14:textId="77777777" w:rsidR="00582FB3" w:rsidRPr="00A42311" w:rsidRDefault="00582FB3" w:rsidP="00582FB3">
            <w:pPr>
              <w:jc w:val="center"/>
              <w:rPr>
                <w:rFonts w:eastAsia="Arial"/>
                <w:sz w:val="16"/>
                <w:szCs w:val="16"/>
              </w:rPr>
            </w:pPr>
            <w:r w:rsidRPr="00A42311">
              <w:rPr>
                <w:sz w:val="16"/>
                <w:szCs w:val="16"/>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AF7967A" w14:textId="77777777" w:rsidR="00582FB3" w:rsidRPr="00A42311" w:rsidRDefault="00582FB3" w:rsidP="00582FB3">
            <w:pPr>
              <w:jc w:val="center"/>
              <w:rPr>
                <w:rFonts w:eastAsia="Arial"/>
                <w:sz w:val="16"/>
                <w:szCs w:val="16"/>
              </w:rPr>
            </w:pPr>
            <w:r w:rsidRPr="00A42311">
              <w:rPr>
                <w:sz w:val="16"/>
                <w:szCs w:val="16"/>
              </w:rPr>
              <w:t>0.419</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754A879" w14:textId="77777777" w:rsidR="00582FB3" w:rsidRPr="00A42311" w:rsidRDefault="00582FB3" w:rsidP="00582FB3">
            <w:pPr>
              <w:jc w:val="center"/>
              <w:rPr>
                <w:rFonts w:eastAsia="Arial"/>
                <w:sz w:val="16"/>
                <w:szCs w:val="16"/>
              </w:rPr>
            </w:pPr>
            <w:r w:rsidRPr="00A42311">
              <w:rPr>
                <w:sz w:val="16"/>
                <w:szCs w:val="16"/>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35D02836" w14:textId="77777777" w:rsidR="00582FB3" w:rsidRPr="00A42311" w:rsidRDefault="00582FB3" w:rsidP="00582FB3">
            <w:pPr>
              <w:jc w:val="center"/>
              <w:rPr>
                <w:rFonts w:eastAsia="Arial"/>
                <w:sz w:val="16"/>
                <w:szCs w:val="16"/>
              </w:rPr>
            </w:pPr>
            <w:r w:rsidRPr="00A42311">
              <w:rPr>
                <w:sz w:val="16"/>
                <w:szCs w:val="16"/>
              </w:rPr>
              <w:t>0.500</w:t>
            </w:r>
          </w:p>
        </w:tc>
      </w:tr>
      <w:tr w:rsidR="00582FB3" w:rsidRPr="00A42311" w14:paraId="0858789D" w14:textId="77777777" w:rsidTr="00582FB3">
        <w:trPr>
          <w:trHeight w:hRule="exact" w:val="85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62AE8"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8F121" w14:textId="77777777" w:rsidR="00582FB3" w:rsidRPr="00A42311" w:rsidRDefault="00582FB3" w:rsidP="00582FB3">
            <w:pPr>
              <w:jc w:val="center"/>
              <w:rPr>
                <w:rFonts w:eastAsia="Arial"/>
                <w:sz w:val="16"/>
                <w:szCs w:val="16"/>
              </w:rPr>
            </w:pPr>
            <w:r w:rsidRPr="00A42311">
              <w:rPr>
                <w:sz w:val="16"/>
                <w:szCs w:val="16"/>
              </w:rPr>
              <w:t>6</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75993" w14:textId="77777777" w:rsidR="00582FB3" w:rsidRPr="00A42311" w:rsidRDefault="00582FB3" w:rsidP="00582FB3">
            <w:pPr>
              <w:jc w:val="center"/>
              <w:rPr>
                <w:rFonts w:eastAsia="Arial"/>
                <w:sz w:val="16"/>
                <w:szCs w:val="16"/>
              </w:rPr>
            </w:pPr>
            <w:r w:rsidRPr="00A42311">
              <w:rPr>
                <w:rFonts w:eastAsia="Arial"/>
                <w:sz w:val="16"/>
                <w:szCs w:val="16"/>
              </w:rPr>
              <w:t xml:space="preserve">ფონი </w:t>
            </w:r>
            <w:r w:rsidRPr="00A42311">
              <w:rPr>
                <w:rFonts w:cs="Sylfaen"/>
                <w:sz w:val="16"/>
                <w:szCs w:val="16"/>
                <w:shd w:val="clear" w:color="auto" w:fill="FFFFFF"/>
                <w:lang w:val="ka-GE"/>
              </w:rPr>
              <w:t>შპს „ვესტ ჯორია“-ს ასფალტის საწარმო</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844D65" w14:textId="77777777" w:rsidR="00582FB3" w:rsidRPr="00A42311" w:rsidRDefault="00582FB3" w:rsidP="00582FB3">
            <w:pPr>
              <w:jc w:val="center"/>
              <w:rPr>
                <w:rFonts w:eastAsia="Arial"/>
                <w:sz w:val="16"/>
                <w:szCs w:val="16"/>
              </w:rPr>
            </w:pPr>
            <w:r w:rsidRPr="00A42311">
              <w:rPr>
                <w:sz w:val="16"/>
                <w:szCs w:val="16"/>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99F23C" w14:textId="77777777" w:rsidR="00582FB3" w:rsidRPr="00A42311" w:rsidRDefault="00582FB3" w:rsidP="00582FB3">
            <w:pPr>
              <w:jc w:val="center"/>
              <w:rPr>
                <w:rFonts w:eastAsia="Arial"/>
                <w:sz w:val="16"/>
                <w:szCs w:val="16"/>
              </w:rPr>
            </w:pPr>
            <w:r w:rsidRPr="00A42311">
              <w:rPr>
                <w:sz w:val="16"/>
                <w:szCs w:val="16"/>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EB9C6" w14:textId="77777777" w:rsidR="00582FB3" w:rsidRPr="00A42311" w:rsidRDefault="00582FB3" w:rsidP="00582FB3">
            <w:pPr>
              <w:jc w:val="center"/>
              <w:rPr>
                <w:rFonts w:eastAsia="Arial"/>
                <w:sz w:val="16"/>
                <w:szCs w:val="16"/>
              </w:rPr>
            </w:pPr>
            <w:r w:rsidRPr="00A42311">
              <w:rPr>
                <w:sz w:val="16"/>
                <w:szCs w:val="16"/>
              </w:rPr>
              <w:t>3.5</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598978" w14:textId="77777777" w:rsidR="00582FB3" w:rsidRPr="00A42311" w:rsidRDefault="00582FB3" w:rsidP="00582FB3">
            <w:pPr>
              <w:jc w:val="center"/>
              <w:rPr>
                <w:rFonts w:eastAsia="Arial"/>
                <w:sz w:val="16"/>
                <w:szCs w:val="16"/>
              </w:rPr>
            </w:pPr>
            <w:r w:rsidRPr="00A42311">
              <w:rPr>
                <w:sz w:val="16"/>
                <w:szCs w:val="16"/>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B7E55" w14:textId="77777777" w:rsidR="00582FB3" w:rsidRPr="00A42311" w:rsidRDefault="00582FB3" w:rsidP="00582FB3">
            <w:pPr>
              <w:jc w:val="center"/>
              <w:rPr>
                <w:rFonts w:eastAsia="Arial"/>
                <w:sz w:val="16"/>
                <w:szCs w:val="16"/>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A767E" w14:textId="77777777" w:rsidR="00582FB3" w:rsidRPr="00A42311" w:rsidRDefault="00582FB3" w:rsidP="00582FB3">
            <w:pPr>
              <w:jc w:val="center"/>
              <w:rPr>
                <w:rFonts w:eastAsia="Arial"/>
                <w:sz w:val="16"/>
                <w:szCs w:val="16"/>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10A41A" w14:textId="77777777" w:rsidR="00582FB3" w:rsidRPr="00A42311" w:rsidRDefault="00582FB3" w:rsidP="00582FB3">
            <w:pPr>
              <w:jc w:val="center"/>
              <w:rPr>
                <w:rFonts w:eastAsia="Arial"/>
                <w:sz w:val="16"/>
                <w:szCs w:val="16"/>
              </w:rPr>
            </w:pPr>
            <w:r w:rsidRPr="00A42311">
              <w:rPr>
                <w:sz w:val="16"/>
                <w:szCs w:val="16"/>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745B99" w14:textId="77777777" w:rsidR="00582FB3" w:rsidRPr="00A42311" w:rsidRDefault="00582FB3" w:rsidP="00582FB3">
            <w:pPr>
              <w:jc w:val="center"/>
              <w:rPr>
                <w:rFonts w:eastAsia="Arial"/>
                <w:sz w:val="16"/>
                <w:szCs w:val="16"/>
              </w:rPr>
            </w:pPr>
            <w:r w:rsidRPr="00A42311">
              <w:rPr>
                <w:sz w:val="16"/>
                <w:szCs w:val="16"/>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EAFAFC" w14:textId="77777777" w:rsidR="00582FB3" w:rsidRPr="00A42311" w:rsidRDefault="00582FB3" w:rsidP="00582FB3">
            <w:pPr>
              <w:jc w:val="center"/>
              <w:rPr>
                <w:rFonts w:eastAsia="Arial"/>
                <w:sz w:val="16"/>
                <w:szCs w:val="16"/>
              </w:rPr>
            </w:pPr>
            <w:r w:rsidRPr="00A42311">
              <w:rPr>
                <w:sz w:val="16"/>
                <w:szCs w:val="16"/>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FAB7FDF" w14:textId="77777777" w:rsidR="00582FB3" w:rsidRPr="00A42311" w:rsidRDefault="00582FB3" w:rsidP="00582FB3">
            <w:pPr>
              <w:jc w:val="center"/>
              <w:rPr>
                <w:rFonts w:eastAsia="Arial"/>
                <w:sz w:val="16"/>
                <w:szCs w:val="16"/>
              </w:rPr>
            </w:pPr>
            <w:r w:rsidRPr="00A42311">
              <w:rPr>
                <w:sz w:val="16"/>
                <w:szCs w:val="16"/>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55E30"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B188D" w14:textId="77777777" w:rsidR="00582FB3" w:rsidRPr="00A42311" w:rsidRDefault="00582FB3" w:rsidP="00582FB3">
            <w:pPr>
              <w:jc w:val="center"/>
              <w:rPr>
                <w:rFonts w:eastAsia="Arial"/>
                <w:sz w:val="16"/>
                <w:szCs w:val="16"/>
              </w:rPr>
            </w:pPr>
            <w:r w:rsidRPr="00A42311">
              <w:rPr>
                <w:sz w:val="16"/>
                <w:szCs w:val="16"/>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B9AD24" w14:textId="77777777" w:rsidR="00582FB3" w:rsidRPr="00A42311" w:rsidRDefault="00582FB3" w:rsidP="00582FB3">
            <w:pPr>
              <w:jc w:val="center"/>
              <w:rPr>
                <w:rFonts w:eastAsia="Arial"/>
                <w:sz w:val="16"/>
                <w:szCs w:val="16"/>
              </w:rPr>
            </w:pPr>
            <w:r w:rsidRPr="00A42311">
              <w:rPr>
                <w:sz w:val="16"/>
                <w:szCs w:val="16"/>
              </w:rPr>
              <w:t>19.50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3428B4" w14:textId="77777777" w:rsidR="00582FB3" w:rsidRPr="00A42311" w:rsidRDefault="00582FB3" w:rsidP="00582FB3">
            <w:pPr>
              <w:jc w:val="center"/>
              <w:rPr>
                <w:rFonts w:eastAsia="Arial"/>
                <w:sz w:val="16"/>
                <w:szCs w:val="16"/>
              </w:rPr>
            </w:pPr>
            <w:r w:rsidRPr="00A42311">
              <w:rPr>
                <w:sz w:val="16"/>
                <w:szCs w:val="16"/>
              </w:rPr>
              <w:t>63.00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0A4713" w14:textId="77777777" w:rsidR="00582FB3" w:rsidRPr="00A42311" w:rsidRDefault="00582FB3" w:rsidP="00582FB3">
            <w:pPr>
              <w:jc w:val="center"/>
              <w:rPr>
                <w:rFonts w:eastAsia="Arial"/>
                <w:sz w:val="16"/>
                <w:szCs w:val="16"/>
              </w:rPr>
            </w:pPr>
            <w:r w:rsidRPr="00A42311">
              <w:rPr>
                <w:sz w:val="16"/>
                <w:szCs w:val="16"/>
              </w:rPr>
              <w:t>34.00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557AE5" w14:textId="77777777" w:rsidR="00582FB3" w:rsidRPr="00A42311" w:rsidRDefault="00582FB3" w:rsidP="00582FB3">
            <w:pPr>
              <w:jc w:val="center"/>
              <w:rPr>
                <w:rFonts w:eastAsia="Arial"/>
                <w:sz w:val="16"/>
                <w:szCs w:val="16"/>
              </w:rPr>
            </w:pPr>
            <w:r w:rsidRPr="00A42311">
              <w:rPr>
                <w:sz w:val="16"/>
                <w:szCs w:val="16"/>
              </w:rPr>
              <w:t>58.50</w:t>
            </w:r>
          </w:p>
        </w:tc>
      </w:tr>
      <w:tr w:rsidR="00582FB3" w:rsidRPr="00A42311" w14:paraId="298F3063" w14:textId="77777777" w:rsidTr="00582FB3">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517D535" w14:textId="77777777" w:rsidR="00582FB3" w:rsidRPr="00A42311" w:rsidRDefault="00582FB3" w:rsidP="00582FB3">
            <w:pPr>
              <w:jc w:val="center"/>
              <w:rPr>
                <w:rFonts w:eastAsia="Arial"/>
                <w:sz w:val="16"/>
                <w:szCs w:val="16"/>
              </w:rPr>
            </w:pPr>
            <w:r w:rsidRPr="00A42311">
              <w:rPr>
                <w:rFonts w:cs="Sylfaen"/>
                <w:sz w:val="16"/>
                <w:szCs w:val="16"/>
              </w:rPr>
              <w:t>ნივთ</w:t>
            </w:r>
            <w:r w:rsidRPr="00A42311">
              <w:rPr>
                <w:sz w:val="16"/>
                <w:szCs w:val="16"/>
              </w:rPr>
              <w:t xml:space="preserve">. </w:t>
            </w:r>
            <w:r w:rsidRPr="00A42311">
              <w:rPr>
                <w:rFonts w:cs="Sylfaen"/>
                <w:sz w:val="16"/>
                <w:szCs w:val="16"/>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3E5B389B" w14:textId="77777777" w:rsidR="00582FB3" w:rsidRPr="00A42311" w:rsidRDefault="00582FB3" w:rsidP="00582FB3">
            <w:pPr>
              <w:jc w:val="center"/>
              <w:rPr>
                <w:rFonts w:eastAsia="Arial"/>
                <w:sz w:val="16"/>
                <w:szCs w:val="16"/>
              </w:rPr>
            </w:pPr>
            <w:r w:rsidRPr="00A42311">
              <w:rPr>
                <w:rFonts w:cs="Sylfaen"/>
                <w:sz w:val="16"/>
                <w:szCs w:val="16"/>
              </w:rPr>
              <w:t>ნივთიერების</w:t>
            </w:r>
            <w:r w:rsidRPr="00A42311">
              <w:rPr>
                <w:sz w:val="16"/>
                <w:szCs w:val="16"/>
              </w:rPr>
              <w:t xml:space="preserve"> </w:t>
            </w:r>
            <w:r w:rsidRPr="00A42311">
              <w:rPr>
                <w:rFonts w:cs="Sylfaen"/>
                <w:sz w:val="16"/>
                <w:szCs w:val="16"/>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4C9770CB"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გ</w:t>
            </w:r>
            <w:r w:rsidRPr="00A42311">
              <w:rPr>
                <w:sz w:val="16"/>
                <w:szCs w:val="16"/>
              </w:rPr>
              <w:t>/</w:t>
            </w:r>
            <w:r w:rsidRPr="00A42311">
              <w:rPr>
                <w:rFonts w:cs="Sylfaen"/>
                <w:sz w:val="16"/>
                <w:szCs w:val="16"/>
              </w:rPr>
              <w:t>წმ</w:t>
            </w:r>
            <w:r w:rsidRPr="00A42311">
              <w:rPr>
                <w:sz w:val="16"/>
                <w:szCs w:val="16"/>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8CEF775"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ტ</w:t>
            </w:r>
            <w:r w:rsidRPr="00A42311">
              <w:rPr>
                <w:sz w:val="16"/>
                <w:szCs w:val="16"/>
              </w:rPr>
              <w:t>/</w:t>
            </w:r>
            <w:r w:rsidRPr="00A42311">
              <w:rPr>
                <w:rFonts w:cs="Sylfaen"/>
                <w:sz w:val="16"/>
                <w:szCs w:val="16"/>
              </w:rPr>
              <w:t>წლ</w:t>
            </w:r>
            <w:r w:rsidRPr="00A42311">
              <w:rPr>
                <w:sz w:val="16"/>
                <w:szCs w:val="16"/>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6F829EE" w14:textId="77777777" w:rsidR="00582FB3" w:rsidRPr="00A42311" w:rsidRDefault="00582FB3" w:rsidP="00582FB3">
            <w:pPr>
              <w:jc w:val="center"/>
              <w:rPr>
                <w:rFonts w:eastAsia="Arial"/>
                <w:sz w:val="16"/>
                <w:szCs w:val="16"/>
              </w:rPr>
            </w:pPr>
            <w:r w:rsidRPr="00A42311">
              <w:rPr>
                <w:sz w:val="16"/>
                <w:szCs w:val="16"/>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596D74EA" w14:textId="77777777" w:rsidR="00582FB3" w:rsidRPr="00A42311" w:rsidRDefault="00582FB3" w:rsidP="00582FB3">
            <w:pPr>
              <w:jc w:val="center"/>
              <w:rPr>
                <w:rFonts w:eastAsia="Arial"/>
                <w:sz w:val="16"/>
                <w:szCs w:val="16"/>
              </w:rPr>
            </w:pPr>
            <w:r w:rsidRPr="00A42311">
              <w:rPr>
                <w:rFonts w:cs="Sylfaen"/>
                <w:sz w:val="16"/>
                <w:szCs w:val="16"/>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72B0C99" w14:textId="77777777" w:rsidR="00582FB3" w:rsidRPr="00A42311" w:rsidRDefault="00582FB3" w:rsidP="00582FB3">
            <w:pPr>
              <w:jc w:val="center"/>
              <w:rPr>
                <w:rFonts w:eastAsia="Arial"/>
                <w:sz w:val="16"/>
                <w:szCs w:val="16"/>
              </w:rPr>
            </w:pPr>
            <w:r w:rsidRPr="00A42311">
              <w:rPr>
                <w:rFonts w:cs="Sylfaen"/>
                <w:sz w:val="16"/>
                <w:szCs w:val="16"/>
              </w:rPr>
              <w:t>ზამთარი</w:t>
            </w:r>
          </w:p>
        </w:tc>
      </w:tr>
      <w:tr w:rsidR="00582FB3" w:rsidRPr="00A42311" w14:paraId="338874BF" w14:textId="77777777" w:rsidTr="00582FB3">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5400188" w14:textId="77777777" w:rsidR="00582FB3" w:rsidRPr="00A42311" w:rsidRDefault="00582FB3" w:rsidP="00582FB3">
            <w:pPr>
              <w:jc w:val="center"/>
              <w:rPr>
                <w:rFonts w:eastAsia="Arial"/>
                <w:sz w:val="16"/>
                <w:szCs w:val="16"/>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3387A7C2" w14:textId="77777777" w:rsidR="00582FB3" w:rsidRPr="00A42311" w:rsidRDefault="00582FB3" w:rsidP="00582FB3">
            <w:pPr>
              <w:jc w:val="center"/>
              <w:rPr>
                <w:rFonts w:eastAsia="Arial"/>
                <w:sz w:val="16"/>
                <w:szCs w:val="16"/>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763B7FEF" w14:textId="77777777" w:rsidR="00582FB3" w:rsidRPr="00A42311" w:rsidRDefault="00582FB3" w:rsidP="00582FB3">
            <w:pPr>
              <w:jc w:val="center"/>
              <w:rPr>
                <w:rFonts w:eastAsia="Arial"/>
                <w:sz w:val="16"/>
                <w:szCs w:val="16"/>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3A7F872" w14:textId="77777777" w:rsidR="00582FB3" w:rsidRPr="00A42311" w:rsidRDefault="00582FB3" w:rsidP="00582FB3">
            <w:pPr>
              <w:jc w:val="center"/>
              <w:rPr>
                <w:rFonts w:eastAsia="Arial"/>
                <w:sz w:val="16"/>
                <w:szCs w:val="16"/>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DF31ABC" w14:textId="77777777" w:rsidR="00582FB3" w:rsidRPr="00A42311" w:rsidRDefault="00582FB3" w:rsidP="00582FB3">
            <w:pPr>
              <w:jc w:val="center"/>
              <w:rPr>
                <w:rFonts w:eastAsia="Arial"/>
                <w:sz w:val="16"/>
                <w:szCs w:val="16"/>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325578A9"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1402C77C" w14:textId="77777777" w:rsidR="00582FB3" w:rsidRPr="00A42311" w:rsidRDefault="00582FB3" w:rsidP="00582FB3">
            <w:pPr>
              <w:jc w:val="center"/>
              <w:rPr>
                <w:rFonts w:eastAsia="Arial"/>
                <w:sz w:val="16"/>
                <w:szCs w:val="16"/>
              </w:rPr>
            </w:pPr>
            <w:r w:rsidRPr="00A42311">
              <w:rPr>
                <w:sz w:val="16"/>
                <w:szCs w:val="16"/>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49AB9C97" w14:textId="77777777" w:rsidR="00582FB3" w:rsidRPr="00A42311" w:rsidRDefault="00582FB3" w:rsidP="00582FB3">
            <w:pPr>
              <w:jc w:val="center"/>
              <w:rPr>
                <w:rFonts w:eastAsia="Arial"/>
                <w:sz w:val="16"/>
                <w:szCs w:val="16"/>
              </w:rPr>
            </w:pPr>
            <w:r w:rsidRPr="00A42311">
              <w:rPr>
                <w:sz w:val="16"/>
                <w:szCs w:val="16"/>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7A31DB4"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7B75BDB" w14:textId="77777777" w:rsidR="00582FB3" w:rsidRPr="00A42311" w:rsidRDefault="00582FB3" w:rsidP="00582FB3">
            <w:pPr>
              <w:jc w:val="center"/>
              <w:rPr>
                <w:rFonts w:eastAsia="Arial"/>
                <w:sz w:val="16"/>
                <w:szCs w:val="16"/>
              </w:rPr>
            </w:pPr>
            <w:r w:rsidRPr="00A42311">
              <w:rPr>
                <w:sz w:val="16"/>
                <w:szCs w:val="16"/>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404BB5C1" w14:textId="77777777" w:rsidR="00582FB3" w:rsidRPr="00A42311" w:rsidRDefault="00582FB3" w:rsidP="00582FB3">
            <w:pPr>
              <w:jc w:val="center"/>
              <w:rPr>
                <w:rFonts w:eastAsia="Arial"/>
                <w:sz w:val="16"/>
                <w:szCs w:val="16"/>
              </w:rPr>
            </w:pPr>
            <w:r w:rsidRPr="00A42311">
              <w:rPr>
                <w:sz w:val="16"/>
                <w:szCs w:val="16"/>
              </w:rPr>
              <w:t>Um</w:t>
            </w:r>
          </w:p>
        </w:tc>
      </w:tr>
      <w:tr w:rsidR="00582FB3" w:rsidRPr="00A42311" w14:paraId="04120DB4" w14:textId="77777777" w:rsidTr="00582FB3">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4F38FBE" w14:textId="77777777" w:rsidR="00582FB3" w:rsidRPr="00A42311" w:rsidRDefault="00582FB3" w:rsidP="00582FB3">
            <w:pPr>
              <w:jc w:val="center"/>
              <w:rPr>
                <w:rFonts w:eastAsia="Arial"/>
                <w:sz w:val="16"/>
                <w:szCs w:val="16"/>
              </w:rPr>
            </w:pPr>
            <w:r w:rsidRPr="00A42311">
              <w:rPr>
                <w:sz w:val="16"/>
                <w:szCs w:val="16"/>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5EDE2305" w14:textId="77777777" w:rsidR="00582FB3" w:rsidRPr="00A42311" w:rsidRDefault="00582FB3" w:rsidP="00582FB3">
            <w:pPr>
              <w:jc w:val="center"/>
              <w:rPr>
                <w:rFonts w:eastAsia="Arial"/>
                <w:sz w:val="16"/>
                <w:szCs w:val="16"/>
              </w:rPr>
            </w:pPr>
            <w:r w:rsidRPr="00A42311">
              <w:rPr>
                <w:rFonts w:cs="Sylfaen"/>
                <w:sz w:val="16"/>
                <w:szCs w:val="16"/>
              </w:rPr>
              <w:t>არაორგანული</w:t>
            </w:r>
            <w:r w:rsidRPr="00A42311">
              <w:rPr>
                <w:sz w:val="16"/>
                <w:szCs w:val="16"/>
              </w:rPr>
              <w:t xml:space="preserve"> </w:t>
            </w:r>
            <w:r w:rsidRPr="00A42311">
              <w:rPr>
                <w:rFonts w:cs="Sylfaen"/>
                <w:sz w:val="16"/>
                <w:szCs w:val="16"/>
              </w:rPr>
              <w:t>მტვერი</w:t>
            </w:r>
            <w:r w:rsidRPr="00A42311">
              <w:rPr>
                <w:sz w:val="16"/>
                <w:szCs w:val="16"/>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0AF25D19" w14:textId="77777777" w:rsidR="00582FB3" w:rsidRPr="00A42311" w:rsidRDefault="00582FB3" w:rsidP="00582FB3">
            <w:pPr>
              <w:jc w:val="center"/>
              <w:rPr>
                <w:rFonts w:eastAsia="Arial"/>
                <w:sz w:val="16"/>
                <w:szCs w:val="16"/>
              </w:rPr>
            </w:pPr>
            <w:r w:rsidRPr="00A42311">
              <w:rPr>
                <w:sz w:val="16"/>
                <w:szCs w:val="16"/>
              </w:rPr>
              <w:t>0.3722640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0EEA393D" w14:textId="77777777" w:rsidR="00582FB3" w:rsidRPr="00A42311" w:rsidRDefault="00582FB3" w:rsidP="00582FB3">
            <w:pPr>
              <w:jc w:val="center"/>
              <w:rPr>
                <w:rFonts w:eastAsia="Arial"/>
                <w:sz w:val="16"/>
                <w:szCs w:val="16"/>
              </w:rPr>
            </w:pPr>
            <w:r w:rsidRPr="00A42311">
              <w:rPr>
                <w:sz w:val="16"/>
                <w:szCs w:val="16"/>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4AA292A1" w14:textId="77777777" w:rsidR="00582FB3" w:rsidRPr="00A42311" w:rsidRDefault="00582FB3" w:rsidP="00582FB3">
            <w:pPr>
              <w:jc w:val="center"/>
              <w:rPr>
                <w:rFonts w:eastAsia="Arial"/>
                <w:sz w:val="16"/>
                <w:szCs w:val="16"/>
              </w:rPr>
            </w:pPr>
            <w:r w:rsidRPr="00A42311">
              <w:rPr>
                <w:sz w:val="16"/>
                <w:szCs w:val="16"/>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59E0108A" w14:textId="77777777" w:rsidR="00582FB3" w:rsidRPr="00A42311" w:rsidRDefault="00582FB3" w:rsidP="00582FB3">
            <w:pPr>
              <w:jc w:val="center"/>
              <w:rPr>
                <w:rFonts w:eastAsia="Arial"/>
                <w:sz w:val="16"/>
                <w:szCs w:val="16"/>
              </w:rPr>
            </w:pPr>
            <w:r w:rsidRPr="00A42311">
              <w:rPr>
                <w:sz w:val="16"/>
                <w:szCs w:val="16"/>
              </w:rPr>
              <w:t>7.205</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03E7671D" w14:textId="77777777" w:rsidR="00582FB3" w:rsidRPr="00A42311" w:rsidRDefault="00582FB3" w:rsidP="00582FB3">
            <w:pPr>
              <w:jc w:val="center"/>
              <w:rPr>
                <w:rFonts w:eastAsia="Arial"/>
                <w:sz w:val="16"/>
                <w:szCs w:val="16"/>
              </w:rPr>
            </w:pPr>
            <w:r w:rsidRPr="00A42311">
              <w:rPr>
                <w:sz w:val="16"/>
                <w:szCs w:val="16"/>
              </w:rPr>
              <w:t>19.950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5F6B6301" w14:textId="77777777" w:rsidR="00582FB3" w:rsidRPr="00A42311" w:rsidRDefault="00582FB3" w:rsidP="00582FB3">
            <w:pPr>
              <w:jc w:val="center"/>
              <w:rPr>
                <w:rFonts w:eastAsia="Arial"/>
                <w:sz w:val="16"/>
                <w:szCs w:val="16"/>
              </w:rPr>
            </w:pPr>
            <w:r w:rsidRPr="00A42311">
              <w:rPr>
                <w:sz w:val="16"/>
                <w:szCs w:val="16"/>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5C2024B" w14:textId="77777777" w:rsidR="00582FB3" w:rsidRPr="00A42311" w:rsidRDefault="00582FB3" w:rsidP="00582FB3">
            <w:pPr>
              <w:jc w:val="center"/>
              <w:rPr>
                <w:rFonts w:eastAsia="Arial"/>
                <w:sz w:val="16"/>
                <w:szCs w:val="16"/>
              </w:rPr>
            </w:pPr>
            <w:r w:rsidRPr="00A42311">
              <w:rPr>
                <w:sz w:val="16"/>
                <w:szCs w:val="16"/>
              </w:rPr>
              <w:t>7.205</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EDEC46B" w14:textId="77777777" w:rsidR="00582FB3" w:rsidRPr="00A42311" w:rsidRDefault="00582FB3" w:rsidP="00582FB3">
            <w:pPr>
              <w:jc w:val="center"/>
              <w:rPr>
                <w:rFonts w:eastAsia="Arial"/>
                <w:sz w:val="16"/>
                <w:szCs w:val="16"/>
              </w:rPr>
            </w:pPr>
            <w:r w:rsidRPr="00A42311">
              <w:rPr>
                <w:sz w:val="16"/>
                <w:szCs w:val="16"/>
              </w:rPr>
              <w:t>19.950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73224084" w14:textId="77777777" w:rsidR="00582FB3" w:rsidRPr="00A42311" w:rsidRDefault="00582FB3" w:rsidP="00582FB3">
            <w:pPr>
              <w:jc w:val="center"/>
              <w:rPr>
                <w:rFonts w:eastAsia="Arial"/>
                <w:sz w:val="16"/>
                <w:szCs w:val="16"/>
              </w:rPr>
            </w:pPr>
            <w:r w:rsidRPr="00A42311">
              <w:rPr>
                <w:sz w:val="16"/>
                <w:szCs w:val="16"/>
              </w:rPr>
              <w:t>0.500</w:t>
            </w:r>
          </w:p>
        </w:tc>
      </w:tr>
      <w:tr w:rsidR="00582FB3" w:rsidRPr="00A42311" w14:paraId="115A955E" w14:textId="77777777" w:rsidTr="00582FB3">
        <w:trPr>
          <w:trHeight w:hRule="exact" w:val="1064"/>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A46EB5"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37F810" w14:textId="77777777" w:rsidR="00582FB3" w:rsidRPr="00A42311" w:rsidRDefault="00582FB3" w:rsidP="00582FB3">
            <w:pPr>
              <w:jc w:val="center"/>
              <w:rPr>
                <w:rFonts w:eastAsia="Arial"/>
                <w:sz w:val="16"/>
                <w:szCs w:val="16"/>
              </w:rPr>
            </w:pPr>
            <w:r w:rsidRPr="00A42311">
              <w:rPr>
                <w:sz w:val="16"/>
                <w:szCs w:val="16"/>
              </w:rPr>
              <w:t>7</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43D46" w14:textId="77777777" w:rsidR="00582FB3" w:rsidRPr="00A42311" w:rsidRDefault="00582FB3" w:rsidP="00582FB3">
            <w:pPr>
              <w:jc w:val="center"/>
              <w:rPr>
                <w:rFonts w:eastAsia="Arial"/>
                <w:sz w:val="16"/>
                <w:szCs w:val="16"/>
              </w:rPr>
            </w:pPr>
            <w:r w:rsidRPr="00A42311">
              <w:rPr>
                <w:rFonts w:cs="Sylfaen"/>
                <w:sz w:val="16"/>
                <w:szCs w:val="16"/>
                <w:shd w:val="clear" w:color="auto" w:fill="FFFFFF"/>
                <w:lang w:val="ka-GE"/>
              </w:rPr>
              <w:t xml:space="preserve">შპს „ბარკაპიტალი“-ს </w:t>
            </w:r>
            <w:r w:rsidRPr="00A42311">
              <w:rPr>
                <w:rFonts w:cs="Sylfaen"/>
                <w:sz w:val="16"/>
                <w:szCs w:val="16"/>
                <w:shd w:val="clear" w:color="auto" w:fill="FFFFFF"/>
              </w:rPr>
              <w:t>ბეტონის საწარმო</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1FA0DC" w14:textId="77777777" w:rsidR="00582FB3" w:rsidRPr="00A42311" w:rsidRDefault="00582FB3" w:rsidP="00582FB3">
            <w:pPr>
              <w:jc w:val="center"/>
              <w:rPr>
                <w:rFonts w:eastAsia="Arial"/>
                <w:sz w:val="16"/>
                <w:szCs w:val="16"/>
              </w:rPr>
            </w:pPr>
            <w:r w:rsidRPr="00A42311">
              <w:rPr>
                <w:sz w:val="16"/>
                <w:szCs w:val="16"/>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B10A3" w14:textId="77777777" w:rsidR="00582FB3" w:rsidRPr="00A42311" w:rsidRDefault="00582FB3" w:rsidP="00582FB3">
            <w:pPr>
              <w:jc w:val="center"/>
              <w:rPr>
                <w:rFonts w:eastAsia="Arial"/>
                <w:sz w:val="16"/>
                <w:szCs w:val="16"/>
              </w:rPr>
            </w:pPr>
            <w:r w:rsidRPr="00A42311">
              <w:rPr>
                <w:sz w:val="16"/>
                <w:szCs w:val="16"/>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69E24E" w14:textId="77777777" w:rsidR="00582FB3" w:rsidRPr="00A42311" w:rsidRDefault="00582FB3" w:rsidP="00582FB3">
            <w:pPr>
              <w:jc w:val="center"/>
              <w:rPr>
                <w:rFonts w:eastAsia="Arial"/>
                <w:sz w:val="16"/>
                <w:szCs w:val="16"/>
              </w:rPr>
            </w:pPr>
            <w:r w:rsidRPr="00A42311">
              <w:rPr>
                <w:sz w:val="16"/>
                <w:szCs w:val="16"/>
              </w:rPr>
              <w:t>3.5</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BA0CE" w14:textId="77777777" w:rsidR="00582FB3" w:rsidRPr="00A42311" w:rsidRDefault="00582FB3" w:rsidP="00582FB3">
            <w:pPr>
              <w:jc w:val="center"/>
              <w:rPr>
                <w:rFonts w:eastAsia="Arial"/>
                <w:sz w:val="16"/>
                <w:szCs w:val="16"/>
              </w:rPr>
            </w:pPr>
            <w:r w:rsidRPr="00A42311">
              <w:rPr>
                <w:sz w:val="16"/>
                <w:szCs w:val="16"/>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F4C9D7" w14:textId="77777777" w:rsidR="00582FB3" w:rsidRPr="00A42311" w:rsidRDefault="00582FB3" w:rsidP="00582FB3">
            <w:pPr>
              <w:jc w:val="center"/>
              <w:rPr>
                <w:rFonts w:eastAsia="Arial"/>
                <w:sz w:val="16"/>
                <w:szCs w:val="16"/>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01020" w14:textId="77777777" w:rsidR="00582FB3" w:rsidRPr="00A42311" w:rsidRDefault="00582FB3" w:rsidP="00582FB3">
            <w:pPr>
              <w:jc w:val="center"/>
              <w:rPr>
                <w:rFonts w:eastAsia="Arial"/>
                <w:sz w:val="16"/>
                <w:szCs w:val="16"/>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77F5B" w14:textId="77777777" w:rsidR="00582FB3" w:rsidRPr="00A42311" w:rsidRDefault="00582FB3" w:rsidP="00582FB3">
            <w:pPr>
              <w:jc w:val="center"/>
              <w:rPr>
                <w:rFonts w:eastAsia="Arial"/>
                <w:sz w:val="16"/>
                <w:szCs w:val="16"/>
              </w:rPr>
            </w:pPr>
            <w:r w:rsidRPr="00A42311">
              <w:rPr>
                <w:sz w:val="16"/>
                <w:szCs w:val="16"/>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D96D5" w14:textId="77777777" w:rsidR="00582FB3" w:rsidRPr="00A42311" w:rsidRDefault="00582FB3" w:rsidP="00582FB3">
            <w:pPr>
              <w:jc w:val="center"/>
              <w:rPr>
                <w:rFonts w:eastAsia="Arial"/>
                <w:sz w:val="16"/>
                <w:szCs w:val="16"/>
              </w:rPr>
            </w:pPr>
            <w:r w:rsidRPr="00A42311">
              <w:rPr>
                <w:sz w:val="16"/>
                <w:szCs w:val="16"/>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203BE0" w14:textId="77777777" w:rsidR="00582FB3" w:rsidRPr="00A42311" w:rsidRDefault="00582FB3" w:rsidP="00582FB3">
            <w:pPr>
              <w:jc w:val="center"/>
              <w:rPr>
                <w:rFonts w:eastAsia="Arial"/>
                <w:sz w:val="16"/>
                <w:szCs w:val="16"/>
              </w:rPr>
            </w:pPr>
            <w:r w:rsidRPr="00A42311">
              <w:rPr>
                <w:sz w:val="16"/>
                <w:szCs w:val="16"/>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EA5D9B0" w14:textId="77777777" w:rsidR="00582FB3" w:rsidRPr="00A42311" w:rsidRDefault="00582FB3" w:rsidP="00582FB3">
            <w:pPr>
              <w:jc w:val="center"/>
              <w:rPr>
                <w:rFonts w:eastAsia="Arial"/>
                <w:sz w:val="16"/>
                <w:szCs w:val="16"/>
              </w:rPr>
            </w:pPr>
            <w:r w:rsidRPr="00A42311">
              <w:rPr>
                <w:sz w:val="16"/>
                <w:szCs w:val="16"/>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D228F"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397E7" w14:textId="77777777" w:rsidR="00582FB3" w:rsidRPr="00A42311" w:rsidRDefault="00582FB3" w:rsidP="00582FB3">
            <w:pPr>
              <w:jc w:val="center"/>
              <w:rPr>
                <w:rFonts w:eastAsia="Arial"/>
                <w:sz w:val="16"/>
                <w:szCs w:val="16"/>
              </w:rPr>
            </w:pPr>
            <w:r w:rsidRPr="00A42311">
              <w:rPr>
                <w:sz w:val="16"/>
                <w:szCs w:val="16"/>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272520" w14:textId="77777777" w:rsidR="00582FB3" w:rsidRPr="00A42311" w:rsidRDefault="00582FB3" w:rsidP="00582FB3">
            <w:pPr>
              <w:jc w:val="center"/>
              <w:rPr>
                <w:rFonts w:eastAsia="Arial"/>
                <w:sz w:val="16"/>
                <w:szCs w:val="16"/>
              </w:rPr>
            </w:pPr>
            <w:r w:rsidRPr="00A42311">
              <w:rPr>
                <w:sz w:val="16"/>
                <w:szCs w:val="16"/>
              </w:rPr>
              <w:t>99.50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C81CE9" w14:textId="77777777" w:rsidR="00582FB3" w:rsidRPr="00A42311" w:rsidRDefault="00582FB3" w:rsidP="00582FB3">
            <w:pPr>
              <w:jc w:val="center"/>
              <w:rPr>
                <w:rFonts w:eastAsia="Arial"/>
                <w:sz w:val="16"/>
                <w:szCs w:val="16"/>
              </w:rPr>
            </w:pPr>
            <w:r w:rsidRPr="00A42311">
              <w:rPr>
                <w:sz w:val="16"/>
                <w:szCs w:val="16"/>
              </w:rPr>
              <w:t>23.00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9D9C8" w14:textId="77777777" w:rsidR="00582FB3" w:rsidRPr="00A42311" w:rsidRDefault="00582FB3" w:rsidP="00582FB3">
            <w:pPr>
              <w:jc w:val="center"/>
              <w:rPr>
                <w:rFonts w:eastAsia="Arial"/>
                <w:sz w:val="16"/>
                <w:szCs w:val="16"/>
              </w:rPr>
            </w:pPr>
            <w:r w:rsidRPr="00A42311">
              <w:rPr>
                <w:sz w:val="16"/>
                <w:szCs w:val="16"/>
              </w:rPr>
              <w:t>111.50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49DE8" w14:textId="77777777" w:rsidR="00582FB3" w:rsidRPr="00A42311" w:rsidRDefault="00582FB3" w:rsidP="00582FB3">
            <w:pPr>
              <w:jc w:val="center"/>
              <w:rPr>
                <w:rFonts w:eastAsia="Arial"/>
                <w:sz w:val="16"/>
                <w:szCs w:val="16"/>
              </w:rPr>
            </w:pPr>
            <w:r w:rsidRPr="00A42311">
              <w:rPr>
                <w:sz w:val="16"/>
                <w:szCs w:val="16"/>
              </w:rPr>
              <w:t>13.50</w:t>
            </w:r>
          </w:p>
        </w:tc>
      </w:tr>
      <w:tr w:rsidR="00582FB3" w:rsidRPr="00A42311" w14:paraId="101F9299" w14:textId="77777777" w:rsidTr="00582FB3">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B20E095" w14:textId="77777777" w:rsidR="00582FB3" w:rsidRPr="00A42311" w:rsidRDefault="00582FB3" w:rsidP="00582FB3">
            <w:pPr>
              <w:jc w:val="center"/>
              <w:rPr>
                <w:rFonts w:eastAsia="Arial"/>
                <w:sz w:val="16"/>
                <w:szCs w:val="16"/>
              </w:rPr>
            </w:pPr>
            <w:r w:rsidRPr="00A42311">
              <w:rPr>
                <w:rFonts w:cs="Sylfaen"/>
                <w:sz w:val="16"/>
                <w:szCs w:val="16"/>
              </w:rPr>
              <w:t>ნივთ</w:t>
            </w:r>
            <w:r w:rsidRPr="00A42311">
              <w:rPr>
                <w:sz w:val="16"/>
                <w:szCs w:val="16"/>
              </w:rPr>
              <w:t xml:space="preserve">. </w:t>
            </w:r>
            <w:r w:rsidRPr="00A42311">
              <w:rPr>
                <w:rFonts w:cs="Sylfaen"/>
                <w:sz w:val="16"/>
                <w:szCs w:val="16"/>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17549F21" w14:textId="77777777" w:rsidR="00582FB3" w:rsidRPr="00A42311" w:rsidRDefault="00582FB3" w:rsidP="00582FB3">
            <w:pPr>
              <w:jc w:val="center"/>
              <w:rPr>
                <w:rFonts w:eastAsia="Arial"/>
                <w:sz w:val="16"/>
                <w:szCs w:val="16"/>
              </w:rPr>
            </w:pPr>
            <w:r w:rsidRPr="00A42311">
              <w:rPr>
                <w:rFonts w:cs="Sylfaen"/>
                <w:sz w:val="16"/>
                <w:szCs w:val="16"/>
              </w:rPr>
              <w:t>ნივთიერების</w:t>
            </w:r>
            <w:r w:rsidRPr="00A42311">
              <w:rPr>
                <w:sz w:val="16"/>
                <w:szCs w:val="16"/>
              </w:rPr>
              <w:t xml:space="preserve"> </w:t>
            </w:r>
            <w:r w:rsidRPr="00A42311">
              <w:rPr>
                <w:rFonts w:cs="Sylfaen"/>
                <w:sz w:val="16"/>
                <w:szCs w:val="16"/>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24697727"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გ</w:t>
            </w:r>
            <w:r w:rsidRPr="00A42311">
              <w:rPr>
                <w:sz w:val="16"/>
                <w:szCs w:val="16"/>
              </w:rPr>
              <w:t>/</w:t>
            </w:r>
            <w:r w:rsidRPr="00A42311">
              <w:rPr>
                <w:rFonts w:cs="Sylfaen"/>
                <w:sz w:val="16"/>
                <w:szCs w:val="16"/>
              </w:rPr>
              <w:t>წმ</w:t>
            </w:r>
            <w:r w:rsidRPr="00A42311">
              <w:rPr>
                <w:sz w:val="16"/>
                <w:szCs w:val="16"/>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D0CD58D"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ტ</w:t>
            </w:r>
            <w:r w:rsidRPr="00A42311">
              <w:rPr>
                <w:sz w:val="16"/>
                <w:szCs w:val="16"/>
              </w:rPr>
              <w:t>/</w:t>
            </w:r>
            <w:r w:rsidRPr="00A42311">
              <w:rPr>
                <w:rFonts w:cs="Sylfaen"/>
                <w:sz w:val="16"/>
                <w:szCs w:val="16"/>
              </w:rPr>
              <w:t>წლ</w:t>
            </w:r>
            <w:r w:rsidRPr="00A42311">
              <w:rPr>
                <w:sz w:val="16"/>
                <w:szCs w:val="16"/>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0697FE0" w14:textId="77777777" w:rsidR="00582FB3" w:rsidRPr="00A42311" w:rsidRDefault="00582FB3" w:rsidP="00582FB3">
            <w:pPr>
              <w:jc w:val="center"/>
              <w:rPr>
                <w:rFonts w:eastAsia="Arial"/>
                <w:sz w:val="16"/>
                <w:szCs w:val="16"/>
              </w:rPr>
            </w:pPr>
            <w:r w:rsidRPr="00A42311">
              <w:rPr>
                <w:sz w:val="16"/>
                <w:szCs w:val="16"/>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A5BA5BE" w14:textId="77777777" w:rsidR="00582FB3" w:rsidRPr="00A42311" w:rsidRDefault="00582FB3" w:rsidP="00582FB3">
            <w:pPr>
              <w:jc w:val="center"/>
              <w:rPr>
                <w:rFonts w:eastAsia="Arial"/>
                <w:sz w:val="16"/>
                <w:szCs w:val="16"/>
              </w:rPr>
            </w:pPr>
            <w:r w:rsidRPr="00A42311">
              <w:rPr>
                <w:rFonts w:cs="Sylfaen"/>
                <w:sz w:val="16"/>
                <w:szCs w:val="16"/>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48F23D1E" w14:textId="77777777" w:rsidR="00582FB3" w:rsidRPr="00A42311" w:rsidRDefault="00582FB3" w:rsidP="00582FB3">
            <w:pPr>
              <w:jc w:val="center"/>
              <w:rPr>
                <w:rFonts w:eastAsia="Arial"/>
                <w:sz w:val="16"/>
                <w:szCs w:val="16"/>
              </w:rPr>
            </w:pPr>
            <w:r w:rsidRPr="00A42311">
              <w:rPr>
                <w:rFonts w:cs="Sylfaen"/>
                <w:sz w:val="16"/>
                <w:szCs w:val="16"/>
              </w:rPr>
              <w:t>ზამთარი</w:t>
            </w:r>
          </w:p>
        </w:tc>
      </w:tr>
      <w:tr w:rsidR="00582FB3" w:rsidRPr="00A42311" w14:paraId="6A85708D" w14:textId="77777777" w:rsidTr="00582FB3">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647C43C" w14:textId="77777777" w:rsidR="00582FB3" w:rsidRPr="00A42311" w:rsidRDefault="00582FB3" w:rsidP="00582FB3">
            <w:pPr>
              <w:jc w:val="center"/>
              <w:rPr>
                <w:rFonts w:eastAsia="Arial"/>
                <w:sz w:val="16"/>
                <w:szCs w:val="16"/>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2A4004AB" w14:textId="77777777" w:rsidR="00582FB3" w:rsidRPr="00A42311" w:rsidRDefault="00582FB3" w:rsidP="00582FB3">
            <w:pPr>
              <w:jc w:val="center"/>
              <w:rPr>
                <w:rFonts w:eastAsia="Arial"/>
                <w:sz w:val="16"/>
                <w:szCs w:val="16"/>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74FFE9E9" w14:textId="77777777" w:rsidR="00582FB3" w:rsidRPr="00A42311" w:rsidRDefault="00582FB3" w:rsidP="00582FB3">
            <w:pPr>
              <w:jc w:val="center"/>
              <w:rPr>
                <w:rFonts w:eastAsia="Arial"/>
                <w:sz w:val="16"/>
                <w:szCs w:val="16"/>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8BD8F06" w14:textId="77777777" w:rsidR="00582FB3" w:rsidRPr="00A42311" w:rsidRDefault="00582FB3" w:rsidP="00582FB3">
            <w:pPr>
              <w:jc w:val="center"/>
              <w:rPr>
                <w:rFonts w:eastAsia="Arial"/>
                <w:sz w:val="16"/>
                <w:szCs w:val="16"/>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B24AAED" w14:textId="77777777" w:rsidR="00582FB3" w:rsidRPr="00A42311" w:rsidRDefault="00582FB3" w:rsidP="00582FB3">
            <w:pPr>
              <w:jc w:val="center"/>
              <w:rPr>
                <w:rFonts w:eastAsia="Arial"/>
                <w:sz w:val="16"/>
                <w:szCs w:val="16"/>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08BE2676"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01D6209D" w14:textId="77777777" w:rsidR="00582FB3" w:rsidRPr="00A42311" w:rsidRDefault="00582FB3" w:rsidP="00582FB3">
            <w:pPr>
              <w:jc w:val="center"/>
              <w:rPr>
                <w:rFonts w:eastAsia="Arial"/>
                <w:sz w:val="16"/>
                <w:szCs w:val="16"/>
              </w:rPr>
            </w:pPr>
            <w:r w:rsidRPr="00A42311">
              <w:rPr>
                <w:sz w:val="16"/>
                <w:szCs w:val="16"/>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0EADCCCD" w14:textId="77777777" w:rsidR="00582FB3" w:rsidRPr="00A42311" w:rsidRDefault="00582FB3" w:rsidP="00582FB3">
            <w:pPr>
              <w:jc w:val="center"/>
              <w:rPr>
                <w:rFonts w:eastAsia="Arial"/>
                <w:sz w:val="16"/>
                <w:szCs w:val="16"/>
              </w:rPr>
            </w:pPr>
            <w:r w:rsidRPr="00A42311">
              <w:rPr>
                <w:sz w:val="16"/>
                <w:szCs w:val="16"/>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C969CEE"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90F39BD" w14:textId="77777777" w:rsidR="00582FB3" w:rsidRPr="00A42311" w:rsidRDefault="00582FB3" w:rsidP="00582FB3">
            <w:pPr>
              <w:jc w:val="center"/>
              <w:rPr>
                <w:rFonts w:eastAsia="Arial"/>
                <w:sz w:val="16"/>
                <w:szCs w:val="16"/>
              </w:rPr>
            </w:pPr>
            <w:r w:rsidRPr="00A42311">
              <w:rPr>
                <w:sz w:val="16"/>
                <w:szCs w:val="16"/>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5826FB59" w14:textId="77777777" w:rsidR="00582FB3" w:rsidRPr="00A42311" w:rsidRDefault="00582FB3" w:rsidP="00582FB3">
            <w:pPr>
              <w:jc w:val="center"/>
              <w:rPr>
                <w:rFonts w:eastAsia="Arial"/>
                <w:sz w:val="16"/>
                <w:szCs w:val="16"/>
              </w:rPr>
            </w:pPr>
            <w:r w:rsidRPr="00A42311">
              <w:rPr>
                <w:sz w:val="16"/>
                <w:szCs w:val="16"/>
              </w:rPr>
              <w:t>Um</w:t>
            </w:r>
          </w:p>
        </w:tc>
      </w:tr>
      <w:tr w:rsidR="00582FB3" w:rsidRPr="00A42311" w14:paraId="43E53226" w14:textId="77777777" w:rsidTr="00582FB3">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C3BCEA8" w14:textId="77777777" w:rsidR="00582FB3" w:rsidRPr="00A42311" w:rsidRDefault="00582FB3" w:rsidP="00582FB3">
            <w:pPr>
              <w:jc w:val="center"/>
              <w:rPr>
                <w:rFonts w:eastAsia="Arial"/>
                <w:sz w:val="16"/>
                <w:szCs w:val="16"/>
              </w:rPr>
            </w:pPr>
            <w:r w:rsidRPr="00A42311">
              <w:rPr>
                <w:sz w:val="16"/>
                <w:szCs w:val="16"/>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3D73B90E" w14:textId="77777777" w:rsidR="00582FB3" w:rsidRPr="00A42311" w:rsidRDefault="00582FB3" w:rsidP="00582FB3">
            <w:pPr>
              <w:jc w:val="center"/>
              <w:rPr>
                <w:rFonts w:eastAsia="Arial"/>
                <w:sz w:val="16"/>
                <w:szCs w:val="16"/>
              </w:rPr>
            </w:pPr>
            <w:r w:rsidRPr="00A42311">
              <w:rPr>
                <w:rFonts w:cs="Sylfaen"/>
                <w:sz w:val="16"/>
                <w:szCs w:val="16"/>
              </w:rPr>
              <w:t>არაორგანული</w:t>
            </w:r>
            <w:r w:rsidRPr="00A42311">
              <w:rPr>
                <w:sz w:val="16"/>
                <w:szCs w:val="16"/>
              </w:rPr>
              <w:t xml:space="preserve"> </w:t>
            </w:r>
            <w:r w:rsidRPr="00A42311">
              <w:rPr>
                <w:rFonts w:cs="Sylfaen"/>
                <w:sz w:val="16"/>
                <w:szCs w:val="16"/>
              </w:rPr>
              <w:t>მტვერი</w:t>
            </w:r>
            <w:r w:rsidRPr="00A42311">
              <w:rPr>
                <w:sz w:val="16"/>
                <w:szCs w:val="16"/>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1B8F2681" w14:textId="77777777" w:rsidR="00582FB3" w:rsidRPr="00A42311" w:rsidRDefault="00582FB3" w:rsidP="00582FB3">
            <w:pPr>
              <w:jc w:val="center"/>
              <w:rPr>
                <w:rFonts w:eastAsia="Arial"/>
                <w:sz w:val="16"/>
                <w:szCs w:val="16"/>
              </w:rPr>
            </w:pPr>
            <w:r w:rsidRPr="00A42311">
              <w:rPr>
                <w:sz w:val="16"/>
                <w:szCs w:val="16"/>
              </w:rPr>
              <w:t>0.4154000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5DC4E33A" w14:textId="77777777" w:rsidR="00582FB3" w:rsidRPr="00A42311" w:rsidRDefault="00582FB3" w:rsidP="00582FB3">
            <w:pPr>
              <w:jc w:val="center"/>
              <w:rPr>
                <w:rFonts w:eastAsia="Arial"/>
                <w:sz w:val="16"/>
                <w:szCs w:val="16"/>
              </w:rPr>
            </w:pPr>
            <w:r w:rsidRPr="00A42311">
              <w:rPr>
                <w:sz w:val="16"/>
                <w:szCs w:val="16"/>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654E0308" w14:textId="77777777" w:rsidR="00582FB3" w:rsidRPr="00A42311" w:rsidRDefault="00582FB3" w:rsidP="00582FB3">
            <w:pPr>
              <w:jc w:val="center"/>
              <w:rPr>
                <w:rFonts w:eastAsia="Arial"/>
                <w:sz w:val="16"/>
                <w:szCs w:val="16"/>
              </w:rPr>
            </w:pPr>
            <w:r w:rsidRPr="00A42311">
              <w:rPr>
                <w:sz w:val="16"/>
                <w:szCs w:val="16"/>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7CD73760" w14:textId="77777777" w:rsidR="00582FB3" w:rsidRPr="00A42311" w:rsidRDefault="00582FB3" w:rsidP="00582FB3">
            <w:pPr>
              <w:jc w:val="center"/>
              <w:rPr>
                <w:rFonts w:eastAsia="Arial"/>
                <w:sz w:val="16"/>
                <w:szCs w:val="16"/>
              </w:rPr>
            </w:pPr>
            <w:r w:rsidRPr="00A42311">
              <w:rPr>
                <w:sz w:val="16"/>
                <w:szCs w:val="16"/>
              </w:rPr>
              <w:t>8.040</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6774462C" w14:textId="77777777" w:rsidR="00582FB3" w:rsidRPr="00A42311" w:rsidRDefault="00582FB3" w:rsidP="00582FB3">
            <w:pPr>
              <w:jc w:val="center"/>
              <w:rPr>
                <w:rFonts w:eastAsia="Arial"/>
                <w:sz w:val="16"/>
                <w:szCs w:val="16"/>
              </w:rPr>
            </w:pPr>
            <w:r w:rsidRPr="00A42311">
              <w:rPr>
                <w:sz w:val="16"/>
                <w:szCs w:val="16"/>
              </w:rPr>
              <w:t>19.950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72B50031" w14:textId="77777777" w:rsidR="00582FB3" w:rsidRPr="00A42311" w:rsidRDefault="00582FB3" w:rsidP="00582FB3">
            <w:pPr>
              <w:jc w:val="center"/>
              <w:rPr>
                <w:rFonts w:eastAsia="Arial"/>
                <w:sz w:val="16"/>
                <w:szCs w:val="16"/>
              </w:rPr>
            </w:pPr>
            <w:r w:rsidRPr="00A42311">
              <w:rPr>
                <w:sz w:val="16"/>
                <w:szCs w:val="16"/>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4D53B75" w14:textId="77777777" w:rsidR="00582FB3" w:rsidRPr="00A42311" w:rsidRDefault="00582FB3" w:rsidP="00582FB3">
            <w:pPr>
              <w:jc w:val="center"/>
              <w:rPr>
                <w:rFonts w:eastAsia="Arial"/>
                <w:sz w:val="16"/>
                <w:szCs w:val="16"/>
              </w:rPr>
            </w:pPr>
            <w:r w:rsidRPr="00A42311">
              <w:rPr>
                <w:sz w:val="16"/>
                <w:szCs w:val="16"/>
              </w:rPr>
              <w:t>8.040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356C176" w14:textId="77777777" w:rsidR="00582FB3" w:rsidRPr="00A42311" w:rsidRDefault="00582FB3" w:rsidP="00582FB3">
            <w:pPr>
              <w:jc w:val="center"/>
              <w:rPr>
                <w:rFonts w:eastAsia="Arial"/>
                <w:sz w:val="16"/>
                <w:szCs w:val="16"/>
              </w:rPr>
            </w:pPr>
            <w:r w:rsidRPr="00A42311">
              <w:rPr>
                <w:sz w:val="16"/>
                <w:szCs w:val="16"/>
              </w:rPr>
              <w:t>19.950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52488A0F" w14:textId="77777777" w:rsidR="00582FB3" w:rsidRPr="00A42311" w:rsidRDefault="00582FB3" w:rsidP="00582FB3">
            <w:pPr>
              <w:jc w:val="center"/>
              <w:rPr>
                <w:rFonts w:eastAsia="Arial"/>
                <w:sz w:val="16"/>
                <w:szCs w:val="16"/>
              </w:rPr>
            </w:pPr>
            <w:r w:rsidRPr="00A42311">
              <w:rPr>
                <w:sz w:val="16"/>
                <w:szCs w:val="16"/>
              </w:rPr>
              <w:t>0.500</w:t>
            </w:r>
          </w:p>
        </w:tc>
      </w:tr>
      <w:tr w:rsidR="00582FB3" w:rsidRPr="00A42311" w14:paraId="08AD0246" w14:textId="77777777" w:rsidTr="00582FB3">
        <w:trPr>
          <w:trHeight w:hRule="exact" w:val="105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C1A755"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3D4552" w14:textId="77777777" w:rsidR="00582FB3" w:rsidRPr="00A42311" w:rsidRDefault="00582FB3" w:rsidP="00582FB3">
            <w:pPr>
              <w:jc w:val="center"/>
              <w:rPr>
                <w:rFonts w:eastAsia="Arial"/>
                <w:sz w:val="16"/>
                <w:szCs w:val="16"/>
              </w:rPr>
            </w:pPr>
            <w:r w:rsidRPr="00A42311">
              <w:rPr>
                <w:sz w:val="16"/>
                <w:szCs w:val="16"/>
              </w:rPr>
              <w:t>8</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98FB50" w14:textId="77777777" w:rsidR="00582FB3" w:rsidRPr="00A42311" w:rsidRDefault="00582FB3" w:rsidP="00582FB3">
            <w:pPr>
              <w:jc w:val="center"/>
              <w:rPr>
                <w:rFonts w:eastAsia="Arial"/>
                <w:sz w:val="16"/>
                <w:szCs w:val="16"/>
              </w:rPr>
            </w:pPr>
            <w:r w:rsidRPr="00A42311">
              <w:rPr>
                <w:rFonts w:cs="Sylfaen"/>
                <w:sz w:val="16"/>
                <w:szCs w:val="16"/>
                <w:shd w:val="clear" w:color="auto" w:fill="FFFFFF"/>
              </w:rPr>
              <w:t xml:space="preserve">ფონი </w:t>
            </w:r>
            <w:r w:rsidRPr="00A42311">
              <w:rPr>
                <w:rFonts w:cs="Sylfaen"/>
                <w:sz w:val="16"/>
                <w:szCs w:val="16"/>
                <w:shd w:val="clear" w:color="auto" w:fill="FFFFFF"/>
                <w:lang w:val="ka-GE"/>
              </w:rPr>
              <w:t>შპს „მშენებელი“-ს ინერტული მასალის სამსხვრევი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EDD919" w14:textId="77777777" w:rsidR="00582FB3" w:rsidRPr="00A42311" w:rsidRDefault="00582FB3" w:rsidP="00582FB3">
            <w:pPr>
              <w:jc w:val="center"/>
              <w:rPr>
                <w:rFonts w:eastAsia="Arial"/>
                <w:sz w:val="16"/>
                <w:szCs w:val="16"/>
              </w:rPr>
            </w:pPr>
            <w:r w:rsidRPr="00A42311">
              <w:rPr>
                <w:sz w:val="16"/>
                <w:szCs w:val="16"/>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E64EC" w14:textId="77777777" w:rsidR="00582FB3" w:rsidRPr="00A42311" w:rsidRDefault="00582FB3" w:rsidP="00582FB3">
            <w:pPr>
              <w:jc w:val="center"/>
              <w:rPr>
                <w:rFonts w:eastAsia="Arial"/>
                <w:sz w:val="16"/>
                <w:szCs w:val="16"/>
              </w:rPr>
            </w:pPr>
            <w:r w:rsidRPr="00A42311">
              <w:rPr>
                <w:sz w:val="16"/>
                <w:szCs w:val="16"/>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627BF4" w14:textId="77777777" w:rsidR="00582FB3" w:rsidRPr="00A42311" w:rsidRDefault="00582FB3" w:rsidP="00582FB3">
            <w:pPr>
              <w:jc w:val="center"/>
              <w:rPr>
                <w:rFonts w:eastAsia="Arial"/>
                <w:sz w:val="16"/>
                <w:szCs w:val="16"/>
              </w:rPr>
            </w:pPr>
            <w:r w:rsidRPr="00A42311">
              <w:rPr>
                <w:sz w:val="16"/>
                <w:szCs w:val="16"/>
              </w:rPr>
              <w:t>3.5</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3A030B" w14:textId="77777777" w:rsidR="00582FB3" w:rsidRPr="00A42311" w:rsidRDefault="00582FB3" w:rsidP="00582FB3">
            <w:pPr>
              <w:jc w:val="center"/>
              <w:rPr>
                <w:rFonts w:eastAsia="Arial"/>
                <w:sz w:val="16"/>
                <w:szCs w:val="16"/>
              </w:rPr>
            </w:pPr>
            <w:r w:rsidRPr="00A42311">
              <w:rPr>
                <w:sz w:val="16"/>
                <w:szCs w:val="16"/>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36C17" w14:textId="77777777" w:rsidR="00582FB3" w:rsidRPr="00A42311" w:rsidRDefault="00582FB3" w:rsidP="00582FB3">
            <w:pPr>
              <w:jc w:val="center"/>
              <w:rPr>
                <w:rFonts w:eastAsia="Arial"/>
                <w:sz w:val="16"/>
                <w:szCs w:val="16"/>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67B32" w14:textId="77777777" w:rsidR="00582FB3" w:rsidRPr="00A42311" w:rsidRDefault="00582FB3" w:rsidP="00582FB3">
            <w:pPr>
              <w:jc w:val="center"/>
              <w:rPr>
                <w:rFonts w:eastAsia="Arial"/>
                <w:sz w:val="16"/>
                <w:szCs w:val="16"/>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D0FE46" w14:textId="77777777" w:rsidR="00582FB3" w:rsidRPr="00A42311" w:rsidRDefault="00582FB3" w:rsidP="00582FB3">
            <w:pPr>
              <w:jc w:val="center"/>
              <w:rPr>
                <w:rFonts w:eastAsia="Arial"/>
                <w:sz w:val="16"/>
                <w:szCs w:val="16"/>
              </w:rPr>
            </w:pPr>
            <w:r w:rsidRPr="00A42311">
              <w:rPr>
                <w:sz w:val="16"/>
                <w:szCs w:val="16"/>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B7A223" w14:textId="77777777" w:rsidR="00582FB3" w:rsidRPr="00A42311" w:rsidRDefault="00582FB3" w:rsidP="00582FB3">
            <w:pPr>
              <w:jc w:val="center"/>
              <w:rPr>
                <w:rFonts w:eastAsia="Arial"/>
                <w:sz w:val="16"/>
                <w:szCs w:val="16"/>
              </w:rPr>
            </w:pPr>
            <w:r w:rsidRPr="00A42311">
              <w:rPr>
                <w:sz w:val="16"/>
                <w:szCs w:val="16"/>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D40955" w14:textId="77777777" w:rsidR="00582FB3" w:rsidRPr="00A42311" w:rsidRDefault="00582FB3" w:rsidP="00582FB3">
            <w:pPr>
              <w:jc w:val="center"/>
              <w:rPr>
                <w:rFonts w:eastAsia="Arial"/>
                <w:sz w:val="16"/>
                <w:szCs w:val="16"/>
              </w:rPr>
            </w:pPr>
            <w:r w:rsidRPr="00A42311">
              <w:rPr>
                <w:sz w:val="16"/>
                <w:szCs w:val="16"/>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A76DBF2" w14:textId="77777777" w:rsidR="00582FB3" w:rsidRPr="00A42311" w:rsidRDefault="00582FB3" w:rsidP="00582FB3">
            <w:pPr>
              <w:jc w:val="center"/>
              <w:rPr>
                <w:rFonts w:eastAsia="Arial"/>
                <w:sz w:val="16"/>
                <w:szCs w:val="16"/>
              </w:rPr>
            </w:pPr>
            <w:r w:rsidRPr="00A42311">
              <w:rPr>
                <w:sz w:val="16"/>
                <w:szCs w:val="16"/>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09320" w14:textId="77777777" w:rsidR="00582FB3" w:rsidRPr="00A42311" w:rsidRDefault="00582FB3" w:rsidP="00582FB3">
            <w:pPr>
              <w:jc w:val="center"/>
              <w:rPr>
                <w:rFonts w:eastAsia="Arial"/>
                <w:sz w:val="16"/>
                <w:szCs w:val="16"/>
              </w:rPr>
            </w:pPr>
            <w:r w:rsidRPr="00A42311">
              <w:rPr>
                <w:sz w:val="16"/>
                <w:szCs w:val="16"/>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792604" w14:textId="77777777" w:rsidR="00582FB3" w:rsidRPr="00A42311" w:rsidRDefault="00582FB3" w:rsidP="00582FB3">
            <w:pPr>
              <w:jc w:val="center"/>
              <w:rPr>
                <w:rFonts w:eastAsia="Arial"/>
                <w:sz w:val="16"/>
                <w:szCs w:val="16"/>
              </w:rPr>
            </w:pPr>
            <w:r w:rsidRPr="00A42311">
              <w:rPr>
                <w:sz w:val="16"/>
                <w:szCs w:val="16"/>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B436CE" w14:textId="77777777" w:rsidR="00582FB3" w:rsidRPr="00A42311" w:rsidRDefault="00582FB3" w:rsidP="00582FB3">
            <w:pPr>
              <w:jc w:val="center"/>
              <w:rPr>
                <w:rFonts w:eastAsia="Arial"/>
                <w:sz w:val="16"/>
                <w:szCs w:val="16"/>
              </w:rPr>
            </w:pPr>
            <w:r w:rsidRPr="00A42311">
              <w:rPr>
                <w:sz w:val="16"/>
                <w:szCs w:val="16"/>
              </w:rPr>
              <w:t>136.50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A73E06" w14:textId="77777777" w:rsidR="00582FB3" w:rsidRPr="00A42311" w:rsidRDefault="00582FB3" w:rsidP="00582FB3">
            <w:pPr>
              <w:jc w:val="center"/>
              <w:rPr>
                <w:rFonts w:eastAsia="Arial"/>
                <w:sz w:val="16"/>
                <w:szCs w:val="16"/>
              </w:rPr>
            </w:pPr>
            <w:r w:rsidRPr="00A42311">
              <w:rPr>
                <w:sz w:val="16"/>
                <w:szCs w:val="16"/>
              </w:rPr>
              <w:t>-9.00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034712" w14:textId="77777777" w:rsidR="00582FB3" w:rsidRPr="00A42311" w:rsidRDefault="00582FB3" w:rsidP="00582FB3">
            <w:pPr>
              <w:jc w:val="center"/>
              <w:rPr>
                <w:rFonts w:eastAsia="Arial"/>
                <w:sz w:val="16"/>
                <w:szCs w:val="16"/>
              </w:rPr>
            </w:pPr>
            <w:r w:rsidRPr="00A42311">
              <w:rPr>
                <w:sz w:val="16"/>
                <w:szCs w:val="16"/>
              </w:rPr>
              <w:t>146.50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CA3DAE" w14:textId="77777777" w:rsidR="00582FB3" w:rsidRPr="00A42311" w:rsidRDefault="00582FB3" w:rsidP="00582FB3">
            <w:pPr>
              <w:jc w:val="center"/>
              <w:rPr>
                <w:rFonts w:eastAsia="Arial"/>
                <w:sz w:val="16"/>
                <w:szCs w:val="16"/>
              </w:rPr>
            </w:pPr>
            <w:r w:rsidRPr="00A42311">
              <w:rPr>
                <w:sz w:val="16"/>
                <w:szCs w:val="16"/>
              </w:rPr>
              <w:t>-20.00</w:t>
            </w:r>
          </w:p>
        </w:tc>
      </w:tr>
      <w:tr w:rsidR="00582FB3" w:rsidRPr="00A42311" w14:paraId="5A3FBA66" w14:textId="77777777" w:rsidTr="00582FB3">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03CE489" w14:textId="77777777" w:rsidR="00582FB3" w:rsidRPr="00A42311" w:rsidRDefault="00582FB3" w:rsidP="00582FB3">
            <w:pPr>
              <w:jc w:val="center"/>
              <w:rPr>
                <w:rFonts w:eastAsia="Arial"/>
                <w:sz w:val="16"/>
                <w:szCs w:val="16"/>
              </w:rPr>
            </w:pPr>
            <w:r w:rsidRPr="00A42311">
              <w:rPr>
                <w:rFonts w:cs="Sylfaen"/>
                <w:sz w:val="16"/>
                <w:szCs w:val="16"/>
              </w:rPr>
              <w:t>ნივთ</w:t>
            </w:r>
            <w:r w:rsidRPr="00A42311">
              <w:rPr>
                <w:sz w:val="16"/>
                <w:szCs w:val="16"/>
              </w:rPr>
              <w:t xml:space="preserve">. </w:t>
            </w:r>
            <w:r w:rsidRPr="00A42311">
              <w:rPr>
                <w:rFonts w:cs="Sylfaen"/>
                <w:sz w:val="16"/>
                <w:szCs w:val="16"/>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6B1842F2" w14:textId="77777777" w:rsidR="00582FB3" w:rsidRPr="00A42311" w:rsidRDefault="00582FB3" w:rsidP="00582FB3">
            <w:pPr>
              <w:jc w:val="center"/>
              <w:rPr>
                <w:rFonts w:eastAsia="Arial"/>
                <w:sz w:val="16"/>
                <w:szCs w:val="16"/>
              </w:rPr>
            </w:pPr>
            <w:r w:rsidRPr="00A42311">
              <w:rPr>
                <w:rFonts w:cs="Sylfaen"/>
                <w:sz w:val="16"/>
                <w:szCs w:val="16"/>
              </w:rPr>
              <w:t>ნივთიერების</w:t>
            </w:r>
            <w:r w:rsidRPr="00A42311">
              <w:rPr>
                <w:sz w:val="16"/>
                <w:szCs w:val="16"/>
              </w:rPr>
              <w:t xml:space="preserve"> </w:t>
            </w:r>
            <w:r w:rsidRPr="00A42311">
              <w:rPr>
                <w:rFonts w:cs="Sylfaen"/>
                <w:sz w:val="16"/>
                <w:szCs w:val="16"/>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1CCD1C67"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გ</w:t>
            </w:r>
            <w:r w:rsidRPr="00A42311">
              <w:rPr>
                <w:sz w:val="16"/>
                <w:szCs w:val="16"/>
              </w:rPr>
              <w:t>/</w:t>
            </w:r>
            <w:r w:rsidRPr="00A42311">
              <w:rPr>
                <w:rFonts w:cs="Sylfaen"/>
                <w:sz w:val="16"/>
                <w:szCs w:val="16"/>
              </w:rPr>
              <w:t>წმ</w:t>
            </w:r>
            <w:r w:rsidRPr="00A42311">
              <w:rPr>
                <w:sz w:val="16"/>
                <w:szCs w:val="16"/>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3C750D9" w14:textId="77777777" w:rsidR="00582FB3" w:rsidRPr="00A42311" w:rsidRDefault="00582FB3" w:rsidP="00582FB3">
            <w:pPr>
              <w:jc w:val="center"/>
              <w:rPr>
                <w:rFonts w:eastAsia="Arial"/>
                <w:sz w:val="16"/>
                <w:szCs w:val="16"/>
              </w:rPr>
            </w:pPr>
            <w:r w:rsidRPr="00A42311">
              <w:rPr>
                <w:rFonts w:cs="Sylfaen"/>
                <w:sz w:val="16"/>
                <w:szCs w:val="16"/>
              </w:rPr>
              <w:t>გაფრქვევა</w:t>
            </w:r>
            <w:r w:rsidRPr="00A42311">
              <w:rPr>
                <w:sz w:val="16"/>
                <w:szCs w:val="16"/>
              </w:rPr>
              <w:t xml:space="preserve"> (</w:t>
            </w:r>
            <w:r w:rsidRPr="00A42311">
              <w:rPr>
                <w:rFonts w:cs="Sylfaen"/>
                <w:sz w:val="16"/>
                <w:szCs w:val="16"/>
              </w:rPr>
              <w:t>ტ</w:t>
            </w:r>
            <w:r w:rsidRPr="00A42311">
              <w:rPr>
                <w:sz w:val="16"/>
                <w:szCs w:val="16"/>
              </w:rPr>
              <w:t>/</w:t>
            </w:r>
            <w:r w:rsidRPr="00A42311">
              <w:rPr>
                <w:rFonts w:cs="Sylfaen"/>
                <w:sz w:val="16"/>
                <w:szCs w:val="16"/>
              </w:rPr>
              <w:t>წლ</w:t>
            </w:r>
            <w:r w:rsidRPr="00A42311">
              <w:rPr>
                <w:sz w:val="16"/>
                <w:szCs w:val="16"/>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0753581" w14:textId="77777777" w:rsidR="00582FB3" w:rsidRPr="00A42311" w:rsidRDefault="00582FB3" w:rsidP="00582FB3">
            <w:pPr>
              <w:jc w:val="center"/>
              <w:rPr>
                <w:rFonts w:eastAsia="Arial"/>
                <w:sz w:val="16"/>
                <w:szCs w:val="16"/>
              </w:rPr>
            </w:pPr>
            <w:r w:rsidRPr="00A42311">
              <w:rPr>
                <w:sz w:val="16"/>
                <w:szCs w:val="16"/>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7B9250D4" w14:textId="77777777" w:rsidR="00582FB3" w:rsidRPr="00A42311" w:rsidRDefault="00582FB3" w:rsidP="00582FB3">
            <w:pPr>
              <w:jc w:val="center"/>
              <w:rPr>
                <w:rFonts w:eastAsia="Arial"/>
                <w:sz w:val="16"/>
                <w:szCs w:val="16"/>
              </w:rPr>
            </w:pPr>
            <w:r w:rsidRPr="00A42311">
              <w:rPr>
                <w:rFonts w:cs="Sylfaen"/>
                <w:sz w:val="16"/>
                <w:szCs w:val="16"/>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3733D358" w14:textId="77777777" w:rsidR="00582FB3" w:rsidRPr="00A42311" w:rsidRDefault="00582FB3" w:rsidP="00582FB3">
            <w:pPr>
              <w:jc w:val="center"/>
              <w:rPr>
                <w:rFonts w:eastAsia="Arial"/>
                <w:sz w:val="16"/>
                <w:szCs w:val="16"/>
              </w:rPr>
            </w:pPr>
            <w:r w:rsidRPr="00A42311">
              <w:rPr>
                <w:rFonts w:cs="Sylfaen"/>
                <w:sz w:val="16"/>
                <w:szCs w:val="16"/>
              </w:rPr>
              <w:t>ზამთარი</w:t>
            </w:r>
          </w:p>
        </w:tc>
      </w:tr>
      <w:tr w:rsidR="00582FB3" w:rsidRPr="00A42311" w14:paraId="4D851D66" w14:textId="77777777" w:rsidTr="00582FB3">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9DEB651" w14:textId="77777777" w:rsidR="00582FB3" w:rsidRPr="00A42311" w:rsidRDefault="00582FB3" w:rsidP="00582FB3">
            <w:pPr>
              <w:jc w:val="center"/>
              <w:rPr>
                <w:rFonts w:eastAsia="Arial"/>
                <w:sz w:val="16"/>
                <w:szCs w:val="16"/>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50052468" w14:textId="77777777" w:rsidR="00582FB3" w:rsidRPr="00A42311" w:rsidRDefault="00582FB3" w:rsidP="00582FB3">
            <w:pPr>
              <w:jc w:val="center"/>
              <w:rPr>
                <w:rFonts w:eastAsia="Arial"/>
                <w:sz w:val="16"/>
                <w:szCs w:val="16"/>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70528198" w14:textId="77777777" w:rsidR="00582FB3" w:rsidRPr="00A42311" w:rsidRDefault="00582FB3" w:rsidP="00582FB3">
            <w:pPr>
              <w:jc w:val="center"/>
              <w:rPr>
                <w:rFonts w:eastAsia="Arial"/>
                <w:sz w:val="16"/>
                <w:szCs w:val="16"/>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8429FED" w14:textId="77777777" w:rsidR="00582FB3" w:rsidRPr="00A42311" w:rsidRDefault="00582FB3" w:rsidP="00582FB3">
            <w:pPr>
              <w:jc w:val="center"/>
              <w:rPr>
                <w:rFonts w:eastAsia="Arial"/>
                <w:sz w:val="16"/>
                <w:szCs w:val="16"/>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EFE1CBE" w14:textId="77777777" w:rsidR="00582FB3" w:rsidRPr="00A42311" w:rsidRDefault="00582FB3" w:rsidP="00582FB3">
            <w:pPr>
              <w:jc w:val="center"/>
              <w:rPr>
                <w:rFonts w:eastAsia="Arial"/>
                <w:sz w:val="16"/>
                <w:szCs w:val="16"/>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5A1701B"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6D566F6F" w14:textId="77777777" w:rsidR="00582FB3" w:rsidRPr="00A42311" w:rsidRDefault="00582FB3" w:rsidP="00582FB3">
            <w:pPr>
              <w:jc w:val="center"/>
              <w:rPr>
                <w:rFonts w:eastAsia="Arial"/>
                <w:sz w:val="16"/>
                <w:szCs w:val="16"/>
              </w:rPr>
            </w:pPr>
            <w:r w:rsidRPr="00A42311">
              <w:rPr>
                <w:sz w:val="16"/>
                <w:szCs w:val="16"/>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27FDD4EF" w14:textId="77777777" w:rsidR="00582FB3" w:rsidRPr="00A42311" w:rsidRDefault="00582FB3" w:rsidP="00582FB3">
            <w:pPr>
              <w:jc w:val="center"/>
              <w:rPr>
                <w:rFonts w:eastAsia="Arial"/>
                <w:sz w:val="16"/>
                <w:szCs w:val="16"/>
              </w:rPr>
            </w:pPr>
            <w:r w:rsidRPr="00A42311">
              <w:rPr>
                <w:sz w:val="16"/>
                <w:szCs w:val="16"/>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FDEA5F9" w14:textId="77777777" w:rsidR="00582FB3" w:rsidRPr="00A42311" w:rsidRDefault="00582FB3" w:rsidP="00582FB3">
            <w:pPr>
              <w:jc w:val="center"/>
              <w:rPr>
                <w:rFonts w:eastAsia="Arial"/>
                <w:sz w:val="16"/>
                <w:szCs w:val="16"/>
              </w:rPr>
            </w:pPr>
            <w:r w:rsidRPr="00A42311">
              <w:rPr>
                <w:sz w:val="16"/>
                <w:szCs w:val="16"/>
              </w:rPr>
              <w:t>Cm/</w:t>
            </w:r>
            <w:r w:rsidRPr="00A42311">
              <w:rPr>
                <w:rFonts w:cs="Sylfaen"/>
                <w:sz w:val="16"/>
                <w:szCs w:val="16"/>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B92106F" w14:textId="77777777" w:rsidR="00582FB3" w:rsidRPr="00A42311" w:rsidRDefault="00582FB3" w:rsidP="00582FB3">
            <w:pPr>
              <w:jc w:val="center"/>
              <w:rPr>
                <w:rFonts w:eastAsia="Arial"/>
                <w:sz w:val="16"/>
                <w:szCs w:val="16"/>
              </w:rPr>
            </w:pPr>
            <w:r w:rsidRPr="00A42311">
              <w:rPr>
                <w:sz w:val="16"/>
                <w:szCs w:val="16"/>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D8D3709" w14:textId="77777777" w:rsidR="00582FB3" w:rsidRPr="00A42311" w:rsidRDefault="00582FB3" w:rsidP="00582FB3">
            <w:pPr>
              <w:jc w:val="center"/>
              <w:rPr>
                <w:rFonts w:eastAsia="Arial"/>
                <w:sz w:val="16"/>
                <w:szCs w:val="16"/>
              </w:rPr>
            </w:pPr>
            <w:r w:rsidRPr="00A42311">
              <w:rPr>
                <w:sz w:val="16"/>
                <w:szCs w:val="16"/>
              </w:rPr>
              <w:t>Um</w:t>
            </w:r>
          </w:p>
        </w:tc>
      </w:tr>
      <w:tr w:rsidR="00582FB3" w:rsidRPr="00A42311" w14:paraId="46D4575C" w14:textId="77777777" w:rsidTr="00582FB3">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6C5B6B0" w14:textId="77777777" w:rsidR="00582FB3" w:rsidRPr="00A42311" w:rsidRDefault="00582FB3" w:rsidP="00582FB3">
            <w:pPr>
              <w:jc w:val="center"/>
              <w:rPr>
                <w:rFonts w:eastAsia="Arial"/>
                <w:sz w:val="16"/>
                <w:szCs w:val="16"/>
              </w:rPr>
            </w:pPr>
            <w:r w:rsidRPr="00A42311">
              <w:rPr>
                <w:sz w:val="16"/>
                <w:szCs w:val="16"/>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69FE2F3D" w14:textId="77777777" w:rsidR="00582FB3" w:rsidRPr="00A42311" w:rsidRDefault="00582FB3" w:rsidP="00582FB3">
            <w:pPr>
              <w:jc w:val="center"/>
              <w:rPr>
                <w:rFonts w:eastAsia="Arial"/>
                <w:sz w:val="16"/>
                <w:szCs w:val="16"/>
              </w:rPr>
            </w:pPr>
            <w:r w:rsidRPr="00A42311">
              <w:rPr>
                <w:rFonts w:cs="Sylfaen"/>
                <w:sz w:val="16"/>
                <w:szCs w:val="16"/>
              </w:rPr>
              <w:t>არაორგანული</w:t>
            </w:r>
            <w:r w:rsidRPr="00A42311">
              <w:rPr>
                <w:sz w:val="16"/>
                <w:szCs w:val="16"/>
              </w:rPr>
              <w:t xml:space="preserve"> </w:t>
            </w:r>
            <w:r w:rsidRPr="00A42311">
              <w:rPr>
                <w:rFonts w:cs="Sylfaen"/>
                <w:sz w:val="16"/>
                <w:szCs w:val="16"/>
              </w:rPr>
              <w:t>მტვერი</w:t>
            </w:r>
            <w:r w:rsidRPr="00A42311">
              <w:rPr>
                <w:sz w:val="16"/>
                <w:szCs w:val="16"/>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576724EE" w14:textId="77777777" w:rsidR="00582FB3" w:rsidRPr="00A42311" w:rsidRDefault="00582FB3" w:rsidP="00582FB3">
            <w:pPr>
              <w:jc w:val="center"/>
              <w:rPr>
                <w:rFonts w:eastAsia="Arial"/>
                <w:sz w:val="16"/>
                <w:szCs w:val="16"/>
              </w:rPr>
            </w:pPr>
            <w:r w:rsidRPr="00A42311">
              <w:rPr>
                <w:sz w:val="16"/>
                <w:szCs w:val="16"/>
              </w:rPr>
              <w:t>0.2680300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2B009C46" w14:textId="77777777" w:rsidR="00582FB3" w:rsidRPr="00A42311" w:rsidRDefault="00582FB3" w:rsidP="00582FB3">
            <w:pPr>
              <w:jc w:val="center"/>
              <w:rPr>
                <w:rFonts w:eastAsia="Arial"/>
                <w:sz w:val="16"/>
                <w:szCs w:val="16"/>
              </w:rPr>
            </w:pPr>
            <w:r w:rsidRPr="00A42311">
              <w:rPr>
                <w:sz w:val="16"/>
                <w:szCs w:val="16"/>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5177ECCA" w14:textId="77777777" w:rsidR="00582FB3" w:rsidRPr="00A42311" w:rsidRDefault="00582FB3" w:rsidP="00582FB3">
            <w:pPr>
              <w:jc w:val="center"/>
              <w:rPr>
                <w:rFonts w:eastAsia="Arial"/>
                <w:sz w:val="16"/>
                <w:szCs w:val="16"/>
              </w:rPr>
            </w:pPr>
            <w:r w:rsidRPr="00A42311">
              <w:rPr>
                <w:sz w:val="16"/>
                <w:szCs w:val="16"/>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00C3E68A" w14:textId="77777777" w:rsidR="00582FB3" w:rsidRPr="00A42311" w:rsidRDefault="00582FB3" w:rsidP="00582FB3">
            <w:pPr>
              <w:jc w:val="center"/>
              <w:rPr>
                <w:rFonts w:eastAsia="Arial"/>
                <w:sz w:val="16"/>
                <w:szCs w:val="16"/>
              </w:rPr>
            </w:pPr>
            <w:r w:rsidRPr="00A42311">
              <w:rPr>
                <w:sz w:val="16"/>
                <w:szCs w:val="16"/>
              </w:rPr>
              <w:t>5.188</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766FF7D9" w14:textId="77777777" w:rsidR="00582FB3" w:rsidRPr="00A42311" w:rsidRDefault="00582FB3" w:rsidP="00582FB3">
            <w:pPr>
              <w:jc w:val="center"/>
              <w:rPr>
                <w:rFonts w:eastAsia="Arial"/>
                <w:sz w:val="16"/>
                <w:szCs w:val="16"/>
              </w:rPr>
            </w:pPr>
            <w:r w:rsidRPr="00A42311">
              <w:rPr>
                <w:sz w:val="16"/>
                <w:szCs w:val="16"/>
              </w:rPr>
              <w:t>19.950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4084371F" w14:textId="77777777" w:rsidR="00582FB3" w:rsidRPr="00A42311" w:rsidRDefault="00582FB3" w:rsidP="00582FB3">
            <w:pPr>
              <w:jc w:val="center"/>
              <w:rPr>
                <w:rFonts w:eastAsia="Arial"/>
                <w:sz w:val="16"/>
                <w:szCs w:val="16"/>
              </w:rPr>
            </w:pPr>
            <w:r w:rsidRPr="00A42311">
              <w:rPr>
                <w:sz w:val="16"/>
                <w:szCs w:val="16"/>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B4365DF" w14:textId="77777777" w:rsidR="00582FB3" w:rsidRPr="00A42311" w:rsidRDefault="00582FB3" w:rsidP="00582FB3">
            <w:pPr>
              <w:jc w:val="center"/>
              <w:rPr>
                <w:rFonts w:eastAsia="Arial"/>
                <w:sz w:val="16"/>
                <w:szCs w:val="16"/>
              </w:rPr>
            </w:pPr>
            <w:r w:rsidRPr="00A42311">
              <w:rPr>
                <w:sz w:val="16"/>
                <w:szCs w:val="16"/>
              </w:rPr>
              <w:t>5.188</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3A7EC09" w14:textId="77777777" w:rsidR="00582FB3" w:rsidRPr="00A42311" w:rsidRDefault="00582FB3" w:rsidP="00582FB3">
            <w:pPr>
              <w:jc w:val="center"/>
              <w:rPr>
                <w:rFonts w:eastAsia="Arial"/>
                <w:sz w:val="16"/>
                <w:szCs w:val="16"/>
              </w:rPr>
            </w:pPr>
            <w:r w:rsidRPr="00A42311">
              <w:rPr>
                <w:sz w:val="16"/>
                <w:szCs w:val="16"/>
              </w:rPr>
              <w:t>19.950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C16EECE" w14:textId="77777777" w:rsidR="00582FB3" w:rsidRPr="00A42311" w:rsidRDefault="00582FB3" w:rsidP="00582FB3">
            <w:pPr>
              <w:jc w:val="center"/>
              <w:rPr>
                <w:rFonts w:eastAsia="Arial"/>
                <w:sz w:val="16"/>
                <w:szCs w:val="16"/>
              </w:rPr>
            </w:pPr>
            <w:r w:rsidRPr="00A42311">
              <w:rPr>
                <w:sz w:val="16"/>
                <w:szCs w:val="16"/>
              </w:rPr>
              <w:t>0.500</w:t>
            </w:r>
          </w:p>
        </w:tc>
      </w:tr>
    </w:tbl>
    <w:p w14:paraId="5B284E72" w14:textId="77777777" w:rsidR="00582FB3" w:rsidRPr="00A42311" w:rsidRDefault="00582FB3" w:rsidP="00582FB3">
      <w:pPr>
        <w:jc w:val="center"/>
        <w:sectPr w:rsidR="00582FB3" w:rsidRPr="00A42311">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582FB3" w:rsidRPr="00A42311" w14:paraId="6CCB3EDC" w14:textId="77777777" w:rsidTr="00582FB3">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14:paraId="34564614" w14:textId="77777777" w:rsidR="00582FB3" w:rsidRPr="00A42311" w:rsidRDefault="00582FB3" w:rsidP="00582FB3">
            <w:pPr>
              <w:jc w:val="center"/>
              <w:rPr>
                <w:rFonts w:eastAsia="Arial"/>
              </w:rPr>
            </w:pPr>
            <w:r w:rsidRPr="00A42311">
              <w:rPr>
                <w:rFonts w:cs="Sylfaen"/>
              </w:rPr>
              <w:lastRenderedPageBreak/>
              <w:t>ემისიები</w:t>
            </w:r>
            <w:r w:rsidRPr="00A42311">
              <w:t xml:space="preserve"> </w:t>
            </w:r>
            <w:r w:rsidRPr="00A42311">
              <w:rPr>
                <w:rFonts w:cs="Sylfaen"/>
              </w:rPr>
              <w:t>წყაროებიდან</w:t>
            </w:r>
            <w:r w:rsidRPr="00A42311">
              <w:t xml:space="preserve"> </w:t>
            </w:r>
            <w:r w:rsidRPr="00A42311">
              <w:rPr>
                <w:rFonts w:cs="Sylfaen"/>
              </w:rPr>
              <w:t>ნივთიერებების</w:t>
            </w:r>
            <w:r w:rsidRPr="00A42311">
              <w:t xml:space="preserve"> </w:t>
            </w:r>
            <w:r w:rsidRPr="00A42311">
              <w:rPr>
                <w:rFonts w:cs="Sylfaen"/>
              </w:rPr>
              <w:t>მიხედვით</w:t>
            </w:r>
          </w:p>
        </w:tc>
      </w:tr>
      <w:tr w:rsidR="00582FB3" w:rsidRPr="00A42311" w14:paraId="06D1D01B" w14:textId="77777777" w:rsidTr="00582FB3">
        <w:trPr>
          <w:trHeight w:hRule="exact" w:val="1179"/>
        </w:trPr>
        <w:tc>
          <w:tcPr>
            <w:tcW w:w="10544" w:type="dxa"/>
            <w:gridSpan w:val="12"/>
            <w:tcBorders>
              <w:top w:val="nil"/>
              <w:left w:val="nil"/>
              <w:bottom w:val="nil"/>
              <w:right w:val="nil"/>
            </w:tcBorders>
            <w:shd w:val="clear" w:color="auto" w:fill="auto"/>
            <w:tcMar>
              <w:top w:w="0" w:type="dxa"/>
              <w:left w:w="30" w:type="dxa"/>
              <w:bottom w:w="0" w:type="dxa"/>
              <w:right w:w="30" w:type="dxa"/>
            </w:tcMar>
          </w:tcPr>
          <w:p w14:paraId="4C3776B5" w14:textId="77777777" w:rsidR="00582FB3" w:rsidRPr="00A42311" w:rsidRDefault="00582FB3" w:rsidP="00582FB3">
            <w:pPr>
              <w:jc w:val="center"/>
              <w:rPr>
                <w:rFonts w:eastAsia="Arial"/>
                <w:sz w:val="16"/>
              </w:rPr>
            </w:pPr>
            <w:r w:rsidRPr="00A42311">
              <w:rPr>
                <w:rFonts w:cs="Sylfaen"/>
                <w:sz w:val="16"/>
              </w:rPr>
              <w:t>წყაროთა</w:t>
            </w:r>
            <w:r w:rsidRPr="00A42311">
              <w:rPr>
                <w:sz w:val="16"/>
              </w:rPr>
              <w:t xml:space="preserve"> </w:t>
            </w:r>
            <w:r w:rsidRPr="00A42311">
              <w:rPr>
                <w:rFonts w:cs="Sylfaen"/>
                <w:sz w:val="16"/>
              </w:rPr>
              <w:t>ტიპები</w:t>
            </w:r>
            <w:r w:rsidRPr="00A42311">
              <w:rPr>
                <w:sz w:val="16"/>
              </w:rPr>
              <w:t>:</w:t>
            </w:r>
            <w:r w:rsidRPr="00A42311">
              <w:rPr>
                <w:sz w:val="16"/>
              </w:rPr>
              <w:br/>
              <w:t xml:space="preserve">1 - </w:t>
            </w:r>
            <w:r w:rsidRPr="00A42311">
              <w:rPr>
                <w:rFonts w:cs="Sylfaen"/>
                <w:sz w:val="16"/>
              </w:rPr>
              <w:t>წერტილოვანი</w:t>
            </w:r>
            <w:r w:rsidRPr="00A42311">
              <w:rPr>
                <w:sz w:val="16"/>
              </w:rPr>
              <w:t xml:space="preserve">;2 - </w:t>
            </w:r>
            <w:r w:rsidRPr="00A42311">
              <w:rPr>
                <w:rFonts w:cs="Sylfaen"/>
                <w:sz w:val="16"/>
              </w:rPr>
              <w:t>წრფივი</w:t>
            </w:r>
            <w:r w:rsidRPr="00A42311">
              <w:rPr>
                <w:sz w:val="16"/>
              </w:rPr>
              <w:t xml:space="preserve">;3 - </w:t>
            </w:r>
            <w:r w:rsidRPr="00A42311">
              <w:rPr>
                <w:rFonts w:cs="Sylfaen"/>
                <w:sz w:val="16"/>
              </w:rPr>
              <w:t>არაორგანიზებული</w:t>
            </w:r>
            <w:r w:rsidRPr="00A42311">
              <w:rPr>
                <w:sz w:val="16"/>
              </w:rPr>
              <w:t xml:space="preserve">;4 - </w:t>
            </w:r>
            <w:r w:rsidRPr="00A42311">
              <w:rPr>
                <w:rFonts w:cs="Sylfaen"/>
                <w:sz w:val="16"/>
              </w:rPr>
              <w:t>წერტილოვანი</w:t>
            </w:r>
            <w:r w:rsidRPr="00A42311">
              <w:rPr>
                <w:sz w:val="16"/>
              </w:rPr>
              <w:t xml:space="preserve"> </w:t>
            </w:r>
            <w:r w:rsidRPr="00A42311">
              <w:rPr>
                <w:rFonts w:cs="Sylfaen"/>
                <w:sz w:val="16"/>
              </w:rPr>
              <w:t>წყაროების</w:t>
            </w:r>
            <w:r w:rsidRPr="00A42311">
              <w:rPr>
                <w:sz w:val="16"/>
              </w:rPr>
              <w:t xml:space="preserve"> </w:t>
            </w:r>
            <w:r w:rsidRPr="00A42311">
              <w:rPr>
                <w:rFonts w:cs="Sylfaen"/>
                <w:sz w:val="16"/>
              </w:rPr>
              <w:t>ერთობლიობა</w:t>
            </w:r>
            <w:r w:rsidRPr="00A42311">
              <w:rPr>
                <w:sz w:val="16"/>
              </w:rPr>
              <w:t xml:space="preserve">, </w:t>
            </w:r>
            <w:r w:rsidRPr="00A42311">
              <w:rPr>
                <w:rFonts w:cs="Sylfaen"/>
                <w:sz w:val="16"/>
              </w:rPr>
              <w:t>გათვლისთვის</w:t>
            </w:r>
            <w:r w:rsidRPr="00A42311">
              <w:rPr>
                <w:sz w:val="16"/>
              </w:rPr>
              <w:t xml:space="preserve"> </w:t>
            </w:r>
            <w:r w:rsidRPr="00A42311">
              <w:rPr>
                <w:rFonts w:cs="Sylfaen"/>
                <w:sz w:val="16"/>
              </w:rPr>
              <w:t>გაერთიანებული</w:t>
            </w:r>
            <w:r w:rsidRPr="00A42311">
              <w:rPr>
                <w:sz w:val="16"/>
              </w:rPr>
              <w:t xml:space="preserve"> </w:t>
            </w:r>
            <w:r w:rsidRPr="00A42311">
              <w:rPr>
                <w:rFonts w:cs="Sylfaen"/>
                <w:sz w:val="16"/>
              </w:rPr>
              <w:t>ერთ</w:t>
            </w:r>
            <w:r w:rsidRPr="00A42311">
              <w:rPr>
                <w:sz w:val="16"/>
              </w:rPr>
              <w:t xml:space="preserve"> </w:t>
            </w:r>
            <w:r w:rsidRPr="00A42311">
              <w:rPr>
                <w:rFonts w:cs="Sylfaen"/>
                <w:sz w:val="16"/>
              </w:rPr>
              <w:t>სიბრტყულ</w:t>
            </w:r>
            <w:r w:rsidRPr="00A42311">
              <w:rPr>
                <w:sz w:val="16"/>
              </w:rPr>
              <w:t xml:space="preserve"> </w:t>
            </w:r>
            <w:r w:rsidRPr="00A42311">
              <w:rPr>
                <w:rFonts w:cs="Sylfaen"/>
                <w:sz w:val="16"/>
              </w:rPr>
              <w:t>წყაროდ</w:t>
            </w:r>
            <w:r w:rsidRPr="00A42311">
              <w:rPr>
                <w:sz w:val="16"/>
              </w:rPr>
              <w:t xml:space="preserve">;5 - </w:t>
            </w:r>
            <w:r w:rsidRPr="00A42311">
              <w:rPr>
                <w:rFonts w:cs="Sylfaen"/>
                <w:sz w:val="16"/>
              </w:rPr>
              <w:t>არაორგანიზებული</w:t>
            </w:r>
            <w:r w:rsidRPr="00A42311">
              <w:rPr>
                <w:sz w:val="16"/>
              </w:rPr>
              <w:t xml:space="preserve">, </w:t>
            </w:r>
            <w:r w:rsidRPr="00A42311">
              <w:rPr>
                <w:rFonts w:cs="Sylfaen"/>
                <w:sz w:val="16"/>
              </w:rPr>
              <w:t>დროში</w:t>
            </w:r>
            <w:r w:rsidRPr="00A42311">
              <w:rPr>
                <w:sz w:val="16"/>
              </w:rPr>
              <w:t xml:space="preserve"> </w:t>
            </w:r>
            <w:r w:rsidRPr="00A42311">
              <w:rPr>
                <w:rFonts w:cs="Sylfaen"/>
                <w:sz w:val="16"/>
              </w:rPr>
              <w:t>ცვლადი</w:t>
            </w:r>
            <w:r w:rsidRPr="00A42311">
              <w:rPr>
                <w:sz w:val="16"/>
              </w:rPr>
              <w:t xml:space="preserve"> </w:t>
            </w:r>
            <w:r w:rsidRPr="00A42311">
              <w:rPr>
                <w:rFonts w:cs="Sylfaen"/>
                <w:sz w:val="16"/>
              </w:rPr>
              <w:t>სიმძლავრის</w:t>
            </w:r>
            <w:r w:rsidRPr="00A42311">
              <w:rPr>
                <w:sz w:val="16"/>
              </w:rPr>
              <w:t xml:space="preserve"> </w:t>
            </w:r>
            <w:r w:rsidRPr="00A42311">
              <w:rPr>
                <w:rFonts w:cs="Sylfaen"/>
                <w:sz w:val="16"/>
              </w:rPr>
              <w:t>გაფრქვევით</w:t>
            </w:r>
            <w:r w:rsidRPr="00A42311">
              <w:rPr>
                <w:sz w:val="16"/>
              </w:rPr>
              <w:t xml:space="preserve">;6 - </w:t>
            </w:r>
            <w:r w:rsidRPr="00A42311">
              <w:rPr>
                <w:rFonts w:cs="Sylfaen"/>
                <w:sz w:val="16"/>
              </w:rPr>
              <w:t>წერტილოვანი</w:t>
            </w:r>
            <w:r w:rsidRPr="00A42311">
              <w:rPr>
                <w:sz w:val="16"/>
              </w:rPr>
              <w:t xml:space="preserve">, </w:t>
            </w:r>
            <w:r w:rsidRPr="00A42311">
              <w:rPr>
                <w:rFonts w:cs="Sylfaen"/>
                <w:sz w:val="16"/>
              </w:rPr>
              <w:t>ქოლგისებური</w:t>
            </w:r>
            <w:r w:rsidRPr="00A42311">
              <w:rPr>
                <w:sz w:val="16"/>
              </w:rPr>
              <w:t xml:space="preserve"> </w:t>
            </w:r>
            <w:r w:rsidRPr="00A42311">
              <w:rPr>
                <w:rFonts w:cs="Sylfaen"/>
                <w:sz w:val="16"/>
              </w:rPr>
              <w:t>ან</w:t>
            </w:r>
            <w:r w:rsidRPr="00A42311">
              <w:rPr>
                <w:sz w:val="16"/>
              </w:rPr>
              <w:t xml:space="preserve"> </w:t>
            </w:r>
            <w:r w:rsidRPr="00A42311">
              <w:rPr>
                <w:rFonts w:cs="Sylfaen"/>
                <w:sz w:val="16"/>
              </w:rPr>
              <w:t>ჰორიზონტალურად</w:t>
            </w:r>
            <w:r w:rsidRPr="00A42311">
              <w:rPr>
                <w:sz w:val="16"/>
              </w:rPr>
              <w:t xml:space="preserve"> </w:t>
            </w:r>
            <w:r w:rsidRPr="00A42311">
              <w:rPr>
                <w:rFonts w:cs="Sylfaen"/>
                <w:sz w:val="16"/>
              </w:rPr>
              <w:t>მიმართული</w:t>
            </w:r>
            <w:r w:rsidRPr="00A42311">
              <w:rPr>
                <w:sz w:val="16"/>
              </w:rPr>
              <w:t xml:space="preserve"> </w:t>
            </w:r>
            <w:r w:rsidRPr="00A42311">
              <w:rPr>
                <w:rFonts w:cs="Sylfaen"/>
                <w:sz w:val="16"/>
              </w:rPr>
              <w:t>გაფრქვევით</w:t>
            </w:r>
            <w:r w:rsidRPr="00A42311">
              <w:rPr>
                <w:sz w:val="16"/>
              </w:rPr>
              <w:t xml:space="preserve">;7 - </w:t>
            </w:r>
            <w:r w:rsidRPr="00A42311">
              <w:rPr>
                <w:rFonts w:cs="Sylfaen"/>
                <w:sz w:val="16"/>
              </w:rPr>
              <w:t>ქოლგისებური</w:t>
            </w:r>
            <w:r w:rsidRPr="00A42311">
              <w:rPr>
                <w:sz w:val="16"/>
              </w:rPr>
              <w:t xml:space="preserve"> </w:t>
            </w:r>
            <w:r w:rsidRPr="00A42311">
              <w:rPr>
                <w:rFonts w:cs="Sylfaen"/>
                <w:sz w:val="16"/>
              </w:rPr>
              <w:t>ან</w:t>
            </w:r>
            <w:r w:rsidRPr="00A42311">
              <w:rPr>
                <w:sz w:val="16"/>
              </w:rPr>
              <w:t xml:space="preserve"> </w:t>
            </w:r>
            <w:r w:rsidRPr="00A42311">
              <w:rPr>
                <w:rFonts w:cs="Sylfaen"/>
                <w:sz w:val="16"/>
              </w:rPr>
              <w:t>ჰორიზონტალურად</w:t>
            </w:r>
            <w:r w:rsidRPr="00A42311">
              <w:rPr>
                <w:sz w:val="16"/>
              </w:rPr>
              <w:t xml:space="preserve"> </w:t>
            </w:r>
            <w:r w:rsidRPr="00A42311">
              <w:rPr>
                <w:rFonts w:cs="Sylfaen"/>
                <w:sz w:val="16"/>
              </w:rPr>
              <w:t>მიმართული</w:t>
            </w:r>
            <w:r w:rsidRPr="00A42311">
              <w:rPr>
                <w:sz w:val="16"/>
              </w:rPr>
              <w:t xml:space="preserve"> </w:t>
            </w:r>
            <w:r w:rsidRPr="00A42311">
              <w:rPr>
                <w:rFonts w:cs="Sylfaen"/>
                <w:sz w:val="16"/>
              </w:rPr>
              <w:t>გაფრქვევის</w:t>
            </w:r>
            <w:r w:rsidRPr="00A42311">
              <w:rPr>
                <w:sz w:val="16"/>
              </w:rPr>
              <w:t xml:space="preserve"> </w:t>
            </w:r>
            <w:r w:rsidRPr="00A42311">
              <w:rPr>
                <w:rFonts w:cs="Sylfaen"/>
                <w:sz w:val="16"/>
              </w:rPr>
              <w:t>მქონე</w:t>
            </w:r>
            <w:r w:rsidRPr="00A42311">
              <w:rPr>
                <w:sz w:val="16"/>
              </w:rPr>
              <w:t xml:space="preserve"> </w:t>
            </w:r>
            <w:r w:rsidRPr="00A42311">
              <w:rPr>
                <w:rFonts w:cs="Sylfaen"/>
                <w:sz w:val="16"/>
              </w:rPr>
              <w:t>წერტილოვანი</w:t>
            </w:r>
            <w:r w:rsidRPr="00A42311">
              <w:rPr>
                <w:sz w:val="16"/>
              </w:rPr>
              <w:t xml:space="preserve"> </w:t>
            </w:r>
            <w:r w:rsidRPr="00A42311">
              <w:rPr>
                <w:rFonts w:cs="Sylfaen"/>
                <w:sz w:val="16"/>
              </w:rPr>
              <w:t>წყაროების</w:t>
            </w:r>
            <w:r w:rsidRPr="00A42311">
              <w:rPr>
                <w:sz w:val="16"/>
              </w:rPr>
              <w:t xml:space="preserve"> </w:t>
            </w:r>
            <w:r w:rsidRPr="00A42311">
              <w:rPr>
                <w:rFonts w:cs="Sylfaen"/>
                <w:sz w:val="16"/>
              </w:rPr>
              <w:t>ერთობლიობა</w:t>
            </w:r>
            <w:r w:rsidRPr="00A42311">
              <w:rPr>
                <w:sz w:val="16"/>
              </w:rPr>
              <w:t xml:space="preserve">;8 - </w:t>
            </w:r>
            <w:r w:rsidRPr="00A42311">
              <w:rPr>
                <w:rFonts w:cs="Sylfaen"/>
                <w:sz w:val="16"/>
              </w:rPr>
              <w:t>ავტომაგისტრალი</w:t>
            </w:r>
            <w:r w:rsidRPr="00A42311">
              <w:rPr>
                <w:sz w:val="16"/>
              </w:rPr>
              <w:t xml:space="preserve">; 9 - </w:t>
            </w:r>
            <w:r w:rsidRPr="00A42311">
              <w:rPr>
                <w:rFonts w:cs="Sylfaen"/>
                <w:sz w:val="16"/>
              </w:rPr>
              <w:t>წერტილოვანი</w:t>
            </w:r>
            <w:r w:rsidRPr="00A42311">
              <w:rPr>
                <w:sz w:val="16"/>
              </w:rPr>
              <w:t xml:space="preserve"> </w:t>
            </w:r>
            <w:r w:rsidRPr="00A42311">
              <w:rPr>
                <w:rFonts w:cs="Sylfaen"/>
                <w:sz w:val="16"/>
              </w:rPr>
              <w:t>ჰორიზონტალური</w:t>
            </w:r>
            <w:r w:rsidRPr="00A42311">
              <w:rPr>
                <w:sz w:val="16"/>
              </w:rPr>
              <w:t xml:space="preserve"> </w:t>
            </w:r>
            <w:r w:rsidRPr="00A42311">
              <w:rPr>
                <w:rFonts w:cs="Sylfaen"/>
                <w:sz w:val="16"/>
              </w:rPr>
              <w:t>გაფქვევით</w:t>
            </w:r>
            <w:r w:rsidRPr="00A42311">
              <w:rPr>
                <w:sz w:val="16"/>
              </w:rPr>
              <w:t xml:space="preserve">; 10 - </w:t>
            </w:r>
            <w:r w:rsidRPr="00A42311">
              <w:rPr>
                <w:rFonts w:cs="Sylfaen"/>
                <w:sz w:val="16"/>
              </w:rPr>
              <w:t>ჩირაღდანი</w:t>
            </w:r>
            <w:r w:rsidRPr="00A42311">
              <w:rPr>
                <w:sz w:val="16"/>
              </w:rPr>
              <w:t>.</w:t>
            </w:r>
          </w:p>
        </w:tc>
      </w:tr>
      <w:tr w:rsidR="00582FB3" w:rsidRPr="00A42311" w14:paraId="5BA8AE26" w14:textId="77777777" w:rsidTr="00582FB3">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3A2940D3" w14:textId="77777777" w:rsidR="00582FB3" w:rsidRPr="00A42311" w:rsidRDefault="00582FB3" w:rsidP="00582FB3">
            <w:pPr>
              <w:jc w:val="center"/>
              <w:rPr>
                <w:rFonts w:eastAsia="Arial"/>
              </w:rPr>
            </w:pPr>
            <w:r w:rsidRPr="00A42311">
              <w:rPr>
                <w:rFonts w:cs="Sylfaen"/>
              </w:rPr>
              <w:t>ნივთიერება</w:t>
            </w:r>
            <w:r w:rsidRPr="00A42311">
              <w:t xml:space="preserve">: 2909 </w:t>
            </w:r>
            <w:r w:rsidRPr="00A42311">
              <w:rPr>
                <w:rFonts w:cs="Sylfaen"/>
              </w:rPr>
              <w:t>არაორგანული</w:t>
            </w:r>
            <w:r w:rsidRPr="00A42311">
              <w:t xml:space="preserve"> </w:t>
            </w:r>
            <w:r w:rsidRPr="00A42311">
              <w:rPr>
                <w:rFonts w:cs="Sylfaen"/>
              </w:rPr>
              <w:t>მტვერი</w:t>
            </w:r>
            <w:r w:rsidRPr="00A42311">
              <w:t>: 20% SiO2</w:t>
            </w:r>
          </w:p>
        </w:tc>
      </w:tr>
      <w:tr w:rsidR="00582FB3" w:rsidRPr="00A42311" w14:paraId="1D8DC0E6" w14:textId="77777777" w:rsidTr="00582FB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DDD4A" w14:textId="77777777" w:rsidR="00582FB3" w:rsidRPr="00A42311" w:rsidRDefault="00582FB3" w:rsidP="00582FB3">
            <w:pPr>
              <w:jc w:val="center"/>
              <w:rPr>
                <w:rFonts w:eastAsia="Arial"/>
              </w:rPr>
            </w:pPr>
            <w:r w:rsidRPr="00A42311">
              <w:rPr>
                <w:rFonts w:cs="Sylfaen"/>
              </w:rPr>
              <w:t>მოედ</w:t>
            </w:r>
            <w:r w:rsidRPr="00A42311">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F58E5" w14:textId="77777777" w:rsidR="00582FB3" w:rsidRPr="00A42311" w:rsidRDefault="00582FB3" w:rsidP="00582FB3">
            <w:pPr>
              <w:jc w:val="center"/>
              <w:rPr>
                <w:rFonts w:eastAsia="Arial"/>
              </w:rPr>
            </w:pPr>
            <w:r w:rsidRPr="00A42311">
              <w:rPr>
                <w:rFonts w:cs="Sylfaen"/>
              </w:rPr>
              <w:t>საამქ</w:t>
            </w:r>
            <w:r w:rsidRPr="00A42311">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20A28" w14:textId="77777777" w:rsidR="00582FB3" w:rsidRPr="00A42311" w:rsidRDefault="00582FB3" w:rsidP="00582FB3">
            <w:pPr>
              <w:jc w:val="center"/>
              <w:rPr>
                <w:rFonts w:eastAsia="Arial"/>
              </w:rPr>
            </w:pPr>
            <w:r w:rsidRPr="00A42311">
              <w:rPr>
                <w:rFonts w:cs="Sylfaen"/>
              </w:rPr>
              <w:t>წყაროს</w:t>
            </w:r>
            <w:r w:rsidRPr="00A42311">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5C6683" w14:textId="77777777" w:rsidR="00582FB3" w:rsidRPr="00A42311" w:rsidRDefault="00582FB3" w:rsidP="00582FB3">
            <w:pPr>
              <w:jc w:val="center"/>
              <w:rPr>
                <w:rFonts w:eastAsia="Arial"/>
              </w:rPr>
            </w:pPr>
            <w:r w:rsidRPr="00A42311">
              <w:rPr>
                <w:rFonts w:cs="Sylfaen"/>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5A274" w14:textId="77777777" w:rsidR="00582FB3" w:rsidRPr="00A42311" w:rsidRDefault="00582FB3" w:rsidP="00582FB3">
            <w:pPr>
              <w:jc w:val="center"/>
              <w:rPr>
                <w:rFonts w:eastAsia="Arial"/>
              </w:rPr>
            </w:pPr>
            <w:r w:rsidRPr="00A42311">
              <w:rPr>
                <w:rFonts w:cs="Sylfaen"/>
              </w:rPr>
              <w:t>გაფრქვევა</w:t>
            </w:r>
            <w:r w:rsidRPr="00A42311">
              <w:t xml:space="preserve"> (</w:t>
            </w:r>
            <w:r w:rsidRPr="00A42311">
              <w:rPr>
                <w:rFonts w:cs="Sylfaen"/>
              </w:rPr>
              <w:t>გ</w:t>
            </w:r>
            <w:r w:rsidRPr="00A42311">
              <w:t>/</w:t>
            </w:r>
            <w:r w:rsidRPr="00A42311">
              <w:rPr>
                <w:rFonts w:cs="Sylfaen"/>
              </w:rPr>
              <w:t>წმ</w:t>
            </w:r>
            <w:r w:rsidRPr="00A42311">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62771" w14:textId="77777777" w:rsidR="00582FB3" w:rsidRPr="00A42311" w:rsidRDefault="00582FB3" w:rsidP="00582FB3">
            <w:pPr>
              <w:jc w:val="center"/>
              <w:rPr>
                <w:rFonts w:eastAsia="Arial"/>
              </w:rPr>
            </w:pPr>
            <w:r w:rsidRPr="00A42311">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E3D1B8" w14:textId="77777777" w:rsidR="00582FB3" w:rsidRPr="00A42311" w:rsidRDefault="00582FB3" w:rsidP="00582FB3">
            <w:pPr>
              <w:jc w:val="center"/>
              <w:rPr>
                <w:rFonts w:eastAsia="Arial"/>
              </w:rPr>
            </w:pPr>
            <w:r w:rsidRPr="00A42311">
              <w:rPr>
                <w:rFonts w:cs="Sylfaen"/>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17E78" w14:textId="77777777" w:rsidR="00582FB3" w:rsidRPr="00A42311" w:rsidRDefault="00582FB3" w:rsidP="00582FB3">
            <w:pPr>
              <w:jc w:val="center"/>
              <w:rPr>
                <w:rFonts w:eastAsia="Arial"/>
              </w:rPr>
            </w:pPr>
            <w:r w:rsidRPr="00A42311">
              <w:rPr>
                <w:rFonts w:cs="Sylfaen"/>
              </w:rPr>
              <w:t>ზამთარი</w:t>
            </w:r>
          </w:p>
        </w:tc>
      </w:tr>
      <w:tr w:rsidR="00582FB3" w:rsidRPr="00A42311" w14:paraId="6BFADD1A" w14:textId="77777777" w:rsidTr="00582FB3">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2E0268" w14:textId="77777777" w:rsidR="00582FB3" w:rsidRPr="00A42311" w:rsidRDefault="00582FB3" w:rsidP="00582FB3">
            <w:pPr>
              <w:jc w:val="center"/>
              <w:rPr>
                <w:rFonts w:eastAsia="Arial"/>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F3B3B" w14:textId="77777777" w:rsidR="00582FB3" w:rsidRPr="00A42311" w:rsidRDefault="00582FB3" w:rsidP="00582FB3">
            <w:pPr>
              <w:jc w:val="center"/>
              <w:rPr>
                <w:rFonts w:eastAsia="Arial"/>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300C0B" w14:textId="77777777" w:rsidR="00582FB3" w:rsidRPr="00A42311" w:rsidRDefault="00582FB3" w:rsidP="00582FB3">
            <w:pPr>
              <w:jc w:val="center"/>
              <w:rPr>
                <w:rFonts w:eastAsia="Arial"/>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4AD205" w14:textId="77777777" w:rsidR="00582FB3" w:rsidRPr="00A42311" w:rsidRDefault="00582FB3" w:rsidP="00582FB3">
            <w:pPr>
              <w:jc w:val="center"/>
              <w:rPr>
                <w:rFonts w:eastAsia="Arial"/>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7E35A" w14:textId="77777777" w:rsidR="00582FB3" w:rsidRPr="00A42311" w:rsidRDefault="00582FB3" w:rsidP="00582FB3">
            <w:pPr>
              <w:jc w:val="center"/>
              <w:rPr>
                <w:rFonts w:eastAsia="Arial"/>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9F638" w14:textId="77777777" w:rsidR="00582FB3" w:rsidRPr="00A42311" w:rsidRDefault="00582FB3" w:rsidP="00582FB3">
            <w:pPr>
              <w:jc w:val="center"/>
              <w:rPr>
                <w:rFonts w:eastAsia="Arial"/>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B7AC5F" w14:textId="77777777" w:rsidR="00582FB3" w:rsidRPr="00A42311" w:rsidRDefault="00582FB3" w:rsidP="00582FB3">
            <w:pPr>
              <w:jc w:val="center"/>
              <w:rPr>
                <w:rFonts w:eastAsia="Arial"/>
              </w:rPr>
            </w:pPr>
            <w:r w:rsidRPr="00A42311">
              <w:t>Cm/</w:t>
            </w:r>
            <w:r w:rsidRPr="00A42311">
              <w:rPr>
                <w:rFonts w:cs="Sylfaen"/>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C6CE3" w14:textId="77777777" w:rsidR="00582FB3" w:rsidRPr="00A42311" w:rsidRDefault="00582FB3" w:rsidP="00582FB3">
            <w:pPr>
              <w:jc w:val="center"/>
              <w:rPr>
                <w:rFonts w:eastAsia="Arial"/>
              </w:rPr>
            </w:pPr>
            <w:r w:rsidRPr="00A42311">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CA1908" w14:textId="77777777" w:rsidR="00582FB3" w:rsidRPr="00A42311" w:rsidRDefault="00582FB3" w:rsidP="00582FB3">
            <w:pPr>
              <w:jc w:val="center"/>
              <w:rPr>
                <w:rFonts w:eastAsia="Arial"/>
              </w:rPr>
            </w:pPr>
            <w:r w:rsidRPr="00A42311">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2F1635" w14:textId="77777777" w:rsidR="00582FB3" w:rsidRPr="00A42311" w:rsidRDefault="00582FB3" w:rsidP="00582FB3">
            <w:pPr>
              <w:jc w:val="center"/>
              <w:rPr>
                <w:rFonts w:eastAsia="Arial"/>
              </w:rPr>
            </w:pPr>
            <w:r w:rsidRPr="00A42311">
              <w:t>Cm/</w:t>
            </w:r>
            <w:r w:rsidRPr="00A42311">
              <w:rPr>
                <w:rFonts w:cs="Sylfaen"/>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3C1F9" w14:textId="77777777" w:rsidR="00582FB3" w:rsidRPr="00A42311" w:rsidRDefault="00582FB3" w:rsidP="00582FB3">
            <w:pPr>
              <w:jc w:val="center"/>
              <w:rPr>
                <w:rFonts w:eastAsia="Arial"/>
              </w:rPr>
            </w:pPr>
            <w:r w:rsidRPr="00A42311">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55BAE" w14:textId="77777777" w:rsidR="00582FB3" w:rsidRPr="00A42311" w:rsidRDefault="00582FB3" w:rsidP="00582FB3">
            <w:pPr>
              <w:jc w:val="center"/>
              <w:rPr>
                <w:rFonts w:eastAsia="Arial"/>
              </w:rPr>
            </w:pPr>
            <w:r w:rsidRPr="00A42311">
              <w:t>Um</w:t>
            </w:r>
          </w:p>
        </w:tc>
      </w:tr>
      <w:tr w:rsidR="00582FB3" w:rsidRPr="00A42311" w14:paraId="60124074" w14:textId="77777777" w:rsidTr="00582FB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125CF" w14:textId="77777777" w:rsidR="00582FB3" w:rsidRPr="00A42311" w:rsidRDefault="00582FB3" w:rsidP="00582FB3">
            <w:pPr>
              <w:jc w:val="center"/>
              <w:rPr>
                <w:rFonts w:eastAsia="Arial"/>
              </w:rPr>
            </w:pPr>
            <w:r w:rsidRPr="00A42311">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43750" w14:textId="77777777" w:rsidR="00582FB3" w:rsidRPr="00A42311" w:rsidRDefault="00582FB3" w:rsidP="00582FB3">
            <w:pPr>
              <w:jc w:val="center"/>
              <w:rPr>
                <w:rFonts w:eastAsia="Arial"/>
              </w:rPr>
            </w:pPr>
            <w:r w:rsidRPr="00A42311">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9ACBFC" w14:textId="77777777" w:rsidR="00582FB3" w:rsidRPr="00A42311" w:rsidRDefault="00582FB3" w:rsidP="00582FB3">
            <w:pPr>
              <w:jc w:val="center"/>
              <w:rPr>
                <w:rFonts w:eastAsia="Arial"/>
              </w:rPr>
            </w:pPr>
            <w:r w:rsidRPr="00A42311">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046CF" w14:textId="77777777" w:rsidR="00582FB3" w:rsidRPr="00A42311" w:rsidRDefault="00582FB3" w:rsidP="00582FB3">
            <w:pPr>
              <w:jc w:val="center"/>
              <w:rPr>
                <w:rFonts w:eastAsia="Arial"/>
              </w:rPr>
            </w:pPr>
            <w:r w:rsidRPr="00A42311">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F938E1" w14:textId="77777777" w:rsidR="00582FB3" w:rsidRPr="00A42311" w:rsidRDefault="00582FB3" w:rsidP="00582FB3">
            <w:pPr>
              <w:jc w:val="center"/>
              <w:rPr>
                <w:rFonts w:eastAsia="Arial"/>
              </w:rPr>
            </w:pPr>
            <w:r w:rsidRPr="00A42311">
              <w:t>0.0040170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80D17" w14:textId="77777777" w:rsidR="00582FB3" w:rsidRPr="00A42311" w:rsidRDefault="00582FB3" w:rsidP="00582FB3">
            <w:pPr>
              <w:jc w:val="center"/>
              <w:rPr>
                <w:rFonts w:eastAsia="Arial"/>
              </w:rPr>
            </w:pPr>
            <w:r w:rsidRPr="00A42311">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B2736" w14:textId="77777777" w:rsidR="00582FB3" w:rsidRPr="00A42311" w:rsidRDefault="00582FB3" w:rsidP="00582FB3">
            <w:pPr>
              <w:jc w:val="center"/>
              <w:rPr>
                <w:rFonts w:eastAsia="Arial"/>
              </w:rPr>
            </w:pPr>
            <w:r w:rsidRPr="00A42311">
              <w:t>0.287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4C261E" w14:textId="77777777" w:rsidR="00582FB3" w:rsidRPr="00A42311" w:rsidRDefault="00582FB3" w:rsidP="00582FB3">
            <w:pPr>
              <w:jc w:val="center"/>
              <w:rPr>
                <w:rFonts w:eastAsia="Arial"/>
              </w:rPr>
            </w:pPr>
            <w:r w:rsidRPr="00A42311">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5F557F" w14:textId="77777777" w:rsidR="00582FB3" w:rsidRPr="00A42311" w:rsidRDefault="00582FB3" w:rsidP="00582FB3">
            <w:pPr>
              <w:jc w:val="center"/>
              <w:rPr>
                <w:rFonts w:eastAsia="Arial"/>
              </w:rPr>
            </w:pPr>
            <w:r w:rsidRPr="00A42311">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5FA1B5" w14:textId="77777777" w:rsidR="00582FB3" w:rsidRPr="00A42311" w:rsidRDefault="00582FB3" w:rsidP="00582FB3">
            <w:pPr>
              <w:jc w:val="center"/>
              <w:rPr>
                <w:rFonts w:eastAsia="Arial"/>
              </w:rPr>
            </w:pPr>
            <w:r w:rsidRPr="00A42311">
              <w:t>0.287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CB7BE9" w14:textId="77777777" w:rsidR="00582FB3" w:rsidRPr="00A42311" w:rsidRDefault="00582FB3" w:rsidP="00582FB3">
            <w:pPr>
              <w:jc w:val="center"/>
              <w:rPr>
                <w:rFonts w:eastAsia="Arial"/>
              </w:rPr>
            </w:pPr>
            <w:r w:rsidRPr="00A42311">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D8DB5" w14:textId="77777777" w:rsidR="00582FB3" w:rsidRPr="00A42311" w:rsidRDefault="00582FB3" w:rsidP="00582FB3">
            <w:pPr>
              <w:jc w:val="center"/>
              <w:rPr>
                <w:rFonts w:eastAsia="Arial"/>
              </w:rPr>
            </w:pPr>
            <w:r w:rsidRPr="00A42311">
              <w:t>0.500</w:t>
            </w:r>
          </w:p>
        </w:tc>
      </w:tr>
      <w:tr w:rsidR="00582FB3" w:rsidRPr="00A42311" w14:paraId="086677A2" w14:textId="77777777" w:rsidTr="00582FB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F8AF7" w14:textId="77777777" w:rsidR="00582FB3" w:rsidRPr="00A42311" w:rsidRDefault="00582FB3" w:rsidP="00582FB3">
            <w:pPr>
              <w:jc w:val="center"/>
              <w:rPr>
                <w:rFonts w:eastAsia="Arial"/>
              </w:rPr>
            </w:pPr>
            <w:r w:rsidRPr="00A42311">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C303FE" w14:textId="77777777" w:rsidR="00582FB3" w:rsidRPr="00A42311" w:rsidRDefault="00582FB3" w:rsidP="00582FB3">
            <w:pPr>
              <w:jc w:val="center"/>
              <w:rPr>
                <w:rFonts w:eastAsia="Arial"/>
              </w:rPr>
            </w:pPr>
            <w:r w:rsidRPr="00A42311">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CEE15" w14:textId="77777777" w:rsidR="00582FB3" w:rsidRPr="00A42311" w:rsidRDefault="00582FB3" w:rsidP="00582FB3">
            <w:pPr>
              <w:jc w:val="center"/>
              <w:rPr>
                <w:rFonts w:eastAsia="Arial"/>
              </w:rPr>
            </w:pPr>
            <w:r w:rsidRPr="00A42311">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C6680F" w14:textId="77777777" w:rsidR="00582FB3" w:rsidRPr="00A42311" w:rsidRDefault="00582FB3" w:rsidP="00582FB3">
            <w:pPr>
              <w:jc w:val="center"/>
              <w:rPr>
                <w:rFonts w:eastAsia="Arial"/>
              </w:rPr>
            </w:pPr>
            <w:r w:rsidRPr="00A42311">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92C569" w14:textId="77777777" w:rsidR="00582FB3" w:rsidRPr="00A42311" w:rsidRDefault="00582FB3" w:rsidP="00582FB3">
            <w:pPr>
              <w:jc w:val="center"/>
              <w:rPr>
                <w:rFonts w:eastAsia="Arial"/>
              </w:rPr>
            </w:pPr>
            <w:r w:rsidRPr="00A42311">
              <w:t>0.1362880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AC55AA" w14:textId="77777777" w:rsidR="00582FB3" w:rsidRPr="00A42311" w:rsidRDefault="00582FB3" w:rsidP="00582FB3">
            <w:pPr>
              <w:jc w:val="center"/>
              <w:rPr>
                <w:rFonts w:eastAsia="Arial"/>
              </w:rPr>
            </w:pPr>
            <w:r w:rsidRPr="00A42311">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5F32CD" w14:textId="77777777" w:rsidR="00582FB3" w:rsidRPr="00A42311" w:rsidRDefault="00582FB3" w:rsidP="00582FB3">
            <w:pPr>
              <w:jc w:val="center"/>
              <w:rPr>
                <w:rFonts w:eastAsia="Arial"/>
              </w:rPr>
            </w:pPr>
            <w:r w:rsidRPr="00A42311">
              <w:t>9.735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2CA65B" w14:textId="77777777" w:rsidR="00582FB3" w:rsidRPr="00A42311" w:rsidRDefault="00582FB3" w:rsidP="00582FB3">
            <w:pPr>
              <w:jc w:val="center"/>
              <w:rPr>
                <w:rFonts w:eastAsia="Arial"/>
              </w:rPr>
            </w:pPr>
            <w:r w:rsidRPr="00A42311">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F6E0A1" w14:textId="77777777" w:rsidR="00582FB3" w:rsidRPr="00A42311" w:rsidRDefault="00582FB3" w:rsidP="00582FB3">
            <w:pPr>
              <w:jc w:val="center"/>
              <w:rPr>
                <w:rFonts w:eastAsia="Arial"/>
              </w:rPr>
            </w:pPr>
            <w:r w:rsidRPr="00A42311">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1445BA" w14:textId="77777777" w:rsidR="00582FB3" w:rsidRPr="00A42311" w:rsidRDefault="00582FB3" w:rsidP="00582FB3">
            <w:pPr>
              <w:jc w:val="center"/>
              <w:rPr>
                <w:rFonts w:eastAsia="Arial"/>
              </w:rPr>
            </w:pPr>
            <w:r w:rsidRPr="00A42311">
              <w:t>9.735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C39DC0" w14:textId="77777777" w:rsidR="00582FB3" w:rsidRPr="00A42311" w:rsidRDefault="00582FB3" w:rsidP="00582FB3">
            <w:pPr>
              <w:jc w:val="center"/>
              <w:rPr>
                <w:rFonts w:eastAsia="Arial"/>
              </w:rPr>
            </w:pPr>
            <w:r w:rsidRPr="00A42311">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7BCE6" w14:textId="77777777" w:rsidR="00582FB3" w:rsidRPr="00A42311" w:rsidRDefault="00582FB3" w:rsidP="00582FB3">
            <w:pPr>
              <w:jc w:val="center"/>
              <w:rPr>
                <w:rFonts w:eastAsia="Arial"/>
              </w:rPr>
            </w:pPr>
            <w:r w:rsidRPr="00A42311">
              <w:t>0.500</w:t>
            </w:r>
          </w:p>
        </w:tc>
      </w:tr>
      <w:tr w:rsidR="00582FB3" w:rsidRPr="00A42311" w14:paraId="322EDCB9" w14:textId="77777777" w:rsidTr="00582FB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83E8B" w14:textId="77777777" w:rsidR="00582FB3" w:rsidRPr="00A42311" w:rsidRDefault="00582FB3" w:rsidP="00582FB3">
            <w:pPr>
              <w:jc w:val="center"/>
              <w:rPr>
                <w:rFonts w:eastAsia="Arial"/>
              </w:rPr>
            </w:pPr>
            <w:r w:rsidRPr="00A42311">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543947" w14:textId="77777777" w:rsidR="00582FB3" w:rsidRPr="00A42311" w:rsidRDefault="00582FB3" w:rsidP="00582FB3">
            <w:pPr>
              <w:jc w:val="center"/>
              <w:rPr>
                <w:rFonts w:eastAsia="Arial"/>
              </w:rPr>
            </w:pPr>
            <w:r w:rsidRPr="00A42311">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65061" w14:textId="77777777" w:rsidR="00582FB3" w:rsidRPr="00A42311" w:rsidRDefault="00582FB3" w:rsidP="00582FB3">
            <w:pPr>
              <w:jc w:val="center"/>
              <w:rPr>
                <w:rFonts w:eastAsia="Arial"/>
              </w:rPr>
            </w:pPr>
            <w:r w:rsidRPr="00A42311">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E66F2F" w14:textId="77777777" w:rsidR="00582FB3" w:rsidRPr="00A42311" w:rsidRDefault="00582FB3" w:rsidP="00582FB3">
            <w:pPr>
              <w:jc w:val="center"/>
              <w:rPr>
                <w:rFonts w:eastAsia="Arial"/>
              </w:rPr>
            </w:pPr>
            <w:r w:rsidRPr="00A42311">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41EAA" w14:textId="77777777" w:rsidR="00582FB3" w:rsidRPr="00A42311" w:rsidRDefault="00582FB3" w:rsidP="00582FB3">
            <w:pPr>
              <w:jc w:val="center"/>
              <w:rPr>
                <w:rFonts w:eastAsia="Arial"/>
              </w:rPr>
            </w:pPr>
            <w:r w:rsidRPr="00A42311">
              <w:t>0.0046430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92943" w14:textId="77777777" w:rsidR="00582FB3" w:rsidRPr="00A42311" w:rsidRDefault="00582FB3" w:rsidP="00582FB3">
            <w:pPr>
              <w:jc w:val="center"/>
              <w:rPr>
                <w:rFonts w:eastAsia="Arial"/>
              </w:rPr>
            </w:pPr>
            <w:r w:rsidRPr="00A42311">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90D072" w14:textId="77777777" w:rsidR="00582FB3" w:rsidRPr="00A42311" w:rsidRDefault="00582FB3" w:rsidP="00582FB3">
            <w:pPr>
              <w:jc w:val="center"/>
              <w:rPr>
                <w:rFonts w:eastAsia="Arial"/>
              </w:rPr>
            </w:pPr>
            <w:r w:rsidRPr="00A42311">
              <w:t>0.332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998ED7" w14:textId="77777777" w:rsidR="00582FB3" w:rsidRPr="00A42311" w:rsidRDefault="00582FB3" w:rsidP="00582FB3">
            <w:pPr>
              <w:jc w:val="center"/>
              <w:rPr>
                <w:rFonts w:eastAsia="Arial"/>
              </w:rPr>
            </w:pPr>
            <w:r w:rsidRPr="00A42311">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99762" w14:textId="77777777" w:rsidR="00582FB3" w:rsidRPr="00A42311" w:rsidRDefault="00582FB3" w:rsidP="00582FB3">
            <w:pPr>
              <w:jc w:val="center"/>
              <w:rPr>
                <w:rFonts w:eastAsia="Arial"/>
              </w:rPr>
            </w:pPr>
            <w:r w:rsidRPr="00A42311">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017D2B" w14:textId="77777777" w:rsidR="00582FB3" w:rsidRPr="00A42311" w:rsidRDefault="00582FB3" w:rsidP="00582FB3">
            <w:pPr>
              <w:jc w:val="center"/>
              <w:rPr>
                <w:rFonts w:eastAsia="Arial"/>
              </w:rPr>
            </w:pPr>
            <w:r w:rsidRPr="00A42311">
              <w:t>0.332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2BAA0C" w14:textId="77777777" w:rsidR="00582FB3" w:rsidRPr="00A42311" w:rsidRDefault="00582FB3" w:rsidP="00582FB3">
            <w:pPr>
              <w:jc w:val="center"/>
              <w:rPr>
                <w:rFonts w:eastAsia="Arial"/>
              </w:rPr>
            </w:pPr>
            <w:r w:rsidRPr="00A42311">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275684" w14:textId="77777777" w:rsidR="00582FB3" w:rsidRPr="00A42311" w:rsidRDefault="00582FB3" w:rsidP="00582FB3">
            <w:pPr>
              <w:jc w:val="center"/>
              <w:rPr>
                <w:rFonts w:eastAsia="Arial"/>
              </w:rPr>
            </w:pPr>
            <w:r w:rsidRPr="00A42311">
              <w:t>0.500</w:t>
            </w:r>
          </w:p>
        </w:tc>
      </w:tr>
      <w:tr w:rsidR="00582FB3" w:rsidRPr="00A42311" w14:paraId="7076F036" w14:textId="77777777" w:rsidTr="00582FB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D665B8" w14:textId="77777777" w:rsidR="00582FB3" w:rsidRPr="00A42311" w:rsidRDefault="00582FB3" w:rsidP="00582FB3">
            <w:pPr>
              <w:jc w:val="center"/>
              <w:rPr>
                <w:rFonts w:eastAsia="Arial"/>
              </w:rPr>
            </w:pPr>
            <w:r w:rsidRPr="00A42311">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092CBF" w14:textId="77777777" w:rsidR="00582FB3" w:rsidRPr="00A42311" w:rsidRDefault="00582FB3" w:rsidP="00582FB3">
            <w:pPr>
              <w:jc w:val="center"/>
              <w:rPr>
                <w:rFonts w:eastAsia="Arial"/>
              </w:rPr>
            </w:pPr>
            <w:r w:rsidRPr="00A42311">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065A40" w14:textId="77777777" w:rsidR="00582FB3" w:rsidRPr="00A42311" w:rsidRDefault="00582FB3" w:rsidP="00582FB3">
            <w:pPr>
              <w:jc w:val="center"/>
              <w:rPr>
                <w:rFonts w:eastAsia="Arial"/>
              </w:rPr>
            </w:pPr>
            <w:r w:rsidRPr="00A42311">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C1324D" w14:textId="77777777" w:rsidR="00582FB3" w:rsidRPr="00A42311" w:rsidRDefault="00582FB3" w:rsidP="00582FB3">
            <w:pPr>
              <w:jc w:val="center"/>
              <w:rPr>
                <w:rFonts w:eastAsia="Arial"/>
              </w:rPr>
            </w:pPr>
            <w:r w:rsidRPr="00A42311">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380C6" w14:textId="77777777" w:rsidR="00582FB3" w:rsidRPr="00A42311" w:rsidRDefault="00582FB3" w:rsidP="00582FB3">
            <w:pPr>
              <w:jc w:val="center"/>
              <w:rPr>
                <w:rFonts w:eastAsia="Arial"/>
              </w:rPr>
            </w:pPr>
            <w:r w:rsidRPr="00A42311">
              <w:t>0.0070340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00CBC" w14:textId="77777777" w:rsidR="00582FB3" w:rsidRPr="00A42311" w:rsidRDefault="00582FB3" w:rsidP="00582FB3">
            <w:pPr>
              <w:jc w:val="center"/>
              <w:rPr>
                <w:rFonts w:eastAsia="Arial"/>
              </w:rPr>
            </w:pPr>
            <w:r w:rsidRPr="00A42311">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D57C36" w14:textId="77777777" w:rsidR="00582FB3" w:rsidRPr="00A42311" w:rsidRDefault="00582FB3" w:rsidP="00582FB3">
            <w:pPr>
              <w:jc w:val="center"/>
              <w:rPr>
                <w:rFonts w:eastAsia="Arial"/>
              </w:rPr>
            </w:pPr>
            <w:r w:rsidRPr="00A42311">
              <w:t>0.502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0AFD76" w14:textId="77777777" w:rsidR="00582FB3" w:rsidRPr="00A42311" w:rsidRDefault="00582FB3" w:rsidP="00582FB3">
            <w:pPr>
              <w:jc w:val="center"/>
              <w:rPr>
                <w:rFonts w:eastAsia="Arial"/>
              </w:rPr>
            </w:pPr>
            <w:r w:rsidRPr="00A42311">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AA432C" w14:textId="77777777" w:rsidR="00582FB3" w:rsidRPr="00A42311" w:rsidRDefault="00582FB3" w:rsidP="00582FB3">
            <w:pPr>
              <w:jc w:val="center"/>
              <w:rPr>
                <w:rFonts w:eastAsia="Arial"/>
              </w:rPr>
            </w:pPr>
            <w:r w:rsidRPr="00A42311">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FEEBD" w14:textId="77777777" w:rsidR="00582FB3" w:rsidRPr="00A42311" w:rsidRDefault="00582FB3" w:rsidP="00582FB3">
            <w:pPr>
              <w:jc w:val="center"/>
              <w:rPr>
                <w:rFonts w:eastAsia="Arial"/>
              </w:rPr>
            </w:pPr>
            <w:r w:rsidRPr="00A42311">
              <w:t>0.502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696F5" w14:textId="77777777" w:rsidR="00582FB3" w:rsidRPr="00A42311" w:rsidRDefault="00582FB3" w:rsidP="00582FB3">
            <w:pPr>
              <w:jc w:val="center"/>
              <w:rPr>
                <w:rFonts w:eastAsia="Arial"/>
              </w:rPr>
            </w:pPr>
            <w:r w:rsidRPr="00A42311">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A2E16" w14:textId="77777777" w:rsidR="00582FB3" w:rsidRPr="00A42311" w:rsidRDefault="00582FB3" w:rsidP="00582FB3">
            <w:pPr>
              <w:jc w:val="center"/>
              <w:rPr>
                <w:rFonts w:eastAsia="Arial"/>
              </w:rPr>
            </w:pPr>
            <w:r w:rsidRPr="00A42311">
              <w:t>0.500</w:t>
            </w:r>
          </w:p>
        </w:tc>
      </w:tr>
      <w:tr w:rsidR="00582FB3" w:rsidRPr="00A42311" w14:paraId="5B3348BE" w14:textId="77777777" w:rsidTr="00582FB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A28E0" w14:textId="77777777" w:rsidR="00582FB3" w:rsidRPr="00A42311" w:rsidRDefault="00582FB3" w:rsidP="00582FB3">
            <w:pPr>
              <w:jc w:val="center"/>
              <w:rPr>
                <w:rFonts w:eastAsia="Arial"/>
              </w:rPr>
            </w:pPr>
            <w:r w:rsidRPr="00A42311">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2EEA86" w14:textId="77777777" w:rsidR="00582FB3" w:rsidRPr="00A42311" w:rsidRDefault="00582FB3" w:rsidP="00582FB3">
            <w:pPr>
              <w:jc w:val="center"/>
              <w:rPr>
                <w:rFonts w:eastAsia="Arial"/>
              </w:rPr>
            </w:pPr>
            <w:r w:rsidRPr="00A42311">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E7E5A8" w14:textId="77777777" w:rsidR="00582FB3" w:rsidRPr="00A42311" w:rsidRDefault="00582FB3" w:rsidP="00582FB3">
            <w:pPr>
              <w:jc w:val="center"/>
              <w:rPr>
                <w:rFonts w:eastAsia="Arial"/>
              </w:rPr>
            </w:pPr>
            <w:r w:rsidRPr="00A42311">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222BF" w14:textId="77777777" w:rsidR="00582FB3" w:rsidRPr="00A42311" w:rsidRDefault="00582FB3" w:rsidP="00582FB3">
            <w:pPr>
              <w:jc w:val="center"/>
              <w:rPr>
                <w:rFonts w:eastAsia="Arial"/>
              </w:rPr>
            </w:pPr>
            <w:r w:rsidRPr="00A42311">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DB9C27" w14:textId="77777777" w:rsidR="00582FB3" w:rsidRPr="00A42311" w:rsidRDefault="00582FB3" w:rsidP="00582FB3">
            <w:pPr>
              <w:jc w:val="center"/>
              <w:rPr>
                <w:rFonts w:eastAsia="Arial"/>
              </w:rPr>
            </w:pPr>
            <w:r w:rsidRPr="00A42311">
              <w:t>0.0058620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0268CB" w14:textId="77777777" w:rsidR="00582FB3" w:rsidRPr="00A42311" w:rsidRDefault="00582FB3" w:rsidP="00582FB3">
            <w:pPr>
              <w:jc w:val="center"/>
              <w:rPr>
                <w:rFonts w:eastAsia="Arial"/>
              </w:rPr>
            </w:pPr>
            <w:r w:rsidRPr="00A42311">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7B31C7" w14:textId="77777777" w:rsidR="00582FB3" w:rsidRPr="00A42311" w:rsidRDefault="00582FB3" w:rsidP="00582FB3">
            <w:pPr>
              <w:jc w:val="center"/>
              <w:rPr>
                <w:rFonts w:eastAsia="Arial"/>
              </w:rPr>
            </w:pPr>
            <w:r w:rsidRPr="00A42311">
              <w:t>0.419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3166DB" w14:textId="77777777" w:rsidR="00582FB3" w:rsidRPr="00A42311" w:rsidRDefault="00582FB3" w:rsidP="00582FB3">
            <w:pPr>
              <w:jc w:val="center"/>
              <w:rPr>
                <w:rFonts w:eastAsia="Arial"/>
              </w:rPr>
            </w:pPr>
            <w:r w:rsidRPr="00A42311">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437E95" w14:textId="77777777" w:rsidR="00582FB3" w:rsidRPr="00A42311" w:rsidRDefault="00582FB3" w:rsidP="00582FB3">
            <w:pPr>
              <w:jc w:val="center"/>
              <w:rPr>
                <w:rFonts w:eastAsia="Arial"/>
              </w:rPr>
            </w:pPr>
            <w:r w:rsidRPr="00A42311">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BD540" w14:textId="77777777" w:rsidR="00582FB3" w:rsidRPr="00A42311" w:rsidRDefault="00582FB3" w:rsidP="00582FB3">
            <w:pPr>
              <w:jc w:val="center"/>
              <w:rPr>
                <w:rFonts w:eastAsia="Arial"/>
              </w:rPr>
            </w:pPr>
            <w:r w:rsidRPr="00A42311">
              <w:t>0.419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10CECB" w14:textId="77777777" w:rsidR="00582FB3" w:rsidRPr="00A42311" w:rsidRDefault="00582FB3" w:rsidP="00582FB3">
            <w:pPr>
              <w:jc w:val="center"/>
              <w:rPr>
                <w:rFonts w:eastAsia="Arial"/>
              </w:rPr>
            </w:pPr>
            <w:r w:rsidRPr="00A42311">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DA13B8" w14:textId="77777777" w:rsidR="00582FB3" w:rsidRPr="00A42311" w:rsidRDefault="00582FB3" w:rsidP="00582FB3">
            <w:pPr>
              <w:jc w:val="center"/>
              <w:rPr>
                <w:rFonts w:eastAsia="Arial"/>
              </w:rPr>
            </w:pPr>
            <w:r w:rsidRPr="00A42311">
              <w:t>0.500</w:t>
            </w:r>
          </w:p>
        </w:tc>
      </w:tr>
      <w:tr w:rsidR="00582FB3" w:rsidRPr="00A42311" w14:paraId="1A959F3C" w14:textId="77777777" w:rsidTr="00582FB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7A8520" w14:textId="77777777" w:rsidR="00582FB3" w:rsidRPr="00A42311" w:rsidRDefault="00582FB3" w:rsidP="00582FB3">
            <w:pPr>
              <w:jc w:val="center"/>
              <w:rPr>
                <w:rFonts w:eastAsia="Arial"/>
              </w:rPr>
            </w:pPr>
            <w:r w:rsidRPr="00A42311">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52103D" w14:textId="77777777" w:rsidR="00582FB3" w:rsidRPr="00A42311" w:rsidRDefault="00582FB3" w:rsidP="00582FB3">
            <w:pPr>
              <w:jc w:val="center"/>
              <w:rPr>
                <w:rFonts w:eastAsia="Arial"/>
              </w:rPr>
            </w:pPr>
            <w:r w:rsidRPr="00A42311">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45D86B" w14:textId="77777777" w:rsidR="00582FB3" w:rsidRPr="00A42311" w:rsidRDefault="00582FB3" w:rsidP="00582FB3">
            <w:pPr>
              <w:jc w:val="center"/>
              <w:rPr>
                <w:rFonts w:eastAsia="Arial"/>
              </w:rPr>
            </w:pPr>
            <w:r w:rsidRPr="00A42311">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8C35B2" w14:textId="77777777" w:rsidR="00582FB3" w:rsidRPr="00A42311" w:rsidRDefault="00582FB3" w:rsidP="00582FB3">
            <w:pPr>
              <w:jc w:val="center"/>
              <w:rPr>
                <w:rFonts w:eastAsia="Arial"/>
              </w:rPr>
            </w:pPr>
            <w:r w:rsidRPr="00A42311">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4C9AF" w14:textId="77777777" w:rsidR="00582FB3" w:rsidRPr="00A42311" w:rsidRDefault="00582FB3" w:rsidP="00582FB3">
            <w:pPr>
              <w:jc w:val="center"/>
              <w:rPr>
                <w:rFonts w:eastAsia="Arial"/>
              </w:rPr>
            </w:pPr>
            <w:r w:rsidRPr="00A42311">
              <w:t>0.3722640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9E4CB" w14:textId="77777777" w:rsidR="00582FB3" w:rsidRPr="00A42311" w:rsidRDefault="00582FB3" w:rsidP="00582FB3">
            <w:pPr>
              <w:jc w:val="center"/>
              <w:rPr>
                <w:rFonts w:eastAsia="Arial"/>
              </w:rPr>
            </w:pPr>
            <w:r w:rsidRPr="00A42311">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FAE54A" w14:textId="77777777" w:rsidR="00582FB3" w:rsidRPr="00A42311" w:rsidRDefault="00582FB3" w:rsidP="00582FB3">
            <w:pPr>
              <w:jc w:val="center"/>
              <w:rPr>
                <w:rFonts w:eastAsia="Arial"/>
              </w:rPr>
            </w:pPr>
            <w:r w:rsidRPr="00A42311">
              <w:t>7.205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B126E" w14:textId="77777777" w:rsidR="00582FB3" w:rsidRPr="00A42311" w:rsidRDefault="00582FB3" w:rsidP="00582FB3">
            <w:pPr>
              <w:jc w:val="center"/>
              <w:rPr>
                <w:rFonts w:eastAsia="Arial"/>
              </w:rPr>
            </w:pPr>
            <w:r w:rsidRPr="00A42311">
              <w:t>19.950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3EC641" w14:textId="77777777" w:rsidR="00582FB3" w:rsidRPr="00A42311" w:rsidRDefault="00582FB3" w:rsidP="00582FB3">
            <w:pPr>
              <w:jc w:val="center"/>
              <w:rPr>
                <w:rFonts w:eastAsia="Arial"/>
              </w:rPr>
            </w:pPr>
            <w:r w:rsidRPr="00A42311">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8593F" w14:textId="77777777" w:rsidR="00582FB3" w:rsidRPr="00A42311" w:rsidRDefault="00582FB3" w:rsidP="00582FB3">
            <w:pPr>
              <w:jc w:val="center"/>
              <w:rPr>
                <w:rFonts w:eastAsia="Arial"/>
              </w:rPr>
            </w:pPr>
            <w:r w:rsidRPr="00A42311">
              <w:t>7.205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94911E" w14:textId="77777777" w:rsidR="00582FB3" w:rsidRPr="00A42311" w:rsidRDefault="00582FB3" w:rsidP="00582FB3">
            <w:pPr>
              <w:jc w:val="center"/>
              <w:rPr>
                <w:rFonts w:eastAsia="Arial"/>
              </w:rPr>
            </w:pPr>
            <w:r w:rsidRPr="00A42311">
              <w:t>19.950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FED76" w14:textId="77777777" w:rsidR="00582FB3" w:rsidRPr="00A42311" w:rsidRDefault="00582FB3" w:rsidP="00582FB3">
            <w:pPr>
              <w:jc w:val="center"/>
              <w:rPr>
                <w:rFonts w:eastAsia="Arial"/>
              </w:rPr>
            </w:pPr>
            <w:r w:rsidRPr="00A42311">
              <w:t>0.500</w:t>
            </w:r>
          </w:p>
        </w:tc>
      </w:tr>
      <w:tr w:rsidR="00582FB3" w:rsidRPr="00A42311" w14:paraId="1DAA8E2C" w14:textId="77777777" w:rsidTr="00582FB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A92B1" w14:textId="77777777" w:rsidR="00582FB3" w:rsidRPr="00A42311" w:rsidRDefault="00582FB3" w:rsidP="00582FB3">
            <w:pPr>
              <w:jc w:val="center"/>
              <w:rPr>
                <w:rFonts w:eastAsia="Arial"/>
              </w:rPr>
            </w:pPr>
            <w:r w:rsidRPr="00A42311">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A7E99" w14:textId="77777777" w:rsidR="00582FB3" w:rsidRPr="00A42311" w:rsidRDefault="00582FB3" w:rsidP="00582FB3">
            <w:pPr>
              <w:jc w:val="center"/>
              <w:rPr>
                <w:rFonts w:eastAsia="Arial"/>
              </w:rPr>
            </w:pPr>
            <w:r w:rsidRPr="00A42311">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C77572" w14:textId="77777777" w:rsidR="00582FB3" w:rsidRPr="00A42311" w:rsidRDefault="00582FB3" w:rsidP="00582FB3">
            <w:pPr>
              <w:jc w:val="center"/>
              <w:rPr>
                <w:rFonts w:eastAsia="Arial"/>
              </w:rPr>
            </w:pPr>
            <w:r w:rsidRPr="00A42311">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F1634B" w14:textId="77777777" w:rsidR="00582FB3" w:rsidRPr="00A42311" w:rsidRDefault="00582FB3" w:rsidP="00582FB3">
            <w:pPr>
              <w:jc w:val="center"/>
              <w:rPr>
                <w:rFonts w:eastAsia="Arial"/>
              </w:rPr>
            </w:pPr>
            <w:r w:rsidRPr="00A42311">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7AF5A8" w14:textId="77777777" w:rsidR="00582FB3" w:rsidRPr="00A42311" w:rsidRDefault="00582FB3" w:rsidP="00582FB3">
            <w:pPr>
              <w:jc w:val="center"/>
              <w:rPr>
                <w:rFonts w:eastAsia="Arial"/>
              </w:rPr>
            </w:pPr>
            <w:r w:rsidRPr="00A42311">
              <w:t>0.4154000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F1DD3" w14:textId="77777777" w:rsidR="00582FB3" w:rsidRPr="00A42311" w:rsidRDefault="00582FB3" w:rsidP="00582FB3">
            <w:pPr>
              <w:jc w:val="center"/>
              <w:rPr>
                <w:rFonts w:eastAsia="Arial"/>
              </w:rPr>
            </w:pPr>
            <w:r w:rsidRPr="00A42311">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801CA" w14:textId="77777777" w:rsidR="00582FB3" w:rsidRPr="00A42311" w:rsidRDefault="00582FB3" w:rsidP="00582FB3">
            <w:pPr>
              <w:jc w:val="center"/>
              <w:rPr>
                <w:rFonts w:eastAsia="Arial"/>
              </w:rPr>
            </w:pPr>
            <w:r w:rsidRPr="00A42311">
              <w:t>8.040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98FED" w14:textId="77777777" w:rsidR="00582FB3" w:rsidRPr="00A42311" w:rsidRDefault="00582FB3" w:rsidP="00582FB3">
            <w:pPr>
              <w:jc w:val="center"/>
              <w:rPr>
                <w:rFonts w:eastAsia="Arial"/>
              </w:rPr>
            </w:pPr>
            <w:r w:rsidRPr="00A42311">
              <w:t>19.950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3665D" w14:textId="77777777" w:rsidR="00582FB3" w:rsidRPr="00A42311" w:rsidRDefault="00582FB3" w:rsidP="00582FB3">
            <w:pPr>
              <w:jc w:val="center"/>
              <w:rPr>
                <w:rFonts w:eastAsia="Arial"/>
              </w:rPr>
            </w:pPr>
            <w:r w:rsidRPr="00A42311">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5AF3E0" w14:textId="77777777" w:rsidR="00582FB3" w:rsidRPr="00A42311" w:rsidRDefault="00582FB3" w:rsidP="00582FB3">
            <w:pPr>
              <w:jc w:val="center"/>
              <w:rPr>
                <w:rFonts w:eastAsia="Arial"/>
              </w:rPr>
            </w:pPr>
            <w:r w:rsidRPr="00A42311">
              <w:t>8.040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4A960B" w14:textId="77777777" w:rsidR="00582FB3" w:rsidRPr="00A42311" w:rsidRDefault="00582FB3" w:rsidP="00582FB3">
            <w:pPr>
              <w:jc w:val="center"/>
              <w:rPr>
                <w:rFonts w:eastAsia="Arial"/>
              </w:rPr>
            </w:pPr>
            <w:r w:rsidRPr="00A42311">
              <w:t>19.950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6AEA48" w14:textId="77777777" w:rsidR="00582FB3" w:rsidRPr="00A42311" w:rsidRDefault="00582FB3" w:rsidP="00582FB3">
            <w:pPr>
              <w:jc w:val="center"/>
              <w:rPr>
                <w:rFonts w:eastAsia="Arial"/>
              </w:rPr>
            </w:pPr>
            <w:r w:rsidRPr="00A42311">
              <w:t>0.500</w:t>
            </w:r>
          </w:p>
        </w:tc>
      </w:tr>
      <w:tr w:rsidR="00582FB3" w:rsidRPr="00A42311" w14:paraId="0D0E8639" w14:textId="77777777" w:rsidTr="00582FB3">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CE26F" w14:textId="77777777" w:rsidR="00582FB3" w:rsidRPr="00A42311" w:rsidRDefault="00582FB3" w:rsidP="00582FB3">
            <w:pPr>
              <w:jc w:val="center"/>
              <w:rPr>
                <w:rFonts w:eastAsia="Arial"/>
              </w:rPr>
            </w:pPr>
            <w:r w:rsidRPr="00A42311">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79BDB" w14:textId="77777777" w:rsidR="00582FB3" w:rsidRPr="00A42311" w:rsidRDefault="00582FB3" w:rsidP="00582FB3">
            <w:pPr>
              <w:jc w:val="center"/>
              <w:rPr>
                <w:rFonts w:eastAsia="Arial"/>
              </w:rPr>
            </w:pPr>
            <w:r w:rsidRPr="00A42311">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931119" w14:textId="77777777" w:rsidR="00582FB3" w:rsidRPr="00A42311" w:rsidRDefault="00582FB3" w:rsidP="00582FB3">
            <w:pPr>
              <w:jc w:val="center"/>
              <w:rPr>
                <w:rFonts w:eastAsia="Arial"/>
              </w:rPr>
            </w:pPr>
            <w:r w:rsidRPr="00A42311">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03E5B0" w14:textId="77777777" w:rsidR="00582FB3" w:rsidRPr="00A42311" w:rsidRDefault="00582FB3" w:rsidP="00582FB3">
            <w:pPr>
              <w:jc w:val="center"/>
              <w:rPr>
                <w:rFonts w:eastAsia="Arial"/>
              </w:rPr>
            </w:pPr>
            <w:r w:rsidRPr="00A42311">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8F8992" w14:textId="77777777" w:rsidR="00582FB3" w:rsidRPr="00A42311" w:rsidRDefault="00582FB3" w:rsidP="00582FB3">
            <w:pPr>
              <w:jc w:val="center"/>
              <w:rPr>
                <w:rFonts w:eastAsia="Arial"/>
              </w:rPr>
            </w:pPr>
            <w:r w:rsidRPr="00A42311">
              <w:t>0.2680300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9D90F7" w14:textId="77777777" w:rsidR="00582FB3" w:rsidRPr="00A42311" w:rsidRDefault="00582FB3" w:rsidP="00582FB3">
            <w:pPr>
              <w:jc w:val="center"/>
              <w:rPr>
                <w:rFonts w:eastAsia="Arial"/>
              </w:rPr>
            </w:pPr>
            <w:r w:rsidRPr="00A42311">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F0EED" w14:textId="77777777" w:rsidR="00582FB3" w:rsidRPr="00A42311" w:rsidRDefault="00582FB3" w:rsidP="00582FB3">
            <w:pPr>
              <w:jc w:val="center"/>
              <w:rPr>
                <w:rFonts w:eastAsia="Arial"/>
              </w:rPr>
            </w:pPr>
            <w:r w:rsidRPr="00A42311">
              <w:t>5.188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C609B" w14:textId="77777777" w:rsidR="00582FB3" w:rsidRPr="00A42311" w:rsidRDefault="00582FB3" w:rsidP="00582FB3">
            <w:pPr>
              <w:jc w:val="center"/>
              <w:rPr>
                <w:rFonts w:eastAsia="Arial"/>
              </w:rPr>
            </w:pPr>
            <w:r w:rsidRPr="00A42311">
              <w:t>19.950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92F139" w14:textId="77777777" w:rsidR="00582FB3" w:rsidRPr="00A42311" w:rsidRDefault="00582FB3" w:rsidP="00582FB3">
            <w:pPr>
              <w:jc w:val="center"/>
              <w:rPr>
                <w:rFonts w:eastAsia="Arial"/>
              </w:rPr>
            </w:pPr>
            <w:r w:rsidRPr="00A42311">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3D0C86" w14:textId="77777777" w:rsidR="00582FB3" w:rsidRPr="00A42311" w:rsidRDefault="00582FB3" w:rsidP="00582FB3">
            <w:pPr>
              <w:jc w:val="center"/>
              <w:rPr>
                <w:rFonts w:eastAsia="Arial"/>
              </w:rPr>
            </w:pPr>
            <w:r w:rsidRPr="00A42311">
              <w:t>5.188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62B0D" w14:textId="77777777" w:rsidR="00582FB3" w:rsidRPr="00A42311" w:rsidRDefault="00582FB3" w:rsidP="00582FB3">
            <w:pPr>
              <w:jc w:val="center"/>
              <w:rPr>
                <w:rFonts w:eastAsia="Arial"/>
              </w:rPr>
            </w:pPr>
            <w:r w:rsidRPr="00A42311">
              <w:t>19.950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7E584E" w14:textId="77777777" w:rsidR="00582FB3" w:rsidRPr="00A42311" w:rsidRDefault="00582FB3" w:rsidP="00582FB3">
            <w:pPr>
              <w:jc w:val="center"/>
              <w:rPr>
                <w:rFonts w:eastAsia="Arial"/>
              </w:rPr>
            </w:pPr>
            <w:r w:rsidRPr="00A42311">
              <w:t>0.500</w:t>
            </w:r>
          </w:p>
        </w:tc>
      </w:tr>
      <w:tr w:rsidR="00582FB3" w:rsidRPr="00A42311" w14:paraId="33B0A6E3" w14:textId="77777777" w:rsidTr="00582FB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0030A" w14:textId="77777777" w:rsidR="00582FB3" w:rsidRPr="00A42311" w:rsidRDefault="00582FB3" w:rsidP="00582FB3">
            <w:pPr>
              <w:jc w:val="center"/>
              <w:rPr>
                <w:rFonts w:eastAsia="Arial"/>
              </w:rPr>
            </w:pPr>
            <w:r w:rsidRPr="00A42311">
              <w:rPr>
                <w:rFonts w:cs="Sylfaen"/>
              </w:rPr>
              <w:t>სულ</w:t>
            </w:r>
            <w:r w:rsidRPr="00A42311">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C1514E" w14:textId="77777777" w:rsidR="00582FB3" w:rsidRPr="00A42311" w:rsidRDefault="00582FB3" w:rsidP="00582FB3">
            <w:pPr>
              <w:jc w:val="center"/>
              <w:rPr>
                <w:rFonts w:eastAsia="Arial"/>
              </w:rPr>
            </w:pPr>
            <w:r w:rsidRPr="00A42311">
              <w:t>1.2135380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8D96F" w14:textId="77777777" w:rsidR="00582FB3" w:rsidRPr="00A42311" w:rsidRDefault="00582FB3" w:rsidP="00582FB3">
            <w:pPr>
              <w:jc w:val="center"/>
              <w:rPr>
                <w:rFonts w:eastAsia="Arial"/>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9A29DE" w14:textId="77777777" w:rsidR="00582FB3" w:rsidRPr="00A42311" w:rsidRDefault="00582FB3" w:rsidP="00582FB3">
            <w:pPr>
              <w:jc w:val="center"/>
              <w:rPr>
                <w:rFonts w:eastAsia="Arial"/>
              </w:rPr>
            </w:pPr>
            <w:r w:rsidRPr="00A42311">
              <w:t>31.709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44DDC3" w14:textId="77777777" w:rsidR="00582FB3" w:rsidRPr="00A42311" w:rsidRDefault="00582FB3" w:rsidP="00582FB3">
            <w:pPr>
              <w:jc w:val="center"/>
              <w:rPr>
                <w:rFonts w:eastAsia="Arial"/>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C5532" w14:textId="77777777" w:rsidR="00582FB3" w:rsidRPr="00A42311" w:rsidRDefault="00582FB3" w:rsidP="00582FB3">
            <w:pPr>
              <w:jc w:val="center"/>
              <w:rPr>
                <w:rFonts w:eastAsia="Arial"/>
              </w:rPr>
            </w:pPr>
            <w:r w:rsidRPr="00A42311">
              <w:t>31.709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D4F1B" w14:textId="77777777" w:rsidR="00582FB3" w:rsidRPr="00A42311" w:rsidRDefault="00582FB3" w:rsidP="00582FB3">
            <w:pPr>
              <w:jc w:val="center"/>
              <w:rPr>
                <w:rFonts w:eastAsia="Arial"/>
              </w:rPr>
            </w:pPr>
          </w:p>
        </w:tc>
      </w:tr>
    </w:tbl>
    <w:p w14:paraId="1AFF1168" w14:textId="77777777" w:rsidR="00582FB3" w:rsidRPr="00A42311" w:rsidRDefault="00582FB3" w:rsidP="00582FB3">
      <w:pPr>
        <w:jc w:val="center"/>
      </w:pPr>
    </w:p>
    <w:tbl>
      <w:tblPr>
        <w:tblW w:w="11131" w:type="dxa"/>
        <w:tblInd w:w="15" w:type="dxa"/>
        <w:tblLayout w:type="fixed"/>
        <w:tblCellMar>
          <w:left w:w="15" w:type="dxa"/>
          <w:right w:w="15" w:type="dxa"/>
        </w:tblCellMar>
        <w:tblLook w:val="0000" w:firstRow="0" w:lastRow="0" w:firstColumn="0" w:lastColumn="0" w:noHBand="0" w:noVBand="0"/>
      </w:tblPr>
      <w:tblGrid>
        <w:gridCol w:w="527"/>
        <w:gridCol w:w="775"/>
        <w:gridCol w:w="951"/>
        <w:gridCol w:w="1653"/>
        <w:gridCol w:w="253"/>
        <w:gridCol w:w="820"/>
        <w:gridCol w:w="820"/>
        <w:gridCol w:w="879"/>
        <w:gridCol w:w="204"/>
        <w:gridCol w:w="675"/>
        <w:gridCol w:w="820"/>
        <w:gridCol w:w="762"/>
        <w:gridCol w:w="471"/>
        <w:gridCol w:w="408"/>
        <w:gridCol w:w="879"/>
        <w:gridCol w:w="234"/>
      </w:tblGrid>
      <w:tr w:rsidR="00582FB3" w:rsidRPr="00A42311" w14:paraId="5B576D5E" w14:textId="77777777" w:rsidTr="00582FB3">
        <w:trPr>
          <w:trHeight w:hRule="exact" w:val="362"/>
        </w:trPr>
        <w:tc>
          <w:tcPr>
            <w:tcW w:w="11131" w:type="dxa"/>
            <w:gridSpan w:val="16"/>
            <w:tcBorders>
              <w:top w:val="nil"/>
              <w:left w:val="nil"/>
              <w:bottom w:val="nil"/>
              <w:right w:val="nil"/>
            </w:tcBorders>
            <w:shd w:val="clear" w:color="auto" w:fill="auto"/>
            <w:tcMar>
              <w:top w:w="0" w:type="dxa"/>
              <w:left w:w="30" w:type="dxa"/>
              <w:bottom w:w="0" w:type="dxa"/>
              <w:right w:w="30" w:type="dxa"/>
            </w:tcMar>
          </w:tcPr>
          <w:p w14:paraId="464B8C70" w14:textId="77777777" w:rsidR="00582FB3" w:rsidRPr="00A42311" w:rsidRDefault="00582FB3" w:rsidP="00582FB3">
            <w:pPr>
              <w:spacing w:after="0"/>
              <w:jc w:val="center"/>
              <w:rPr>
                <w:rFonts w:eastAsia="Arial"/>
              </w:rPr>
            </w:pPr>
            <w:r w:rsidRPr="00A42311">
              <w:rPr>
                <w:rFonts w:cs="Sylfaen"/>
              </w:rPr>
              <w:t>ანგარიში</w:t>
            </w:r>
            <w:r w:rsidRPr="00A42311">
              <w:t xml:space="preserve"> </w:t>
            </w:r>
            <w:r w:rsidRPr="00A42311">
              <w:rPr>
                <w:rFonts w:cs="Sylfaen"/>
              </w:rPr>
              <w:t>შესრულდა</w:t>
            </w:r>
            <w:r w:rsidRPr="00A42311">
              <w:t xml:space="preserve"> </w:t>
            </w:r>
            <w:r w:rsidRPr="00A42311">
              <w:rPr>
                <w:rFonts w:cs="Sylfaen"/>
              </w:rPr>
              <w:t>ნივთიერებების</w:t>
            </w:r>
            <w:r w:rsidRPr="00A42311">
              <w:t xml:space="preserve"> (</w:t>
            </w:r>
            <w:r w:rsidRPr="00A42311">
              <w:rPr>
                <w:rFonts w:cs="Sylfaen"/>
              </w:rPr>
              <w:t>ჯამური</w:t>
            </w:r>
            <w:r w:rsidRPr="00A42311">
              <w:t xml:space="preserve"> </w:t>
            </w:r>
            <w:r w:rsidRPr="00A42311">
              <w:rPr>
                <w:rFonts w:cs="Sylfaen"/>
              </w:rPr>
              <w:t>ზემოქმედების</w:t>
            </w:r>
            <w:r w:rsidRPr="00A42311">
              <w:t xml:space="preserve"> </w:t>
            </w:r>
            <w:r w:rsidRPr="00A42311">
              <w:rPr>
                <w:rFonts w:cs="Sylfaen"/>
              </w:rPr>
              <w:t>ჯგუფის</w:t>
            </w:r>
            <w:r w:rsidRPr="00A42311">
              <w:t xml:space="preserve">) </w:t>
            </w:r>
            <w:r w:rsidRPr="00A42311">
              <w:rPr>
                <w:rFonts w:cs="Sylfaen"/>
              </w:rPr>
              <w:t>მიხედვით</w:t>
            </w:r>
          </w:p>
        </w:tc>
      </w:tr>
      <w:tr w:rsidR="00582FB3" w:rsidRPr="00A42311" w14:paraId="15A38818" w14:textId="77777777" w:rsidTr="00582FB3">
        <w:trPr>
          <w:trHeight w:hRule="exact" w:val="333"/>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440B9055" w14:textId="77777777" w:rsidR="00582FB3" w:rsidRPr="00A42311" w:rsidRDefault="00582FB3" w:rsidP="00582FB3">
            <w:pPr>
              <w:ind w:left="113" w:right="113"/>
              <w:jc w:val="center"/>
              <w:rPr>
                <w:rFonts w:eastAsia="Arial"/>
                <w:sz w:val="20"/>
              </w:rPr>
            </w:pPr>
            <w:r w:rsidRPr="00A42311">
              <w:rPr>
                <w:rFonts w:cs="Sylfaen"/>
                <w:sz w:val="20"/>
              </w:rPr>
              <w:t>კოდი</w:t>
            </w:r>
          </w:p>
        </w:tc>
        <w:tc>
          <w:tcPr>
            <w:tcW w:w="17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ACD6E9" w14:textId="77777777" w:rsidR="00582FB3" w:rsidRPr="00A42311" w:rsidRDefault="00582FB3" w:rsidP="00582FB3">
            <w:pPr>
              <w:jc w:val="center"/>
              <w:rPr>
                <w:rFonts w:eastAsia="Arial"/>
                <w:sz w:val="20"/>
              </w:rPr>
            </w:pPr>
            <w:r w:rsidRPr="00A42311">
              <w:rPr>
                <w:rFonts w:cs="Sylfaen"/>
                <w:sz w:val="20"/>
              </w:rPr>
              <w:t>ნივთიერების</w:t>
            </w:r>
            <w:r w:rsidRPr="00A42311">
              <w:rPr>
                <w:sz w:val="20"/>
              </w:rPr>
              <w:t xml:space="preserve"> </w:t>
            </w:r>
            <w:r w:rsidRPr="00A42311">
              <w:rPr>
                <w:rFonts w:cs="Sylfaen"/>
                <w:sz w:val="20"/>
              </w:rPr>
              <w:t>სახელი</w:t>
            </w:r>
          </w:p>
        </w:tc>
        <w:tc>
          <w:tcPr>
            <w:tcW w:w="612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D6DCE" w14:textId="77777777" w:rsidR="00582FB3" w:rsidRPr="00A42311" w:rsidRDefault="00582FB3" w:rsidP="00582FB3">
            <w:pPr>
              <w:jc w:val="center"/>
              <w:rPr>
                <w:rFonts w:eastAsia="Arial"/>
                <w:sz w:val="20"/>
              </w:rPr>
            </w:pPr>
            <w:r w:rsidRPr="00A42311">
              <w:rPr>
                <w:rFonts w:cs="Sylfaen"/>
                <w:sz w:val="20"/>
              </w:rPr>
              <w:t>ზღვრულად</w:t>
            </w:r>
            <w:r w:rsidRPr="00A42311">
              <w:rPr>
                <w:sz w:val="20"/>
              </w:rPr>
              <w:t xml:space="preserve"> </w:t>
            </w:r>
            <w:r w:rsidRPr="00A42311">
              <w:rPr>
                <w:rFonts w:cs="Sylfaen"/>
                <w:sz w:val="20"/>
              </w:rPr>
              <w:t>დასაშვები</w:t>
            </w:r>
            <w:r w:rsidRPr="00A42311">
              <w:rPr>
                <w:sz w:val="20"/>
              </w:rPr>
              <w:t xml:space="preserve"> </w:t>
            </w:r>
            <w:r w:rsidRPr="00A42311">
              <w:rPr>
                <w:rFonts w:cs="Sylfaen"/>
                <w:sz w:val="20"/>
              </w:rPr>
              <w:t>კონცენტრაცია</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2A446A" w14:textId="77777777" w:rsidR="00582FB3" w:rsidRPr="00A42311" w:rsidRDefault="00582FB3" w:rsidP="00582FB3">
            <w:pPr>
              <w:jc w:val="center"/>
              <w:rPr>
                <w:rFonts w:eastAsia="Arial"/>
                <w:sz w:val="20"/>
              </w:rPr>
            </w:pPr>
            <w:r w:rsidRPr="00A42311">
              <w:rPr>
                <w:rFonts w:cs="Sylfaen"/>
                <w:sz w:val="20"/>
              </w:rPr>
              <w:t>შესწორება</w:t>
            </w:r>
            <w:r w:rsidRPr="00A42311">
              <w:rPr>
                <w:sz w:val="20"/>
              </w:rPr>
              <w:br/>
            </w:r>
            <w:r w:rsidRPr="00A42311">
              <w:rPr>
                <w:rFonts w:cs="Sylfaen"/>
                <w:sz w:val="20"/>
              </w:rPr>
              <w:t>ზდკ</w:t>
            </w:r>
            <w:r w:rsidRPr="00A42311">
              <w:rPr>
                <w:sz w:val="20"/>
              </w:rPr>
              <w:t>/</w:t>
            </w:r>
            <w:r w:rsidRPr="00A42311">
              <w:rPr>
                <w:rFonts w:cs="Sylfaen"/>
                <w:sz w:val="20"/>
              </w:rPr>
              <w:t>სუზდ</w:t>
            </w:r>
            <w:r w:rsidRPr="00A42311">
              <w:rPr>
                <w:sz w:val="20"/>
              </w:rPr>
              <w:t>-</w:t>
            </w:r>
            <w:r w:rsidRPr="00A42311">
              <w:rPr>
                <w:rFonts w:cs="Sylfaen"/>
                <w:sz w:val="20"/>
              </w:rPr>
              <w:t>ს</w:t>
            </w:r>
            <w:r w:rsidRPr="00A42311">
              <w:rPr>
                <w:sz w:val="20"/>
              </w:rPr>
              <w:t xml:space="preserve"> </w:t>
            </w:r>
            <w:r w:rsidRPr="00A42311">
              <w:rPr>
                <w:rFonts w:cs="Sylfaen"/>
                <w:sz w:val="20"/>
              </w:rPr>
              <w:t>მაკორექ</w:t>
            </w:r>
            <w:r w:rsidRPr="00A42311">
              <w:rPr>
                <w:sz w:val="20"/>
              </w:rPr>
              <w:t>.</w:t>
            </w:r>
            <w:r w:rsidRPr="00A42311">
              <w:rPr>
                <w:rFonts w:cs="Sylfaen"/>
                <w:sz w:val="20"/>
              </w:rPr>
              <w:t>კოეფ</w:t>
            </w:r>
            <w:r w:rsidRPr="00A42311">
              <w:rPr>
                <w:sz w:val="20"/>
              </w:rPr>
              <w:t>.*</w:t>
            </w:r>
          </w:p>
        </w:tc>
        <w:tc>
          <w:tcPr>
            <w:tcW w:w="175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F6269" w14:textId="77777777" w:rsidR="00582FB3" w:rsidRPr="00A42311" w:rsidRDefault="00582FB3" w:rsidP="00582FB3">
            <w:pPr>
              <w:jc w:val="center"/>
              <w:rPr>
                <w:rFonts w:eastAsia="Arial"/>
                <w:sz w:val="20"/>
              </w:rPr>
            </w:pPr>
            <w:r w:rsidRPr="00A42311">
              <w:rPr>
                <w:rFonts w:cs="Sylfaen"/>
                <w:sz w:val="20"/>
              </w:rPr>
              <w:t>ფონური</w:t>
            </w:r>
            <w:r w:rsidRPr="00A42311">
              <w:rPr>
                <w:sz w:val="20"/>
              </w:rPr>
              <w:t xml:space="preserve"> </w:t>
            </w:r>
            <w:r w:rsidRPr="00A42311">
              <w:rPr>
                <w:rFonts w:cs="Sylfaen"/>
                <w:sz w:val="20"/>
              </w:rPr>
              <w:t>კონცენტრაცია</w:t>
            </w:r>
          </w:p>
        </w:tc>
        <w:tc>
          <w:tcPr>
            <w:tcW w:w="234" w:type="dxa"/>
          </w:tcPr>
          <w:p w14:paraId="64BF300E" w14:textId="77777777" w:rsidR="00582FB3" w:rsidRPr="00A42311" w:rsidRDefault="00582FB3" w:rsidP="00582FB3">
            <w:pPr>
              <w:jc w:val="center"/>
            </w:pPr>
          </w:p>
        </w:tc>
      </w:tr>
      <w:tr w:rsidR="00582FB3" w:rsidRPr="00A42311" w14:paraId="2238E94B" w14:textId="77777777" w:rsidTr="00582FB3">
        <w:trPr>
          <w:trHeight w:hRule="exact" w:val="1095"/>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3DA8AFA0" w14:textId="77777777" w:rsidR="00582FB3" w:rsidRPr="00A42311" w:rsidRDefault="00582FB3" w:rsidP="00582FB3">
            <w:pPr>
              <w:ind w:left="113" w:right="113"/>
              <w:jc w:val="center"/>
              <w:rPr>
                <w:rFonts w:eastAsia="Arial"/>
                <w:sz w:val="20"/>
              </w:rPr>
            </w:pPr>
          </w:p>
        </w:tc>
        <w:tc>
          <w:tcPr>
            <w:tcW w:w="172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665BBA" w14:textId="77777777" w:rsidR="00582FB3" w:rsidRPr="00A42311" w:rsidRDefault="00582FB3" w:rsidP="00582FB3">
            <w:pPr>
              <w:jc w:val="center"/>
              <w:rPr>
                <w:rFonts w:eastAsia="Arial"/>
                <w:sz w:val="20"/>
              </w:rPr>
            </w:pPr>
          </w:p>
        </w:tc>
        <w:tc>
          <w:tcPr>
            <w:tcW w:w="3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D9B6CC" w14:textId="77777777" w:rsidR="00582FB3" w:rsidRPr="00A42311" w:rsidRDefault="00582FB3" w:rsidP="00582FB3">
            <w:pPr>
              <w:jc w:val="center"/>
              <w:rPr>
                <w:rFonts w:eastAsia="Arial"/>
                <w:sz w:val="20"/>
              </w:rPr>
            </w:pPr>
            <w:r w:rsidRPr="00A42311">
              <w:rPr>
                <w:rFonts w:cs="Sylfaen"/>
                <w:sz w:val="20"/>
              </w:rPr>
              <w:t>მაქსიმალური</w:t>
            </w:r>
            <w:r w:rsidRPr="00A42311">
              <w:rPr>
                <w:sz w:val="20"/>
              </w:rPr>
              <w:t xml:space="preserve"> </w:t>
            </w:r>
            <w:r w:rsidRPr="00A42311">
              <w:rPr>
                <w:rFonts w:cs="Sylfaen"/>
                <w:sz w:val="20"/>
              </w:rPr>
              <w:t>კონცენტრაციების</w:t>
            </w:r>
            <w:r w:rsidRPr="00A42311">
              <w:rPr>
                <w:sz w:val="20"/>
              </w:rPr>
              <w:t xml:space="preserve"> </w:t>
            </w:r>
            <w:r w:rsidRPr="00A42311">
              <w:rPr>
                <w:rFonts w:cs="Sylfaen"/>
                <w:sz w:val="20"/>
              </w:rPr>
              <w:t>ანგარიში</w:t>
            </w:r>
          </w:p>
        </w:tc>
        <w:tc>
          <w:tcPr>
            <w:tcW w:w="25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46B435" w14:textId="77777777" w:rsidR="00582FB3" w:rsidRPr="00A42311" w:rsidRDefault="00582FB3" w:rsidP="00582FB3">
            <w:pPr>
              <w:jc w:val="center"/>
              <w:rPr>
                <w:rFonts w:eastAsia="Arial"/>
                <w:sz w:val="20"/>
              </w:rPr>
            </w:pPr>
            <w:r w:rsidRPr="00A42311">
              <w:rPr>
                <w:rFonts w:cs="Sylfaen"/>
                <w:sz w:val="20"/>
              </w:rPr>
              <w:t>საშუალო</w:t>
            </w:r>
            <w:r w:rsidRPr="00A42311">
              <w:rPr>
                <w:sz w:val="20"/>
              </w:rPr>
              <w:t xml:space="preserve"> </w:t>
            </w:r>
            <w:r w:rsidRPr="00A42311">
              <w:rPr>
                <w:rFonts w:cs="Sylfaen"/>
                <w:sz w:val="20"/>
              </w:rPr>
              <w:t>კონცენტრაციების</w:t>
            </w:r>
            <w:r w:rsidRPr="00A42311">
              <w:rPr>
                <w:sz w:val="20"/>
              </w:rPr>
              <w:t xml:space="preserve"> </w:t>
            </w:r>
            <w:r w:rsidRPr="00A42311">
              <w:rPr>
                <w:rFonts w:cs="Sylfaen"/>
                <w:sz w:val="20"/>
              </w:rPr>
              <w:t>ანგარიში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C3816" w14:textId="77777777" w:rsidR="00582FB3" w:rsidRPr="00A42311" w:rsidRDefault="00582FB3" w:rsidP="00582FB3">
            <w:pPr>
              <w:jc w:val="center"/>
              <w:rPr>
                <w:rFonts w:eastAsia="Arial"/>
                <w:sz w:val="20"/>
              </w:rPr>
            </w:pPr>
          </w:p>
        </w:tc>
        <w:tc>
          <w:tcPr>
            <w:tcW w:w="175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06DF2" w14:textId="77777777" w:rsidR="00582FB3" w:rsidRPr="00A42311" w:rsidRDefault="00582FB3" w:rsidP="00582FB3">
            <w:pPr>
              <w:jc w:val="center"/>
              <w:rPr>
                <w:rFonts w:eastAsia="Arial"/>
                <w:sz w:val="20"/>
              </w:rPr>
            </w:pPr>
          </w:p>
        </w:tc>
        <w:tc>
          <w:tcPr>
            <w:tcW w:w="234" w:type="dxa"/>
          </w:tcPr>
          <w:p w14:paraId="5406C178" w14:textId="77777777" w:rsidR="00582FB3" w:rsidRPr="00A42311" w:rsidRDefault="00582FB3" w:rsidP="00582FB3">
            <w:pPr>
              <w:jc w:val="center"/>
            </w:pPr>
          </w:p>
        </w:tc>
      </w:tr>
      <w:tr w:rsidR="00582FB3" w:rsidRPr="00A42311" w14:paraId="71764898" w14:textId="77777777" w:rsidTr="00582FB3">
        <w:trPr>
          <w:trHeight w:hRule="exact" w:val="1267"/>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7C5AADC5" w14:textId="77777777" w:rsidR="00582FB3" w:rsidRPr="00A42311" w:rsidRDefault="00582FB3" w:rsidP="00582FB3">
            <w:pPr>
              <w:ind w:left="113" w:right="113"/>
              <w:jc w:val="center"/>
              <w:rPr>
                <w:rFonts w:eastAsia="Arial"/>
                <w:sz w:val="20"/>
              </w:rPr>
            </w:pPr>
          </w:p>
        </w:tc>
        <w:tc>
          <w:tcPr>
            <w:tcW w:w="172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C9625E" w14:textId="77777777" w:rsidR="00582FB3" w:rsidRPr="00A42311" w:rsidRDefault="00582FB3" w:rsidP="00582FB3">
            <w:pPr>
              <w:jc w:val="center"/>
              <w:rPr>
                <w:rFonts w:eastAsia="Arial"/>
                <w:sz w:val="20"/>
              </w:rPr>
            </w:pP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CF771A" w14:textId="77777777" w:rsidR="00582FB3" w:rsidRPr="00A42311" w:rsidRDefault="00582FB3" w:rsidP="00582FB3">
            <w:pPr>
              <w:jc w:val="center"/>
              <w:rPr>
                <w:rFonts w:eastAsia="Arial"/>
                <w:sz w:val="20"/>
              </w:rPr>
            </w:pPr>
            <w:r w:rsidRPr="00A42311">
              <w:rPr>
                <w:rFonts w:cs="Sylfaen"/>
                <w:sz w:val="20"/>
              </w:rPr>
              <w:t>ტიპი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9212C" w14:textId="77777777" w:rsidR="00582FB3" w:rsidRPr="00A42311" w:rsidRDefault="00582FB3" w:rsidP="00582FB3">
            <w:pPr>
              <w:jc w:val="center"/>
              <w:rPr>
                <w:rFonts w:eastAsia="Arial"/>
                <w:sz w:val="20"/>
              </w:rPr>
            </w:pPr>
            <w:r w:rsidRPr="00A42311">
              <w:rPr>
                <w:rFonts w:cs="Sylfaen"/>
                <w:sz w:val="20"/>
              </w:rPr>
              <w:t>საცნობარო</w:t>
            </w:r>
            <w:r w:rsidRPr="00A42311">
              <w:rPr>
                <w:sz w:val="20"/>
              </w:rPr>
              <w:t xml:space="preserve"> </w:t>
            </w:r>
            <w:r w:rsidRPr="00A42311">
              <w:rPr>
                <w:rFonts w:cs="Sylfaen"/>
                <w:sz w:val="20"/>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1A7139" w14:textId="77777777" w:rsidR="00582FB3" w:rsidRPr="00A42311" w:rsidRDefault="00582FB3" w:rsidP="00582FB3">
            <w:pPr>
              <w:jc w:val="center"/>
              <w:rPr>
                <w:rFonts w:eastAsia="Arial"/>
                <w:sz w:val="20"/>
              </w:rPr>
            </w:pPr>
            <w:r w:rsidRPr="00A42311">
              <w:rPr>
                <w:rFonts w:cs="Sylfaen"/>
                <w:sz w:val="20"/>
              </w:rPr>
              <w:t>ანგარიშისას</w:t>
            </w:r>
            <w:r w:rsidRPr="00A42311">
              <w:rPr>
                <w:sz w:val="20"/>
              </w:rPr>
              <w:t xml:space="preserve"> </w:t>
            </w:r>
            <w:r w:rsidRPr="00A42311">
              <w:rPr>
                <w:rFonts w:cs="Sylfaen"/>
                <w:sz w:val="20"/>
              </w:rPr>
              <w:t>გამოყენებული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766230" w14:textId="77777777" w:rsidR="00582FB3" w:rsidRPr="00A42311" w:rsidRDefault="00582FB3" w:rsidP="00582FB3">
            <w:pPr>
              <w:jc w:val="center"/>
              <w:rPr>
                <w:rFonts w:eastAsia="Arial"/>
                <w:sz w:val="20"/>
              </w:rPr>
            </w:pPr>
            <w:r w:rsidRPr="00A42311">
              <w:rPr>
                <w:rFonts w:cs="Sylfaen"/>
                <w:sz w:val="20"/>
              </w:rPr>
              <w:t>ტიპი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A1940B" w14:textId="77777777" w:rsidR="00582FB3" w:rsidRPr="00A42311" w:rsidRDefault="00582FB3" w:rsidP="00582FB3">
            <w:pPr>
              <w:jc w:val="center"/>
              <w:rPr>
                <w:rFonts w:eastAsia="Arial"/>
                <w:sz w:val="20"/>
              </w:rPr>
            </w:pPr>
            <w:r w:rsidRPr="00A42311">
              <w:rPr>
                <w:rFonts w:cs="Sylfaen"/>
                <w:sz w:val="20"/>
              </w:rPr>
              <w:t>საცნობარო</w:t>
            </w:r>
            <w:r w:rsidRPr="00A42311">
              <w:rPr>
                <w:sz w:val="20"/>
              </w:rPr>
              <w:t xml:space="preserve"> </w:t>
            </w:r>
            <w:r w:rsidRPr="00A42311">
              <w:rPr>
                <w:rFonts w:cs="Sylfaen"/>
                <w:sz w:val="20"/>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B94435" w14:textId="77777777" w:rsidR="00582FB3" w:rsidRPr="00A42311" w:rsidRDefault="00582FB3" w:rsidP="00582FB3">
            <w:pPr>
              <w:jc w:val="center"/>
              <w:rPr>
                <w:rFonts w:eastAsia="Arial"/>
                <w:sz w:val="20"/>
              </w:rPr>
            </w:pPr>
            <w:r w:rsidRPr="00A42311">
              <w:rPr>
                <w:rFonts w:cs="Sylfaen"/>
                <w:sz w:val="20"/>
              </w:rPr>
              <w:t>ანგარიშისას</w:t>
            </w:r>
            <w:r w:rsidRPr="00A42311">
              <w:rPr>
                <w:sz w:val="20"/>
              </w:rPr>
              <w:t xml:space="preserve"> </w:t>
            </w:r>
            <w:r w:rsidRPr="00A42311">
              <w:rPr>
                <w:rFonts w:cs="Sylfaen"/>
                <w:sz w:val="20"/>
              </w:rPr>
              <w:t>გამოყენებული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7A99C5" w14:textId="77777777" w:rsidR="00582FB3" w:rsidRPr="00A42311" w:rsidRDefault="00582FB3" w:rsidP="00582FB3">
            <w:pPr>
              <w:jc w:val="center"/>
              <w:rPr>
                <w:rFonts w:eastAsia="Arial"/>
                <w:sz w:val="20"/>
              </w:rPr>
            </w:pP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9DF6C" w14:textId="77777777" w:rsidR="00582FB3" w:rsidRPr="00A42311" w:rsidRDefault="00582FB3" w:rsidP="00582FB3">
            <w:pPr>
              <w:jc w:val="center"/>
              <w:rPr>
                <w:rFonts w:eastAsia="Arial"/>
                <w:sz w:val="20"/>
              </w:rPr>
            </w:pPr>
            <w:r w:rsidRPr="00A42311">
              <w:rPr>
                <w:rFonts w:cs="Sylfaen"/>
                <w:sz w:val="20"/>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AD2FAA" w14:textId="77777777" w:rsidR="00582FB3" w:rsidRPr="00A42311" w:rsidRDefault="00582FB3" w:rsidP="00582FB3">
            <w:pPr>
              <w:jc w:val="center"/>
              <w:rPr>
                <w:rFonts w:eastAsia="Arial"/>
                <w:sz w:val="20"/>
              </w:rPr>
            </w:pPr>
            <w:r w:rsidRPr="00A42311">
              <w:rPr>
                <w:rFonts w:cs="Sylfaen"/>
                <w:sz w:val="20"/>
              </w:rPr>
              <w:t>ინტერპოლ</w:t>
            </w:r>
            <w:r w:rsidRPr="00A42311">
              <w:rPr>
                <w:sz w:val="20"/>
              </w:rPr>
              <w:t>.</w:t>
            </w:r>
          </w:p>
        </w:tc>
        <w:tc>
          <w:tcPr>
            <w:tcW w:w="234" w:type="dxa"/>
          </w:tcPr>
          <w:p w14:paraId="730A694B" w14:textId="77777777" w:rsidR="00582FB3" w:rsidRPr="00A42311" w:rsidRDefault="00582FB3" w:rsidP="00582FB3">
            <w:pPr>
              <w:jc w:val="center"/>
            </w:pPr>
          </w:p>
        </w:tc>
      </w:tr>
      <w:tr w:rsidR="00582FB3" w:rsidRPr="00A42311" w14:paraId="5080EEAB" w14:textId="77777777" w:rsidTr="00582FB3">
        <w:trPr>
          <w:cantSplit/>
          <w:trHeight w:hRule="exact" w:val="714"/>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61CBF437" w14:textId="77777777" w:rsidR="00582FB3" w:rsidRPr="00A42311" w:rsidRDefault="00582FB3" w:rsidP="00582FB3">
            <w:pPr>
              <w:ind w:left="113" w:right="113"/>
              <w:jc w:val="center"/>
              <w:rPr>
                <w:rFonts w:eastAsia="Arial"/>
                <w:sz w:val="20"/>
              </w:rPr>
            </w:pPr>
            <w:r w:rsidRPr="00A42311">
              <w:rPr>
                <w:sz w:val="20"/>
              </w:rPr>
              <w:t>2909</w:t>
            </w:r>
          </w:p>
        </w:tc>
        <w:tc>
          <w:tcPr>
            <w:tcW w:w="17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64CBB4" w14:textId="77777777" w:rsidR="00582FB3" w:rsidRPr="00A42311" w:rsidRDefault="00582FB3" w:rsidP="00582FB3">
            <w:pPr>
              <w:jc w:val="center"/>
              <w:rPr>
                <w:rFonts w:eastAsia="Arial"/>
                <w:sz w:val="20"/>
              </w:rPr>
            </w:pPr>
            <w:r w:rsidRPr="00A42311">
              <w:rPr>
                <w:rFonts w:cs="Sylfaen"/>
                <w:sz w:val="20"/>
              </w:rPr>
              <w:t>არაორგანული</w:t>
            </w:r>
            <w:r w:rsidRPr="00A42311">
              <w:rPr>
                <w:sz w:val="20"/>
              </w:rPr>
              <w:t xml:space="preserve"> </w:t>
            </w:r>
            <w:r w:rsidRPr="00A42311">
              <w:rPr>
                <w:rFonts w:cs="Sylfaen"/>
                <w:sz w:val="20"/>
              </w:rPr>
              <w:t>მტვერი</w:t>
            </w:r>
            <w:r w:rsidRPr="00A42311">
              <w:rPr>
                <w:sz w:val="20"/>
              </w:rPr>
              <w:t>: 20% SiO2</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79D8A" w14:textId="77777777" w:rsidR="00582FB3" w:rsidRPr="00A42311" w:rsidRDefault="00582FB3" w:rsidP="00582FB3">
            <w:pPr>
              <w:jc w:val="center"/>
              <w:rPr>
                <w:rFonts w:eastAsia="Arial"/>
                <w:sz w:val="20"/>
              </w:rPr>
            </w:pPr>
            <w:r w:rsidRPr="00A42311">
              <w:rPr>
                <w:rFonts w:cs="Sylfaen"/>
                <w:sz w:val="20"/>
              </w:rPr>
              <w:t>ზდკ</w:t>
            </w:r>
            <w:r w:rsidRPr="00A42311">
              <w:rPr>
                <w:sz w:val="20"/>
              </w:rPr>
              <w:t xml:space="preserve"> </w:t>
            </w:r>
            <w:r w:rsidRPr="00A42311">
              <w:rPr>
                <w:rFonts w:cs="Sylfaen"/>
                <w:sz w:val="20"/>
              </w:rPr>
              <w:t>მაქს</w:t>
            </w:r>
            <w:r w:rsidRPr="00A42311">
              <w:rPr>
                <w:sz w:val="20"/>
              </w:rPr>
              <w:t xml:space="preserve">. </w:t>
            </w:r>
            <w:r w:rsidRPr="00A42311">
              <w:rPr>
                <w:rFonts w:cs="Sylfaen"/>
                <w:sz w:val="20"/>
              </w:rPr>
              <w:t>ერთჯ</w:t>
            </w:r>
            <w:r w:rsidRPr="00A42311">
              <w:rPr>
                <w:sz w:val="20"/>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3BF94" w14:textId="77777777" w:rsidR="00582FB3" w:rsidRPr="00A42311" w:rsidRDefault="00582FB3" w:rsidP="00582FB3">
            <w:pPr>
              <w:jc w:val="center"/>
              <w:rPr>
                <w:rFonts w:eastAsia="Arial"/>
                <w:sz w:val="20"/>
              </w:rPr>
            </w:pPr>
            <w:r w:rsidRPr="00A42311">
              <w:rPr>
                <w:sz w:val="20"/>
              </w:rPr>
              <w:t>0.500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2961C3" w14:textId="77777777" w:rsidR="00582FB3" w:rsidRPr="00A42311" w:rsidRDefault="00582FB3" w:rsidP="00582FB3">
            <w:pPr>
              <w:jc w:val="center"/>
              <w:rPr>
                <w:rFonts w:eastAsia="Arial"/>
                <w:sz w:val="20"/>
              </w:rPr>
            </w:pPr>
            <w:r w:rsidRPr="00A42311">
              <w:rPr>
                <w:sz w:val="20"/>
              </w:rPr>
              <w:t>0.500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985D3D" w14:textId="77777777" w:rsidR="00582FB3" w:rsidRPr="00A42311" w:rsidRDefault="00582FB3" w:rsidP="00582FB3">
            <w:pPr>
              <w:jc w:val="center"/>
              <w:rPr>
                <w:rFonts w:eastAsia="Arial"/>
                <w:sz w:val="20"/>
              </w:rPr>
            </w:pPr>
            <w:r w:rsidRPr="00A42311">
              <w:rPr>
                <w:rFonts w:cs="Sylfaen"/>
                <w:sz w:val="20"/>
              </w:rPr>
              <w:t>ზდკ</w:t>
            </w:r>
            <w:r w:rsidRPr="00A42311">
              <w:rPr>
                <w:sz w:val="20"/>
              </w:rPr>
              <w:t xml:space="preserve"> </w:t>
            </w:r>
            <w:r w:rsidRPr="00A42311">
              <w:rPr>
                <w:rFonts w:cs="Sylfaen"/>
                <w:sz w:val="20"/>
              </w:rPr>
              <w:t>საშ</w:t>
            </w:r>
            <w:r w:rsidRPr="00A42311">
              <w:rPr>
                <w:sz w:val="20"/>
              </w:rPr>
              <w:t>.</w:t>
            </w:r>
            <w:r w:rsidRPr="00A42311">
              <w:rPr>
                <w:rFonts w:cs="Sylfaen"/>
                <w:sz w:val="20"/>
              </w:rPr>
              <w:t>დღ</w:t>
            </w:r>
            <w:r w:rsidRPr="00A42311">
              <w:rPr>
                <w:sz w:val="20"/>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DE079" w14:textId="77777777" w:rsidR="00582FB3" w:rsidRPr="00A42311" w:rsidRDefault="00582FB3" w:rsidP="00582FB3">
            <w:pPr>
              <w:jc w:val="center"/>
              <w:rPr>
                <w:rFonts w:eastAsia="Arial"/>
                <w:sz w:val="20"/>
              </w:rPr>
            </w:pPr>
            <w:r w:rsidRPr="00A42311">
              <w:rPr>
                <w:sz w:val="20"/>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970C7" w14:textId="77777777" w:rsidR="00582FB3" w:rsidRPr="00A42311" w:rsidRDefault="00582FB3" w:rsidP="00582FB3">
            <w:pPr>
              <w:jc w:val="center"/>
              <w:rPr>
                <w:rFonts w:eastAsia="Arial"/>
                <w:sz w:val="20"/>
              </w:rPr>
            </w:pPr>
            <w:r w:rsidRPr="00A42311">
              <w:rPr>
                <w:sz w:val="20"/>
              </w:rPr>
              <w:t>0.150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84E92" w14:textId="77777777" w:rsidR="00582FB3" w:rsidRPr="00A42311" w:rsidRDefault="00582FB3" w:rsidP="00582FB3">
            <w:pPr>
              <w:jc w:val="center"/>
              <w:rPr>
                <w:rFonts w:eastAsia="Arial"/>
                <w:sz w:val="20"/>
              </w:rPr>
            </w:pPr>
            <w:r w:rsidRPr="00A42311">
              <w:rPr>
                <w:sz w:val="20"/>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7B0D6F" w14:textId="77777777" w:rsidR="00582FB3" w:rsidRPr="00A42311" w:rsidRDefault="00582FB3" w:rsidP="00582FB3">
            <w:pPr>
              <w:jc w:val="center"/>
              <w:rPr>
                <w:rFonts w:eastAsia="Arial"/>
                <w:sz w:val="20"/>
              </w:rPr>
            </w:pPr>
            <w:r w:rsidRPr="00A42311">
              <w:rPr>
                <w:rFonts w:cs="Sylfaen"/>
                <w:sz w:val="20"/>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BF1F5C" w14:textId="77777777" w:rsidR="00582FB3" w:rsidRPr="00A42311" w:rsidRDefault="00582FB3" w:rsidP="00582FB3">
            <w:pPr>
              <w:jc w:val="center"/>
              <w:rPr>
                <w:rFonts w:eastAsia="Arial"/>
                <w:sz w:val="20"/>
              </w:rPr>
            </w:pPr>
            <w:r w:rsidRPr="00A42311">
              <w:rPr>
                <w:rFonts w:cs="Sylfaen"/>
                <w:sz w:val="20"/>
              </w:rPr>
              <w:t>არა</w:t>
            </w:r>
          </w:p>
        </w:tc>
        <w:tc>
          <w:tcPr>
            <w:tcW w:w="234" w:type="dxa"/>
          </w:tcPr>
          <w:p w14:paraId="3722E390" w14:textId="77777777" w:rsidR="00582FB3" w:rsidRPr="00A42311" w:rsidRDefault="00582FB3" w:rsidP="00582FB3">
            <w:pPr>
              <w:jc w:val="center"/>
            </w:pPr>
          </w:p>
        </w:tc>
      </w:tr>
      <w:tr w:rsidR="00582FB3" w:rsidRPr="00A42311" w14:paraId="71B8F71C" w14:textId="77777777" w:rsidTr="00582FB3">
        <w:trPr>
          <w:trHeight w:hRule="exact" w:val="1426"/>
        </w:trPr>
        <w:tc>
          <w:tcPr>
            <w:tcW w:w="11131" w:type="dxa"/>
            <w:gridSpan w:val="16"/>
            <w:tcBorders>
              <w:top w:val="nil"/>
              <w:left w:val="nil"/>
              <w:bottom w:val="nil"/>
              <w:right w:val="nil"/>
            </w:tcBorders>
            <w:shd w:val="clear" w:color="auto" w:fill="auto"/>
            <w:tcMar>
              <w:top w:w="0" w:type="dxa"/>
              <w:left w:w="30" w:type="dxa"/>
              <w:bottom w:w="0" w:type="dxa"/>
              <w:right w:w="30" w:type="dxa"/>
            </w:tcMar>
            <w:vAlign w:val="bottom"/>
          </w:tcPr>
          <w:p w14:paraId="7D50EA69" w14:textId="77777777" w:rsidR="00582FB3" w:rsidRPr="00A42311" w:rsidRDefault="00582FB3" w:rsidP="00582FB3">
            <w:pPr>
              <w:jc w:val="center"/>
              <w:rPr>
                <w:rFonts w:cs="Sylfaen"/>
              </w:rPr>
            </w:pPr>
            <w:r w:rsidRPr="00A42311">
              <w:t>*</w:t>
            </w:r>
            <w:r w:rsidRPr="00A42311">
              <w:rPr>
                <w:rFonts w:cs="Sylfaen"/>
              </w:rPr>
              <w:t>გამოიყენება</w:t>
            </w:r>
            <w:r w:rsidRPr="00A42311">
              <w:t xml:space="preserve"> </w:t>
            </w:r>
            <w:r w:rsidRPr="00A42311">
              <w:rPr>
                <w:rFonts w:cs="Sylfaen"/>
              </w:rPr>
              <w:t>განსაკუთრებული</w:t>
            </w:r>
            <w:r w:rsidRPr="00A42311">
              <w:t xml:space="preserve"> </w:t>
            </w:r>
            <w:r w:rsidRPr="00A42311">
              <w:rPr>
                <w:rFonts w:cs="Sylfaen"/>
              </w:rPr>
              <w:t>ნორმატიული</w:t>
            </w:r>
            <w:r w:rsidRPr="00A42311">
              <w:t xml:space="preserve"> </w:t>
            </w:r>
            <w:r w:rsidRPr="00A42311">
              <w:rPr>
                <w:rFonts w:cs="Sylfaen"/>
              </w:rPr>
              <w:t>მოთხოვნების</w:t>
            </w:r>
            <w:r w:rsidRPr="00A42311">
              <w:t xml:space="preserve"> </w:t>
            </w:r>
            <w:r w:rsidRPr="00A42311">
              <w:rPr>
                <w:rFonts w:cs="Sylfaen"/>
              </w:rPr>
              <w:t>გამოყენების</w:t>
            </w:r>
            <w:r w:rsidRPr="00A42311">
              <w:t xml:space="preserve"> </w:t>
            </w:r>
            <w:r w:rsidRPr="00A42311">
              <w:rPr>
                <w:rFonts w:cs="Sylfaen"/>
              </w:rPr>
              <w:t>საჭიროების</w:t>
            </w:r>
            <w:r w:rsidRPr="00A42311">
              <w:t xml:space="preserve"> </w:t>
            </w:r>
            <w:r w:rsidRPr="00A42311">
              <w:rPr>
                <w:rFonts w:cs="Sylfaen"/>
              </w:rPr>
              <w:t>შემთხვევაში</w:t>
            </w:r>
            <w:r w:rsidRPr="00A42311">
              <w:t xml:space="preserve">. </w:t>
            </w:r>
            <w:r w:rsidRPr="00A42311">
              <w:rPr>
                <w:rFonts w:cs="Sylfaen"/>
              </w:rPr>
              <w:t>პარამეტრის</w:t>
            </w:r>
            <w:r w:rsidRPr="00A42311">
              <w:t xml:space="preserve"> "</w:t>
            </w:r>
            <w:r w:rsidRPr="00A42311">
              <w:rPr>
                <w:rFonts w:cs="Sylfaen"/>
              </w:rPr>
              <w:t>ზდკ</w:t>
            </w:r>
            <w:r w:rsidRPr="00A42311">
              <w:t>/</w:t>
            </w:r>
            <w:r w:rsidRPr="00A42311">
              <w:rPr>
                <w:rFonts w:cs="Sylfaen"/>
              </w:rPr>
              <w:t>სუზდ</w:t>
            </w:r>
            <w:r w:rsidRPr="00A42311">
              <w:t xml:space="preserve"> </w:t>
            </w:r>
            <w:r w:rsidRPr="00A42311">
              <w:rPr>
                <w:rFonts w:cs="Sylfaen"/>
              </w:rPr>
              <w:t>შესწორების</w:t>
            </w:r>
            <w:r w:rsidRPr="00A42311">
              <w:t xml:space="preserve"> </w:t>
            </w:r>
            <w:r w:rsidRPr="00A42311">
              <w:rPr>
                <w:rFonts w:cs="Sylfaen"/>
              </w:rPr>
              <w:t>კოეფიციენტი</w:t>
            </w:r>
            <w:r w:rsidRPr="00A42311">
              <w:t xml:space="preserve">" </w:t>
            </w:r>
            <w:r w:rsidRPr="00A42311">
              <w:rPr>
                <w:rFonts w:cs="Sylfaen"/>
              </w:rPr>
              <w:t>მნიშვნელობის</w:t>
            </w:r>
            <w:r w:rsidRPr="00A42311">
              <w:t xml:space="preserve"> </w:t>
            </w:r>
            <w:r w:rsidRPr="00A42311">
              <w:rPr>
                <w:rFonts w:cs="Sylfaen"/>
              </w:rPr>
              <w:t>ცვლილების</w:t>
            </w:r>
            <w:r w:rsidRPr="00A42311">
              <w:t xml:space="preserve"> </w:t>
            </w:r>
            <w:r w:rsidRPr="00A42311">
              <w:rPr>
                <w:rFonts w:cs="Sylfaen"/>
              </w:rPr>
              <w:t>შემთხვევაში</w:t>
            </w:r>
            <w:r w:rsidRPr="00A42311">
              <w:t xml:space="preserve">, </w:t>
            </w:r>
            <w:r w:rsidRPr="00A42311">
              <w:rPr>
                <w:rFonts w:cs="Sylfaen"/>
              </w:rPr>
              <w:t>რომლის</w:t>
            </w:r>
            <w:r w:rsidRPr="00A42311">
              <w:t xml:space="preserve"> </w:t>
            </w:r>
            <w:r w:rsidRPr="00A42311">
              <w:rPr>
                <w:rFonts w:cs="Sylfaen"/>
              </w:rPr>
              <w:t>სტანდარტული</w:t>
            </w:r>
            <w:r w:rsidRPr="00A42311">
              <w:t xml:space="preserve"> </w:t>
            </w:r>
            <w:r w:rsidRPr="00A42311">
              <w:rPr>
                <w:rFonts w:cs="Sylfaen"/>
              </w:rPr>
              <w:t>მნიშვნელობა</w:t>
            </w:r>
          </w:p>
          <w:p w14:paraId="243DCB9C" w14:textId="77777777" w:rsidR="00582FB3" w:rsidRPr="00A42311" w:rsidRDefault="00582FB3" w:rsidP="00582FB3">
            <w:pPr>
              <w:jc w:val="center"/>
              <w:rPr>
                <w:rFonts w:eastAsia="Arial"/>
              </w:rPr>
            </w:pPr>
            <w:r w:rsidRPr="00A42311">
              <w:t xml:space="preserve"> 1-</w:t>
            </w:r>
            <w:r w:rsidRPr="00A42311">
              <w:rPr>
                <w:rFonts w:cs="Sylfaen"/>
              </w:rPr>
              <w:t>ია</w:t>
            </w:r>
            <w:r w:rsidRPr="00A42311">
              <w:t xml:space="preserve">, </w:t>
            </w:r>
            <w:r w:rsidRPr="00A42311">
              <w:rPr>
                <w:rFonts w:cs="Sylfaen"/>
              </w:rPr>
              <w:t>მაქსიმალური</w:t>
            </w:r>
            <w:r w:rsidRPr="00A42311">
              <w:t xml:space="preserve"> </w:t>
            </w:r>
            <w:r w:rsidRPr="00A42311">
              <w:rPr>
                <w:rFonts w:cs="Sylfaen"/>
              </w:rPr>
              <w:t>კონცენტრაციის</w:t>
            </w:r>
            <w:r w:rsidRPr="00A42311">
              <w:t xml:space="preserve"> </w:t>
            </w:r>
            <w:r w:rsidRPr="00A42311">
              <w:rPr>
                <w:rFonts w:cs="Sylfaen"/>
              </w:rPr>
              <w:t>გაანგარიშებული</w:t>
            </w:r>
            <w:r w:rsidRPr="00A42311">
              <w:t xml:space="preserve"> </w:t>
            </w:r>
            <w:r w:rsidRPr="00A42311">
              <w:rPr>
                <w:rFonts w:cs="Sylfaen"/>
              </w:rPr>
              <w:t>სიდიდეები</w:t>
            </w:r>
            <w:r w:rsidRPr="00A42311">
              <w:t xml:space="preserve"> </w:t>
            </w:r>
            <w:r w:rsidRPr="00A42311">
              <w:rPr>
                <w:rFonts w:cs="Sylfaen"/>
              </w:rPr>
              <w:t>შედარებული</w:t>
            </w:r>
            <w:r w:rsidRPr="00A42311">
              <w:t xml:space="preserve"> </w:t>
            </w:r>
            <w:r w:rsidRPr="00A42311">
              <w:rPr>
                <w:rFonts w:cs="Sylfaen"/>
              </w:rPr>
              <w:t>უნდა</w:t>
            </w:r>
            <w:r w:rsidRPr="00A42311">
              <w:t xml:space="preserve"> </w:t>
            </w:r>
            <w:r w:rsidRPr="00A42311">
              <w:rPr>
                <w:rFonts w:cs="Sylfaen"/>
              </w:rPr>
              <w:t>იქნას</w:t>
            </w:r>
            <w:r w:rsidRPr="00A42311">
              <w:t xml:space="preserve"> </w:t>
            </w:r>
            <w:r w:rsidRPr="00A42311">
              <w:rPr>
                <w:rFonts w:cs="Sylfaen"/>
              </w:rPr>
              <w:t>არა</w:t>
            </w:r>
            <w:r w:rsidRPr="00A42311">
              <w:t xml:space="preserve"> </w:t>
            </w:r>
            <w:r w:rsidRPr="00A42311">
              <w:rPr>
                <w:rFonts w:cs="Sylfaen"/>
              </w:rPr>
              <w:t>კოეფიციენტის</w:t>
            </w:r>
            <w:r w:rsidRPr="00A42311">
              <w:t xml:space="preserve"> </w:t>
            </w:r>
            <w:r w:rsidRPr="00A42311">
              <w:rPr>
                <w:rFonts w:cs="Sylfaen"/>
              </w:rPr>
              <w:t>მნიშვნელობას</w:t>
            </w:r>
            <w:r w:rsidRPr="00A42311">
              <w:t xml:space="preserve">, </w:t>
            </w:r>
            <w:r w:rsidRPr="00A42311">
              <w:rPr>
                <w:rFonts w:cs="Sylfaen"/>
              </w:rPr>
              <w:t>არამედ</w:t>
            </w:r>
            <w:r w:rsidRPr="00A42311">
              <w:t xml:space="preserve"> 1-</w:t>
            </w:r>
            <w:r w:rsidRPr="00A42311">
              <w:rPr>
                <w:rFonts w:cs="Sylfaen"/>
              </w:rPr>
              <w:t>ს</w:t>
            </w:r>
            <w:r w:rsidRPr="00A42311">
              <w:t>.</w:t>
            </w:r>
          </w:p>
        </w:tc>
      </w:tr>
      <w:tr w:rsidR="00582FB3" w:rsidRPr="00A42311" w14:paraId="1F35EF61" w14:textId="77777777" w:rsidTr="00582FB3">
        <w:trPr>
          <w:trHeight w:hRule="exact" w:val="333"/>
        </w:trPr>
        <w:tc>
          <w:tcPr>
            <w:tcW w:w="11131" w:type="dxa"/>
            <w:gridSpan w:val="16"/>
            <w:tcBorders>
              <w:top w:val="nil"/>
              <w:left w:val="nil"/>
              <w:bottom w:val="nil"/>
              <w:right w:val="nil"/>
            </w:tcBorders>
            <w:shd w:val="clear" w:color="auto" w:fill="auto"/>
            <w:tcMar>
              <w:top w:w="0" w:type="dxa"/>
              <w:left w:w="30" w:type="dxa"/>
              <w:bottom w:w="0" w:type="dxa"/>
              <w:right w:w="30" w:type="dxa"/>
            </w:tcMar>
            <w:vAlign w:val="center"/>
          </w:tcPr>
          <w:p w14:paraId="5FECEC66" w14:textId="77777777" w:rsidR="00582FB3" w:rsidRPr="00A42311" w:rsidRDefault="00582FB3" w:rsidP="00582FB3">
            <w:pPr>
              <w:jc w:val="center"/>
              <w:rPr>
                <w:rFonts w:eastAsia="Arial"/>
              </w:rPr>
            </w:pPr>
            <w:r w:rsidRPr="00A42311">
              <w:rPr>
                <w:rFonts w:cs="Sylfaen"/>
              </w:rPr>
              <w:t>საანგარიშო</w:t>
            </w:r>
            <w:r w:rsidRPr="00A42311">
              <w:t xml:space="preserve"> </w:t>
            </w:r>
            <w:r w:rsidRPr="00A42311">
              <w:rPr>
                <w:rFonts w:cs="Sylfaen"/>
              </w:rPr>
              <w:t>მეტეოპარამეტრების</w:t>
            </w:r>
            <w:r w:rsidRPr="00A42311">
              <w:t xml:space="preserve"> </w:t>
            </w:r>
            <w:r w:rsidRPr="00A42311">
              <w:rPr>
                <w:rFonts w:cs="Sylfaen"/>
              </w:rPr>
              <w:t>გადარჩევა</w:t>
            </w:r>
            <w:r w:rsidRPr="00A42311">
              <w:t xml:space="preserve"> </w:t>
            </w:r>
            <w:r w:rsidRPr="00A42311">
              <w:rPr>
                <w:rFonts w:cs="Sylfaen"/>
              </w:rPr>
              <w:t>ანგარიშისას</w:t>
            </w:r>
          </w:p>
        </w:tc>
      </w:tr>
      <w:tr w:rsidR="00582FB3" w:rsidRPr="00A42311" w14:paraId="270D9F9F" w14:textId="77777777" w:rsidTr="00582FB3">
        <w:trPr>
          <w:trHeight w:hRule="exact" w:val="778"/>
        </w:trPr>
        <w:tc>
          <w:tcPr>
            <w:tcW w:w="11131" w:type="dxa"/>
            <w:gridSpan w:val="16"/>
            <w:tcBorders>
              <w:top w:val="nil"/>
              <w:left w:val="nil"/>
              <w:bottom w:val="nil"/>
              <w:right w:val="nil"/>
            </w:tcBorders>
            <w:shd w:val="clear" w:color="auto" w:fill="auto"/>
            <w:tcMar>
              <w:top w:w="0" w:type="dxa"/>
              <w:left w:w="30" w:type="dxa"/>
              <w:bottom w:w="0" w:type="dxa"/>
              <w:right w:w="30" w:type="dxa"/>
            </w:tcMar>
            <w:vAlign w:val="center"/>
          </w:tcPr>
          <w:p w14:paraId="732D2C69" w14:textId="77777777" w:rsidR="00582FB3" w:rsidRPr="00A42311" w:rsidRDefault="00582FB3" w:rsidP="00582FB3">
            <w:pPr>
              <w:jc w:val="center"/>
              <w:rPr>
                <w:rFonts w:eastAsia="Arial"/>
              </w:rPr>
            </w:pPr>
            <w:r w:rsidRPr="00A42311">
              <w:rPr>
                <w:rFonts w:cs="Sylfaen"/>
              </w:rPr>
              <w:t>ავტომატური</w:t>
            </w:r>
            <w:r w:rsidRPr="00A42311">
              <w:t xml:space="preserve"> </w:t>
            </w:r>
            <w:r w:rsidRPr="00A42311">
              <w:rPr>
                <w:rFonts w:cs="Sylfaen"/>
              </w:rPr>
              <w:t>გადარჩევა</w:t>
            </w:r>
          </w:p>
        </w:tc>
      </w:tr>
      <w:tr w:rsidR="00582FB3" w:rsidRPr="00A42311" w14:paraId="0F4A4ECC" w14:textId="77777777" w:rsidTr="00582FB3">
        <w:trPr>
          <w:trHeight w:hRule="exact" w:val="720"/>
        </w:trPr>
        <w:tc>
          <w:tcPr>
            <w:tcW w:w="1302" w:type="dxa"/>
            <w:gridSpan w:val="2"/>
          </w:tcPr>
          <w:p w14:paraId="50B16AC1" w14:textId="77777777" w:rsidR="00582FB3" w:rsidRPr="00A42311" w:rsidRDefault="00582FB3" w:rsidP="00582FB3">
            <w:pPr>
              <w:jc w:val="center"/>
            </w:pPr>
          </w:p>
        </w:tc>
        <w:tc>
          <w:tcPr>
            <w:tcW w:w="8308" w:type="dxa"/>
            <w:gridSpan w:val="11"/>
            <w:tcBorders>
              <w:top w:val="nil"/>
              <w:left w:val="nil"/>
              <w:bottom w:val="nil"/>
              <w:right w:val="nil"/>
            </w:tcBorders>
            <w:shd w:val="clear" w:color="auto" w:fill="auto"/>
            <w:tcMar>
              <w:top w:w="0" w:type="dxa"/>
              <w:left w:w="30" w:type="dxa"/>
              <w:bottom w:w="0" w:type="dxa"/>
              <w:right w:w="30" w:type="dxa"/>
            </w:tcMar>
            <w:vAlign w:val="center"/>
          </w:tcPr>
          <w:p w14:paraId="41595FB4" w14:textId="77777777" w:rsidR="00582FB3" w:rsidRPr="00A42311" w:rsidRDefault="00582FB3" w:rsidP="00582FB3">
            <w:pPr>
              <w:jc w:val="center"/>
              <w:rPr>
                <w:rFonts w:eastAsia="Arial"/>
              </w:rPr>
            </w:pPr>
            <w:r w:rsidRPr="00A42311">
              <w:rPr>
                <w:rFonts w:cs="Sylfaen"/>
              </w:rPr>
              <w:t>ქარის</w:t>
            </w:r>
            <w:r w:rsidRPr="00A42311">
              <w:t xml:space="preserve"> </w:t>
            </w:r>
            <w:r w:rsidRPr="00A42311">
              <w:rPr>
                <w:rFonts w:cs="Sylfaen"/>
              </w:rPr>
              <w:t>სიჩქარეთა</w:t>
            </w:r>
            <w:r w:rsidRPr="00A42311">
              <w:t xml:space="preserve"> </w:t>
            </w:r>
            <w:r w:rsidRPr="00A42311">
              <w:rPr>
                <w:rFonts w:cs="Sylfaen"/>
              </w:rPr>
              <w:t>გადარჩევა</w:t>
            </w:r>
            <w:r w:rsidRPr="00A42311">
              <w:t xml:space="preserve"> </w:t>
            </w:r>
            <w:r w:rsidRPr="00A42311">
              <w:rPr>
                <w:rFonts w:cs="Sylfaen"/>
              </w:rPr>
              <w:t>სრულდება</w:t>
            </w:r>
            <w:r w:rsidRPr="00A42311">
              <w:t xml:space="preserve"> </w:t>
            </w:r>
            <w:r w:rsidRPr="00A42311">
              <w:rPr>
                <w:rFonts w:cs="Sylfaen"/>
              </w:rPr>
              <w:t>ავტომატურად</w:t>
            </w:r>
          </w:p>
        </w:tc>
        <w:tc>
          <w:tcPr>
            <w:tcW w:w="1521" w:type="dxa"/>
            <w:gridSpan w:val="3"/>
          </w:tcPr>
          <w:p w14:paraId="1CB96452" w14:textId="77777777" w:rsidR="00582FB3" w:rsidRPr="00A42311" w:rsidRDefault="00582FB3" w:rsidP="00582FB3">
            <w:pPr>
              <w:jc w:val="center"/>
            </w:pPr>
          </w:p>
        </w:tc>
      </w:tr>
      <w:tr w:rsidR="00582FB3" w:rsidRPr="00A42311" w14:paraId="5277401C" w14:textId="77777777" w:rsidTr="00582FB3">
        <w:trPr>
          <w:trHeight w:hRule="exact" w:val="368"/>
        </w:trPr>
        <w:tc>
          <w:tcPr>
            <w:tcW w:w="1302" w:type="dxa"/>
            <w:gridSpan w:val="2"/>
          </w:tcPr>
          <w:p w14:paraId="30BD93A5" w14:textId="77777777" w:rsidR="00582FB3" w:rsidRPr="00A42311" w:rsidRDefault="00582FB3" w:rsidP="00582FB3">
            <w:pPr>
              <w:jc w:val="center"/>
            </w:pPr>
          </w:p>
        </w:tc>
        <w:tc>
          <w:tcPr>
            <w:tcW w:w="8308" w:type="dxa"/>
            <w:gridSpan w:val="11"/>
            <w:tcBorders>
              <w:top w:val="nil"/>
              <w:left w:val="nil"/>
              <w:bottom w:val="nil"/>
              <w:right w:val="nil"/>
            </w:tcBorders>
            <w:shd w:val="clear" w:color="auto" w:fill="auto"/>
            <w:tcMar>
              <w:top w:w="0" w:type="dxa"/>
              <w:left w:w="30" w:type="dxa"/>
              <w:bottom w:w="0" w:type="dxa"/>
              <w:right w:w="30" w:type="dxa"/>
            </w:tcMar>
            <w:vAlign w:val="center"/>
          </w:tcPr>
          <w:p w14:paraId="73D5E8DF" w14:textId="77777777" w:rsidR="00582FB3" w:rsidRPr="00A42311" w:rsidRDefault="00582FB3" w:rsidP="00582FB3">
            <w:pPr>
              <w:jc w:val="center"/>
              <w:rPr>
                <w:rFonts w:eastAsia="Arial"/>
              </w:rPr>
            </w:pPr>
            <w:r w:rsidRPr="00A42311">
              <w:rPr>
                <w:rFonts w:cs="Sylfaen"/>
              </w:rPr>
              <w:t>ქარის</w:t>
            </w:r>
            <w:r w:rsidRPr="00A42311">
              <w:t xml:space="preserve"> </w:t>
            </w:r>
            <w:r w:rsidRPr="00A42311">
              <w:rPr>
                <w:rFonts w:cs="Sylfaen"/>
              </w:rPr>
              <w:t>მიმართულება</w:t>
            </w:r>
          </w:p>
        </w:tc>
        <w:tc>
          <w:tcPr>
            <w:tcW w:w="1521" w:type="dxa"/>
            <w:gridSpan w:val="3"/>
          </w:tcPr>
          <w:p w14:paraId="70539B3C" w14:textId="77777777" w:rsidR="00582FB3" w:rsidRPr="00A42311" w:rsidRDefault="00582FB3" w:rsidP="00582FB3">
            <w:pPr>
              <w:jc w:val="center"/>
            </w:pPr>
          </w:p>
        </w:tc>
      </w:tr>
      <w:tr w:rsidR="00582FB3" w:rsidRPr="00A42311" w14:paraId="3F7EB596" w14:textId="77777777" w:rsidTr="00582FB3">
        <w:trPr>
          <w:trHeight w:hRule="exact" w:val="470"/>
        </w:trPr>
        <w:tc>
          <w:tcPr>
            <w:tcW w:w="1302" w:type="dxa"/>
            <w:gridSpan w:val="2"/>
          </w:tcPr>
          <w:p w14:paraId="43E360FE" w14:textId="77777777" w:rsidR="00582FB3" w:rsidRPr="00A42311" w:rsidRDefault="00582FB3" w:rsidP="00582FB3">
            <w:pPr>
              <w:jc w:val="center"/>
            </w:pPr>
          </w:p>
        </w:tc>
        <w:tc>
          <w:tcPr>
            <w:tcW w:w="26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CBC8E" w14:textId="77777777" w:rsidR="00582FB3" w:rsidRPr="00A42311" w:rsidRDefault="00582FB3" w:rsidP="00582FB3">
            <w:pPr>
              <w:jc w:val="center"/>
              <w:rPr>
                <w:rFonts w:eastAsia="Arial"/>
              </w:rPr>
            </w:pPr>
            <w:r w:rsidRPr="00A42311">
              <w:rPr>
                <w:rFonts w:cs="Sylfaen"/>
              </w:rPr>
              <w:t>სექტორის</w:t>
            </w:r>
            <w:r w:rsidRPr="00A42311">
              <w:t xml:space="preserve"> </w:t>
            </w:r>
            <w:r w:rsidRPr="00A42311">
              <w:rPr>
                <w:rFonts w:cs="Sylfaen"/>
              </w:rPr>
              <w:t>დასაწყისი</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AA439D" w14:textId="77777777" w:rsidR="00582FB3" w:rsidRPr="00A42311" w:rsidRDefault="00582FB3" w:rsidP="00582FB3">
            <w:pPr>
              <w:jc w:val="center"/>
              <w:rPr>
                <w:rFonts w:eastAsia="Arial"/>
              </w:rPr>
            </w:pPr>
            <w:r w:rsidRPr="00A42311">
              <w:rPr>
                <w:rFonts w:cs="Sylfaen"/>
              </w:rPr>
              <w:t>სექტორის</w:t>
            </w:r>
            <w:r w:rsidRPr="00A42311">
              <w:t xml:space="preserve"> </w:t>
            </w:r>
            <w:r w:rsidRPr="00A42311">
              <w:rPr>
                <w:rFonts w:cs="Sylfaen"/>
              </w:rPr>
              <w:t>დასასრული</w:t>
            </w:r>
          </w:p>
        </w:tc>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F0C86F" w14:textId="77777777" w:rsidR="00582FB3" w:rsidRPr="00A42311" w:rsidRDefault="00582FB3" w:rsidP="00582FB3">
            <w:pPr>
              <w:jc w:val="center"/>
              <w:rPr>
                <w:rFonts w:eastAsia="Arial"/>
              </w:rPr>
            </w:pPr>
            <w:r w:rsidRPr="00A42311">
              <w:rPr>
                <w:rFonts w:cs="Sylfaen"/>
              </w:rPr>
              <w:t>ქარის</w:t>
            </w:r>
            <w:r w:rsidRPr="00A42311">
              <w:t xml:space="preserve"> </w:t>
            </w:r>
            <w:r w:rsidRPr="00A42311">
              <w:rPr>
                <w:rFonts w:cs="Sylfaen"/>
              </w:rPr>
              <w:t>სიჩქარის</w:t>
            </w:r>
            <w:r w:rsidRPr="00A42311">
              <w:t xml:space="preserve"> </w:t>
            </w:r>
            <w:r w:rsidRPr="00A42311">
              <w:rPr>
                <w:rFonts w:cs="Sylfaen"/>
              </w:rPr>
              <w:t>გადარჩევის</w:t>
            </w:r>
            <w:r w:rsidRPr="00A42311">
              <w:t xml:space="preserve"> </w:t>
            </w:r>
            <w:r w:rsidRPr="00A42311">
              <w:rPr>
                <w:rFonts w:cs="Sylfaen"/>
              </w:rPr>
              <w:t>ბიჯი</w:t>
            </w:r>
          </w:p>
        </w:tc>
        <w:tc>
          <w:tcPr>
            <w:tcW w:w="1521" w:type="dxa"/>
            <w:gridSpan w:val="3"/>
          </w:tcPr>
          <w:p w14:paraId="0A462178" w14:textId="77777777" w:rsidR="00582FB3" w:rsidRPr="00A42311" w:rsidRDefault="00582FB3" w:rsidP="00582FB3">
            <w:pPr>
              <w:jc w:val="center"/>
            </w:pPr>
          </w:p>
        </w:tc>
      </w:tr>
      <w:tr w:rsidR="00582FB3" w:rsidRPr="00A42311" w14:paraId="17A5C9B2" w14:textId="77777777" w:rsidTr="00582FB3">
        <w:trPr>
          <w:trHeight w:hRule="exact" w:val="470"/>
        </w:trPr>
        <w:tc>
          <w:tcPr>
            <w:tcW w:w="1302" w:type="dxa"/>
            <w:gridSpan w:val="2"/>
          </w:tcPr>
          <w:p w14:paraId="7B090FC9" w14:textId="77777777" w:rsidR="00582FB3" w:rsidRPr="00A42311" w:rsidRDefault="00582FB3" w:rsidP="00582FB3">
            <w:pPr>
              <w:jc w:val="center"/>
            </w:pPr>
          </w:p>
        </w:tc>
        <w:tc>
          <w:tcPr>
            <w:tcW w:w="26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F791F" w14:textId="77777777" w:rsidR="00582FB3" w:rsidRPr="00A42311" w:rsidRDefault="00582FB3" w:rsidP="00582FB3">
            <w:pPr>
              <w:jc w:val="center"/>
              <w:rPr>
                <w:rFonts w:eastAsia="Arial"/>
              </w:rPr>
            </w:pPr>
            <w:r w:rsidRPr="00A42311">
              <w:t>0</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C671B4" w14:textId="77777777" w:rsidR="00582FB3" w:rsidRPr="00A42311" w:rsidRDefault="00582FB3" w:rsidP="00582FB3">
            <w:pPr>
              <w:jc w:val="center"/>
              <w:rPr>
                <w:rFonts w:eastAsia="Arial"/>
              </w:rPr>
            </w:pPr>
            <w:r w:rsidRPr="00A42311">
              <w:t>360</w:t>
            </w:r>
          </w:p>
        </w:tc>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4DF41" w14:textId="77777777" w:rsidR="00582FB3" w:rsidRPr="00A42311" w:rsidRDefault="00582FB3" w:rsidP="00582FB3">
            <w:pPr>
              <w:jc w:val="center"/>
              <w:rPr>
                <w:rFonts w:eastAsia="Arial"/>
              </w:rPr>
            </w:pPr>
            <w:r w:rsidRPr="00A42311">
              <w:t>1</w:t>
            </w:r>
          </w:p>
        </w:tc>
        <w:tc>
          <w:tcPr>
            <w:tcW w:w="1521" w:type="dxa"/>
            <w:gridSpan w:val="3"/>
          </w:tcPr>
          <w:p w14:paraId="1CF5AACA" w14:textId="77777777" w:rsidR="00582FB3" w:rsidRPr="00A42311" w:rsidRDefault="00582FB3" w:rsidP="00582FB3">
            <w:pPr>
              <w:jc w:val="center"/>
            </w:pPr>
          </w:p>
        </w:tc>
      </w:tr>
    </w:tbl>
    <w:p w14:paraId="4E3781FD" w14:textId="77777777" w:rsidR="00582FB3" w:rsidRPr="00A42311" w:rsidRDefault="00582FB3" w:rsidP="00582FB3">
      <w:pPr>
        <w:jc w:val="center"/>
        <w:sectPr w:rsidR="00582FB3" w:rsidRPr="00A42311" w:rsidSect="00582FB3">
          <w:pgSz w:w="11926" w:h="16867"/>
          <w:pgMar w:top="568" w:right="568" w:bottom="568" w:left="568" w:header="397" w:footer="397" w:gutter="0"/>
          <w:cols w:space="720"/>
          <w:noEndnote/>
          <w:docGrid w:linePitch="299"/>
        </w:sectPr>
      </w:pPr>
    </w:p>
    <w:tbl>
      <w:tblPr>
        <w:tblW w:w="5000" w:type="pct"/>
        <w:tblCellMar>
          <w:left w:w="15" w:type="dxa"/>
          <w:right w:w="15" w:type="dxa"/>
        </w:tblCellMar>
        <w:tblLook w:val="0000" w:firstRow="0" w:lastRow="0" w:firstColumn="0" w:lastColumn="0" w:noHBand="0" w:noVBand="0"/>
      </w:tblPr>
      <w:tblGrid>
        <w:gridCol w:w="604"/>
        <w:gridCol w:w="805"/>
        <w:gridCol w:w="130"/>
        <w:gridCol w:w="761"/>
        <w:gridCol w:w="60"/>
        <w:gridCol w:w="791"/>
        <w:gridCol w:w="78"/>
        <w:gridCol w:w="700"/>
        <w:gridCol w:w="805"/>
        <w:gridCol w:w="851"/>
        <w:gridCol w:w="1248"/>
        <w:gridCol w:w="624"/>
        <w:gridCol w:w="321"/>
        <w:gridCol w:w="999"/>
        <w:gridCol w:w="922"/>
      </w:tblGrid>
      <w:tr w:rsidR="00582FB3" w:rsidRPr="00A42311" w14:paraId="26BFCA0C" w14:textId="77777777" w:rsidTr="00582FB3">
        <w:trPr>
          <w:trHeight w:hRule="exact" w:val="500"/>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428295F6" w14:textId="77777777" w:rsidR="00582FB3" w:rsidRPr="00A42311" w:rsidRDefault="00582FB3" w:rsidP="00582FB3">
            <w:pPr>
              <w:jc w:val="center"/>
              <w:rPr>
                <w:rFonts w:eastAsia="Arial"/>
              </w:rPr>
            </w:pPr>
            <w:r w:rsidRPr="00A42311">
              <w:rPr>
                <w:rFonts w:cs="Sylfaen"/>
              </w:rPr>
              <w:lastRenderedPageBreak/>
              <w:t>საანგარიშო</w:t>
            </w:r>
            <w:r w:rsidRPr="00A42311">
              <w:t xml:space="preserve"> </w:t>
            </w:r>
            <w:r w:rsidRPr="00A42311">
              <w:rPr>
                <w:rFonts w:cs="Sylfaen"/>
              </w:rPr>
              <w:t>არეალი</w:t>
            </w:r>
          </w:p>
        </w:tc>
      </w:tr>
      <w:tr w:rsidR="00582FB3" w:rsidRPr="00A42311" w14:paraId="53A34227" w14:textId="77777777" w:rsidTr="00582FB3">
        <w:trPr>
          <w:trHeight w:hRule="exact" w:val="444"/>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26B6F35F" w14:textId="77777777" w:rsidR="00582FB3" w:rsidRPr="00A42311" w:rsidRDefault="00582FB3" w:rsidP="00582FB3">
            <w:pPr>
              <w:jc w:val="center"/>
              <w:rPr>
                <w:rFonts w:eastAsia="Arial"/>
              </w:rPr>
            </w:pPr>
            <w:r w:rsidRPr="00A42311">
              <w:rPr>
                <w:rFonts w:cs="Sylfaen"/>
              </w:rPr>
              <w:t>საანგარიშო</w:t>
            </w:r>
            <w:r w:rsidRPr="00A42311">
              <w:t xml:space="preserve"> </w:t>
            </w:r>
            <w:r w:rsidRPr="00A42311">
              <w:rPr>
                <w:rFonts w:cs="Sylfaen"/>
              </w:rPr>
              <w:t>მოედნები</w:t>
            </w:r>
          </w:p>
        </w:tc>
      </w:tr>
      <w:tr w:rsidR="00582FB3" w:rsidRPr="00A42311" w14:paraId="47EB68B4" w14:textId="77777777" w:rsidTr="00582FB3">
        <w:trPr>
          <w:trHeight w:hRule="exact" w:val="333"/>
        </w:trPr>
        <w:tc>
          <w:tcPr>
            <w:tcW w:w="28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DA650" w14:textId="77777777" w:rsidR="00582FB3" w:rsidRPr="00A42311" w:rsidRDefault="00582FB3" w:rsidP="00582FB3">
            <w:pPr>
              <w:jc w:val="center"/>
              <w:rPr>
                <w:rFonts w:eastAsia="Arial"/>
              </w:rPr>
            </w:pPr>
            <w:r w:rsidRPr="00A42311">
              <w:rPr>
                <w:rFonts w:cs="Sylfaen"/>
              </w:rPr>
              <w:t>კოდი</w:t>
            </w:r>
          </w:p>
        </w:tc>
        <w:tc>
          <w:tcPr>
            <w:tcW w:w="61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2243B" w14:textId="77777777" w:rsidR="00582FB3" w:rsidRPr="00A42311" w:rsidRDefault="00582FB3" w:rsidP="00582FB3">
            <w:pPr>
              <w:jc w:val="center"/>
              <w:rPr>
                <w:rFonts w:eastAsia="Arial"/>
              </w:rPr>
            </w:pPr>
            <w:r w:rsidRPr="00A42311">
              <w:rPr>
                <w:rFonts w:cs="Sylfaen"/>
              </w:rPr>
              <w:t>ტიპი</w:t>
            </w:r>
          </w:p>
        </w:tc>
        <w:tc>
          <w:tcPr>
            <w:tcW w:w="2175"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44A4C2" w14:textId="77777777" w:rsidR="00582FB3" w:rsidRPr="00A42311" w:rsidRDefault="00582FB3" w:rsidP="00582FB3">
            <w:pPr>
              <w:jc w:val="center"/>
              <w:rPr>
                <w:rFonts w:eastAsia="Arial"/>
              </w:rPr>
            </w:pPr>
            <w:r w:rsidRPr="00A42311">
              <w:rPr>
                <w:rFonts w:cs="Sylfaen"/>
              </w:rPr>
              <w:t>მოედნის</w:t>
            </w:r>
            <w:r w:rsidRPr="00A42311">
              <w:t xml:space="preserve"> </w:t>
            </w:r>
            <w:r w:rsidRPr="00A42311">
              <w:rPr>
                <w:rFonts w:cs="Sylfaen"/>
              </w:rPr>
              <w:t>სრული</w:t>
            </w:r>
            <w:r w:rsidRPr="00A42311">
              <w:t xml:space="preserve"> </w:t>
            </w:r>
            <w:r w:rsidRPr="00A42311">
              <w:rPr>
                <w:rFonts w:cs="Sylfaen"/>
              </w:rPr>
              <w:t>აღწერა</w:t>
            </w:r>
          </w:p>
        </w:tc>
        <w:tc>
          <w:tcPr>
            <w:tcW w:w="5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71583C" w14:textId="77777777" w:rsidR="00582FB3" w:rsidRPr="00A42311" w:rsidRDefault="00582FB3" w:rsidP="00582FB3">
            <w:pPr>
              <w:jc w:val="center"/>
              <w:rPr>
                <w:rFonts w:eastAsia="Arial"/>
              </w:rPr>
            </w:pPr>
            <w:r w:rsidRPr="00A42311">
              <w:rPr>
                <w:rFonts w:cs="Sylfaen"/>
              </w:rPr>
              <w:t>ზეგავლენის</w:t>
            </w:r>
            <w:r w:rsidRPr="00A42311">
              <w:t xml:space="preserve"> </w:t>
            </w:r>
            <w:r w:rsidRPr="00A42311">
              <w:rPr>
                <w:rFonts w:cs="Sylfaen"/>
              </w:rPr>
              <w:t>ზონა</w:t>
            </w:r>
            <w:r w:rsidRPr="00A42311">
              <w:t xml:space="preserve"> (</w:t>
            </w:r>
            <w:r w:rsidRPr="00A42311">
              <w:rPr>
                <w:rFonts w:cs="Sylfaen"/>
              </w:rPr>
              <w:t>მ</w:t>
            </w:r>
            <w:r w:rsidRPr="00A42311">
              <w:t>)</w:t>
            </w:r>
          </w:p>
        </w:tc>
        <w:tc>
          <w:tcPr>
            <w:tcW w:w="91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529A49" w14:textId="77777777" w:rsidR="00582FB3" w:rsidRPr="00A42311" w:rsidRDefault="00582FB3" w:rsidP="00582FB3">
            <w:pPr>
              <w:jc w:val="center"/>
              <w:rPr>
                <w:rFonts w:eastAsia="Arial"/>
              </w:rPr>
            </w:pPr>
            <w:r w:rsidRPr="00A42311">
              <w:rPr>
                <w:rFonts w:cs="Sylfaen"/>
              </w:rPr>
              <w:t>ბიჯი</w:t>
            </w:r>
            <w:r w:rsidRPr="00A42311">
              <w:t xml:space="preserve"> (</w:t>
            </w:r>
            <w:r w:rsidRPr="00A42311">
              <w:rPr>
                <w:rFonts w:cs="Sylfaen"/>
              </w:rPr>
              <w:t>მ</w:t>
            </w:r>
            <w:r w:rsidRPr="00A42311">
              <w:t>)</w:t>
            </w:r>
          </w:p>
        </w:tc>
        <w:tc>
          <w:tcPr>
            <w:tcW w:w="42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F5CDF7" w14:textId="77777777" w:rsidR="00582FB3" w:rsidRPr="00A42311" w:rsidRDefault="00582FB3" w:rsidP="00582FB3">
            <w:pPr>
              <w:jc w:val="center"/>
              <w:rPr>
                <w:rFonts w:eastAsia="Arial"/>
              </w:rPr>
            </w:pPr>
            <w:r w:rsidRPr="00A42311">
              <w:rPr>
                <w:rFonts w:cs="Sylfaen"/>
              </w:rPr>
              <w:t>სიმაღლე</w:t>
            </w:r>
            <w:r w:rsidRPr="00A42311">
              <w:t xml:space="preserve"> (</w:t>
            </w:r>
            <w:r w:rsidRPr="00A42311">
              <w:rPr>
                <w:rFonts w:cs="Sylfaen"/>
              </w:rPr>
              <w:t>მ</w:t>
            </w:r>
            <w:r w:rsidRPr="00A42311">
              <w:t>)</w:t>
            </w:r>
          </w:p>
        </w:tc>
      </w:tr>
      <w:tr w:rsidR="00582FB3" w:rsidRPr="00A42311" w14:paraId="14FB9518" w14:textId="77777777" w:rsidTr="00582FB3">
        <w:trPr>
          <w:trHeight w:hRule="exact" w:val="1151"/>
        </w:trPr>
        <w:tc>
          <w:tcPr>
            <w:tcW w:w="28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1C916A" w14:textId="77777777" w:rsidR="00582FB3" w:rsidRPr="00A42311" w:rsidRDefault="00582FB3" w:rsidP="00582FB3">
            <w:pPr>
              <w:jc w:val="center"/>
              <w:rPr>
                <w:rFonts w:eastAsia="Arial"/>
              </w:rPr>
            </w:pPr>
          </w:p>
        </w:tc>
        <w:tc>
          <w:tcPr>
            <w:tcW w:w="61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03690C" w14:textId="77777777" w:rsidR="00582FB3" w:rsidRPr="00A42311" w:rsidRDefault="00582FB3" w:rsidP="00582FB3">
            <w:pPr>
              <w:jc w:val="center"/>
              <w:rPr>
                <w:rFonts w:eastAsia="Arial"/>
              </w:rPr>
            </w:pPr>
          </w:p>
        </w:tc>
        <w:tc>
          <w:tcPr>
            <w:tcW w:w="88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E1CD85" w14:textId="77777777" w:rsidR="00582FB3" w:rsidRPr="00A42311" w:rsidRDefault="00582FB3" w:rsidP="00582FB3">
            <w:pPr>
              <w:jc w:val="center"/>
              <w:rPr>
                <w:rFonts w:eastAsia="Arial"/>
              </w:rPr>
            </w:pPr>
            <w:r w:rsidRPr="00A42311">
              <w:t>1-</w:t>
            </w:r>
            <w:r w:rsidRPr="00A42311">
              <w:rPr>
                <w:rFonts w:cs="Sylfaen"/>
              </w:rPr>
              <w:t>ლი</w:t>
            </w:r>
            <w:r w:rsidRPr="00A42311">
              <w:t xml:space="preserve"> </w:t>
            </w:r>
            <w:r w:rsidRPr="00A42311">
              <w:rPr>
                <w:rFonts w:cs="Sylfaen"/>
              </w:rPr>
              <w:t>მხარის</w:t>
            </w:r>
            <w:r w:rsidRPr="00A42311">
              <w:t xml:space="preserve"> </w:t>
            </w:r>
            <w:r w:rsidRPr="00A42311">
              <w:rPr>
                <w:rFonts w:cs="Sylfaen"/>
              </w:rPr>
              <w:t>შუა</w:t>
            </w:r>
            <w:r w:rsidRPr="00A42311">
              <w:t xml:space="preserve"> </w:t>
            </w:r>
            <w:r w:rsidRPr="00A42311">
              <w:rPr>
                <w:rFonts w:cs="Sylfaen"/>
              </w:rPr>
              <w:t>წერტილის</w:t>
            </w:r>
            <w:r w:rsidRPr="00A42311">
              <w:t xml:space="preserve"> </w:t>
            </w:r>
            <w:r w:rsidRPr="00A42311">
              <w:rPr>
                <w:rFonts w:cs="Sylfaen"/>
              </w:rPr>
              <w:t>კოორდინატები</w:t>
            </w:r>
            <w:r w:rsidRPr="00A42311">
              <w:t xml:space="preserve"> (</w:t>
            </w:r>
            <w:r w:rsidRPr="00A42311">
              <w:rPr>
                <w:rFonts w:cs="Sylfaen"/>
              </w:rPr>
              <w:t>მ</w:t>
            </w:r>
            <w:r w:rsidRPr="00A42311">
              <w:t>)</w:t>
            </w:r>
          </w:p>
        </w:tc>
        <w:tc>
          <w:tcPr>
            <w:tcW w:w="88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965131" w14:textId="77777777" w:rsidR="00582FB3" w:rsidRPr="00A42311" w:rsidRDefault="00582FB3" w:rsidP="00582FB3">
            <w:pPr>
              <w:jc w:val="center"/>
              <w:rPr>
                <w:rFonts w:eastAsia="Arial"/>
              </w:rPr>
            </w:pPr>
            <w:r w:rsidRPr="00A42311">
              <w:t>2-</w:t>
            </w:r>
            <w:r w:rsidRPr="00A42311">
              <w:rPr>
                <w:rFonts w:cs="Sylfaen"/>
              </w:rPr>
              <w:t>ლი</w:t>
            </w:r>
            <w:r w:rsidRPr="00A42311">
              <w:t xml:space="preserve"> </w:t>
            </w:r>
            <w:r w:rsidRPr="00A42311">
              <w:rPr>
                <w:rFonts w:cs="Sylfaen"/>
              </w:rPr>
              <w:t>მხარის</w:t>
            </w:r>
            <w:r w:rsidRPr="00A42311">
              <w:t xml:space="preserve"> </w:t>
            </w:r>
            <w:r w:rsidRPr="00A42311">
              <w:rPr>
                <w:rFonts w:cs="Sylfaen"/>
              </w:rPr>
              <w:t>შუა</w:t>
            </w:r>
            <w:r w:rsidRPr="00A42311">
              <w:t xml:space="preserve"> </w:t>
            </w:r>
            <w:r w:rsidRPr="00A42311">
              <w:rPr>
                <w:rFonts w:cs="Sylfaen"/>
              </w:rPr>
              <w:t>წერტილის</w:t>
            </w:r>
            <w:r w:rsidRPr="00A42311">
              <w:t xml:space="preserve"> </w:t>
            </w:r>
            <w:r w:rsidRPr="00A42311">
              <w:rPr>
                <w:rFonts w:cs="Sylfaen"/>
              </w:rPr>
              <w:t>კოორდინატები</w:t>
            </w:r>
            <w:r w:rsidRPr="00A42311">
              <w:t xml:space="preserve"> (</w:t>
            </w:r>
            <w:r w:rsidRPr="00A42311">
              <w:rPr>
                <w:rFonts w:cs="Sylfaen"/>
              </w:rPr>
              <w:t>მ</w:t>
            </w:r>
            <w:r w:rsidRPr="00A42311">
              <w:t>)</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B59188" w14:textId="77777777" w:rsidR="00582FB3" w:rsidRPr="00A42311" w:rsidRDefault="00582FB3" w:rsidP="00582FB3">
            <w:pPr>
              <w:jc w:val="center"/>
              <w:rPr>
                <w:rFonts w:eastAsia="Arial"/>
              </w:rPr>
            </w:pPr>
            <w:r w:rsidRPr="00A42311">
              <w:rPr>
                <w:rFonts w:cs="Sylfaen"/>
              </w:rPr>
              <w:t>სიგანე</w:t>
            </w:r>
            <w:r w:rsidRPr="00A42311">
              <w:t xml:space="preserve"> (</w:t>
            </w:r>
            <w:r w:rsidRPr="00A42311">
              <w:rPr>
                <w:rFonts w:cs="Sylfaen"/>
              </w:rPr>
              <w:t>მ</w:t>
            </w:r>
            <w:r w:rsidRPr="00A42311">
              <w:t>)</w:t>
            </w:r>
          </w:p>
        </w:tc>
        <w:tc>
          <w:tcPr>
            <w:tcW w:w="5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CC1E3" w14:textId="77777777" w:rsidR="00582FB3" w:rsidRPr="00A42311" w:rsidRDefault="00582FB3" w:rsidP="00582FB3">
            <w:pPr>
              <w:jc w:val="center"/>
              <w:rPr>
                <w:rFonts w:eastAsia="Arial"/>
              </w:rPr>
            </w:pPr>
          </w:p>
        </w:tc>
        <w:tc>
          <w:tcPr>
            <w:tcW w:w="919"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C6CCC5" w14:textId="77777777" w:rsidR="00582FB3" w:rsidRPr="00A42311" w:rsidRDefault="00582FB3" w:rsidP="00582FB3">
            <w:pPr>
              <w:jc w:val="center"/>
              <w:rPr>
                <w:rFonts w:eastAsia="Arial"/>
              </w:rPr>
            </w:pPr>
          </w:p>
        </w:tc>
        <w:tc>
          <w:tcPr>
            <w:tcW w:w="42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AA153" w14:textId="77777777" w:rsidR="00582FB3" w:rsidRPr="00A42311" w:rsidRDefault="00582FB3" w:rsidP="00582FB3">
            <w:pPr>
              <w:jc w:val="center"/>
              <w:rPr>
                <w:rFonts w:eastAsia="Arial"/>
              </w:rPr>
            </w:pPr>
          </w:p>
        </w:tc>
      </w:tr>
      <w:tr w:rsidR="00582FB3" w:rsidRPr="00A42311" w14:paraId="4B9F244F" w14:textId="77777777" w:rsidTr="00582FB3">
        <w:trPr>
          <w:trHeight w:hRule="exact" w:val="389"/>
        </w:trPr>
        <w:tc>
          <w:tcPr>
            <w:tcW w:w="28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936614" w14:textId="77777777" w:rsidR="00582FB3" w:rsidRPr="00A42311" w:rsidRDefault="00582FB3" w:rsidP="00582FB3">
            <w:pPr>
              <w:jc w:val="center"/>
              <w:rPr>
                <w:rFonts w:eastAsia="Arial"/>
              </w:rPr>
            </w:pPr>
          </w:p>
        </w:tc>
        <w:tc>
          <w:tcPr>
            <w:tcW w:w="61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FD51F" w14:textId="77777777" w:rsidR="00582FB3" w:rsidRPr="00A42311" w:rsidRDefault="00582FB3" w:rsidP="00582FB3">
            <w:pPr>
              <w:jc w:val="center"/>
              <w:rPr>
                <w:rFonts w:eastAsia="Arial"/>
              </w:rPr>
            </w:pPr>
          </w:p>
        </w:tc>
        <w:tc>
          <w:tcPr>
            <w:tcW w:w="44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5FE785" w14:textId="77777777" w:rsidR="00582FB3" w:rsidRPr="00A42311" w:rsidRDefault="00582FB3" w:rsidP="00582FB3">
            <w:pPr>
              <w:jc w:val="center"/>
              <w:rPr>
                <w:rFonts w:eastAsia="Arial"/>
              </w:rPr>
            </w:pPr>
            <w:r w:rsidRPr="00A42311">
              <w:t>X</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1AA4F" w14:textId="77777777" w:rsidR="00582FB3" w:rsidRPr="00A42311" w:rsidRDefault="00582FB3" w:rsidP="00582FB3">
            <w:pPr>
              <w:jc w:val="center"/>
              <w:rPr>
                <w:rFonts w:eastAsia="Arial"/>
              </w:rPr>
            </w:pPr>
            <w:r w:rsidRPr="00A42311">
              <w:t>Y</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FA677" w14:textId="77777777" w:rsidR="00582FB3" w:rsidRPr="00A42311" w:rsidRDefault="00582FB3" w:rsidP="00582FB3">
            <w:pPr>
              <w:jc w:val="center"/>
              <w:rPr>
                <w:rFonts w:eastAsia="Arial"/>
              </w:rPr>
            </w:pPr>
            <w:r w:rsidRPr="00A42311">
              <w:t>X</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11F02E" w14:textId="77777777" w:rsidR="00582FB3" w:rsidRPr="00A42311" w:rsidRDefault="00582FB3" w:rsidP="00582FB3">
            <w:pPr>
              <w:jc w:val="center"/>
              <w:rPr>
                <w:rFonts w:eastAsia="Arial"/>
              </w:rPr>
            </w:pPr>
            <w:r w:rsidRPr="00A42311">
              <w:t>Y</w:t>
            </w: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380375" w14:textId="77777777" w:rsidR="00582FB3" w:rsidRPr="00A42311" w:rsidRDefault="00582FB3" w:rsidP="00582FB3">
            <w:pPr>
              <w:jc w:val="center"/>
              <w:rPr>
                <w:rFonts w:eastAsia="Arial"/>
              </w:rPr>
            </w:pPr>
          </w:p>
        </w:tc>
        <w:tc>
          <w:tcPr>
            <w:tcW w:w="5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E964D1" w14:textId="77777777" w:rsidR="00582FB3" w:rsidRPr="00A42311" w:rsidRDefault="00582FB3" w:rsidP="00582FB3">
            <w:pPr>
              <w:jc w:val="center"/>
              <w:rPr>
                <w:rFonts w:eastAsia="Arial"/>
              </w:rPr>
            </w:pPr>
          </w:p>
        </w:tc>
        <w:tc>
          <w:tcPr>
            <w:tcW w:w="4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D5A13" w14:textId="77777777" w:rsidR="00582FB3" w:rsidRPr="00A42311" w:rsidRDefault="00582FB3" w:rsidP="00582FB3">
            <w:pPr>
              <w:jc w:val="center"/>
              <w:rPr>
                <w:rFonts w:eastAsia="Arial"/>
              </w:rPr>
            </w:pPr>
            <w:r w:rsidRPr="00A42311">
              <w:rPr>
                <w:rFonts w:cs="Sylfaen"/>
              </w:rPr>
              <w:t>სიგანეზე</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574ED" w14:textId="77777777" w:rsidR="00582FB3" w:rsidRPr="00A42311" w:rsidRDefault="00582FB3" w:rsidP="00582FB3">
            <w:pPr>
              <w:jc w:val="center"/>
              <w:rPr>
                <w:rFonts w:eastAsia="Arial"/>
              </w:rPr>
            </w:pPr>
            <w:r w:rsidRPr="00A42311">
              <w:rPr>
                <w:rFonts w:cs="Sylfaen"/>
              </w:rPr>
              <w:t>სიგრძეზე</w:t>
            </w:r>
          </w:p>
        </w:tc>
        <w:tc>
          <w:tcPr>
            <w:tcW w:w="42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382D5" w14:textId="77777777" w:rsidR="00582FB3" w:rsidRPr="00A42311" w:rsidRDefault="00582FB3" w:rsidP="00582FB3">
            <w:pPr>
              <w:jc w:val="center"/>
              <w:rPr>
                <w:rFonts w:eastAsia="Arial"/>
              </w:rPr>
            </w:pPr>
          </w:p>
        </w:tc>
      </w:tr>
      <w:tr w:rsidR="00582FB3" w:rsidRPr="00A42311" w14:paraId="259F5161" w14:textId="77777777" w:rsidTr="00582FB3">
        <w:trPr>
          <w:trHeight w:hRule="exact" w:val="303"/>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0B926" w14:textId="77777777" w:rsidR="00582FB3" w:rsidRPr="00A42311" w:rsidRDefault="00582FB3" w:rsidP="00582FB3">
            <w:pPr>
              <w:jc w:val="center"/>
              <w:rPr>
                <w:rFonts w:eastAsia="Arial"/>
              </w:rPr>
            </w:pPr>
            <w:r w:rsidRPr="00A42311">
              <w:rPr>
                <w:rFonts w:eastAsia="Arial"/>
              </w:rPr>
              <w:t>1</w:t>
            </w:r>
          </w:p>
        </w:tc>
        <w:tc>
          <w:tcPr>
            <w:tcW w:w="61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BC776" w14:textId="77777777" w:rsidR="00582FB3" w:rsidRPr="00A42311" w:rsidRDefault="00582FB3" w:rsidP="00582FB3">
            <w:pPr>
              <w:jc w:val="center"/>
              <w:rPr>
                <w:rFonts w:eastAsia="Arial"/>
              </w:rPr>
            </w:pPr>
            <w:r w:rsidRPr="00A42311">
              <w:rPr>
                <w:rFonts w:cs="Sylfaen"/>
              </w:rPr>
              <w:t>სრული</w:t>
            </w:r>
            <w:r w:rsidRPr="00A42311">
              <w:t xml:space="preserve"> </w:t>
            </w:r>
            <w:r w:rsidRPr="00A42311">
              <w:rPr>
                <w:rFonts w:cs="Sylfaen"/>
              </w:rPr>
              <w:t>აღწერა</w:t>
            </w:r>
          </w:p>
        </w:tc>
        <w:tc>
          <w:tcPr>
            <w:tcW w:w="44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FDFD8" w14:textId="77777777" w:rsidR="00582FB3" w:rsidRPr="00A42311" w:rsidRDefault="00582FB3" w:rsidP="00582FB3">
            <w:pPr>
              <w:jc w:val="center"/>
              <w:rPr>
                <w:rFonts w:eastAsia="Arial"/>
              </w:rPr>
            </w:pPr>
            <w:r w:rsidRPr="00A42311">
              <w:t>-1112.00</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B4379" w14:textId="77777777" w:rsidR="00582FB3" w:rsidRPr="00A42311" w:rsidRDefault="00582FB3" w:rsidP="00582FB3">
            <w:pPr>
              <w:jc w:val="center"/>
              <w:rPr>
                <w:rFonts w:eastAsia="Arial"/>
              </w:rPr>
            </w:pPr>
            <w:r w:rsidRPr="00A42311">
              <w:t>-2.25</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86946" w14:textId="77777777" w:rsidR="00582FB3" w:rsidRPr="00A42311" w:rsidRDefault="00582FB3" w:rsidP="00582FB3">
            <w:pPr>
              <w:jc w:val="center"/>
              <w:rPr>
                <w:rFonts w:eastAsia="Arial"/>
              </w:rPr>
            </w:pPr>
            <w:r w:rsidRPr="00A42311">
              <w:t>1156.50</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BB8710" w14:textId="77777777" w:rsidR="00582FB3" w:rsidRPr="00A42311" w:rsidRDefault="00582FB3" w:rsidP="00582FB3">
            <w:pPr>
              <w:jc w:val="center"/>
              <w:rPr>
                <w:rFonts w:eastAsia="Arial"/>
              </w:rPr>
            </w:pPr>
            <w:r w:rsidRPr="00A42311">
              <w:t>-2.25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39221D" w14:textId="77777777" w:rsidR="00582FB3" w:rsidRPr="00A42311" w:rsidRDefault="00582FB3" w:rsidP="00582FB3">
            <w:pPr>
              <w:jc w:val="center"/>
              <w:rPr>
                <w:rFonts w:eastAsia="Arial"/>
              </w:rPr>
            </w:pPr>
            <w:r w:rsidRPr="00A42311">
              <w:t>1424.500</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DEA04E" w14:textId="77777777" w:rsidR="00582FB3" w:rsidRPr="00A42311" w:rsidRDefault="00582FB3" w:rsidP="00582FB3">
            <w:pPr>
              <w:jc w:val="center"/>
              <w:rPr>
                <w:rFonts w:eastAsia="Arial"/>
              </w:rPr>
            </w:pPr>
            <w:r w:rsidRPr="00A42311">
              <w:t>0.000</w:t>
            </w:r>
          </w:p>
        </w:tc>
        <w:tc>
          <w:tcPr>
            <w:tcW w:w="4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8AE25" w14:textId="77777777" w:rsidR="00582FB3" w:rsidRPr="00A42311" w:rsidRDefault="00582FB3" w:rsidP="00582FB3">
            <w:pPr>
              <w:jc w:val="center"/>
              <w:rPr>
                <w:rFonts w:eastAsia="Arial"/>
              </w:rPr>
            </w:pPr>
            <w:r w:rsidRPr="00A42311">
              <w:t>40.000</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DAB29" w14:textId="77777777" w:rsidR="00582FB3" w:rsidRPr="00A42311" w:rsidRDefault="00582FB3" w:rsidP="00582FB3">
            <w:pPr>
              <w:jc w:val="center"/>
              <w:rPr>
                <w:rFonts w:eastAsia="Arial"/>
              </w:rPr>
            </w:pPr>
            <w:r w:rsidRPr="00A42311">
              <w:t>40.000</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9C4F69" w14:textId="77777777" w:rsidR="00582FB3" w:rsidRPr="00A42311" w:rsidRDefault="00582FB3" w:rsidP="00582FB3">
            <w:pPr>
              <w:jc w:val="center"/>
              <w:rPr>
                <w:rFonts w:eastAsia="Arial"/>
              </w:rPr>
            </w:pPr>
            <w:r w:rsidRPr="00A42311">
              <w:t>2.000</w:t>
            </w:r>
          </w:p>
        </w:tc>
      </w:tr>
      <w:tr w:rsidR="00582FB3" w:rsidRPr="00A42311" w14:paraId="17993A7E" w14:textId="77777777" w:rsidTr="00582FB3">
        <w:trPr>
          <w:trHeight w:hRule="exact" w:val="556"/>
        </w:trPr>
        <w:tc>
          <w:tcPr>
            <w:tcW w:w="5000" w:type="pct"/>
            <w:gridSpan w:val="15"/>
            <w:tcBorders>
              <w:top w:val="nil"/>
              <w:left w:val="nil"/>
              <w:bottom w:val="nil"/>
              <w:right w:val="nil"/>
            </w:tcBorders>
            <w:shd w:val="clear" w:color="auto" w:fill="auto"/>
            <w:tcMar>
              <w:top w:w="0" w:type="dxa"/>
              <w:left w:w="30" w:type="dxa"/>
              <w:bottom w:w="0" w:type="dxa"/>
              <w:right w:w="30" w:type="dxa"/>
            </w:tcMar>
            <w:vAlign w:val="center"/>
          </w:tcPr>
          <w:p w14:paraId="6C01AEBB" w14:textId="77777777" w:rsidR="00582FB3" w:rsidRPr="00A42311" w:rsidRDefault="00582FB3" w:rsidP="00582FB3">
            <w:pPr>
              <w:jc w:val="center"/>
              <w:rPr>
                <w:rFonts w:eastAsia="Arial"/>
              </w:rPr>
            </w:pPr>
            <w:r w:rsidRPr="00A42311">
              <w:rPr>
                <w:rFonts w:cs="Sylfaen"/>
              </w:rPr>
              <w:t>საანგარიშო</w:t>
            </w:r>
            <w:r w:rsidRPr="00A42311">
              <w:t xml:space="preserve"> </w:t>
            </w:r>
            <w:r w:rsidRPr="00A42311">
              <w:rPr>
                <w:rFonts w:cs="Sylfaen"/>
              </w:rPr>
              <w:t>წერტილები</w:t>
            </w:r>
          </w:p>
        </w:tc>
      </w:tr>
      <w:tr w:rsidR="00582FB3" w:rsidRPr="00A42311" w14:paraId="5173172C" w14:textId="77777777" w:rsidTr="00582FB3">
        <w:trPr>
          <w:trHeight w:hRule="exact" w:val="389"/>
        </w:trPr>
        <w:tc>
          <w:tcPr>
            <w:tcW w:w="28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59F4E" w14:textId="77777777" w:rsidR="00582FB3" w:rsidRPr="00A42311" w:rsidRDefault="00582FB3" w:rsidP="00582FB3">
            <w:pPr>
              <w:jc w:val="center"/>
              <w:rPr>
                <w:rFonts w:eastAsia="Arial"/>
              </w:rPr>
            </w:pPr>
            <w:r w:rsidRPr="00A42311">
              <w:rPr>
                <w:rFonts w:cs="Sylfaen"/>
              </w:rPr>
              <w:t>კოდი</w:t>
            </w:r>
          </w:p>
        </w:tc>
        <w:tc>
          <w:tcPr>
            <w:tcW w:w="104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D61A2" w14:textId="77777777" w:rsidR="00582FB3" w:rsidRPr="00A42311" w:rsidRDefault="00582FB3" w:rsidP="00582FB3">
            <w:pPr>
              <w:jc w:val="center"/>
              <w:rPr>
                <w:rFonts w:eastAsia="Arial"/>
              </w:rPr>
            </w:pPr>
            <w:r w:rsidRPr="00A42311">
              <w:rPr>
                <w:rFonts w:cs="Sylfaen"/>
              </w:rPr>
              <w:t>კოორდინატები</w:t>
            </w:r>
            <w:r w:rsidRPr="00A42311">
              <w:t xml:space="preserve"> (</w:t>
            </w:r>
            <w:r w:rsidRPr="00A42311">
              <w:rPr>
                <w:rFonts w:cs="Sylfaen"/>
              </w:rPr>
              <w:t>მ</w:t>
            </w:r>
            <w:r w:rsidRPr="00A42311">
              <w:t>)</w:t>
            </w:r>
          </w:p>
        </w:tc>
        <w:tc>
          <w:tcPr>
            <w:tcW w:w="5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B745B6" w14:textId="77777777" w:rsidR="00582FB3" w:rsidRPr="00A42311" w:rsidRDefault="00582FB3" w:rsidP="00582FB3">
            <w:pPr>
              <w:jc w:val="center"/>
              <w:rPr>
                <w:rFonts w:eastAsia="Arial"/>
              </w:rPr>
            </w:pPr>
            <w:r w:rsidRPr="00A42311">
              <w:rPr>
                <w:rFonts w:cs="Sylfaen"/>
              </w:rPr>
              <w:t>სიმაღლე</w:t>
            </w:r>
            <w:r w:rsidRPr="00A42311">
              <w:t xml:space="preserve"> (</w:t>
            </w:r>
            <w:r w:rsidRPr="00A42311">
              <w:rPr>
                <w:rFonts w:cs="Sylfaen"/>
              </w:rPr>
              <w:t>მ</w:t>
            </w:r>
            <w:r w:rsidRPr="00A42311">
              <w:t>)</w:t>
            </w:r>
          </w:p>
        </w:tc>
        <w:tc>
          <w:tcPr>
            <w:tcW w:w="2127"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A4A5B" w14:textId="77777777" w:rsidR="00582FB3" w:rsidRPr="00A42311" w:rsidRDefault="00582FB3" w:rsidP="00582FB3">
            <w:pPr>
              <w:jc w:val="center"/>
              <w:rPr>
                <w:rFonts w:eastAsia="Arial"/>
              </w:rPr>
            </w:pPr>
            <w:r w:rsidRPr="00A42311">
              <w:rPr>
                <w:rFonts w:cs="Sylfaen"/>
              </w:rPr>
              <w:t>წერტილის</w:t>
            </w:r>
            <w:r w:rsidRPr="00A42311">
              <w:t xml:space="preserve"> </w:t>
            </w:r>
            <w:r w:rsidRPr="00A42311">
              <w:rPr>
                <w:rFonts w:cs="Sylfaen"/>
              </w:rPr>
              <w:t>ტიპი</w:t>
            </w:r>
          </w:p>
        </w:tc>
        <w:tc>
          <w:tcPr>
            <w:tcW w:w="10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036CD5" w14:textId="77777777" w:rsidR="00582FB3" w:rsidRPr="00A42311" w:rsidRDefault="00582FB3" w:rsidP="00582FB3">
            <w:pPr>
              <w:jc w:val="center"/>
              <w:rPr>
                <w:rFonts w:eastAsia="Arial"/>
              </w:rPr>
            </w:pPr>
            <w:r w:rsidRPr="00A42311">
              <w:rPr>
                <w:rFonts w:cs="Sylfaen"/>
              </w:rPr>
              <w:t>კომენტარი</w:t>
            </w:r>
          </w:p>
        </w:tc>
      </w:tr>
      <w:tr w:rsidR="00582FB3" w:rsidRPr="00A42311" w14:paraId="02B35958" w14:textId="77777777" w:rsidTr="00582FB3">
        <w:trPr>
          <w:trHeight w:hRule="exact" w:val="389"/>
        </w:trPr>
        <w:tc>
          <w:tcPr>
            <w:tcW w:w="28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CCD1F" w14:textId="77777777" w:rsidR="00582FB3" w:rsidRPr="00A42311" w:rsidRDefault="00582FB3" w:rsidP="00582FB3">
            <w:pPr>
              <w:jc w:val="center"/>
              <w:rPr>
                <w:rFonts w:eastAsia="Arial"/>
              </w:rPr>
            </w:pP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660BCE" w14:textId="77777777" w:rsidR="00582FB3" w:rsidRPr="00A42311" w:rsidRDefault="00582FB3" w:rsidP="00582FB3">
            <w:pPr>
              <w:jc w:val="center"/>
              <w:rPr>
                <w:rFonts w:eastAsia="Arial"/>
              </w:rPr>
            </w:pPr>
            <w:r w:rsidRPr="00A42311">
              <w:t>X</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DFCD1B" w14:textId="77777777" w:rsidR="00582FB3" w:rsidRPr="00A42311" w:rsidRDefault="00582FB3" w:rsidP="00582FB3">
            <w:pPr>
              <w:jc w:val="center"/>
              <w:rPr>
                <w:rFonts w:eastAsia="Arial"/>
              </w:rPr>
            </w:pPr>
            <w:r w:rsidRPr="00A42311">
              <w:t>Y</w:t>
            </w:r>
          </w:p>
        </w:tc>
        <w:tc>
          <w:tcPr>
            <w:tcW w:w="5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CC5487" w14:textId="77777777" w:rsidR="00582FB3" w:rsidRPr="00A42311" w:rsidRDefault="00582FB3" w:rsidP="00582FB3">
            <w:pPr>
              <w:jc w:val="center"/>
              <w:rPr>
                <w:rFonts w:eastAsia="Arial"/>
              </w:rPr>
            </w:pPr>
          </w:p>
        </w:tc>
        <w:tc>
          <w:tcPr>
            <w:tcW w:w="2127"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D3C970" w14:textId="77777777" w:rsidR="00582FB3" w:rsidRPr="00A42311" w:rsidRDefault="00582FB3" w:rsidP="00582FB3">
            <w:pPr>
              <w:jc w:val="center"/>
              <w:rPr>
                <w:rFonts w:eastAsia="Arial"/>
              </w:rPr>
            </w:pPr>
          </w:p>
        </w:tc>
        <w:tc>
          <w:tcPr>
            <w:tcW w:w="10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3940C" w14:textId="77777777" w:rsidR="00582FB3" w:rsidRPr="00A42311" w:rsidRDefault="00582FB3" w:rsidP="00582FB3">
            <w:pPr>
              <w:jc w:val="center"/>
              <w:rPr>
                <w:rFonts w:eastAsia="Arial"/>
              </w:rPr>
            </w:pPr>
          </w:p>
        </w:tc>
      </w:tr>
      <w:tr w:rsidR="00582FB3" w:rsidRPr="00A42311" w14:paraId="2F08EB2D" w14:textId="77777777" w:rsidTr="00582FB3">
        <w:trPr>
          <w:trHeight w:hRule="exact" w:val="265"/>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77354C" w14:textId="77777777" w:rsidR="00582FB3" w:rsidRPr="00A42311" w:rsidRDefault="00582FB3" w:rsidP="00582FB3">
            <w:pPr>
              <w:jc w:val="center"/>
              <w:rPr>
                <w:rFonts w:eastAsia="Arial"/>
              </w:rPr>
            </w:pPr>
            <w:r w:rsidRPr="00A42311">
              <w:t>1</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448485" w14:textId="77777777" w:rsidR="00582FB3" w:rsidRPr="00A42311" w:rsidRDefault="00582FB3" w:rsidP="00582FB3">
            <w:pPr>
              <w:jc w:val="center"/>
              <w:rPr>
                <w:rFonts w:eastAsia="Arial"/>
              </w:rPr>
            </w:pPr>
            <w:r w:rsidRPr="00A42311">
              <w:t>394.00</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CBFFB" w14:textId="77777777" w:rsidR="00582FB3" w:rsidRPr="00A42311" w:rsidRDefault="00582FB3" w:rsidP="00582FB3">
            <w:pPr>
              <w:jc w:val="center"/>
              <w:rPr>
                <w:rFonts w:eastAsia="Arial"/>
              </w:rPr>
            </w:pPr>
            <w:r w:rsidRPr="00A42311">
              <w:t>-186.00</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7DB59B" w14:textId="77777777" w:rsidR="00582FB3" w:rsidRPr="00A42311" w:rsidRDefault="00582FB3" w:rsidP="00582FB3">
            <w:pPr>
              <w:jc w:val="center"/>
              <w:rPr>
                <w:rFonts w:eastAsia="Arial"/>
              </w:rPr>
            </w:pPr>
            <w:r w:rsidRPr="00A42311">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ACE8B4" w14:textId="77777777" w:rsidR="00582FB3" w:rsidRPr="00A42311" w:rsidRDefault="00582FB3" w:rsidP="00582FB3">
            <w:pPr>
              <w:jc w:val="center"/>
              <w:rPr>
                <w:rFonts w:eastAsia="Arial"/>
              </w:rPr>
            </w:pPr>
            <w:r w:rsidRPr="00A42311">
              <w:rPr>
                <w:rFonts w:cs="Sylfaen"/>
              </w:rPr>
              <w:t>მომხმარებლის</w:t>
            </w:r>
            <w:r w:rsidRPr="00A42311">
              <w:t xml:space="preserve"> </w:t>
            </w:r>
            <w:r w:rsidRPr="00A42311">
              <w:rPr>
                <w:rFonts w:cs="Sylfaen"/>
              </w:rPr>
              <w:t>წერტილი</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6822B9" w14:textId="77777777" w:rsidR="00582FB3" w:rsidRPr="00A42311" w:rsidRDefault="00582FB3" w:rsidP="00582FB3">
            <w:pPr>
              <w:jc w:val="center"/>
              <w:rPr>
                <w:rFonts w:eastAsia="Arial"/>
              </w:rPr>
            </w:pPr>
          </w:p>
        </w:tc>
      </w:tr>
      <w:tr w:rsidR="00582FB3" w:rsidRPr="00A42311" w14:paraId="144A7051" w14:textId="77777777" w:rsidTr="00582FB3">
        <w:trPr>
          <w:trHeight w:hRule="exact" w:val="265"/>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32DA45" w14:textId="77777777" w:rsidR="00582FB3" w:rsidRPr="00A42311" w:rsidRDefault="00582FB3" w:rsidP="00582FB3">
            <w:pPr>
              <w:jc w:val="center"/>
              <w:rPr>
                <w:rFonts w:eastAsia="Arial"/>
              </w:rPr>
            </w:pPr>
            <w:r w:rsidRPr="00A42311">
              <w:t>2</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EC3008" w14:textId="77777777" w:rsidR="00582FB3" w:rsidRPr="00A42311" w:rsidRDefault="00582FB3" w:rsidP="00582FB3">
            <w:pPr>
              <w:jc w:val="center"/>
              <w:rPr>
                <w:rFonts w:eastAsia="Arial"/>
              </w:rPr>
            </w:pPr>
            <w:r w:rsidRPr="00A42311">
              <w:t>508.50</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B67C4" w14:textId="77777777" w:rsidR="00582FB3" w:rsidRPr="00A42311" w:rsidRDefault="00582FB3" w:rsidP="00582FB3">
            <w:pPr>
              <w:jc w:val="center"/>
              <w:rPr>
                <w:rFonts w:eastAsia="Arial"/>
              </w:rPr>
            </w:pPr>
            <w:r w:rsidRPr="00A42311">
              <w:t>157.00</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C8A145" w14:textId="77777777" w:rsidR="00582FB3" w:rsidRPr="00A42311" w:rsidRDefault="00582FB3" w:rsidP="00582FB3">
            <w:pPr>
              <w:jc w:val="center"/>
              <w:rPr>
                <w:rFonts w:eastAsia="Arial"/>
              </w:rPr>
            </w:pPr>
            <w:r w:rsidRPr="00A42311">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DFB075" w14:textId="77777777" w:rsidR="00582FB3" w:rsidRPr="00A42311" w:rsidRDefault="00582FB3" w:rsidP="00582FB3">
            <w:pPr>
              <w:jc w:val="center"/>
              <w:rPr>
                <w:rFonts w:eastAsia="Arial"/>
              </w:rPr>
            </w:pPr>
            <w:r w:rsidRPr="00A42311">
              <w:rPr>
                <w:rFonts w:cs="Sylfaen"/>
              </w:rPr>
              <w:t>მომხმარებლის</w:t>
            </w:r>
            <w:r w:rsidRPr="00A42311">
              <w:t xml:space="preserve"> </w:t>
            </w:r>
            <w:r w:rsidRPr="00A42311">
              <w:rPr>
                <w:rFonts w:cs="Sylfaen"/>
              </w:rPr>
              <w:t>წერტილი</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812A8F" w14:textId="77777777" w:rsidR="00582FB3" w:rsidRPr="00A42311" w:rsidRDefault="00582FB3" w:rsidP="00582FB3">
            <w:pPr>
              <w:jc w:val="center"/>
              <w:rPr>
                <w:rFonts w:eastAsia="Arial"/>
              </w:rPr>
            </w:pPr>
          </w:p>
        </w:tc>
      </w:tr>
      <w:tr w:rsidR="00582FB3" w:rsidRPr="00A42311" w14:paraId="12C6E6DE" w14:textId="77777777" w:rsidTr="00582FB3">
        <w:trPr>
          <w:trHeight w:hRule="exact" w:val="263"/>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C38807" w14:textId="77777777" w:rsidR="00582FB3" w:rsidRPr="00A42311" w:rsidRDefault="00582FB3" w:rsidP="00582FB3">
            <w:pPr>
              <w:jc w:val="center"/>
              <w:rPr>
                <w:rFonts w:eastAsia="Arial"/>
              </w:rPr>
            </w:pPr>
            <w:r w:rsidRPr="00A42311">
              <w:t>3</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63BA7" w14:textId="77777777" w:rsidR="00582FB3" w:rsidRPr="00A42311" w:rsidRDefault="00582FB3" w:rsidP="00582FB3">
            <w:pPr>
              <w:jc w:val="center"/>
              <w:rPr>
                <w:rFonts w:eastAsia="Arial"/>
              </w:rPr>
            </w:pPr>
            <w:r w:rsidRPr="00A42311">
              <w:t>-514.84</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B379B" w14:textId="77777777" w:rsidR="00582FB3" w:rsidRPr="00A42311" w:rsidRDefault="00582FB3" w:rsidP="00582FB3">
            <w:pPr>
              <w:jc w:val="center"/>
              <w:rPr>
                <w:rFonts w:eastAsia="Arial"/>
              </w:rPr>
            </w:pPr>
            <w:r w:rsidRPr="00A42311">
              <w:t>193.61</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10927" w14:textId="77777777" w:rsidR="00582FB3" w:rsidRPr="00A42311" w:rsidRDefault="00582FB3" w:rsidP="00582FB3">
            <w:pPr>
              <w:jc w:val="center"/>
              <w:rPr>
                <w:rFonts w:eastAsia="Arial"/>
              </w:rPr>
            </w:pPr>
            <w:r w:rsidRPr="00A42311">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900D3" w14:textId="77777777" w:rsidR="00582FB3" w:rsidRPr="00A42311" w:rsidRDefault="00582FB3" w:rsidP="00582FB3">
            <w:pPr>
              <w:jc w:val="center"/>
              <w:rPr>
                <w:rFonts w:eastAsia="Arial"/>
              </w:rPr>
            </w:pPr>
            <w:r w:rsidRPr="00A42311">
              <w:rPr>
                <w:rFonts w:cs="Sylfaen"/>
              </w:rPr>
              <w:t>ნორმირებული</w:t>
            </w:r>
            <w:r w:rsidRPr="00A42311">
              <w:t xml:space="preserve"> 500 </w:t>
            </w:r>
            <w:r w:rsidRPr="00A42311">
              <w:rPr>
                <w:rFonts w:cs="Sylfaen"/>
              </w:rPr>
              <w:t>მ</w:t>
            </w:r>
            <w:r w:rsidRPr="00A42311">
              <w:t>-</w:t>
            </w:r>
            <w:r w:rsidRPr="00A42311">
              <w:rPr>
                <w:rFonts w:cs="Sylfaen"/>
              </w:rPr>
              <w:t>იანი</w:t>
            </w:r>
            <w:r w:rsidRPr="00A42311">
              <w:t xml:space="preserve"> </w:t>
            </w:r>
            <w:r w:rsidRPr="00A42311">
              <w:rPr>
                <w:rFonts w:cs="Sylfaen"/>
              </w:rPr>
              <w:t>ზონის</w:t>
            </w:r>
            <w:r w:rsidRPr="00A42311">
              <w:t xml:space="preserve"> </w:t>
            </w:r>
            <w:r w:rsidRPr="00A42311">
              <w:rPr>
                <w:rFonts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71689B" w14:textId="77777777" w:rsidR="00582FB3" w:rsidRPr="00A42311" w:rsidRDefault="00582FB3" w:rsidP="00582FB3">
            <w:pPr>
              <w:jc w:val="center"/>
              <w:rPr>
                <w:rFonts w:eastAsia="Arial"/>
              </w:rPr>
            </w:pPr>
          </w:p>
        </w:tc>
      </w:tr>
      <w:tr w:rsidR="00582FB3" w:rsidRPr="00A42311" w14:paraId="5C3DDEBB" w14:textId="77777777" w:rsidTr="00582FB3">
        <w:trPr>
          <w:trHeight w:hRule="exact" w:val="286"/>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37CFB" w14:textId="77777777" w:rsidR="00582FB3" w:rsidRPr="00A42311" w:rsidRDefault="00582FB3" w:rsidP="00582FB3">
            <w:pPr>
              <w:jc w:val="center"/>
              <w:rPr>
                <w:rFonts w:eastAsia="Arial"/>
              </w:rPr>
            </w:pPr>
            <w:r w:rsidRPr="00A42311">
              <w:t>4</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2E9B12" w14:textId="77777777" w:rsidR="00582FB3" w:rsidRPr="00A42311" w:rsidRDefault="00582FB3" w:rsidP="00582FB3">
            <w:pPr>
              <w:jc w:val="center"/>
              <w:rPr>
                <w:rFonts w:eastAsia="Arial"/>
              </w:rPr>
            </w:pPr>
            <w:r w:rsidRPr="00A42311">
              <w:t>-84.06</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00557" w14:textId="77777777" w:rsidR="00582FB3" w:rsidRPr="00A42311" w:rsidRDefault="00582FB3" w:rsidP="00582FB3">
            <w:pPr>
              <w:jc w:val="center"/>
              <w:rPr>
                <w:rFonts w:eastAsia="Arial"/>
              </w:rPr>
            </w:pPr>
            <w:r w:rsidRPr="00A42311">
              <w:t>532.84</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D9A190" w14:textId="77777777" w:rsidR="00582FB3" w:rsidRPr="00A42311" w:rsidRDefault="00582FB3" w:rsidP="00582FB3">
            <w:pPr>
              <w:jc w:val="center"/>
              <w:rPr>
                <w:rFonts w:eastAsia="Arial"/>
              </w:rPr>
            </w:pPr>
            <w:r w:rsidRPr="00A42311">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17EBAE" w14:textId="77777777" w:rsidR="00582FB3" w:rsidRPr="00A42311" w:rsidRDefault="00582FB3" w:rsidP="00582FB3">
            <w:pPr>
              <w:jc w:val="center"/>
              <w:rPr>
                <w:rFonts w:eastAsia="Arial"/>
              </w:rPr>
            </w:pPr>
            <w:r w:rsidRPr="00A42311">
              <w:rPr>
                <w:rFonts w:cs="Sylfaen"/>
              </w:rPr>
              <w:t>ნორმირებული</w:t>
            </w:r>
            <w:r w:rsidRPr="00A42311">
              <w:t xml:space="preserve"> 500 </w:t>
            </w:r>
            <w:r w:rsidRPr="00A42311">
              <w:rPr>
                <w:rFonts w:cs="Sylfaen"/>
              </w:rPr>
              <w:t>მ</w:t>
            </w:r>
            <w:r w:rsidRPr="00A42311">
              <w:t>-</w:t>
            </w:r>
            <w:r w:rsidRPr="00A42311">
              <w:rPr>
                <w:rFonts w:cs="Sylfaen"/>
              </w:rPr>
              <w:t>იანი</w:t>
            </w:r>
            <w:r w:rsidRPr="00A42311">
              <w:t xml:space="preserve"> </w:t>
            </w:r>
            <w:r w:rsidRPr="00A42311">
              <w:rPr>
                <w:rFonts w:cs="Sylfaen"/>
              </w:rPr>
              <w:t>ზონის</w:t>
            </w:r>
            <w:r w:rsidRPr="00A42311">
              <w:t xml:space="preserve"> </w:t>
            </w:r>
            <w:r w:rsidRPr="00A42311">
              <w:rPr>
                <w:rFonts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927EF" w14:textId="77777777" w:rsidR="00582FB3" w:rsidRPr="00A42311" w:rsidRDefault="00582FB3" w:rsidP="00582FB3">
            <w:pPr>
              <w:jc w:val="center"/>
              <w:rPr>
                <w:rFonts w:eastAsia="Arial"/>
              </w:rPr>
            </w:pPr>
          </w:p>
        </w:tc>
      </w:tr>
      <w:tr w:rsidR="00582FB3" w:rsidRPr="00A42311" w14:paraId="233D5578" w14:textId="77777777" w:rsidTr="00582FB3">
        <w:trPr>
          <w:trHeight w:hRule="exact" w:val="275"/>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9693C9" w14:textId="77777777" w:rsidR="00582FB3" w:rsidRPr="00A42311" w:rsidRDefault="00582FB3" w:rsidP="00582FB3">
            <w:pPr>
              <w:jc w:val="center"/>
              <w:rPr>
                <w:rFonts w:eastAsia="Arial"/>
              </w:rPr>
            </w:pPr>
            <w:r w:rsidRPr="00A42311">
              <w:t>5</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B0566B" w14:textId="77777777" w:rsidR="00582FB3" w:rsidRPr="00A42311" w:rsidRDefault="00582FB3" w:rsidP="00582FB3">
            <w:pPr>
              <w:jc w:val="center"/>
              <w:rPr>
                <w:rFonts w:eastAsia="Arial"/>
              </w:rPr>
            </w:pPr>
            <w:r w:rsidRPr="00A42311">
              <w:t>442.35</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F01CE3" w14:textId="77777777" w:rsidR="00582FB3" w:rsidRPr="00A42311" w:rsidRDefault="00582FB3" w:rsidP="00582FB3">
            <w:pPr>
              <w:jc w:val="center"/>
              <w:rPr>
                <w:rFonts w:eastAsia="Arial"/>
              </w:rPr>
            </w:pPr>
            <w:r w:rsidRPr="00A42311">
              <w:t>347.22</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911E62" w14:textId="77777777" w:rsidR="00582FB3" w:rsidRPr="00A42311" w:rsidRDefault="00582FB3" w:rsidP="00582FB3">
            <w:pPr>
              <w:jc w:val="center"/>
              <w:rPr>
                <w:rFonts w:eastAsia="Arial"/>
              </w:rPr>
            </w:pPr>
            <w:r w:rsidRPr="00A42311">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478159" w14:textId="77777777" w:rsidR="00582FB3" w:rsidRPr="00A42311" w:rsidRDefault="00582FB3" w:rsidP="00582FB3">
            <w:pPr>
              <w:jc w:val="center"/>
              <w:rPr>
                <w:rFonts w:eastAsia="Arial"/>
              </w:rPr>
            </w:pPr>
            <w:r w:rsidRPr="00A42311">
              <w:rPr>
                <w:rFonts w:cs="Sylfaen"/>
              </w:rPr>
              <w:t>ნორმირებული</w:t>
            </w:r>
            <w:r w:rsidRPr="00A42311">
              <w:t xml:space="preserve"> 500 </w:t>
            </w:r>
            <w:r w:rsidRPr="00A42311">
              <w:rPr>
                <w:rFonts w:cs="Sylfaen"/>
              </w:rPr>
              <w:t>მ</w:t>
            </w:r>
            <w:r w:rsidRPr="00A42311">
              <w:t>-</w:t>
            </w:r>
            <w:r w:rsidRPr="00A42311">
              <w:rPr>
                <w:rFonts w:cs="Sylfaen"/>
              </w:rPr>
              <w:t>იანი</w:t>
            </w:r>
            <w:r w:rsidRPr="00A42311">
              <w:t xml:space="preserve"> </w:t>
            </w:r>
            <w:r w:rsidRPr="00A42311">
              <w:rPr>
                <w:rFonts w:cs="Sylfaen"/>
              </w:rPr>
              <w:t>ზონის</w:t>
            </w:r>
            <w:r w:rsidRPr="00A42311">
              <w:t xml:space="preserve"> </w:t>
            </w:r>
            <w:r w:rsidRPr="00A42311">
              <w:rPr>
                <w:rFonts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3A14D0" w14:textId="77777777" w:rsidR="00582FB3" w:rsidRPr="00A42311" w:rsidRDefault="00582FB3" w:rsidP="00582FB3">
            <w:pPr>
              <w:jc w:val="center"/>
              <w:rPr>
                <w:rFonts w:eastAsia="Arial"/>
              </w:rPr>
            </w:pPr>
          </w:p>
        </w:tc>
      </w:tr>
      <w:tr w:rsidR="00582FB3" w:rsidRPr="00A42311" w14:paraId="037DEABA" w14:textId="77777777" w:rsidTr="00582FB3">
        <w:trPr>
          <w:trHeight w:hRule="exact" w:val="294"/>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049146" w14:textId="77777777" w:rsidR="00582FB3" w:rsidRPr="00A42311" w:rsidRDefault="00582FB3" w:rsidP="00582FB3">
            <w:pPr>
              <w:jc w:val="center"/>
              <w:rPr>
                <w:rFonts w:eastAsia="Arial"/>
              </w:rPr>
            </w:pPr>
            <w:r w:rsidRPr="00A42311">
              <w:t>6</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45D224" w14:textId="77777777" w:rsidR="00582FB3" w:rsidRPr="00A42311" w:rsidRDefault="00582FB3" w:rsidP="00582FB3">
            <w:pPr>
              <w:jc w:val="center"/>
              <w:rPr>
                <w:rFonts w:eastAsia="Arial"/>
              </w:rPr>
            </w:pPr>
            <w:r w:rsidRPr="00A42311">
              <w:t>524.63</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9B9342" w14:textId="77777777" w:rsidR="00582FB3" w:rsidRPr="00A42311" w:rsidRDefault="00582FB3" w:rsidP="00582FB3">
            <w:pPr>
              <w:jc w:val="center"/>
              <w:rPr>
                <w:rFonts w:eastAsia="Arial"/>
              </w:rPr>
            </w:pPr>
            <w:r w:rsidRPr="00A42311">
              <w:t>-201.99</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D3633" w14:textId="77777777" w:rsidR="00582FB3" w:rsidRPr="00A42311" w:rsidRDefault="00582FB3" w:rsidP="00582FB3">
            <w:pPr>
              <w:jc w:val="center"/>
              <w:rPr>
                <w:rFonts w:eastAsia="Arial"/>
              </w:rPr>
            </w:pPr>
            <w:r w:rsidRPr="00A42311">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C51999" w14:textId="77777777" w:rsidR="00582FB3" w:rsidRPr="00A42311" w:rsidRDefault="00582FB3" w:rsidP="00582FB3">
            <w:pPr>
              <w:jc w:val="center"/>
              <w:rPr>
                <w:rFonts w:eastAsia="Arial"/>
              </w:rPr>
            </w:pPr>
            <w:r w:rsidRPr="00A42311">
              <w:rPr>
                <w:rFonts w:cs="Sylfaen"/>
              </w:rPr>
              <w:t>ნორმირებული</w:t>
            </w:r>
            <w:r w:rsidRPr="00A42311">
              <w:t xml:space="preserve"> 500 </w:t>
            </w:r>
            <w:r w:rsidRPr="00A42311">
              <w:rPr>
                <w:rFonts w:cs="Sylfaen"/>
              </w:rPr>
              <w:t>მ</w:t>
            </w:r>
            <w:r w:rsidRPr="00A42311">
              <w:t>-</w:t>
            </w:r>
            <w:r w:rsidRPr="00A42311">
              <w:rPr>
                <w:rFonts w:cs="Sylfaen"/>
              </w:rPr>
              <w:t>იანი</w:t>
            </w:r>
            <w:r w:rsidRPr="00A42311">
              <w:t xml:space="preserve"> </w:t>
            </w:r>
            <w:r w:rsidRPr="00A42311">
              <w:rPr>
                <w:rFonts w:cs="Sylfaen"/>
              </w:rPr>
              <w:t>ზონის</w:t>
            </w:r>
            <w:r w:rsidRPr="00A42311">
              <w:t xml:space="preserve"> </w:t>
            </w:r>
            <w:r w:rsidRPr="00A42311">
              <w:rPr>
                <w:rFonts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3B89B" w14:textId="77777777" w:rsidR="00582FB3" w:rsidRPr="00A42311" w:rsidRDefault="00582FB3" w:rsidP="00582FB3">
            <w:pPr>
              <w:jc w:val="center"/>
              <w:rPr>
                <w:rFonts w:eastAsia="Arial"/>
              </w:rPr>
            </w:pPr>
          </w:p>
        </w:tc>
      </w:tr>
      <w:tr w:rsidR="00582FB3" w:rsidRPr="00A42311" w14:paraId="15FA70FD" w14:textId="77777777" w:rsidTr="00582FB3">
        <w:trPr>
          <w:trHeight w:hRule="exact" w:val="269"/>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A2A1F0" w14:textId="77777777" w:rsidR="00582FB3" w:rsidRPr="00A42311" w:rsidRDefault="00582FB3" w:rsidP="00582FB3">
            <w:pPr>
              <w:jc w:val="center"/>
              <w:rPr>
                <w:rFonts w:eastAsia="Arial"/>
              </w:rPr>
            </w:pPr>
            <w:r w:rsidRPr="00A42311">
              <w:t>7</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2B28C9" w14:textId="77777777" w:rsidR="00582FB3" w:rsidRPr="00A42311" w:rsidRDefault="00582FB3" w:rsidP="00582FB3">
            <w:pPr>
              <w:jc w:val="center"/>
              <w:rPr>
                <w:rFonts w:eastAsia="Arial"/>
              </w:rPr>
            </w:pPr>
            <w:r w:rsidRPr="00A42311">
              <w:t>101.80</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8947D" w14:textId="77777777" w:rsidR="00582FB3" w:rsidRPr="00A42311" w:rsidRDefault="00582FB3" w:rsidP="00582FB3">
            <w:pPr>
              <w:jc w:val="center"/>
              <w:rPr>
                <w:rFonts w:eastAsia="Arial"/>
              </w:rPr>
            </w:pPr>
            <w:r w:rsidRPr="00A42311">
              <w:t>-551.70</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F567B6" w14:textId="77777777" w:rsidR="00582FB3" w:rsidRPr="00A42311" w:rsidRDefault="00582FB3" w:rsidP="00582FB3">
            <w:pPr>
              <w:jc w:val="center"/>
              <w:rPr>
                <w:rFonts w:eastAsia="Arial"/>
              </w:rPr>
            </w:pPr>
            <w:r w:rsidRPr="00A42311">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884F6" w14:textId="77777777" w:rsidR="00582FB3" w:rsidRPr="00A42311" w:rsidRDefault="00582FB3" w:rsidP="00582FB3">
            <w:pPr>
              <w:jc w:val="center"/>
              <w:rPr>
                <w:rFonts w:eastAsia="Arial"/>
              </w:rPr>
            </w:pPr>
            <w:r w:rsidRPr="00A42311">
              <w:rPr>
                <w:rFonts w:cs="Sylfaen"/>
              </w:rPr>
              <w:t>ნორმირებული</w:t>
            </w:r>
            <w:r w:rsidRPr="00A42311">
              <w:t xml:space="preserve"> 500 </w:t>
            </w:r>
            <w:r w:rsidRPr="00A42311">
              <w:rPr>
                <w:rFonts w:cs="Sylfaen"/>
              </w:rPr>
              <w:t>მ</w:t>
            </w:r>
            <w:r w:rsidRPr="00A42311">
              <w:t>-</w:t>
            </w:r>
            <w:r w:rsidRPr="00A42311">
              <w:rPr>
                <w:rFonts w:cs="Sylfaen"/>
              </w:rPr>
              <w:t>იანი</w:t>
            </w:r>
            <w:r w:rsidRPr="00A42311">
              <w:t xml:space="preserve"> </w:t>
            </w:r>
            <w:r w:rsidRPr="00A42311">
              <w:rPr>
                <w:rFonts w:cs="Sylfaen"/>
              </w:rPr>
              <w:t>ზონის</w:t>
            </w:r>
            <w:r w:rsidRPr="00A42311">
              <w:t xml:space="preserve"> </w:t>
            </w:r>
            <w:r w:rsidRPr="00A42311">
              <w:rPr>
                <w:rFonts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31B506" w14:textId="77777777" w:rsidR="00582FB3" w:rsidRPr="00A42311" w:rsidRDefault="00582FB3" w:rsidP="00582FB3">
            <w:pPr>
              <w:jc w:val="center"/>
              <w:rPr>
                <w:rFonts w:eastAsia="Arial"/>
              </w:rPr>
            </w:pPr>
          </w:p>
        </w:tc>
      </w:tr>
      <w:tr w:rsidR="00582FB3" w:rsidRPr="00A42311" w14:paraId="05B2C047" w14:textId="77777777" w:rsidTr="00582FB3">
        <w:trPr>
          <w:trHeight w:hRule="exact" w:val="302"/>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D4A2A" w14:textId="77777777" w:rsidR="00582FB3" w:rsidRPr="00A42311" w:rsidRDefault="00582FB3" w:rsidP="00582FB3">
            <w:pPr>
              <w:jc w:val="center"/>
              <w:rPr>
                <w:rFonts w:eastAsia="Arial"/>
              </w:rPr>
            </w:pPr>
            <w:r w:rsidRPr="00A42311">
              <w:t>8</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30633" w14:textId="77777777" w:rsidR="00582FB3" w:rsidRPr="00A42311" w:rsidRDefault="00582FB3" w:rsidP="00582FB3">
            <w:pPr>
              <w:jc w:val="center"/>
              <w:rPr>
                <w:rFonts w:eastAsia="Arial"/>
              </w:rPr>
            </w:pPr>
            <w:r w:rsidRPr="00A42311">
              <w:t>-423.07</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319D4E" w14:textId="77777777" w:rsidR="00582FB3" w:rsidRPr="00A42311" w:rsidRDefault="00582FB3" w:rsidP="00582FB3">
            <w:pPr>
              <w:jc w:val="center"/>
              <w:rPr>
                <w:rFonts w:eastAsia="Arial"/>
              </w:rPr>
            </w:pPr>
            <w:r w:rsidRPr="00A42311">
              <w:t>-351.31</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C9DD0" w14:textId="77777777" w:rsidR="00582FB3" w:rsidRPr="00A42311" w:rsidRDefault="00582FB3" w:rsidP="00582FB3">
            <w:pPr>
              <w:jc w:val="center"/>
              <w:rPr>
                <w:rFonts w:eastAsia="Arial"/>
              </w:rPr>
            </w:pPr>
            <w:r w:rsidRPr="00A42311">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F24A8" w14:textId="77777777" w:rsidR="00582FB3" w:rsidRPr="00A42311" w:rsidRDefault="00582FB3" w:rsidP="00582FB3">
            <w:pPr>
              <w:jc w:val="center"/>
              <w:rPr>
                <w:rFonts w:eastAsia="Arial"/>
              </w:rPr>
            </w:pPr>
            <w:r w:rsidRPr="00A42311">
              <w:rPr>
                <w:rFonts w:cs="Sylfaen"/>
              </w:rPr>
              <w:t>ნორმირებული</w:t>
            </w:r>
            <w:r w:rsidRPr="00A42311">
              <w:t xml:space="preserve"> 500 </w:t>
            </w:r>
            <w:r w:rsidRPr="00A42311">
              <w:rPr>
                <w:rFonts w:cs="Sylfaen"/>
              </w:rPr>
              <w:t>მ</w:t>
            </w:r>
            <w:r w:rsidRPr="00A42311">
              <w:t>-</w:t>
            </w:r>
            <w:r w:rsidRPr="00A42311">
              <w:rPr>
                <w:rFonts w:cs="Sylfaen"/>
              </w:rPr>
              <w:t>იანი</w:t>
            </w:r>
            <w:r w:rsidRPr="00A42311">
              <w:t xml:space="preserve"> </w:t>
            </w:r>
            <w:r w:rsidRPr="00A42311">
              <w:rPr>
                <w:rFonts w:cs="Sylfaen"/>
              </w:rPr>
              <w:t>ზონის</w:t>
            </w:r>
            <w:r w:rsidRPr="00A42311">
              <w:t xml:space="preserve"> </w:t>
            </w:r>
            <w:r w:rsidRPr="00A42311">
              <w:rPr>
                <w:rFonts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E10AD" w14:textId="77777777" w:rsidR="00582FB3" w:rsidRPr="00A42311" w:rsidRDefault="00582FB3" w:rsidP="00582FB3">
            <w:pPr>
              <w:jc w:val="center"/>
              <w:rPr>
                <w:rFonts w:eastAsia="Arial"/>
              </w:rPr>
            </w:pPr>
          </w:p>
        </w:tc>
      </w:tr>
    </w:tbl>
    <w:p w14:paraId="358707FC" w14:textId="77777777" w:rsidR="00582FB3" w:rsidRPr="00A42311" w:rsidRDefault="00582FB3" w:rsidP="00582FB3">
      <w:pPr>
        <w:jc w:val="center"/>
      </w:pPr>
    </w:p>
    <w:tbl>
      <w:tblPr>
        <w:tblW w:w="5000" w:type="pct"/>
        <w:tblCellMar>
          <w:left w:w="15" w:type="dxa"/>
          <w:right w:w="15" w:type="dxa"/>
        </w:tblCellMar>
        <w:tblLook w:val="0000" w:firstRow="0" w:lastRow="0" w:firstColumn="0" w:lastColumn="0" w:noHBand="0" w:noVBand="0"/>
      </w:tblPr>
      <w:tblGrid>
        <w:gridCol w:w="209"/>
        <w:gridCol w:w="812"/>
        <w:gridCol w:w="761"/>
        <w:gridCol w:w="455"/>
        <w:gridCol w:w="1425"/>
        <w:gridCol w:w="1425"/>
        <w:gridCol w:w="828"/>
        <w:gridCol w:w="599"/>
        <w:gridCol w:w="589"/>
        <w:gridCol w:w="537"/>
        <w:gridCol w:w="590"/>
        <w:gridCol w:w="1014"/>
        <w:gridCol w:w="455"/>
      </w:tblGrid>
      <w:tr w:rsidR="00582FB3" w:rsidRPr="00A42311" w14:paraId="350DAE96" w14:textId="77777777" w:rsidTr="00582FB3">
        <w:trPr>
          <w:trHeight w:hRule="exact" w:val="5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6E72615A" w14:textId="77777777" w:rsidR="00582FB3" w:rsidRPr="00A42311" w:rsidRDefault="00582FB3" w:rsidP="00582FB3">
            <w:pPr>
              <w:jc w:val="center"/>
              <w:rPr>
                <w:rFonts w:eastAsia="Arial"/>
              </w:rPr>
            </w:pPr>
            <w:r w:rsidRPr="00A42311">
              <w:rPr>
                <w:rFonts w:cs="Sylfaen"/>
              </w:rPr>
              <w:t>გაანგარიშების</w:t>
            </w:r>
            <w:r w:rsidRPr="00A42311">
              <w:t xml:space="preserve"> </w:t>
            </w:r>
            <w:r w:rsidRPr="00A42311">
              <w:rPr>
                <w:rFonts w:cs="Sylfaen"/>
              </w:rPr>
              <w:t>შედეგები</w:t>
            </w:r>
            <w:r w:rsidRPr="00A42311">
              <w:t xml:space="preserve"> </w:t>
            </w:r>
            <w:r w:rsidRPr="00A42311">
              <w:rPr>
                <w:rFonts w:cs="Sylfaen"/>
              </w:rPr>
              <w:t>ნივთიერებების</w:t>
            </w:r>
            <w:r w:rsidRPr="00A42311">
              <w:t xml:space="preserve"> </w:t>
            </w:r>
            <w:r w:rsidRPr="00A42311">
              <w:rPr>
                <w:rFonts w:cs="Sylfaen"/>
              </w:rPr>
              <w:t>მიხედვით</w:t>
            </w:r>
            <w:r w:rsidRPr="00A42311">
              <w:t>(</w:t>
            </w:r>
            <w:r w:rsidRPr="00A42311">
              <w:rPr>
                <w:rFonts w:cs="Sylfaen"/>
              </w:rPr>
              <w:t>საანგარიშო</w:t>
            </w:r>
            <w:r w:rsidRPr="00A42311">
              <w:t xml:space="preserve"> </w:t>
            </w:r>
            <w:r w:rsidRPr="00A42311">
              <w:rPr>
                <w:rFonts w:cs="Sylfaen"/>
              </w:rPr>
              <w:t>მოედნები</w:t>
            </w:r>
            <w:r w:rsidRPr="00A42311">
              <w:t>)</w:t>
            </w:r>
          </w:p>
        </w:tc>
      </w:tr>
      <w:tr w:rsidR="00582FB3" w:rsidRPr="00A42311" w14:paraId="44EBDAF8" w14:textId="77777777" w:rsidTr="00C51959">
        <w:trPr>
          <w:trHeight w:hRule="exact" w:val="1426"/>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68EF71C1" w14:textId="77777777" w:rsidR="00582FB3" w:rsidRPr="00A42311" w:rsidRDefault="00582FB3" w:rsidP="00582FB3">
            <w:pPr>
              <w:jc w:val="center"/>
              <w:rPr>
                <w:rFonts w:eastAsia="Arial"/>
              </w:rPr>
            </w:pPr>
            <w:r w:rsidRPr="00A42311">
              <w:rPr>
                <w:rFonts w:cs="Sylfaen"/>
              </w:rPr>
              <w:t>წერტილთა</w:t>
            </w:r>
            <w:r w:rsidRPr="00A42311">
              <w:t xml:space="preserve"> </w:t>
            </w:r>
            <w:r w:rsidRPr="00A42311">
              <w:rPr>
                <w:rFonts w:cs="Sylfaen"/>
              </w:rPr>
              <w:t>ტიპები</w:t>
            </w:r>
            <w:r w:rsidRPr="00A42311">
              <w:t>:</w:t>
            </w:r>
            <w:r w:rsidRPr="00A42311">
              <w:br/>
              <w:t xml:space="preserve">0 - </w:t>
            </w:r>
            <w:r w:rsidRPr="00A42311">
              <w:rPr>
                <w:rFonts w:cs="Sylfaen"/>
              </w:rPr>
              <w:t>მომხმარებლის</w:t>
            </w:r>
            <w:r w:rsidRPr="00A42311">
              <w:t xml:space="preserve"> </w:t>
            </w:r>
            <w:r w:rsidRPr="00A42311">
              <w:rPr>
                <w:rFonts w:cs="Sylfaen"/>
              </w:rPr>
              <w:t>საანგარიშო</w:t>
            </w:r>
            <w:r w:rsidRPr="00A42311">
              <w:t xml:space="preserve"> </w:t>
            </w:r>
            <w:r w:rsidRPr="00A42311">
              <w:rPr>
                <w:rFonts w:cs="Sylfaen"/>
              </w:rPr>
              <w:t>წერტილი</w:t>
            </w:r>
            <w:r w:rsidRPr="00A42311">
              <w:t xml:space="preserve">1 - </w:t>
            </w:r>
            <w:r w:rsidRPr="00A42311">
              <w:rPr>
                <w:rFonts w:cs="Sylfaen"/>
              </w:rPr>
              <w:t>წერტილი</w:t>
            </w:r>
            <w:r w:rsidRPr="00A42311">
              <w:t xml:space="preserve"> </w:t>
            </w:r>
            <w:r w:rsidRPr="00A42311">
              <w:rPr>
                <w:rFonts w:cs="Sylfaen"/>
              </w:rPr>
              <w:t>დაცვის</w:t>
            </w:r>
            <w:r w:rsidRPr="00A42311">
              <w:t xml:space="preserve"> </w:t>
            </w:r>
            <w:r w:rsidRPr="00A42311">
              <w:rPr>
                <w:rFonts w:cs="Sylfaen"/>
              </w:rPr>
              <w:t>ზონის</w:t>
            </w:r>
            <w:r w:rsidRPr="00A42311">
              <w:t xml:space="preserve"> </w:t>
            </w:r>
            <w:r w:rsidRPr="00A42311">
              <w:rPr>
                <w:rFonts w:cs="Sylfaen"/>
              </w:rPr>
              <w:t>საზღვარზე</w:t>
            </w:r>
            <w:r w:rsidRPr="00A42311">
              <w:t xml:space="preserve">2 - </w:t>
            </w:r>
            <w:r w:rsidRPr="00A42311">
              <w:rPr>
                <w:rFonts w:cs="Sylfaen"/>
              </w:rPr>
              <w:t>წერტილი</w:t>
            </w:r>
            <w:r w:rsidRPr="00A42311">
              <w:t xml:space="preserve"> </w:t>
            </w:r>
            <w:r w:rsidRPr="00A42311">
              <w:rPr>
                <w:rFonts w:cs="Sylfaen"/>
              </w:rPr>
              <w:t>საწარმო</w:t>
            </w:r>
            <w:r w:rsidRPr="00A42311">
              <w:t xml:space="preserve"> </w:t>
            </w:r>
            <w:r w:rsidRPr="00A42311">
              <w:rPr>
                <w:rFonts w:cs="Sylfaen"/>
              </w:rPr>
              <w:t>ზონის</w:t>
            </w:r>
            <w:r w:rsidRPr="00A42311">
              <w:t xml:space="preserve"> </w:t>
            </w:r>
            <w:r w:rsidRPr="00A42311">
              <w:rPr>
                <w:rFonts w:cs="Sylfaen"/>
              </w:rPr>
              <w:t>საზღვარზე</w:t>
            </w:r>
            <w:r w:rsidRPr="00A42311">
              <w:t xml:space="preserve">3 - </w:t>
            </w:r>
            <w:r w:rsidRPr="00A42311">
              <w:rPr>
                <w:rFonts w:cs="Sylfaen"/>
              </w:rPr>
              <w:t>წერტილი</w:t>
            </w:r>
            <w:r w:rsidRPr="00A42311">
              <w:t xml:space="preserve"> </w:t>
            </w:r>
            <w:r w:rsidRPr="00A42311">
              <w:rPr>
                <w:rFonts w:cs="Sylfaen"/>
              </w:rPr>
              <w:t>სანიტარულ</w:t>
            </w:r>
            <w:r w:rsidRPr="00A42311">
              <w:t>-</w:t>
            </w:r>
            <w:r w:rsidRPr="00A42311">
              <w:rPr>
                <w:rFonts w:cs="Sylfaen"/>
              </w:rPr>
              <w:t>დაცვითი</w:t>
            </w:r>
            <w:r w:rsidRPr="00A42311">
              <w:t xml:space="preserve"> </w:t>
            </w:r>
            <w:r w:rsidRPr="00A42311">
              <w:rPr>
                <w:rFonts w:cs="Sylfaen"/>
              </w:rPr>
              <w:t>ზონის</w:t>
            </w:r>
            <w:r w:rsidRPr="00A42311">
              <w:t xml:space="preserve"> </w:t>
            </w:r>
            <w:r w:rsidRPr="00A42311">
              <w:rPr>
                <w:rFonts w:cs="Sylfaen"/>
              </w:rPr>
              <w:t>საზღვარზე</w:t>
            </w:r>
            <w:r w:rsidRPr="00A42311">
              <w:t xml:space="preserve">4 - </w:t>
            </w:r>
            <w:r w:rsidRPr="00A42311">
              <w:rPr>
                <w:rFonts w:cs="Sylfaen"/>
              </w:rPr>
              <w:t>საცხოვრებელი</w:t>
            </w:r>
            <w:r w:rsidRPr="00A42311">
              <w:t xml:space="preserve"> </w:t>
            </w:r>
            <w:r w:rsidRPr="00A42311">
              <w:rPr>
                <w:rFonts w:cs="Sylfaen"/>
              </w:rPr>
              <w:t>ზონის</w:t>
            </w:r>
            <w:r w:rsidRPr="00A42311">
              <w:t xml:space="preserve"> </w:t>
            </w:r>
            <w:r w:rsidRPr="00A42311">
              <w:rPr>
                <w:rFonts w:cs="Sylfaen"/>
              </w:rPr>
              <w:t>საზღვარზე</w:t>
            </w:r>
            <w:r w:rsidRPr="00A42311">
              <w:t xml:space="preserve">5 - </w:t>
            </w:r>
            <w:r w:rsidRPr="00A42311">
              <w:rPr>
                <w:rFonts w:cs="Sylfaen"/>
              </w:rPr>
              <w:t>განაშენიანების</w:t>
            </w:r>
            <w:r w:rsidRPr="00A42311">
              <w:t xml:space="preserve"> </w:t>
            </w:r>
            <w:r w:rsidRPr="00A42311">
              <w:rPr>
                <w:rFonts w:cs="Sylfaen"/>
              </w:rPr>
              <w:t>საზღვარზე</w:t>
            </w:r>
          </w:p>
        </w:tc>
      </w:tr>
      <w:tr w:rsidR="00582FB3" w:rsidRPr="00A42311" w14:paraId="4D3594C1" w14:textId="77777777" w:rsidTr="00582FB3">
        <w:trPr>
          <w:trHeight w:hRule="exact" w:val="61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273C3E7A" w14:textId="77777777" w:rsidR="00582FB3" w:rsidRPr="00A42311" w:rsidRDefault="00582FB3" w:rsidP="00582FB3">
            <w:pPr>
              <w:jc w:val="center"/>
              <w:rPr>
                <w:rFonts w:eastAsia="Arial"/>
              </w:rPr>
            </w:pPr>
            <w:r w:rsidRPr="00A42311">
              <w:rPr>
                <w:rFonts w:cs="Sylfaen"/>
              </w:rPr>
              <w:t>ნივთიერება</w:t>
            </w:r>
            <w:r w:rsidRPr="00A42311">
              <w:t xml:space="preserve">: 2909 </w:t>
            </w:r>
            <w:r w:rsidRPr="00A42311">
              <w:rPr>
                <w:rFonts w:cs="Sylfaen"/>
              </w:rPr>
              <w:t>არაორგანული</w:t>
            </w:r>
            <w:r w:rsidRPr="00A42311">
              <w:t xml:space="preserve"> </w:t>
            </w:r>
            <w:r w:rsidRPr="00A42311">
              <w:rPr>
                <w:rFonts w:cs="Sylfaen"/>
              </w:rPr>
              <w:t>მტვერი</w:t>
            </w:r>
            <w:r w:rsidRPr="00A42311">
              <w:t>: 20% SiO2</w:t>
            </w:r>
          </w:p>
        </w:tc>
      </w:tr>
      <w:tr w:rsidR="00582FB3" w:rsidRPr="00A42311" w14:paraId="4475B862" w14:textId="77777777" w:rsidTr="00582FB3">
        <w:trPr>
          <w:trHeight w:hRule="exact" w:val="167"/>
        </w:trPr>
        <w:tc>
          <w:tcPr>
            <w:tcW w:w="5000" w:type="pct"/>
            <w:gridSpan w:val="13"/>
          </w:tcPr>
          <w:p w14:paraId="1B988010" w14:textId="77777777" w:rsidR="00582FB3" w:rsidRPr="00A42311" w:rsidRDefault="00582FB3" w:rsidP="00582FB3">
            <w:pPr>
              <w:jc w:val="center"/>
            </w:pPr>
          </w:p>
        </w:tc>
      </w:tr>
      <w:tr w:rsidR="00582FB3" w:rsidRPr="00A42311" w14:paraId="056FC723" w14:textId="77777777" w:rsidTr="00582FB3">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2F67E2" w14:textId="77777777" w:rsidR="00582FB3" w:rsidRPr="00A42311" w:rsidRDefault="00582FB3" w:rsidP="00582FB3">
            <w:pPr>
              <w:jc w:val="center"/>
              <w:rPr>
                <w:rFonts w:eastAsia="Arial"/>
              </w:rPr>
            </w:pPr>
            <w:r w:rsidRPr="00A42311">
              <w:t>N</w:t>
            </w:r>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B13299" w14:textId="77777777" w:rsidR="00582FB3" w:rsidRPr="00A42311" w:rsidRDefault="00582FB3" w:rsidP="00582FB3">
            <w:pPr>
              <w:jc w:val="center"/>
              <w:rPr>
                <w:rFonts w:eastAsia="Arial"/>
              </w:rPr>
            </w:pPr>
            <w:r w:rsidRPr="00A42311">
              <w:rPr>
                <w:rFonts w:cs="Sylfaen"/>
              </w:rPr>
              <w:t>კოორდ</w:t>
            </w:r>
            <w:r w:rsidRPr="00A42311">
              <w:t>.</w:t>
            </w:r>
            <w:r w:rsidRPr="00A42311">
              <w:br/>
              <w:t>x (</w:t>
            </w:r>
            <w:r w:rsidRPr="00A42311">
              <w:rPr>
                <w:rFonts w:cs="Sylfaen"/>
              </w:rPr>
              <w:t>მ</w:t>
            </w:r>
            <w:r w:rsidRPr="00A42311">
              <w:t>)</w:t>
            </w:r>
          </w:p>
        </w:tc>
        <w:tc>
          <w:tcPr>
            <w:tcW w:w="38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F0E32" w14:textId="77777777" w:rsidR="00582FB3" w:rsidRPr="00A42311" w:rsidRDefault="00582FB3" w:rsidP="00582FB3">
            <w:pPr>
              <w:jc w:val="center"/>
              <w:rPr>
                <w:rFonts w:eastAsia="Arial"/>
              </w:rPr>
            </w:pPr>
            <w:r w:rsidRPr="00A42311">
              <w:rPr>
                <w:rFonts w:cs="Sylfaen"/>
              </w:rPr>
              <w:t>კოორდ</w:t>
            </w:r>
            <w:r w:rsidRPr="00A42311">
              <w:br/>
              <w:t>Y(</w:t>
            </w:r>
            <w:r w:rsidRPr="00A42311">
              <w:rPr>
                <w:rFonts w:cs="Sylfaen"/>
              </w:rPr>
              <w:t>მ</w:t>
            </w:r>
            <w:r w:rsidRPr="00A42311">
              <w:t>)</w:t>
            </w:r>
          </w:p>
        </w:tc>
        <w:tc>
          <w:tcPr>
            <w:tcW w:w="23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2005C52" w14:textId="77777777" w:rsidR="00582FB3" w:rsidRPr="00A42311" w:rsidRDefault="00582FB3" w:rsidP="00582FB3">
            <w:pPr>
              <w:jc w:val="center"/>
              <w:rPr>
                <w:rFonts w:eastAsia="Arial"/>
              </w:rPr>
            </w:pPr>
            <w:r w:rsidRPr="00A42311">
              <w:rPr>
                <w:rFonts w:cs="Sylfaen"/>
              </w:rPr>
              <w:t>სიმაღლე</w:t>
            </w:r>
            <w:r w:rsidRPr="00A42311">
              <w:t xml:space="preserve"> </w:t>
            </w:r>
            <w:r w:rsidRPr="00A42311">
              <w:rPr>
                <w:rFonts w:cs="Sylfaen"/>
              </w:rPr>
              <w:t>მ</w:t>
            </w:r>
            <w:r w:rsidRPr="00A42311">
              <w:t>.</w:t>
            </w:r>
          </w:p>
        </w:tc>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E28C8E" w14:textId="77777777" w:rsidR="00582FB3" w:rsidRPr="00A42311" w:rsidRDefault="00582FB3" w:rsidP="00582FB3">
            <w:pPr>
              <w:jc w:val="center"/>
              <w:rPr>
                <w:rFonts w:eastAsia="Arial"/>
              </w:rPr>
            </w:pPr>
            <w:r w:rsidRPr="00A42311">
              <w:rPr>
                <w:rFonts w:cs="Sylfaen"/>
              </w:rPr>
              <w:t>კონცენტრაცია</w:t>
            </w:r>
            <w:r w:rsidRPr="00A42311">
              <w:br/>
            </w:r>
            <w:r w:rsidRPr="00A42311">
              <w:rPr>
                <w:rFonts w:cs="Sylfaen"/>
              </w:rPr>
              <w:t>ზდკ</w:t>
            </w:r>
            <w:r w:rsidRPr="00A42311">
              <w:t>-</w:t>
            </w:r>
            <w:r w:rsidRPr="00A42311">
              <w:rPr>
                <w:rFonts w:cs="Sylfaen"/>
              </w:rPr>
              <w:t>ს</w:t>
            </w:r>
            <w:r w:rsidRPr="00A42311">
              <w:t xml:space="preserve"> </w:t>
            </w:r>
            <w:r w:rsidRPr="00A42311">
              <w:rPr>
                <w:rFonts w:cs="Sylfaen"/>
              </w:rPr>
              <w:t>წილი</w:t>
            </w:r>
          </w:p>
        </w:tc>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370A76" w14:textId="77777777" w:rsidR="00582FB3" w:rsidRPr="00A42311" w:rsidRDefault="00582FB3" w:rsidP="00582FB3">
            <w:pPr>
              <w:jc w:val="center"/>
              <w:rPr>
                <w:rFonts w:eastAsia="Arial"/>
              </w:rPr>
            </w:pPr>
            <w:r w:rsidRPr="00A42311">
              <w:rPr>
                <w:rFonts w:cs="Sylfaen"/>
              </w:rPr>
              <w:t>კონცენტრაცია</w:t>
            </w:r>
            <w:r w:rsidRPr="00A42311">
              <w:br/>
            </w:r>
            <w:r w:rsidRPr="00A42311">
              <w:rPr>
                <w:rFonts w:cs="Sylfaen"/>
              </w:rPr>
              <w:t>მგ</w:t>
            </w:r>
            <w:r w:rsidRPr="00A42311">
              <w:t>/</w:t>
            </w:r>
            <w:r w:rsidRPr="00A42311">
              <w:rPr>
                <w:rFonts w:cs="Sylfaen"/>
              </w:rPr>
              <w:t>მ</w:t>
            </w:r>
            <w:r w:rsidRPr="00A42311">
              <w:t>3</w:t>
            </w:r>
          </w:p>
        </w:tc>
        <w:tc>
          <w:tcPr>
            <w:tcW w:w="42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9939D7" w14:textId="77777777" w:rsidR="00582FB3" w:rsidRPr="00A42311" w:rsidRDefault="00582FB3" w:rsidP="00582FB3">
            <w:pPr>
              <w:jc w:val="center"/>
              <w:rPr>
                <w:rFonts w:eastAsia="Arial"/>
              </w:rPr>
            </w:pPr>
            <w:r w:rsidRPr="00A42311">
              <w:rPr>
                <w:rFonts w:cs="Sylfaen"/>
              </w:rPr>
              <w:t>ქარის</w:t>
            </w:r>
            <w:r w:rsidRPr="00A42311">
              <w:t xml:space="preserve"> </w:t>
            </w:r>
            <w:r w:rsidRPr="00A42311">
              <w:rPr>
                <w:rFonts w:cs="Sylfaen"/>
              </w:rPr>
              <w:t>მიმართ</w:t>
            </w:r>
            <w:r w:rsidRPr="00A42311">
              <w:t>.</w:t>
            </w:r>
          </w:p>
        </w:tc>
        <w:tc>
          <w:tcPr>
            <w:tcW w:w="3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CD960" w14:textId="77777777" w:rsidR="00582FB3" w:rsidRPr="00A42311" w:rsidRDefault="00582FB3" w:rsidP="00582FB3">
            <w:pPr>
              <w:jc w:val="center"/>
              <w:rPr>
                <w:rFonts w:eastAsia="Arial"/>
              </w:rPr>
            </w:pPr>
            <w:r w:rsidRPr="00A42311">
              <w:rPr>
                <w:rFonts w:cs="Sylfaen"/>
              </w:rPr>
              <w:t>ქარის</w:t>
            </w:r>
            <w:r w:rsidRPr="00A42311">
              <w:t xml:space="preserve"> </w:t>
            </w:r>
            <w:r w:rsidRPr="00A42311">
              <w:rPr>
                <w:rFonts w:cs="Sylfaen"/>
              </w:rPr>
              <w:t>სიჩქ</w:t>
            </w:r>
            <w:r w:rsidRPr="00A42311">
              <w:t>.</w:t>
            </w:r>
          </w:p>
        </w:tc>
        <w:tc>
          <w:tcPr>
            <w:tcW w:w="5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3C23D9" w14:textId="77777777" w:rsidR="00582FB3" w:rsidRPr="00A42311" w:rsidRDefault="00582FB3" w:rsidP="00582FB3">
            <w:pPr>
              <w:jc w:val="center"/>
              <w:rPr>
                <w:rFonts w:eastAsia="Arial"/>
              </w:rPr>
            </w:pPr>
            <w:r w:rsidRPr="00A42311">
              <w:rPr>
                <w:rFonts w:cs="Sylfaen"/>
              </w:rPr>
              <w:t>ფონი</w:t>
            </w:r>
          </w:p>
        </w:tc>
        <w:tc>
          <w:tcPr>
            <w:tcW w:w="86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380BED" w14:textId="77777777" w:rsidR="00582FB3" w:rsidRPr="00A42311" w:rsidRDefault="00582FB3" w:rsidP="00582FB3">
            <w:pPr>
              <w:jc w:val="center"/>
              <w:rPr>
                <w:rFonts w:eastAsia="Arial"/>
              </w:rPr>
            </w:pPr>
            <w:r w:rsidRPr="00A42311">
              <w:rPr>
                <w:rFonts w:cs="Sylfaen"/>
              </w:rPr>
              <w:t>ფონი</w:t>
            </w:r>
            <w:r w:rsidRPr="00A42311">
              <w:t xml:space="preserve"> </w:t>
            </w:r>
            <w:r w:rsidRPr="00A42311">
              <w:rPr>
                <w:rFonts w:cs="Sylfaen"/>
              </w:rPr>
              <w:t>გამორიცხვამდე</w:t>
            </w:r>
          </w:p>
        </w:tc>
        <w:tc>
          <w:tcPr>
            <w:tcW w:w="23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52E89F8" w14:textId="77777777" w:rsidR="00582FB3" w:rsidRPr="00A42311" w:rsidRDefault="00582FB3" w:rsidP="00582FB3">
            <w:pPr>
              <w:jc w:val="center"/>
              <w:rPr>
                <w:rFonts w:eastAsia="Arial"/>
              </w:rPr>
            </w:pPr>
            <w:r w:rsidRPr="00A42311">
              <w:rPr>
                <w:rFonts w:cs="Sylfaen"/>
              </w:rPr>
              <w:t>წერტილის</w:t>
            </w:r>
            <w:r w:rsidRPr="00A42311">
              <w:t xml:space="preserve"> </w:t>
            </w:r>
            <w:r w:rsidRPr="00A42311">
              <w:rPr>
                <w:rFonts w:cs="Sylfaen"/>
              </w:rPr>
              <w:t>ტიპი</w:t>
            </w:r>
          </w:p>
        </w:tc>
      </w:tr>
      <w:tr w:rsidR="00582FB3" w:rsidRPr="00A42311" w14:paraId="2249232A" w14:textId="77777777" w:rsidTr="00582FB3">
        <w:trPr>
          <w:trHeight w:hRule="exact" w:val="1172"/>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74D9A" w14:textId="77777777" w:rsidR="00582FB3" w:rsidRPr="00A42311" w:rsidRDefault="00582FB3" w:rsidP="00582FB3">
            <w:pPr>
              <w:jc w:val="center"/>
              <w:rPr>
                <w:rFonts w:eastAsia="Arial"/>
              </w:rPr>
            </w:pPr>
          </w:p>
        </w:tc>
        <w:tc>
          <w:tcPr>
            <w:tcW w:w="41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A8D626" w14:textId="77777777" w:rsidR="00582FB3" w:rsidRPr="00A42311" w:rsidRDefault="00582FB3" w:rsidP="00582FB3">
            <w:pPr>
              <w:jc w:val="center"/>
              <w:rPr>
                <w:rFonts w:eastAsia="Arial"/>
              </w:rPr>
            </w:pPr>
          </w:p>
        </w:tc>
        <w:tc>
          <w:tcPr>
            <w:tcW w:w="38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C5B67" w14:textId="77777777" w:rsidR="00582FB3" w:rsidRPr="00A42311" w:rsidRDefault="00582FB3" w:rsidP="00582FB3">
            <w:pPr>
              <w:jc w:val="center"/>
              <w:rPr>
                <w:rFonts w:eastAsia="Arial"/>
              </w:rPr>
            </w:pPr>
          </w:p>
        </w:tc>
        <w:tc>
          <w:tcPr>
            <w:tcW w:w="23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8BB51F6" w14:textId="77777777" w:rsidR="00582FB3" w:rsidRPr="00A42311" w:rsidRDefault="00582FB3" w:rsidP="00582FB3">
            <w:pPr>
              <w:jc w:val="center"/>
              <w:rPr>
                <w:rFonts w:eastAsia="Arial"/>
              </w:rPr>
            </w:pPr>
          </w:p>
        </w:tc>
        <w:tc>
          <w:tcPr>
            <w:tcW w:w="7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443882" w14:textId="77777777" w:rsidR="00582FB3" w:rsidRPr="00A42311" w:rsidRDefault="00582FB3" w:rsidP="00582FB3">
            <w:pPr>
              <w:jc w:val="center"/>
              <w:rPr>
                <w:rFonts w:eastAsia="Arial"/>
              </w:rPr>
            </w:pPr>
          </w:p>
        </w:tc>
        <w:tc>
          <w:tcPr>
            <w:tcW w:w="7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8D3E1" w14:textId="77777777" w:rsidR="00582FB3" w:rsidRPr="00A42311" w:rsidRDefault="00582FB3" w:rsidP="00582FB3">
            <w:pPr>
              <w:jc w:val="center"/>
              <w:rPr>
                <w:rFonts w:eastAsia="Arial"/>
              </w:rPr>
            </w:pPr>
          </w:p>
        </w:tc>
        <w:tc>
          <w:tcPr>
            <w:tcW w:w="42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533F0" w14:textId="77777777" w:rsidR="00582FB3" w:rsidRPr="00A42311" w:rsidRDefault="00582FB3" w:rsidP="00582FB3">
            <w:pPr>
              <w:jc w:val="center"/>
              <w:rPr>
                <w:rFonts w:eastAsia="Arial"/>
              </w:rPr>
            </w:pPr>
          </w:p>
        </w:tc>
        <w:tc>
          <w:tcPr>
            <w:tcW w:w="3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61F75" w14:textId="77777777" w:rsidR="00582FB3" w:rsidRPr="00A42311" w:rsidRDefault="00582FB3" w:rsidP="00582FB3">
            <w:pPr>
              <w:jc w:val="center"/>
              <w:rPr>
                <w:rFonts w:eastAsia="Arial"/>
              </w:rPr>
            </w:pP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3197DB" w14:textId="77777777" w:rsidR="00582FB3" w:rsidRPr="00A42311" w:rsidRDefault="00582FB3" w:rsidP="00582FB3">
            <w:pPr>
              <w:jc w:val="center"/>
              <w:rPr>
                <w:rFonts w:eastAsia="Arial"/>
              </w:rPr>
            </w:pPr>
            <w:r w:rsidRPr="00A42311">
              <w:rPr>
                <w:rFonts w:cs="Sylfaen"/>
              </w:rPr>
              <w:t>ზდკ</w:t>
            </w:r>
            <w:r w:rsidRPr="00A42311">
              <w:t>-</w:t>
            </w:r>
            <w:r w:rsidRPr="00A42311">
              <w:rPr>
                <w:rFonts w:cs="Sylfaen"/>
              </w:rPr>
              <w:t>ს</w:t>
            </w:r>
            <w:r w:rsidRPr="00A42311">
              <w:t xml:space="preserve"> </w:t>
            </w:r>
            <w:r w:rsidRPr="00A42311">
              <w:rPr>
                <w:rFonts w:cs="Sylfaen"/>
              </w:rPr>
              <w:t>წილი</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9B984F" w14:textId="77777777" w:rsidR="00582FB3" w:rsidRPr="00A42311" w:rsidRDefault="00582FB3" w:rsidP="00582FB3">
            <w:pPr>
              <w:jc w:val="center"/>
              <w:rPr>
                <w:rFonts w:eastAsia="Arial"/>
              </w:rPr>
            </w:pPr>
            <w:r w:rsidRPr="00A42311">
              <w:rPr>
                <w:rFonts w:cs="Sylfaen"/>
              </w:rPr>
              <w:t>მგ</w:t>
            </w:r>
            <w:r w:rsidRPr="00A42311">
              <w:t>/</w:t>
            </w:r>
            <w:r w:rsidRPr="00A42311">
              <w:rPr>
                <w:rFonts w:cs="Sylfaen"/>
              </w:rPr>
              <w:t>მ</w:t>
            </w:r>
            <w:r w:rsidRPr="00A42311">
              <w:t>3</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2EC9D1" w14:textId="77777777" w:rsidR="00582FB3" w:rsidRPr="00A42311" w:rsidRDefault="00582FB3" w:rsidP="00582FB3">
            <w:pPr>
              <w:jc w:val="center"/>
              <w:rPr>
                <w:rFonts w:eastAsia="Arial"/>
              </w:rPr>
            </w:pPr>
            <w:r w:rsidRPr="00A42311">
              <w:rPr>
                <w:rFonts w:cs="Sylfaen"/>
              </w:rPr>
              <w:t>ზდკ</w:t>
            </w:r>
            <w:r w:rsidRPr="00A42311">
              <w:t>-</w:t>
            </w:r>
            <w:r w:rsidRPr="00A42311">
              <w:rPr>
                <w:rFonts w:cs="Sylfaen"/>
              </w:rPr>
              <w:t>ს</w:t>
            </w:r>
            <w:r w:rsidRPr="00A42311">
              <w:t xml:space="preserve"> </w:t>
            </w:r>
            <w:r w:rsidRPr="00A42311">
              <w:rPr>
                <w:rFonts w:cs="Sylfaen"/>
              </w:rPr>
              <w:t>წილი</w:t>
            </w:r>
          </w:p>
        </w:tc>
        <w:tc>
          <w:tcPr>
            <w:tcW w:w="5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013CD5" w14:textId="77777777" w:rsidR="00582FB3" w:rsidRPr="00A42311" w:rsidRDefault="00582FB3" w:rsidP="00582FB3">
            <w:pPr>
              <w:jc w:val="center"/>
              <w:rPr>
                <w:rFonts w:eastAsia="Arial"/>
              </w:rPr>
            </w:pPr>
            <w:r w:rsidRPr="00A42311">
              <w:rPr>
                <w:rFonts w:cs="Sylfaen"/>
              </w:rPr>
              <w:t>მგ</w:t>
            </w:r>
            <w:r w:rsidRPr="00A42311">
              <w:t>/</w:t>
            </w:r>
            <w:r w:rsidRPr="00A42311">
              <w:rPr>
                <w:rFonts w:cs="Sylfaen"/>
              </w:rPr>
              <w:t>მ</w:t>
            </w:r>
            <w:r w:rsidRPr="00A42311">
              <w:t>3</w:t>
            </w:r>
          </w:p>
        </w:tc>
        <w:tc>
          <w:tcPr>
            <w:tcW w:w="23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C876C0D" w14:textId="77777777" w:rsidR="00582FB3" w:rsidRPr="00A42311" w:rsidRDefault="00582FB3" w:rsidP="00582FB3">
            <w:pPr>
              <w:jc w:val="center"/>
              <w:rPr>
                <w:rFonts w:eastAsia="Arial"/>
              </w:rPr>
            </w:pPr>
          </w:p>
        </w:tc>
      </w:tr>
      <w:tr w:rsidR="00582FB3" w:rsidRPr="00A42311" w14:paraId="3397B3BB" w14:textId="77777777" w:rsidTr="00582FB3">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6C039" w14:textId="77777777" w:rsidR="00582FB3" w:rsidRPr="00A42311" w:rsidRDefault="00582FB3" w:rsidP="00582FB3">
            <w:pPr>
              <w:jc w:val="center"/>
              <w:rPr>
                <w:rFonts w:eastAsia="Arial"/>
              </w:rPr>
            </w:pPr>
            <w:r w:rsidRPr="00A42311">
              <w:t>1</w:t>
            </w:r>
          </w:p>
        </w:tc>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92CDD" w14:textId="77777777" w:rsidR="00582FB3" w:rsidRPr="00A42311" w:rsidRDefault="00582FB3" w:rsidP="00582FB3">
            <w:pPr>
              <w:jc w:val="center"/>
              <w:rPr>
                <w:rFonts w:eastAsia="Arial"/>
              </w:rPr>
            </w:pPr>
            <w:r w:rsidRPr="00A42311">
              <w:t>394.00</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AF253" w14:textId="77777777" w:rsidR="00582FB3" w:rsidRPr="00A42311" w:rsidRDefault="00582FB3" w:rsidP="00582FB3">
            <w:pPr>
              <w:jc w:val="center"/>
              <w:rPr>
                <w:rFonts w:eastAsia="Arial"/>
              </w:rPr>
            </w:pPr>
            <w:r w:rsidRPr="00A42311">
              <w:t>-186.00</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F4467" w14:textId="77777777" w:rsidR="00582FB3" w:rsidRPr="00A42311" w:rsidRDefault="00582FB3" w:rsidP="00582FB3">
            <w:pPr>
              <w:jc w:val="center"/>
              <w:rPr>
                <w:rFonts w:eastAsia="Arial"/>
              </w:rPr>
            </w:pPr>
            <w:r w:rsidRPr="00A42311">
              <w:t>2.00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BFEC9F" w14:textId="77777777" w:rsidR="00582FB3" w:rsidRPr="00A42311" w:rsidRDefault="00582FB3" w:rsidP="00582FB3">
            <w:pPr>
              <w:jc w:val="center"/>
              <w:rPr>
                <w:rFonts w:eastAsia="Arial"/>
              </w:rPr>
            </w:pPr>
            <w:r w:rsidRPr="00A42311">
              <w:t>0.994</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E57B5C" w14:textId="77777777" w:rsidR="00582FB3" w:rsidRPr="00A42311" w:rsidRDefault="00582FB3" w:rsidP="00582FB3">
            <w:pPr>
              <w:jc w:val="center"/>
              <w:rPr>
                <w:rFonts w:eastAsia="Arial"/>
              </w:rPr>
            </w:pPr>
            <w:r w:rsidRPr="00A42311">
              <w:t>0.497</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A4BF8" w14:textId="77777777" w:rsidR="00582FB3" w:rsidRPr="00A42311" w:rsidRDefault="00582FB3" w:rsidP="00582FB3">
            <w:pPr>
              <w:jc w:val="center"/>
              <w:rPr>
                <w:rFonts w:eastAsia="Arial"/>
              </w:rPr>
            </w:pPr>
            <w:r w:rsidRPr="00A42311">
              <w:t>304</w:t>
            </w:r>
          </w:p>
        </w:tc>
        <w:tc>
          <w:tcPr>
            <w:tcW w:w="3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0130DF" w14:textId="77777777" w:rsidR="00582FB3" w:rsidRPr="00A42311" w:rsidRDefault="00582FB3" w:rsidP="00582FB3">
            <w:pPr>
              <w:jc w:val="center"/>
              <w:rPr>
                <w:rFonts w:eastAsia="Arial"/>
              </w:rPr>
            </w:pPr>
            <w:r w:rsidRPr="00A42311">
              <w:t>6.40</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BCDBAB" w14:textId="77777777" w:rsidR="00582FB3" w:rsidRPr="00A42311" w:rsidRDefault="00582FB3" w:rsidP="00582FB3">
            <w:pPr>
              <w:jc w:val="center"/>
              <w:rPr>
                <w:rFonts w:eastAsia="Arial"/>
              </w:rPr>
            </w:pPr>
            <w:r w:rsidRPr="00A42311">
              <w:t>-</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3DDF3" w14:textId="77777777" w:rsidR="00582FB3" w:rsidRPr="00A42311" w:rsidRDefault="00582FB3" w:rsidP="00582FB3">
            <w:pPr>
              <w:jc w:val="center"/>
              <w:rPr>
                <w:rFonts w:eastAsia="Arial"/>
              </w:rPr>
            </w:pPr>
            <w:r w:rsidRPr="00A42311">
              <w:t>-</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6A145" w14:textId="77777777" w:rsidR="00582FB3" w:rsidRPr="00A42311" w:rsidRDefault="00582FB3" w:rsidP="00582FB3">
            <w:pPr>
              <w:jc w:val="center"/>
              <w:rPr>
                <w:rFonts w:eastAsia="Arial"/>
              </w:rPr>
            </w:pPr>
            <w:r w:rsidRPr="00A42311">
              <w:t>-</w:t>
            </w:r>
          </w:p>
        </w:tc>
        <w:tc>
          <w:tcPr>
            <w:tcW w:w="5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85C6C8" w14:textId="77777777" w:rsidR="00582FB3" w:rsidRPr="00A42311" w:rsidRDefault="00582FB3" w:rsidP="00582FB3">
            <w:pPr>
              <w:jc w:val="center"/>
              <w:rPr>
                <w:rFonts w:eastAsia="Arial"/>
              </w:rPr>
            </w:pPr>
            <w:r w:rsidRPr="00A42311">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27C403" w14:textId="77777777" w:rsidR="00582FB3" w:rsidRPr="00A42311" w:rsidRDefault="00582FB3" w:rsidP="00582FB3">
            <w:pPr>
              <w:jc w:val="center"/>
              <w:rPr>
                <w:rFonts w:eastAsia="Arial"/>
              </w:rPr>
            </w:pPr>
            <w:r w:rsidRPr="00A42311">
              <w:t>0</w:t>
            </w:r>
          </w:p>
        </w:tc>
      </w:tr>
      <w:tr w:rsidR="00582FB3" w:rsidRPr="00A42311" w14:paraId="0517F7E1" w14:textId="77777777" w:rsidTr="00582FB3">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D6E486" w14:textId="77777777" w:rsidR="00582FB3" w:rsidRPr="00A42311" w:rsidRDefault="00582FB3" w:rsidP="00582FB3">
            <w:pPr>
              <w:jc w:val="center"/>
              <w:rPr>
                <w:rFonts w:eastAsia="Arial"/>
              </w:rPr>
            </w:pPr>
            <w:r w:rsidRPr="00A42311">
              <w:t>6</w:t>
            </w:r>
          </w:p>
        </w:tc>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9CF7C" w14:textId="77777777" w:rsidR="00582FB3" w:rsidRPr="00A42311" w:rsidRDefault="00582FB3" w:rsidP="00582FB3">
            <w:pPr>
              <w:jc w:val="center"/>
              <w:rPr>
                <w:rFonts w:eastAsia="Arial"/>
              </w:rPr>
            </w:pPr>
            <w:r w:rsidRPr="00A42311">
              <w:t>524.63</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9839D" w14:textId="77777777" w:rsidR="00582FB3" w:rsidRPr="00A42311" w:rsidRDefault="00582FB3" w:rsidP="00582FB3">
            <w:pPr>
              <w:jc w:val="center"/>
              <w:rPr>
                <w:rFonts w:eastAsia="Arial"/>
              </w:rPr>
            </w:pPr>
            <w:r w:rsidRPr="00A42311">
              <w:t>-201.99</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EB0763" w14:textId="77777777" w:rsidR="00582FB3" w:rsidRPr="00A42311" w:rsidRDefault="00582FB3" w:rsidP="00582FB3">
            <w:pPr>
              <w:jc w:val="center"/>
              <w:rPr>
                <w:rFonts w:eastAsia="Arial"/>
              </w:rPr>
            </w:pPr>
            <w:r w:rsidRPr="00A42311">
              <w:t>2.00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872347" w14:textId="77777777" w:rsidR="00582FB3" w:rsidRPr="00A42311" w:rsidRDefault="00582FB3" w:rsidP="00582FB3">
            <w:pPr>
              <w:jc w:val="center"/>
              <w:rPr>
                <w:rFonts w:eastAsia="Arial"/>
              </w:rPr>
            </w:pPr>
            <w:r w:rsidRPr="00A42311">
              <w:t>0.687</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612B1E" w14:textId="77777777" w:rsidR="00582FB3" w:rsidRPr="00A42311" w:rsidRDefault="00582FB3" w:rsidP="00582FB3">
            <w:pPr>
              <w:jc w:val="center"/>
              <w:rPr>
                <w:rFonts w:eastAsia="Arial"/>
              </w:rPr>
            </w:pPr>
            <w:r w:rsidRPr="00A42311">
              <w:t>0.343</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BFECF3" w14:textId="77777777" w:rsidR="00582FB3" w:rsidRPr="00A42311" w:rsidRDefault="00582FB3" w:rsidP="00582FB3">
            <w:pPr>
              <w:jc w:val="center"/>
              <w:rPr>
                <w:rFonts w:eastAsia="Arial"/>
              </w:rPr>
            </w:pPr>
            <w:r w:rsidRPr="00A42311">
              <w:t>297</w:t>
            </w:r>
          </w:p>
        </w:tc>
        <w:tc>
          <w:tcPr>
            <w:tcW w:w="3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1F1F5" w14:textId="77777777" w:rsidR="00582FB3" w:rsidRPr="00A42311" w:rsidRDefault="00582FB3" w:rsidP="00582FB3">
            <w:pPr>
              <w:jc w:val="center"/>
              <w:rPr>
                <w:rFonts w:eastAsia="Arial"/>
              </w:rPr>
            </w:pPr>
            <w:r w:rsidRPr="00A42311">
              <w:t>6.40</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DC0904" w14:textId="77777777" w:rsidR="00582FB3" w:rsidRPr="00A42311" w:rsidRDefault="00582FB3" w:rsidP="00582FB3">
            <w:pPr>
              <w:jc w:val="center"/>
              <w:rPr>
                <w:rFonts w:eastAsia="Arial"/>
              </w:rPr>
            </w:pPr>
            <w:r w:rsidRPr="00A42311">
              <w:t>-</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29D17" w14:textId="77777777" w:rsidR="00582FB3" w:rsidRPr="00A42311" w:rsidRDefault="00582FB3" w:rsidP="00582FB3">
            <w:pPr>
              <w:jc w:val="center"/>
              <w:rPr>
                <w:rFonts w:eastAsia="Arial"/>
              </w:rPr>
            </w:pPr>
            <w:r w:rsidRPr="00A42311">
              <w:t>-</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175DD" w14:textId="77777777" w:rsidR="00582FB3" w:rsidRPr="00A42311" w:rsidRDefault="00582FB3" w:rsidP="00582FB3">
            <w:pPr>
              <w:jc w:val="center"/>
              <w:rPr>
                <w:rFonts w:eastAsia="Arial"/>
              </w:rPr>
            </w:pPr>
            <w:r w:rsidRPr="00A42311">
              <w:t>-</w:t>
            </w:r>
          </w:p>
        </w:tc>
        <w:tc>
          <w:tcPr>
            <w:tcW w:w="5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37887" w14:textId="77777777" w:rsidR="00582FB3" w:rsidRPr="00A42311" w:rsidRDefault="00582FB3" w:rsidP="00582FB3">
            <w:pPr>
              <w:jc w:val="center"/>
              <w:rPr>
                <w:rFonts w:eastAsia="Arial"/>
              </w:rPr>
            </w:pPr>
            <w:r w:rsidRPr="00A42311">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39356" w14:textId="77777777" w:rsidR="00582FB3" w:rsidRPr="00A42311" w:rsidRDefault="00582FB3" w:rsidP="00582FB3">
            <w:pPr>
              <w:jc w:val="center"/>
              <w:rPr>
                <w:rFonts w:eastAsia="Arial"/>
              </w:rPr>
            </w:pPr>
            <w:r w:rsidRPr="00A42311">
              <w:t>3</w:t>
            </w:r>
          </w:p>
        </w:tc>
      </w:tr>
      <w:tr w:rsidR="00582FB3" w:rsidRPr="00A42311" w14:paraId="576E131A" w14:textId="77777777" w:rsidTr="00582FB3">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8D179B" w14:textId="77777777" w:rsidR="00582FB3" w:rsidRPr="00A42311" w:rsidRDefault="00582FB3" w:rsidP="00582FB3">
            <w:pPr>
              <w:jc w:val="center"/>
              <w:rPr>
                <w:rFonts w:eastAsia="Arial"/>
              </w:rPr>
            </w:pPr>
            <w:r w:rsidRPr="00A42311">
              <w:t>2</w:t>
            </w:r>
          </w:p>
        </w:tc>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CF56DF" w14:textId="77777777" w:rsidR="00582FB3" w:rsidRPr="00A42311" w:rsidRDefault="00582FB3" w:rsidP="00582FB3">
            <w:pPr>
              <w:jc w:val="center"/>
              <w:rPr>
                <w:rFonts w:eastAsia="Arial"/>
              </w:rPr>
            </w:pPr>
            <w:r w:rsidRPr="00A42311">
              <w:t>508.50</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448060" w14:textId="77777777" w:rsidR="00582FB3" w:rsidRPr="00A42311" w:rsidRDefault="00582FB3" w:rsidP="00582FB3">
            <w:pPr>
              <w:jc w:val="center"/>
              <w:rPr>
                <w:rFonts w:eastAsia="Arial"/>
              </w:rPr>
            </w:pPr>
            <w:r w:rsidRPr="00A42311">
              <w:t>157.00</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FDDB23" w14:textId="77777777" w:rsidR="00582FB3" w:rsidRPr="00A42311" w:rsidRDefault="00582FB3" w:rsidP="00582FB3">
            <w:pPr>
              <w:jc w:val="center"/>
              <w:rPr>
                <w:rFonts w:eastAsia="Arial"/>
              </w:rPr>
            </w:pPr>
            <w:r w:rsidRPr="00A42311">
              <w:t>2.00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CC95B8" w14:textId="77777777" w:rsidR="00582FB3" w:rsidRPr="00A42311" w:rsidRDefault="00582FB3" w:rsidP="00582FB3">
            <w:pPr>
              <w:jc w:val="center"/>
              <w:rPr>
                <w:rFonts w:eastAsia="Arial"/>
              </w:rPr>
            </w:pPr>
            <w:r w:rsidRPr="00A42311">
              <w:t>0.630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98A30A" w14:textId="77777777" w:rsidR="00582FB3" w:rsidRPr="00A42311" w:rsidRDefault="00582FB3" w:rsidP="00582FB3">
            <w:pPr>
              <w:jc w:val="center"/>
              <w:rPr>
                <w:rFonts w:eastAsia="Arial"/>
              </w:rPr>
            </w:pPr>
            <w:r w:rsidRPr="00A42311">
              <w:t>0.315</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B37F64" w14:textId="77777777" w:rsidR="00582FB3" w:rsidRPr="00A42311" w:rsidRDefault="00582FB3" w:rsidP="00582FB3">
            <w:pPr>
              <w:jc w:val="center"/>
              <w:rPr>
                <w:rFonts w:eastAsia="Arial"/>
              </w:rPr>
            </w:pPr>
            <w:r w:rsidRPr="00A42311">
              <w:t>251</w:t>
            </w:r>
          </w:p>
        </w:tc>
        <w:tc>
          <w:tcPr>
            <w:tcW w:w="3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2AE11D" w14:textId="77777777" w:rsidR="00582FB3" w:rsidRPr="00A42311" w:rsidRDefault="00582FB3" w:rsidP="00582FB3">
            <w:pPr>
              <w:jc w:val="center"/>
              <w:rPr>
                <w:rFonts w:eastAsia="Arial"/>
              </w:rPr>
            </w:pPr>
            <w:r w:rsidRPr="00A42311">
              <w:t>6.40</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0B01CF" w14:textId="77777777" w:rsidR="00582FB3" w:rsidRPr="00A42311" w:rsidRDefault="00582FB3" w:rsidP="00582FB3">
            <w:pPr>
              <w:jc w:val="center"/>
              <w:rPr>
                <w:rFonts w:eastAsia="Arial"/>
              </w:rPr>
            </w:pPr>
            <w:r w:rsidRPr="00A42311">
              <w:t>-</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5127CF" w14:textId="77777777" w:rsidR="00582FB3" w:rsidRPr="00A42311" w:rsidRDefault="00582FB3" w:rsidP="00582FB3">
            <w:pPr>
              <w:jc w:val="center"/>
              <w:rPr>
                <w:rFonts w:eastAsia="Arial"/>
              </w:rPr>
            </w:pPr>
            <w:r w:rsidRPr="00A42311">
              <w:t>-</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10038" w14:textId="77777777" w:rsidR="00582FB3" w:rsidRPr="00A42311" w:rsidRDefault="00582FB3" w:rsidP="00582FB3">
            <w:pPr>
              <w:jc w:val="center"/>
              <w:rPr>
                <w:rFonts w:eastAsia="Arial"/>
              </w:rPr>
            </w:pPr>
            <w:r w:rsidRPr="00A42311">
              <w:t>-</w:t>
            </w:r>
          </w:p>
        </w:tc>
        <w:tc>
          <w:tcPr>
            <w:tcW w:w="5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26440" w14:textId="77777777" w:rsidR="00582FB3" w:rsidRPr="00A42311" w:rsidRDefault="00582FB3" w:rsidP="00582FB3">
            <w:pPr>
              <w:jc w:val="center"/>
              <w:rPr>
                <w:rFonts w:eastAsia="Arial"/>
              </w:rPr>
            </w:pPr>
            <w:r w:rsidRPr="00A42311">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6CA11F" w14:textId="77777777" w:rsidR="00582FB3" w:rsidRPr="00A42311" w:rsidRDefault="00582FB3" w:rsidP="00582FB3">
            <w:pPr>
              <w:jc w:val="center"/>
              <w:rPr>
                <w:rFonts w:eastAsia="Arial"/>
              </w:rPr>
            </w:pPr>
            <w:r w:rsidRPr="00A42311">
              <w:t>0</w:t>
            </w:r>
          </w:p>
        </w:tc>
      </w:tr>
      <w:tr w:rsidR="00582FB3" w:rsidRPr="00A42311" w14:paraId="133753B7" w14:textId="77777777" w:rsidTr="00582FB3">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FBB91" w14:textId="77777777" w:rsidR="00582FB3" w:rsidRPr="00A42311" w:rsidRDefault="00582FB3" w:rsidP="00582FB3">
            <w:pPr>
              <w:jc w:val="center"/>
              <w:rPr>
                <w:rFonts w:eastAsia="Arial"/>
              </w:rPr>
            </w:pPr>
            <w:r w:rsidRPr="00A42311">
              <w:t>5</w:t>
            </w:r>
          </w:p>
        </w:tc>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B6B77" w14:textId="77777777" w:rsidR="00582FB3" w:rsidRPr="00A42311" w:rsidRDefault="00582FB3" w:rsidP="00582FB3">
            <w:pPr>
              <w:jc w:val="center"/>
              <w:rPr>
                <w:rFonts w:eastAsia="Arial"/>
              </w:rPr>
            </w:pPr>
            <w:r w:rsidRPr="00A42311">
              <w:t>442.35</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C67A23" w14:textId="77777777" w:rsidR="00582FB3" w:rsidRPr="00A42311" w:rsidRDefault="00582FB3" w:rsidP="00582FB3">
            <w:pPr>
              <w:jc w:val="center"/>
              <w:rPr>
                <w:rFonts w:eastAsia="Arial"/>
              </w:rPr>
            </w:pPr>
            <w:r w:rsidRPr="00A42311">
              <w:t>347.22</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487C9D" w14:textId="77777777" w:rsidR="00582FB3" w:rsidRPr="00A42311" w:rsidRDefault="00582FB3" w:rsidP="00582FB3">
            <w:pPr>
              <w:jc w:val="center"/>
              <w:rPr>
                <w:rFonts w:eastAsia="Arial"/>
              </w:rPr>
            </w:pPr>
            <w:r w:rsidRPr="00A42311">
              <w:t>2.00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E15C17" w14:textId="77777777" w:rsidR="00582FB3" w:rsidRPr="00A42311" w:rsidRDefault="00582FB3" w:rsidP="00582FB3">
            <w:pPr>
              <w:jc w:val="center"/>
              <w:rPr>
                <w:rFonts w:eastAsia="Arial"/>
              </w:rPr>
            </w:pPr>
            <w:r w:rsidRPr="00A42311">
              <w:t>0.487</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6BC03" w14:textId="77777777" w:rsidR="00582FB3" w:rsidRPr="00A42311" w:rsidRDefault="00582FB3" w:rsidP="00582FB3">
            <w:pPr>
              <w:jc w:val="center"/>
              <w:rPr>
                <w:rFonts w:eastAsia="Arial"/>
              </w:rPr>
            </w:pPr>
            <w:r w:rsidRPr="00A42311">
              <w:t>0.243</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B7C13E" w14:textId="77777777" w:rsidR="00582FB3" w:rsidRPr="00A42311" w:rsidRDefault="00582FB3" w:rsidP="00582FB3">
            <w:pPr>
              <w:jc w:val="center"/>
              <w:rPr>
                <w:rFonts w:eastAsia="Arial"/>
              </w:rPr>
            </w:pPr>
            <w:r w:rsidRPr="00A42311">
              <w:t>227</w:t>
            </w:r>
          </w:p>
        </w:tc>
        <w:tc>
          <w:tcPr>
            <w:tcW w:w="3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D2EA1" w14:textId="77777777" w:rsidR="00582FB3" w:rsidRPr="00A42311" w:rsidRDefault="00582FB3" w:rsidP="00582FB3">
            <w:pPr>
              <w:jc w:val="center"/>
              <w:rPr>
                <w:rFonts w:eastAsia="Arial"/>
              </w:rPr>
            </w:pPr>
            <w:r w:rsidRPr="00A42311">
              <w:t>6.40</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72BECB" w14:textId="77777777" w:rsidR="00582FB3" w:rsidRPr="00A42311" w:rsidRDefault="00582FB3" w:rsidP="00582FB3">
            <w:pPr>
              <w:jc w:val="center"/>
              <w:rPr>
                <w:rFonts w:eastAsia="Arial"/>
              </w:rPr>
            </w:pPr>
            <w:r w:rsidRPr="00A42311">
              <w:t>-</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E1F3B" w14:textId="77777777" w:rsidR="00582FB3" w:rsidRPr="00A42311" w:rsidRDefault="00582FB3" w:rsidP="00582FB3">
            <w:pPr>
              <w:jc w:val="center"/>
              <w:rPr>
                <w:rFonts w:eastAsia="Arial"/>
              </w:rPr>
            </w:pPr>
            <w:r w:rsidRPr="00A42311">
              <w:t>-</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D0D7BA" w14:textId="77777777" w:rsidR="00582FB3" w:rsidRPr="00A42311" w:rsidRDefault="00582FB3" w:rsidP="00582FB3">
            <w:pPr>
              <w:jc w:val="center"/>
              <w:rPr>
                <w:rFonts w:eastAsia="Arial"/>
              </w:rPr>
            </w:pPr>
            <w:r w:rsidRPr="00A42311">
              <w:t>-</w:t>
            </w:r>
          </w:p>
        </w:tc>
        <w:tc>
          <w:tcPr>
            <w:tcW w:w="5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F0C461" w14:textId="77777777" w:rsidR="00582FB3" w:rsidRPr="00A42311" w:rsidRDefault="00582FB3" w:rsidP="00582FB3">
            <w:pPr>
              <w:jc w:val="center"/>
              <w:rPr>
                <w:rFonts w:eastAsia="Arial"/>
              </w:rPr>
            </w:pPr>
            <w:r w:rsidRPr="00A42311">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AA6D7E" w14:textId="77777777" w:rsidR="00582FB3" w:rsidRPr="00A42311" w:rsidRDefault="00582FB3" w:rsidP="00582FB3">
            <w:pPr>
              <w:jc w:val="center"/>
              <w:rPr>
                <w:rFonts w:eastAsia="Arial"/>
              </w:rPr>
            </w:pPr>
            <w:r w:rsidRPr="00A42311">
              <w:t>3</w:t>
            </w:r>
          </w:p>
        </w:tc>
      </w:tr>
      <w:tr w:rsidR="00582FB3" w:rsidRPr="00A42311" w14:paraId="0E102F23" w14:textId="77777777" w:rsidTr="00582FB3">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935E42" w14:textId="77777777" w:rsidR="00582FB3" w:rsidRPr="00A42311" w:rsidRDefault="00582FB3" w:rsidP="00582FB3">
            <w:pPr>
              <w:jc w:val="center"/>
              <w:rPr>
                <w:rFonts w:eastAsia="Arial"/>
              </w:rPr>
            </w:pPr>
            <w:r w:rsidRPr="00A42311">
              <w:t>3</w:t>
            </w:r>
          </w:p>
        </w:tc>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93EE74" w14:textId="77777777" w:rsidR="00582FB3" w:rsidRPr="00A42311" w:rsidRDefault="00582FB3" w:rsidP="00582FB3">
            <w:pPr>
              <w:jc w:val="center"/>
              <w:rPr>
                <w:rFonts w:eastAsia="Arial"/>
              </w:rPr>
            </w:pPr>
            <w:r w:rsidRPr="00A42311">
              <w:t>-514.84</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2FC83B" w14:textId="77777777" w:rsidR="00582FB3" w:rsidRPr="00A42311" w:rsidRDefault="00582FB3" w:rsidP="00582FB3">
            <w:pPr>
              <w:jc w:val="center"/>
              <w:rPr>
                <w:rFonts w:eastAsia="Arial"/>
              </w:rPr>
            </w:pPr>
            <w:r w:rsidRPr="00A42311">
              <w:t>193.61</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217572" w14:textId="77777777" w:rsidR="00582FB3" w:rsidRPr="00A42311" w:rsidRDefault="00582FB3" w:rsidP="00582FB3">
            <w:pPr>
              <w:jc w:val="center"/>
              <w:rPr>
                <w:rFonts w:eastAsia="Arial"/>
              </w:rPr>
            </w:pPr>
            <w:r w:rsidRPr="00A42311">
              <w:t>2.00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3737A" w14:textId="77777777" w:rsidR="00582FB3" w:rsidRPr="00A42311" w:rsidRDefault="00582FB3" w:rsidP="00582FB3">
            <w:pPr>
              <w:jc w:val="center"/>
              <w:rPr>
                <w:rFonts w:eastAsia="Arial"/>
              </w:rPr>
            </w:pPr>
            <w:r w:rsidRPr="00A42311">
              <w:t>0.484</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91D9B9" w14:textId="77777777" w:rsidR="00582FB3" w:rsidRPr="00A42311" w:rsidRDefault="00582FB3" w:rsidP="00582FB3">
            <w:pPr>
              <w:jc w:val="center"/>
              <w:rPr>
                <w:rFonts w:eastAsia="Arial"/>
              </w:rPr>
            </w:pPr>
            <w:r w:rsidRPr="00A42311">
              <w:t>0.242</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A7634" w14:textId="77777777" w:rsidR="00582FB3" w:rsidRPr="00A42311" w:rsidRDefault="00582FB3" w:rsidP="00582FB3">
            <w:pPr>
              <w:jc w:val="center"/>
              <w:rPr>
                <w:rFonts w:eastAsia="Arial"/>
              </w:rPr>
            </w:pPr>
            <w:r w:rsidRPr="00A42311">
              <w:t>106</w:t>
            </w:r>
          </w:p>
        </w:tc>
        <w:tc>
          <w:tcPr>
            <w:tcW w:w="3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5AD96" w14:textId="77777777" w:rsidR="00582FB3" w:rsidRPr="00A42311" w:rsidRDefault="00582FB3" w:rsidP="00582FB3">
            <w:pPr>
              <w:jc w:val="center"/>
              <w:rPr>
                <w:rFonts w:eastAsia="Arial"/>
              </w:rPr>
            </w:pPr>
            <w:r w:rsidRPr="00A42311">
              <w:t>6.40</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9147B5" w14:textId="77777777" w:rsidR="00582FB3" w:rsidRPr="00A42311" w:rsidRDefault="00582FB3" w:rsidP="00582FB3">
            <w:pPr>
              <w:jc w:val="center"/>
              <w:rPr>
                <w:rFonts w:eastAsia="Arial"/>
              </w:rPr>
            </w:pPr>
            <w:r w:rsidRPr="00A42311">
              <w:t>-</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78BA1A" w14:textId="77777777" w:rsidR="00582FB3" w:rsidRPr="00A42311" w:rsidRDefault="00582FB3" w:rsidP="00582FB3">
            <w:pPr>
              <w:jc w:val="center"/>
              <w:rPr>
                <w:rFonts w:eastAsia="Arial"/>
              </w:rPr>
            </w:pPr>
            <w:r w:rsidRPr="00A42311">
              <w:t>-</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885EFF" w14:textId="77777777" w:rsidR="00582FB3" w:rsidRPr="00A42311" w:rsidRDefault="00582FB3" w:rsidP="00582FB3">
            <w:pPr>
              <w:jc w:val="center"/>
              <w:rPr>
                <w:rFonts w:eastAsia="Arial"/>
              </w:rPr>
            </w:pPr>
            <w:r w:rsidRPr="00A42311">
              <w:t>-</w:t>
            </w:r>
          </w:p>
        </w:tc>
        <w:tc>
          <w:tcPr>
            <w:tcW w:w="5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B13787" w14:textId="77777777" w:rsidR="00582FB3" w:rsidRPr="00A42311" w:rsidRDefault="00582FB3" w:rsidP="00582FB3">
            <w:pPr>
              <w:jc w:val="center"/>
              <w:rPr>
                <w:rFonts w:eastAsia="Arial"/>
              </w:rPr>
            </w:pPr>
            <w:r w:rsidRPr="00A42311">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ABF62F" w14:textId="77777777" w:rsidR="00582FB3" w:rsidRPr="00A42311" w:rsidRDefault="00582FB3" w:rsidP="00582FB3">
            <w:pPr>
              <w:jc w:val="center"/>
              <w:rPr>
                <w:rFonts w:eastAsia="Arial"/>
              </w:rPr>
            </w:pPr>
            <w:r w:rsidRPr="00A42311">
              <w:t>3</w:t>
            </w:r>
          </w:p>
        </w:tc>
      </w:tr>
      <w:tr w:rsidR="00582FB3" w:rsidRPr="00A42311" w14:paraId="75FDBDC8" w14:textId="77777777" w:rsidTr="00582FB3">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D15D1" w14:textId="77777777" w:rsidR="00582FB3" w:rsidRPr="00A42311" w:rsidRDefault="00582FB3" w:rsidP="00582FB3">
            <w:pPr>
              <w:jc w:val="center"/>
              <w:rPr>
                <w:rFonts w:eastAsia="Arial"/>
              </w:rPr>
            </w:pPr>
            <w:r w:rsidRPr="00A42311">
              <w:t>4</w:t>
            </w:r>
          </w:p>
        </w:tc>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6AC1CA" w14:textId="77777777" w:rsidR="00582FB3" w:rsidRPr="00A42311" w:rsidRDefault="00582FB3" w:rsidP="00582FB3">
            <w:pPr>
              <w:jc w:val="center"/>
              <w:rPr>
                <w:rFonts w:eastAsia="Arial"/>
              </w:rPr>
            </w:pPr>
            <w:r w:rsidRPr="00A42311">
              <w:t>-84.06</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92FD2" w14:textId="77777777" w:rsidR="00582FB3" w:rsidRPr="00A42311" w:rsidRDefault="00582FB3" w:rsidP="00582FB3">
            <w:pPr>
              <w:jc w:val="center"/>
              <w:rPr>
                <w:rFonts w:eastAsia="Arial"/>
              </w:rPr>
            </w:pPr>
            <w:r w:rsidRPr="00A42311">
              <w:t>532.84</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C6DC8" w14:textId="77777777" w:rsidR="00582FB3" w:rsidRPr="00A42311" w:rsidRDefault="00582FB3" w:rsidP="00582FB3">
            <w:pPr>
              <w:jc w:val="center"/>
              <w:rPr>
                <w:rFonts w:eastAsia="Arial"/>
              </w:rPr>
            </w:pPr>
            <w:r w:rsidRPr="00A42311">
              <w:t>2.00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9C75C2" w14:textId="77777777" w:rsidR="00582FB3" w:rsidRPr="00A42311" w:rsidRDefault="00582FB3" w:rsidP="00582FB3">
            <w:pPr>
              <w:jc w:val="center"/>
              <w:rPr>
                <w:rFonts w:eastAsia="Arial"/>
              </w:rPr>
            </w:pPr>
            <w:r w:rsidRPr="00A42311">
              <w:t>0.482</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5E8718" w14:textId="77777777" w:rsidR="00582FB3" w:rsidRPr="00A42311" w:rsidRDefault="00582FB3" w:rsidP="00582FB3">
            <w:pPr>
              <w:jc w:val="center"/>
              <w:rPr>
                <w:rFonts w:eastAsia="Arial"/>
              </w:rPr>
            </w:pPr>
            <w:r w:rsidRPr="00A42311">
              <w:t>0.241</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161AF" w14:textId="77777777" w:rsidR="00582FB3" w:rsidRPr="00A42311" w:rsidRDefault="00582FB3" w:rsidP="00582FB3">
            <w:pPr>
              <w:jc w:val="center"/>
              <w:rPr>
                <w:rFonts w:eastAsia="Arial"/>
              </w:rPr>
            </w:pPr>
            <w:r w:rsidRPr="00A42311">
              <w:t>163</w:t>
            </w:r>
          </w:p>
        </w:tc>
        <w:tc>
          <w:tcPr>
            <w:tcW w:w="3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D58BC" w14:textId="77777777" w:rsidR="00582FB3" w:rsidRPr="00A42311" w:rsidRDefault="00582FB3" w:rsidP="00582FB3">
            <w:pPr>
              <w:jc w:val="center"/>
              <w:rPr>
                <w:rFonts w:eastAsia="Arial"/>
              </w:rPr>
            </w:pPr>
            <w:r w:rsidRPr="00A42311">
              <w:t>6.40</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01D5D3" w14:textId="77777777" w:rsidR="00582FB3" w:rsidRPr="00A42311" w:rsidRDefault="00582FB3" w:rsidP="00582FB3">
            <w:pPr>
              <w:jc w:val="center"/>
              <w:rPr>
                <w:rFonts w:eastAsia="Arial"/>
              </w:rPr>
            </w:pPr>
            <w:r w:rsidRPr="00A42311">
              <w:t>-</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4DBF6" w14:textId="77777777" w:rsidR="00582FB3" w:rsidRPr="00A42311" w:rsidRDefault="00582FB3" w:rsidP="00582FB3">
            <w:pPr>
              <w:jc w:val="center"/>
              <w:rPr>
                <w:rFonts w:eastAsia="Arial"/>
              </w:rPr>
            </w:pPr>
            <w:r w:rsidRPr="00A42311">
              <w:t>-</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27642D" w14:textId="77777777" w:rsidR="00582FB3" w:rsidRPr="00A42311" w:rsidRDefault="00582FB3" w:rsidP="00582FB3">
            <w:pPr>
              <w:jc w:val="center"/>
              <w:rPr>
                <w:rFonts w:eastAsia="Arial"/>
              </w:rPr>
            </w:pPr>
            <w:r w:rsidRPr="00A42311">
              <w:t>-</w:t>
            </w:r>
          </w:p>
        </w:tc>
        <w:tc>
          <w:tcPr>
            <w:tcW w:w="5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AFD44" w14:textId="77777777" w:rsidR="00582FB3" w:rsidRPr="00A42311" w:rsidRDefault="00582FB3" w:rsidP="00582FB3">
            <w:pPr>
              <w:jc w:val="center"/>
              <w:rPr>
                <w:rFonts w:eastAsia="Arial"/>
              </w:rPr>
            </w:pPr>
            <w:r w:rsidRPr="00A42311">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321A0" w14:textId="77777777" w:rsidR="00582FB3" w:rsidRPr="00A42311" w:rsidRDefault="00582FB3" w:rsidP="00582FB3">
            <w:pPr>
              <w:jc w:val="center"/>
              <w:rPr>
                <w:rFonts w:eastAsia="Arial"/>
              </w:rPr>
            </w:pPr>
            <w:r w:rsidRPr="00A42311">
              <w:t>3</w:t>
            </w:r>
          </w:p>
        </w:tc>
      </w:tr>
      <w:tr w:rsidR="00582FB3" w:rsidRPr="00A42311" w14:paraId="6E34866C" w14:textId="77777777" w:rsidTr="00582FB3">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668683" w14:textId="77777777" w:rsidR="00582FB3" w:rsidRPr="00A42311" w:rsidRDefault="00582FB3" w:rsidP="00582FB3">
            <w:pPr>
              <w:jc w:val="center"/>
              <w:rPr>
                <w:rFonts w:eastAsia="Arial"/>
              </w:rPr>
            </w:pPr>
            <w:r w:rsidRPr="00A42311">
              <w:t>8</w:t>
            </w:r>
          </w:p>
        </w:tc>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4315F2" w14:textId="77777777" w:rsidR="00582FB3" w:rsidRPr="00A42311" w:rsidRDefault="00582FB3" w:rsidP="00582FB3">
            <w:pPr>
              <w:jc w:val="center"/>
              <w:rPr>
                <w:rFonts w:eastAsia="Arial"/>
              </w:rPr>
            </w:pPr>
            <w:r w:rsidRPr="00A42311">
              <w:t>-423.07</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ADD441" w14:textId="77777777" w:rsidR="00582FB3" w:rsidRPr="00A42311" w:rsidRDefault="00582FB3" w:rsidP="00582FB3">
            <w:pPr>
              <w:jc w:val="center"/>
              <w:rPr>
                <w:rFonts w:eastAsia="Arial"/>
              </w:rPr>
            </w:pPr>
            <w:r w:rsidRPr="00A42311">
              <w:t>-351.31</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B4BEAC" w14:textId="77777777" w:rsidR="00582FB3" w:rsidRPr="00A42311" w:rsidRDefault="00582FB3" w:rsidP="00582FB3">
            <w:pPr>
              <w:jc w:val="center"/>
              <w:rPr>
                <w:rFonts w:eastAsia="Arial"/>
              </w:rPr>
            </w:pPr>
            <w:r w:rsidRPr="00A42311">
              <w:t>2.00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3861A" w14:textId="77777777" w:rsidR="00582FB3" w:rsidRPr="00A42311" w:rsidRDefault="00582FB3" w:rsidP="00582FB3">
            <w:pPr>
              <w:jc w:val="center"/>
              <w:rPr>
                <w:rFonts w:eastAsia="Arial"/>
              </w:rPr>
            </w:pPr>
            <w:r w:rsidRPr="00A42311">
              <w:t>0.404</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C876F" w14:textId="77777777" w:rsidR="00582FB3" w:rsidRPr="00A42311" w:rsidRDefault="00582FB3" w:rsidP="00582FB3">
            <w:pPr>
              <w:jc w:val="center"/>
              <w:rPr>
                <w:rFonts w:eastAsia="Arial"/>
              </w:rPr>
            </w:pPr>
            <w:r w:rsidRPr="00A42311">
              <w:t>0.202</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248E0E" w14:textId="77777777" w:rsidR="00582FB3" w:rsidRPr="00A42311" w:rsidRDefault="00582FB3" w:rsidP="00582FB3">
            <w:pPr>
              <w:jc w:val="center"/>
              <w:rPr>
                <w:rFonts w:eastAsia="Arial"/>
              </w:rPr>
            </w:pPr>
            <w:r w:rsidRPr="00A42311">
              <w:t>53</w:t>
            </w:r>
          </w:p>
        </w:tc>
        <w:tc>
          <w:tcPr>
            <w:tcW w:w="3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6A9C07" w14:textId="77777777" w:rsidR="00582FB3" w:rsidRPr="00A42311" w:rsidRDefault="00582FB3" w:rsidP="00582FB3">
            <w:pPr>
              <w:jc w:val="center"/>
              <w:rPr>
                <w:rFonts w:eastAsia="Arial"/>
              </w:rPr>
            </w:pPr>
            <w:r w:rsidRPr="00A42311">
              <w:t>6.40</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0BCCA" w14:textId="77777777" w:rsidR="00582FB3" w:rsidRPr="00A42311" w:rsidRDefault="00582FB3" w:rsidP="00582FB3">
            <w:pPr>
              <w:jc w:val="center"/>
              <w:rPr>
                <w:rFonts w:eastAsia="Arial"/>
              </w:rPr>
            </w:pPr>
            <w:r w:rsidRPr="00A42311">
              <w:t>-</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78227" w14:textId="77777777" w:rsidR="00582FB3" w:rsidRPr="00A42311" w:rsidRDefault="00582FB3" w:rsidP="00582FB3">
            <w:pPr>
              <w:jc w:val="center"/>
              <w:rPr>
                <w:rFonts w:eastAsia="Arial"/>
              </w:rPr>
            </w:pPr>
            <w:r w:rsidRPr="00A42311">
              <w:t>-</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98D3E2" w14:textId="77777777" w:rsidR="00582FB3" w:rsidRPr="00A42311" w:rsidRDefault="00582FB3" w:rsidP="00582FB3">
            <w:pPr>
              <w:jc w:val="center"/>
              <w:rPr>
                <w:rFonts w:eastAsia="Arial"/>
              </w:rPr>
            </w:pPr>
            <w:r w:rsidRPr="00A42311">
              <w:t>-</w:t>
            </w:r>
          </w:p>
        </w:tc>
        <w:tc>
          <w:tcPr>
            <w:tcW w:w="5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05440A" w14:textId="77777777" w:rsidR="00582FB3" w:rsidRPr="00A42311" w:rsidRDefault="00582FB3" w:rsidP="00582FB3">
            <w:pPr>
              <w:jc w:val="center"/>
              <w:rPr>
                <w:rFonts w:eastAsia="Arial"/>
              </w:rPr>
            </w:pPr>
            <w:r w:rsidRPr="00A42311">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1023A8" w14:textId="77777777" w:rsidR="00582FB3" w:rsidRPr="00A42311" w:rsidRDefault="00582FB3" w:rsidP="00582FB3">
            <w:pPr>
              <w:jc w:val="center"/>
              <w:rPr>
                <w:rFonts w:eastAsia="Arial"/>
              </w:rPr>
            </w:pPr>
            <w:r w:rsidRPr="00A42311">
              <w:t>3</w:t>
            </w:r>
          </w:p>
        </w:tc>
      </w:tr>
      <w:tr w:rsidR="00582FB3" w:rsidRPr="00A42311" w14:paraId="45D96188" w14:textId="77777777" w:rsidTr="00582FB3">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5C562" w14:textId="77777777" w:rsidR="00582FB3" w:rsidRPr="00A42311" w:rsidRDefault="00582FB3" w:rsidP="00582FB3">
            <w:pPr>
              <w:jc w:val="center"/>
              <w:rPr>
                <w:rFonts w:eastAsia="Arial"/>
              </w:rPr>
            </w:pPr>
            <w:r w:rsidRPr="00A42311">
              <w:t>7</w:t>
            </w:r>
          </w:p>
        </w:tc>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22D07" w14:textId="77777777" w:rsidR="00582FB3" w:rsidRPr="00A42311" w:rsidRDefault="00582FB3" w:rsidP="00582FB3">
            <w:pPr>
              <w:jc w:val="center"/>
              <w:rPr>
                <w:rFonts w:eastAsia="Arial"/>
              </w:rPr>
            </w:pPr>
            <w:r w:rsidRPr="00A42311">
              <w:t>101.80</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C612BA" w14:textId="77777777" w:rsidR="00582FB3" w:rsidRPr="00A42311" w:rsidRDefault="00582FB3" w:rsidP="00582FB3">
            <w:pPr>
              <w:jc w:val="center"/>
              <w:rPr>
                <w:rFonts w:eastAsia="Arial"/>
              </w:rPr>
            </w:pPr>
            <w:r w:rsidRPr="00A42311">
              <w:t>-551.70</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C9315B" w14:textId="77777777" w:rsidR="00582FB3" w:rsidRPr="00A42311" w:rsidRDefault="00582FB3" w:rsidP="00582FB3">
            <w:pPr>
              <w:jc w:val="center"/>
              <w:rPr>
                <w:rFonts w:eastAsia="Arial"/>
              </w:rPr>
            </w:pPr>
            <w:r w:rsidRPr="00A42311">
              <w:t>2.00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723FB" w14:textId="77777777" w:rsidR="00582FB3" w:rsidRPr="00A42311" w:rsidRDefault="00582FB3" w:rsidP="00582FB3">
            <w:pPr>
              <w:jc w:val="center"/>
              <w:rPr>
                <w:rFonts w:eastAsia="Arial"/>
              </w:rPr>
            </w:pPr>
            <w:r w:rsidRPr="00A42311">
              <w:t>0.402</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AC4FAA" w14:textId="77777777" w:rsidR="00582FB3" w:rsidRPr="00A42311" w:rsidRDefault="00582FB3" w:rsidP="00582FB3">
            <w:pPr>
              <w:jc w:val="center"/>
              <w:rPr>
                <w:rFonts w:eastAsia="Arial"/>
              </w:rPr>
            </w:pPr>
            <w:r w:rsidRPr="00A42311">
              <w:t>0.201</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7913C8" w14:textId="77777777" w:rsidR="00582FB3" w:rsidRPr="00A42311" w:rsidRDefault="00582FB3" w:rsidP="00582FB3">
            <w:pPr>
              <w:jc w:val="center"/>
              <w:rPr>
                <w:rFonts w:eastAsia="Arial"/>
              </w:rPr>
            </w:pPr>
            <w:r w:rsidRPr="00A42311">
              <w:t>358</w:t>
            </w:r>
          </w:p>
        </w:tc>
        <w:tc>
          <w:tcPr>
            <w:tcW w:w="3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8D67F" w14:textId="77777777" w:rsidR="00582FB3" w:rsidRPr="00A42311" w:rsidRDefault="00582FB3" w:rsidP="00582FB3">
            <w:pPr>
              <w:jc w:val="center"/>
              <w:rPr>
                <w:rFonts w:eastAsia="Arial"/>
              </w:rPr>
            </w:pPr>
            <w:r w:rsidRPr="00A42311">
              <w:t>6.40</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97CE8" w14:textId="77777777" w:rsidR="00582FB3" w:rsidRPr="00A42311" w:rsidRDefault="00582FB3" w:rsidP="00582FB3">
            <w:pPr>
              <w:jc w:val="center"/>
              <w:rPr>
                <w:rFonts w:eastAsia="Arial"/>
              </w:rPr>
            </w:pPr>
            <w:r w:rsidRPr="00A42311">
              <w:t>-</w:t>
            </w:r>
          </w:p>
        </w:tc>
        <w:tc>
          <w:tcPr>
            <w:tcW w:w="2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49C804" w14:textId="77777777" w:rsidR="00582FB3" w:rsidRPr="00A42311" w:rsidRDefault="00582FB3" w:rsidP="00582FB3">
            <w:pPr>
              <w:jc w:val="center"/>
              <w:rPr>
                <w:rFonts w:eastAsia="Arial"/>
              </w:rPr>
            </w:pPr>
            <w:r w:rsidRPr="00A42311">
              <w:t>-</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8B257C" w14:textId="77777777" w:rsidR="00582FB3" w:rsidRPr="00A42311" w:rsidRDefault="00582FB3" w:rsidP="00582FB3">
            <w:pPr>
              <w:jc w:val="center"/>
              <w:rPr>
                <w:rFonts w:eastAsia="Arial"/>
              </w:rPr>
            </w:pPr>
            <w:r w:rsidRPr="00A42311">
              <w:t>-</w:t>
            </w:r>
          </w:p>
        </w:tc>
        <w:tc>
          <w:tcPr>
            <w:tcW w:w="5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29CC68" w14:textId="77777777" w:rsidR="00582FB3" w:rsidRPr="00A42311" w:rsidRDefault="00582FB3" w:rsidP="00582FB3">
            <w:pPr>
              <w:jc w:val="center"/>
              <w:rPr>
                <w:rFonts w:eastAsia="Arial"/>
              </w:rPr>
            </w:pPr>
            <w:r w:rsidRPr="00A42311">
              <w:t>-</w:t>
            </w:r>
          </w:p>
        </w:tc>
        <w:tc>
          <w:tcPr>
            <w:tcW w:w="2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937AC3" w14:textId="77777777" w:rsidR="00582FB3" w:rsidRPr="00A42311" w:rsidRDefault="00582FB3" w:rsidP="00582FB3">
            <w:pPr>
              <w:jc w:val="center"/>
              <w:rPr>
                <w:rFonts w:eastAsia="Arial"/>
              </w:rPr>
            </w:pPr>
            <w:r w:rsidRPr="00A42311">
              <w:t>3</w:t>
            </w:r>
          </w:p>
        </w:tc>
      </w:tr>
    </w:tbl>
    <w:p w14:paraId="3F7F7E51" w14:textId="54EFEEA0" w:rsidR="0070194D" w:rsidRPr="00A42311" w:rsidRDefault="0070194D" w:rsidP="00582FB3">
      <w:pPr>
        <w:jc w:val="center"/>
      </w:pPr>
    </w:p>
    <w:p w14:paraId="13A24459" w14:textId="77777777" w:rsidR="0070194D" w:rsidRPr="00A42311" w:rsidRDefault="0070194D">
      <w:pPr>
        <w:spacing w:after="160" w:line="259" w:lineRule="auto"/>
      </w:pPr>
      <w:r w:rsidRPr="00A42311">
        <w:br w:type="page"/>
      </w:r>
    </w:p>
    <w:p w14:paraId="0A7F691B" w14:textId="32311DAB" w:rsidR="00582FB3" w:rsidRPr="00A42311" w:rsidRDefault="0070194D" w:rsidP="0070194D">
      <w:pPr>
        <w:pStyle w:val="Heading2"/>
        <w:rPr>
          <w:lang w:val="ka-GE"/>
        </w:rPr>
      </w:pPr>
      <w:bookmarkStart w:id="171" w:name="_Toc117501973"/>
      <w:r w:rsidRPr="00A42311">
        <w:rPr>
          <w:lang w:val="ka-GE"/>
        </w:rPr>
        <w:lastRenderedPageBreak/>
        <w:t>დანართი 3. ნარჩენების მართვის გეგმა</w:t>
      </w:r>
      <w:bookmarkEnd w:id="171"/>
    </w:p>
    <w:p w14:paraId="742C3012" w14:textId="7EBD8FA0" w:rsidR="0070194D" w:rsidRPr="00A42311" w:rsidRDefault="006A03D9" w:rsidP="006A03D9">
      <w:pPr>
        <w:pStyle w:val="Heading3"/>
        <w:rPr>
          <w:lang w:val="ka-GE"/>
        </w:rPr>
      </w:pPr>
      <w:bookmarkStart w:id="172" w:name="_Toc117501974"/>
      <w:r w:rsidRPr="00A42311">
        <w:rPr>
          <w:lang w:val="ka-GE"/>
        </w:rPr>
        <w:t>შესავალი</w:t>
      </w:r>
      <w:bookmarkEnd w:id="172"/>
    </w:p>
    <w:p w14:paraId="612104FD" w14:textId="7BBBF335" w:rsidR="006A03D9" w:rsidRPr="00A42311" w:rsidRDefault="006A03D9" w:rsidP="006A03D9">
      <w:pPr>
        <w:jc w:val="both"/>
        <w:rPr>
          <w:lang w:val="ka-GE"/>
        </w:rPr>
      </w:pPr>
      <w:r w:rsidRPr="00A42311">
        <w:t xml:space="preserve">„ნარჩენების მართვის კოდექსის“-ს მოთხოვნების საფუძველზე, კანონის მე-14 მუხლის პირველი პუნქტის შესაბამისად, </w:t>
      </w:r>
      <w:r w:rsidRPr="00A42311">
        <w:rPr>
          <w:lang w:val="ka-GE"/>
        </w:rPr>
        <w:t>„ფიზიკური პირი ან იურიდიული პირი, რომლის საქმიანობის შედეგად წლის განმავლობაში 200 ტონაზე მეტი არასახიფათო ნარჩენი ან ნებისმიერი რაოდენობის სახიფათო ნარჩენი ან ფიზიკური პირის შემთხვევაში − 1 000 ტონაზე მეტი ინერტული ნარჩენი, ხოლო იურიდიული პირის შემთხვევაში − 400 ტონაზე მეტი ინერტული ნარჩენი წარმოიქმნება, ვალდებულია შეიმუშაოს კომპანიის ნარჩენების მართვის გეგმა“.</w:t>
      </w:r>
    </w:p>
    <w:p w14:paraId="669B1DAF" w14:textId="1E10D416" w:rsidR="006A03D9" w:rsidRPr="00A42311" w:rsidRDefault="006A03D9" w:rsidP="006A03D9">
      <w:pPr>
        <w:jc w:val="both"/>
        <w:rPr>
          <w:rFonts w:eastAsia="Helvetica" w:cs="Helvetica"/>
          <w:lang w:val="ka-GE"/>
        </w:rPr>
      </w:pPr>
      <w:r w:rsidRPr="00A42311">
        <w:rPr>
          <w:lang w:val="ka-GE"/>
        </w:rPr>
        <w:t xml:space="preserve">შპს „საგზაო“-ს საქმიანობის პროცესში მოსალოდნელია მცირე რაოდენობის ნარჩენების წარმოქმნა, მათ შორის საქმიანობის ზოგიერთ ეტაპზე შეიძლება წარმოიქმნას სახიფათო ნარჩენი. </w:t>
      </w:r>
      <w:r w:rsidRPr="00A42311">
        <w:rPr>
          <w:rFonts w:eastAsia="Helvetica" w:cs="Sylfaen"/>
          <w:lang w:val="ka-GE"/>
        </w:rPr>
        <w:t>წინამდებარე</w:t>
      </w:r>
      <w:r w:rsidRPr="00A42311">
        <w:rPr>
          <w:rFonts w:eastAsia="Helvetica" w:cs="Helvetica"/>
          <w:lang w:val="ka-GE"/>
        </w:rPr>
        <w:t xml:space="preserve"> </w:t>
      </w:r>
      <w:r w:rsidRPr="00A42311">
        <w:rPr>
          <w:rFonts w:eastAsia="Helvetica" w:cs="Sylfaen"/>
          <w:lang w:val="ka-GE"/>
        </w:rPr>
        <w:t>პარარაფში მოცემულია სამსხვრევ-დამხარისხებელი საამქროს და მისი შემადგენელი ინფრასტრუქტურული ობიექტების მოწყობა-ექსპლუატაციის პროცესში</w:t>
      </w:r>
      <w:r w:rsidRPr="00A42311">
        <w:rPr>
          <w:rFonts w:eastAsia="Helvetica" w:cs="Helvetica"/>
          <w:lang w:val="ka-GE"/>
        </w:rPr>
        <w:t xml:space="preserve"> </w:t>
      </w:r>
      <w:r w:rsidRPr="00A42311">
        <w:rPr>
          <w:rFonts w:eastAsia="Helvetica" w:cs="Sylfaen"/>
          <w:lang w:val="ka-GE"/>
        </w:rPr>
        <w:t>წარმოქმნილი</w:t>
      </w:r>
      <w:r w:rsidRPr="00A42311">
        <w:rPr>
          <w:rFonts w:eastAsia="Helvetica" w:cs="Helvetica"/>
          <w:lang w:val="ka-GE"/>
        </w:rPr>
        <w:t xml:space="preserve"> </w:t>
      </w:r>
      <w:r w:rsidRPr="00A42311">
        <w:rPr>
          <w:rFonts w:eastAsia="Helvetica" w:cs="Sylfaen"/>
          <w:lang w:val="ka-GE"/>
        </w:rPr>
        <w:t>ნარჩენების</w:t>
      </w:r>
      <w:r w:rsidRPr="00A42311">
        <w:rPr>
          <w:rFonts w:eastAsia="Helvetica" w:cs="Helvetica"/>
          <w:lang w:val="ka-GE"/>
        </w:rPr>
        <w:t xml:space="preserve"> </w:t>
      </w:r>
      <w:r w:rsidRPr="00A42311">
        <w:rPr>
          <w:rFonts w:eastAsia="Helvetica" w:cs="Sylfaen"/>
          <w:lang w:val="ka-GE"/>
        </w:rPr>
        <w:t>მართვის</w:t>
      </w:r>
      <w:r w:rsidRPr="00A42311">
        <w:rPr>
          <w:rFonts w:eastAsia="Helvetica" w:cs="Helvetica"/>
          <w:lang w:val="ka-GE"/>
        </w:rPr>
        <w:t xml:space="preserve"> </w:t>
      </w:r>
      <w:r w:rsidRPr="00A42311">
        <w:rPr>
          <w:rFonts w:eastAsia="Helvetica" w:cs="Sylfaen"/>
          <w:lang w:val="ka-GE"/>
        </w:rPr>
        <w:t>გეგმა</w:t>
      </w:r>
      <w:r w:rsidRPr="00A42311">
        <w:rPr>
          <w:rFonts w:eastAsia="Helvetica" w:cs="Helvetica"/>
          <w:lang w:val="ka-GE"/>
        </w:rPr>
        <w:t xml:space="preserve">. </w:t>
      </w:r>
    </w:p>
    <w:p w14:paraId="67CEA51A" w14:textId="06A512FB" w:rsidR="006A03D9" w:rsidRPr="00A42311" w:rsidRDefault="006A03D9" w:rsidP="006A03D9">
      <w:pPr>
        <w:spacing w:before="120" w:after="0"/>
        <w:jc w:val="both"/>
        <w:rPr>
          <w:rFonts w:eastAsia="Helvetica" w:cs="Helvetica"/>
          <w:lang w:val="ka-GE"/>
        </w:rPr>
      </w:pPr>
      <w:r w:rsidRPr="00A42311">
        <w:rPr>
          <w:rFonts w:eastAsia="Helvetica" w:cs="Sylfaen"/>
          <w:lang w:val="ka-GE"/>
        </w:rPr>
        <w:t>დაგეგმილი</w:t>
      </w:r>
      <w:r w:rsidRPr="00A42311">
        <w:rPr>
          <w:rFonts w:eastAsia="Helvetica" w:cs="Helvetica"/>
          <w:lang w:val="ka-GE"/>
        </w:rPr>
        <w:t xml:space="preserve"> </w:t>
      </w:r>
      <w:r w:rsidRPr="00A42311">
        <w:rPr>
          <w:rFonts w:eastAsia="Helvetica" w:cs="Sylfaen"/>
          <w:lang w:val="ka-GE"/>
        </w:rPr>
        <w:t>საქმიანობის</w:t>
      </w:r>
      <w:r w:rsidRPr="00A42311">
        <w:rPr>
          <w:rFonts w:eastAsia="Helvetica" w:cs="Helvetica"/>
          <w:lang w:val="ka-GE"/>
        </w:rPr>
        <w:t xml:space="preserve"> </w:t>
      </w:r>
      <w:r w:rsidRPr="00A42311">
        <w:rPr>
          <w:rFonts w:eastAsia="Helvetica" w:cs="Sylfaen"/>
          <w:lang w:val="ka-GE"/>
        </w:rPr>
        <w:t>განხორციელების</w:t>
      </w:r>
      <w:r w:rsidRPr="00A42311">
        <w:rPr>
          <w:rFonts w:eastAsia="Helvetica" w:cs="Helvetica"/>
          <w:lang w:val="ka-GE"/>
        </w:rPr>
        <w:t xml:space="preserve"> </w:t>
      </w:r>
      <w:r w:rsidRPr="00A42311">
        <w:rPr>
          <w:rFonts w:eastAsia="Helvetica" w:cs="Sylfaen"/>
          <w:lang w:val="ka-GE"/>
        </w:rPr>
        <w:t>პროცესში</w:t>
      </w:r>
      <w:r w:rsidRPr="00A42311">
        <w:rPr>
          <w:rFonts w:eastAsia="Helvetica" w:cs="Helvetica"/>
          <w:lang w:val="ka-GE"/>
        </w:rPr>
        <w:t xml:space="preserve"> </w:t>
      </w:r>
      <w:r w:rsidRPr="00A42311">
        <w:rPr>
          <w:rFonts w:eastAsia="Helvetica" w:cs="Sylfaen"/>
          <w:lang w:val="ka-GE"/>
        </w:rPr>
        <w:t>მოსალოდნელია</w:t>
      </w:r>
      <w:r w:rsidRPr="00A42311">
        <w:rPr>
          <w:rFonts w:eastAsia="Helvetica" w:cs="Helvetica"/>
          <w:lang w:val="ka-GE"/>
        </w:rPr>
        <w:t xml:space="preserve"> </w:t>
      </w:r>
      <w:r w:rsidRPr="00A42311">
        <w:rPr>
          <w:rFonts w:eastAsia="Helvetica" w:cs="Sylfaen"/>
          <w:lang w:val="ka-GE"/>
        </w:rPr>
        <w:t>არასახიფათო</w:t>
      </w:r>
      <w:r w:rsidRPr="00A42311">
        <w:rPr>
          <w:rFonts w:eastAsia="Helvetica" w:cs="Helvetica"/>
          <w:lang w:val="ka-GE"/>
        </w:rPr>
        <w:t xml:space="preserve"> და </w:t>
      </w:r>
      <w:r w:rsidRPr="00A42311">
        <w:rPr>
          <w:rFonts w:eastAsia="Helvetica" w:cs="Sylfaen"/>
          <w:lang w:val="ka-GE"/>
        </w:rPr>
        <w:t>სახიფათო</w:t>
      </w:r>
      <w:r w:rsidRPr="00A42311">
        <w:rPr>
          <w:rFonts w:eastAsia="Helvetica" w:cs="Helvetica"/>
          <w:lang w:val="ka-GE"/>
        </w:rPr>
        <w:t xml:space="preserve"> </w:t>
      </w:r>
      <w:r w:rsidRPr="00A42311">
        <w:rPr>
          <w:rFonts w:eastAsia="Helvetica" w:cs="Sylfaen"/>
          <w:lang w:val="ka-GE"/>
        </w:rPr>
        <w:t>ნარჩენების</w:t>
      </w:r>
      <w:r w:rsidRPr="00A42311">
        <w:rPr>
          <w:rFonts w:eastAsia="Helvetica" w:cs="Helvetica"/>
          <w:lang w:val="ka-GE"/>
        </w:rPr>
        <w:t xml:space="preserve"> </w:t>
      </w:r>
      <w:r w:rsidRPr="00A42311">
        <w:rPr>
          <w:rFonts w:eastAsia="Helvetica" w:cs="Sylfaen"/>
          <w:lang w:val="ka-GE"/>
        </w:rPr>
        <w:t>წარმოქმნა. შესაბამისად</w:t>
      </w:r>
      <w:r w:rsidRPr="00A42311">
        <w:rPr>
          <w:rFonts w:eastAsia="Helvetica" w:cs="Helvetica"/>
          <w:lang w:val="ka-GE"/>
        </w:rPr>
        <w:t xml:space="preserve">, პროექტისთვის </w:t>
      </w:r>
      <w:r w:rsidRPr="00A42311">
        <w:rPr>
          <w:rFonts w:eastAsia="Helvetica" w:cs="Sylfaen"/>
          <w:lang w:val="ka-GE"/>
        </w:rPr>
        <w:t>შემუშავებულია ნარჩენების</w:t>
      </w:r>
      <w:r w:rsidRPr="00A42311">
        <w:rPr>
          <w:rFonts w:eastAsia="Helvetica" w:cs="Helvetica"/>
          <w:lang w:val="ka-GE"/>
        </w:rPr>
        <w:t xml:space="preserve"> </w:t>
      </w:r>
      <w:r w:rsidRPr="00A42311">
        <w:rPr>
          <w:rFonts w:eastAsia="Helvetica" w:cs="Sylfaen"/>
          <w:lang w:val="ka-GE"/>
        </w:rPr>
        <w:t>მართვის</w:t>
      </w:r>
      <w:r w:rsidRPr="00A42311">
        <w:rPr>
          <w:rFonts w:eastAsia="Helvetica" w:cs="Helvetica"/>
          <w:lang w:val="ka-GE"/>
        </w:rPr>
        <w:t xml:space="preserve"> </w:t>
      </w:r>
      <w:r w:rsidRPr="00A42311">
        <w:rPr>
          <w:rFonts w:eastAsia="Helvetica" w:cs="Sylfaen"/>
          <w:lang w:val="ka-GE"/>
        </w:rPr>
        <w:t>გეგმა, რომელიც შედგება შემდეგი ნაწილებისაგან:</w:t>
      </w:r>
    </w:p>
    <w:p w14:paraId="7DA0D12D"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მიზნები, ამოცანები და განხორცილების გზები;</w:t>
      </w:r>
    </w:p>
    <w:p w14:paraId="1D85996B"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ნარჩენების მართვის იერარქია და მიდგომები;</w:t>
      </w:r>
    </w:p>
    <w:p w14:paraId="295B7145" w14:textId="2D399BAF"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ინსტიტუციური სისტემა საქართველოში, რომელიც პასუხისმგებელია ნარჩენების მართვაზე და მონიტორინგზე</w:t>
      </w:r>
      <w:r w:rsidR="00F428FE" w:rsidRPr="00A42311">
        <w:rPr>
          <w:rFonts w:eastAsia="Calibri" w:cs="Sylfaen"/>
          <w:lang w:val="ka-GE"/>
        </w:rPr>
        <w:t>;</w:t>
      </w:r>
    </w:p>
    <w:p w14:paraId="34151DE9"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ინფორმაცია წარმოქმნილი ნარჩენების შესახებ;</w:t>
      </w:r>
    </w:p>
    <w:p w14:paraId="2929562D"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ინფორმაცია ნარჩენების პრევენციისა და აღდგენისთვის გათვალისწინებული ღონისძიებების შესახებ;</w:t>
      </w:r>
    </w:p>
    <w:p w14:paraId="31DBD0B8"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წარმოქმნილი ნარჩენების სეპარირების მეთოდები;</w:t>
      </w:r>
    </w:p>
    <w:p w14:paraId="58E2EA8D"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ნარჩენების დროებითი განთავსება;</w:t>
      </w:r>
    </w:p>
    <w:p w14:paraId="144CF68C"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ნარჩენების ტრანსპორტირება;</w:t>
      </w:r>
    </w:p>
    <w:p w14:paraId="679B0BBC"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ნარჩენების მეორადი გამოყენების ან/და ნარჩენების დამუშავებისთვის გამოყენებული მეთოდოლოგია;</w:t>
      </w:r>
    </w:p>
    <w:p w14:paraId="421E11F3"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ინფორმაცია შესაძლო ქვეკონტრაქტორების შესახებ;</w:t>
      </w:r>
    </w:p>
    <w:p w14:paraId="16A36B46" w14:textId="77777777" w:rsidR="006A03D9" w:rsidRPr="00A42311" w:rsidRDefault="006A03D9" w:rsidP="00813CF2">
      <w:pPr>
        <w:numPr>
          <w:ilvl w:val="0"/>
          <w:numId w:val="53"/>
        </w:numPr>
        <w:spacing w:after="0"/>
        <w:jc w:val="both"/>
        <w:rPr>
          <w:rFonts w:eastAsia="Calibri" w:cs="Sylfaen"/>
          <w:lang w:val="ka-GE"/>
        </w:rPr>
      </w:pPr>
      <w:r w:rsidRPr="00A42311">
        <w:rPr>
          <w:rFonts w:eastAsia="Calibri" w:cs="Sylfaen"/>
          <w:lang w:val="ka-GE"/>
        </w:rPr>
        <w:t>ნარჩენებთან მოპყრობა;</w:t>
      </w:r>
    </w:p>
    <w:p w14:paraId="165727A9" w14:textId="2CD76B66" w:rsidR="006A03D9" w:rsidRPr="00A42311" w:rsidRDefault="006A03D9" w:rsidP="00813CF2">
      <w:pPr>
        <w:numPr>
          <w:ilvl w:val="0"/>
          <w:numId w:val="53"/>
        </w:numPr>
        <w:ind w:left="714" w:hanging="357"/>
        <w:jc w:val="both"/>
        <w:rPr>
          <w:rFonts w:eastAsia="Calibri" w:cs="Helvetica"/>
          <w:lang w:val="ka-GE"/>
        </w:rPr>
      </w:pPr>
      <w:r w:rsidRPr="00A42311">
        <w:rPr>
          <w:rFonts w:eastAsia="Calibri" w:cs="Sylfaen"/>
          <w:lang w:val="ka-GE"/>
        </w:rPr>
        <w:t>ნარჩენების მართვის მონიტორინგი.</w:t>
      </w:r>
    </w:p>
    <w:p w14:paraId="3270E3BF" w14:textId="77777777" w:rsidR="006A03D9" w:rsidRPr="00A42311" w:rsidRDefault="006A03D9" w:rsidP="00F428FE">
      <w:pPr>
        <w:rPr>
          <w:lang w:val="ka-GE"/>
        </w:rPr>
      </w:pPr>
    </w:p>
    <w:p w14:paraId="6E13CB11" w14:textId="77777777" w:rsidR="006A03D9" w:rsidRPr="00A42311" w:rsidRDefault="006A03D9" w:rsidP="006A03D9">
      <w:pPr>
        <w:pStyle w:val="Heading3"/>
        <w:rPr>
          <w:lang w:val="ka-GE"/>
        </w:rPr>
      </w:pPr>
      <w:bookmarkStart w:id="173" w:name="_Toc117501975"/>
      <w:r w:rsidRPr="00A42311">
        <w:rPr>
          <w:lang w:val="ka-GE"/>
        </w:rPr>
        <w:t>მიზნები, ამოცანები და განხორციელების გზები</w:t>
      </w:r>
      <w:bookmarkEnd w:id="173"/>
    </w:p>
    <w:p w14:paraId="08622BE9" w14:textId="77777777" w:rsidR="006A03D9" w:rsidRPr="00A42311" w:rsidRDefault="006A03D9" w:rsidP="006A03D9">
      <w:pPr>
        <w:spacing w:before="120" w:after="0"/>
        <w:jc w:val="both"/>
        <w:rPr>
          <w:rFonts w:ascii="Calibri" w:eastAsia="Calibri" w:hAnsi="Calibri" w:cs="Times New Roman"/>
          <w:lang w:val="ka-GE"/>
        </w:rPr>
      </w:pPr>
      <w:r w:rsidRPr="00A42311">
        <w:rPr>
          <w:rFonts w:eastAsia="Calibri" w:cs="Times New Roman"/>
          <w:lang w:val="ka-GE"/>
        </w:rPr>
        <w:t>წარმოდგენილი ნარჩენების მართვის გეგმის</w:t>
      </w:r>
      <w:r w:rsidRPr="00A42311">
        <w:rPr>
          <w:rFonts w:ascii="Calibri" w:eastAsia="Calibri" w:hAnsi="Calibri" w:cs="Times New Roman"/>
          <w:lang w:val="ka-GE"/>
        </w:rPr>
        <w:t xml:space="preserve"> </w:t>
      </w:r>
      <w:r w:rsidRPr="00A42311">
        <w:rPr>
          <w:rFonts w:eastAsia="Calibri" w:cs="Times New Roman"/>
          <w:lang w:val="ka-GE"/>
        </w:rPr>
        <w:t>ამოცანაა</w:t>
      </w:r>
      <w:r w:rsidRPr="00A42311">
        <w:rPr>
          <w:rFonts w:ascii="Calibri" w:eastAsia="Calibri" w:hAnsi="Calibri" w:cs="Times New Roman"/>
          <w:lang w:val="ka-GE"/>
        </w:rPr>
        <w:t xml:space="preserve"> </w:t>
      </w:r>
      <w:r w:rsidRPr="00A42311">
        <w:rPr>
          <w:rFonts w:eastAsia="Calibri" w:cs="Times New Roman"/>
          <w:lang w:val="ka-GE"/>
        </w:rPr>
        <w:t>გარემოს</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ადამიანის</w:t>
      </w:r>
      <w:r w:rsidRPr="00A42311">
        <w:rPr>
          <w:rFonts w:ascii="Calibri" w:eastAsia="Calibri" w:hAnsi="Calibri" w:cs="Times New Roman"/>
          <w:lang w:val="ka-GE"/>
        </w:rPr>
        <w:t xml:space="preserve"> </w:t>
      </w:r>
      <w:r w:rsidRPr="00A42311">
        <w:rPr>
          <w:rFonts w:eastAsia="Calibri" w:cs="Times New Roman"/>
          <w:lang w:val="ka-GE"/>
        </w:rPr>
        <w:t>ჯანმრთელობის</w:t>
      </w:r>
      <w:r w:rsidRPr="00A42311">
        <w:rPr>
          <w:rFonts w:ascii="Calibri" w:eastAsia="Calibri" w:hAnsi="Calibri" w:cs="Times New Roman"/>
          <w:lang w:val="ka-GE"/>
        </w:rPr>
        <w:t xml:space="preserve"> </w:t>
      </w:r>
      <w:r w:rsidRPr="00A42311">
        <w:rPr>
          <w:rFonts w:eastAsia="Calibri" w:cs="Times New Roman"/>
          <w:lang w:val="ka-GE"/>
        </w:rPr>
        <w:t>დაცვა, რომელიც მიიღწევა</w:t>
      </w:r>
      <w:r w:rsidRPr="00A42311">
        <w:rPr>
          <w:rFonts w:ascii="Calibri" w:eastAsia="Calibri" w:hAnsi="Calibri" w:cs="Times New Roman"/>
          <w:lang w:val="ka-GE"/>
        </w:rPr>
        <w:t>:</w:t>
      </w:r>
    </w:p>
    <w:p w14:paraId="393B504D" w14:textId="240DCF3F" w:rsidR="006A03D9" w:rsidRPr="00A42311" w:rsidRDefault="006A03D9" w:rsidP="00813CF2">
      <w:pPr>
        <w:numPr>
          <w:ilvl w:val="0"/>
          <w:numId w:val="54"/>
        </w:numPr>
        <w:spacing w:before="120"/>
        <w:ind w:left="567" w:hanging="283"/>
        <w:contextualSpacing/>
        <w:jc w:val="both"/>
        <w:rPr>
          <w:rFonts w:ascii="Calibri" w:eastAsia="Calibri" w:hAnsi="Calibri" w:cs="Times New Roman"/>
        </w:rPr>
      </w:pPr>
      <w:r w:rsidRPr="00A42311">
        <w:rPr>
          <w:rFonts w:eastAsia="Calibri" w:cs="Sylfaen"/>
        </w:rPr>
        <w:t>ნარჩენების</w:t>
      </w:r>
      <w:r w:rsidRPr="00A42311">
        <w:rPr>
          <w:rFonts w:ascii="Calibri" w:eastAsia="Calibri" w:hAnsi="Calibri" w:cs="Times New Roman"/>
        </w:rPr>
        <w:t xml:space="preserve"> </w:t>
      </w:r>
      <w:r w:rsidRPr="00A42311">
        <w:rPr>
          <w:rFonts w:eastAsia="Calibri" w:cs="Sylfaen"/>
        </w:rPr>
        <w:t>წარმოქმნის</w:t>
      </w:r>
      <w:r w:rsidRPr="00A42311">
        <w:rPr>
          <w:rFonts w:ascii="Calibri" w:eastAsia="Calibri" w:hAnsi="Calibri" w:cs="Times New Roman"/>
        </w:rPr>
        <w:t xml:space="preserve"> </w:t>
      </w:r>
      <w:r w:rsidRPr="00A42311">
        <w:rPr>
          <w:rFonts w:eastAsia="Calibri" w:cs="Sylfaen"/>
        </w:rPr>
        <w:t>და</w:t>
      </w:r>
      <w:r w:rsidRPr="00A42311">
        <w:rPr>
          <w:rFonts w:ascii="Calibri" w:eastAsia="Calibri" w:hAnsi="Calibri" w:cs="Times New Roman"/>
        </w:rPr>
        <w:t xml:space="preserve"> </w:t>
      </w:r>
      <w:r w:rsidRPr="00A42311">
        <w:rPr>
          <w:rFonts w:eastAsia="Calibri" w:cs="Sylfaen"/>
        </w:rPr>
        <w:t>მათი</w:t>
      </w:r>
      <w:r w:rsidRPr="00A42311">
        <w:rPr>
          <w:rFonts w:ascii="Calibri" w:eastAsia="Calibri" w:hAnsi="Calibri" w:cs="Times New Roman"/>
        </w:rPr>
        <w:t xml:space="preserve"> </w:t>
      </w:r>
      <w:r w:rsidRPr="00A42311">
        <w:rPr>
          <w:rFonts w:eastAsia="Calibri" w:cs="Sylfaen"/>
        </w:rPr>
        <w:t>უარყოფითი</w:t>
      </w:r>
      <w:r w:rsidRPr="00A42311">
        <w:rPr>
          <w:rFonts w:ascii="Calibri" w:eastAsia="Calibri" w:hAnsi="Calibri" w:cs="Times New Roman"/>
        </w:rPr>
        <w:t xml:space="preserve"> </w:t>
      </w:r>
      <w:r w:rsidRPr="00A42311">
        <w:rPr>
          <w:rFonts w:eastAsia="Calibri" w:cs="Sylfaen"/>
        </w:rPr>
        <w:t>გავლენის</w:t>
      </w:r>
      <w:r w:rsidRPr="00A42311">
        <w:rPr>
          <w:rFonts w:ascii="Calibri" w:eastAsia="Calibri" w:hAnsi="Calibri" w:cs="Times New Roman"/>
        </w:rPr>
        <w:t xml:space="preserve"> </w:t>
      </w:r>
      <w:r w:rsidRPr="00A42311">
        <w:rPr>
          <w:rFonts w:eastAsia="Calibri" w:cs="Sylfaen"/>
        </w:rPr>
        <w:t>პრევენციით</w:t>
      </w:r>
      <w:r w:rsidRPr="00A42311">
        <w:rPr>
          <w:rFonts w:ascii="Calibri" w:eastAsia="Calibri" w:hAnsi="Calibri" w:cs="Times New Roman"/>
        </w:rPr>
        <w:t xml:space="preserve"> </w:t>
      </w:r>
      <w:r w:rsidRPr="00A42311">
        <w:rPr>
          <w:rFonts w:eastAsia="Calibri" w:cs="Sylfaen"/>
        </w:rPr>
        <w:t>ან</w:t>
      </w:r>
      <w:r w:rsidRPr="00A42311">
        <w:rPr>
          <w:rFonts w:ascii="Calibri" w:eastAsia="Calibri" w:hAnsi="Calibri" w:cs="Times New Roman"/>
        </w:rPr>
        <w:t xml:space="preserve"> </w:t>
      </w:r>
      <w:r w:rsidRPr="00A42311">
        <w:rPr>
          <w:rFonts w:eastAsia="Calibri" w:cs="Sylfaen"/>
        </w:rPr>
        <w:t>შემცირებით</w:t>
      </w:r>
      <w:r w:rsidRPr="00A42311">
        <w:rPr>
          <w:rFonts w:ascii="Calibri" w:eastAsia="Calibri" w:hAnsi="Calibri" w:cs="Times New Roman"/>
        </w:rPr>
        <w:t>;</w:t>
      </w:r>
    </w:p>
    <w:p w14:paraId="33847ED4" w14:textId="77777777" w:rsidR="006A03D9" w:rsidRPr="00A42311" w:rsidRDefault="006A03D9" w:rsidP="00813CF2">
      <w:pPr>
        <w:numPr>
          <w:ilvl w:val="0"/>
          <w:numId w:val="54"/>
        </w:numPr>
        <w:spacing w:before="120"/>
        <w:ind w:left="567" w:hanging="283"/>
        <w:contextualSpacing/>
        <w:jc w:val="both"/>
        <w:rPr>
          <w:rFonts w:ascii="Calibri" w:eastAsia="Calibri" w:hAnsi="Calibri" w:cs="Times New Roman"/>
        </w:rPr>
      </w:pPr>
      <w:r w:rsidRPr="00A42311">
        <w:rPr>
          <w:rFonts w:eastAsia="Calibri" w:cs="Sylfaen"/>
        </w:rPr>
        <w:t>ნარჩენების</w:t>
      </w:r>
      <w:r w:rsidRPr="00A42311">
        <w:rPr>
          <w:rFonts w:ascii="Calibri" w:eastAsia="Calibri" w:hAnsi="Calibri" w:cs="Times New Roman"/>
        </w:rPr>
        <w:t xml:space="preserve"> </w:t>
      </w:r>
      <w:r w:rsidRPr="00A42311">
        <w:rPr>
          <w:rFonts w:eastAsia="Calibri" w:cs="Sylfaen"/>
        </w:rPr>
        <w:t>მართვის</w:t>
      </w:r>
      <w:r w:rsidRPr="00A42311">
        <w:rPr>
          <w:rFonts w:ascii="Calibri" w:eastAsia="Calibri" w:hAnsi="Calibri" w:cs="Times New Roman"/>
        </w:rPr>
        <w:t xml:space="preserve"> </w:t>
      </w:r>
      <w:r w:rsidRPr="00A42311">
        <w:rPr>
          <w:rFonts w:eastAsia="Calibri" w:cs="Sylfaen"/>
        </w:rPr>
        <w:t>ეფექტიანი</w:t>
      </w:r>
      <w:r w:rsidRPr="00A42311">
        <w:rPr>
          <w:rFonts w:ascii="Calibri" w:eastAsia="Calibri" w:hAnsi="Calibri" w:cs="Times New Roman"/>
        </w:rPr>
        <w:t xml:space="preserve"> </w:t>
      </w:r>
      <w:r w:rsidRPr="00A42311">
        <w:rPr>
          <w:rFonts w:eastAsia="Calibri" w:cs="Sylfaen"/>
        </w:rPr>
        <w:t>მექანიზმების</w:t>
      </w:r>
      <w:r w:rsidRPr="00A42311">
        <w:rPr>
          <w:rFonts w:ascii="Calibri" w:eastAsia="Calibri" w:hAnsi="Calibri" w:cs="Times New Roman"/>
        </w:rPr>
        <w:t xml:space="preserve"> </w:t>
      </w:r>
      <w:r w:rsidRPr="00A42311">
        <w:rPr>
          <w:rFonts w:eastAsia="Calibri" w:cs="Sylfaen"/>
        </w:rPr>
        <w:t>შექმნით</w:t>
      </w:r>
      <w:r w:rsidRPr="00A42311">
        <w:rPr>
          <w:rFonts w:ascii="Calibri" w:eastAsia="Calibri" w:hAnsi="Calibri" w:cs="Times New Roman"/>
        </w:rPr>
        <w:t>;</w:t>
      </w:r>
    </w:p>
    <w:p w14:paraId="7D025138" w14:textId="77777777" w:rsidR="006A03D9" w:rsidRPr="00A42311" w:rsidRDefault="006A03D9" w:rsidP="00813CF2">
      <w:pPr>
        <w:numPr>
          <w:ilvl w:val="0"/>
          <w:numId w:val="54"/>
        </w:numPr>
        <w:spacing w:before="120"/>
        <w:ind w:left="568" w:hanging="284"/>
        <w:jc w:val="both"/>
        <w:rPr>
          <w:rFonts w:ascii="Calibri" w:eastAsia="Calibri" w:hAnsi="Calibri" w:cs="Times New Roman"/>
        </w:rPr>
      </w:pPr>
      <w:r w:rsidRPr="00A42311">
        <w:rPr>
          <w:rFonts w:eastAsia="Calibri" w:cs="Sylfaen"/>
        </w:rPr>
        <w:t>რესურსების</w:t>
      </w:r>
      <w:r w:rsidRPr="00A42311">
        <w:rPr>
          <w:rFonts w:ascii="Calibri" w:eastAsia="Calibri" w:hAnsi="Calibri" w:cs="Times New Roman"/>
        </w:rPr>
        <w:t xml:space="preserve"> </w:t>
      </w:r>
      <w:r w:rsidRPr="00A42311">
        <w:rPr>
          <w:rFonts w:eastAsia="Calibri" w:cs="Sylfaen"/>
        </w:rPr>
        <w:t>მოხმარებით</w:t>
      </w:r>
      <w:r w:rsidRPr="00A42311">
        <w:rPr>
          <w:rFonts w:ascii="Calibri" w:eastAsia="Calibri" w:hAnsi="Calibri" w:cs="Times New Roman"/>
        </w:rPr>
        <w:t xml:space="preserve"> </w:t>
      </w:r>
      <w:r w:rsidRPr="00A42311">
        <w:rPr>
          <w:rFonts w:eastAsia="Calibri" w:cs="Sylfaen"/>
        </w:rPr>
        <w:t>გამოწვეული</w:t>
      </w:r>
      <w:r w:rsidRPr="00A42311">
        <w:rPr>
          <w:rFonts w:ascii="Calibri" w:eastAsia="Calibri" w:hAnsi="Calibri" w:cs="Times New Roman"/>
        </w:rPr>
        <w:t xml:space="preserve"> </w:t>
      </w:r>
      <w:r w:rsidRPr="00A42311">
        <w:rPr>
          <w:rFonts w:eastAsia="Calibri" w:cs="Sylfaen"/>
        </w:rPr>
        <w:t>ზიანის</w:t>
      </w:r>
      <w:r w:rsidRPr="00A42311">
        <w:rPr>
          <w:rFonts w:ascii="Calibri" w:eastAsia="Calibri" w:hAnsi="Calibri" w:cs="Times New Roman"/>
        </w:rPr>
        <w:t xml:space="preserve"> </w:t>
      </w:r>
      <w:r w:rsidRPr="00A42311">
        <w:rPr>
          <w:rFonts w:eastAsia="Calibri" w:cs="Sylfaen"/>
        </w:rPr>
        <w:t>შემცირებით</w:t>
      </w:r>
      <w:r w:rsidRPr="00A42311">
        <w:rPr>
          <w:rFonts w:ascii="Calibri" w:eastAsia="Calibri" w:hAnsi="Calibri" w:cs="Times New Roman"/>
        </w:rPr>
        <w:t xml:space="preserve"> </w:t>
      </w:r>
      <w:r w:rsidRPr="00A42311">
        <w:rPr>
          <w:rFonts w:eastAsia="Calibri" w:cs="Sylfaen"/>
        </w:rPr>
        <w:t>და</w:t>
      </w:r>
      <w:r w:rsidRPr="00A42311">
        <w:rPr>
          <w:rFonts w:ascii="Calibri" w:eastAsia="Calibri" w:hAnsi="Calibri" w:cs="Times New Roman"/>
        </w:rPr>
        <w:t xml:space="preserve"> </w:t>
      </w:r>
      <w:r w:rsidRPr="00A42311">
        <w:rPr>
          <w:rFonts w:eastAsia="Calibri" w:cs="Sylfaen"/>
        </w:rPr>
        <w:t>რესურსების</w:t>
      </w:r>
      <w:r w:rsidRPr="00A42311">
        <w:rPr>
          <w:rFonts w:ascii="Calibri" w:eastAsia="Calibri" w:hAnsi="Calibri" w:cs="Times New Roman"/>
        </w:rPr>
        <w:t xml:space="preserve"> </w:t>
      </w:r>
      <w:r w:rsidRPr="00A42311">
        <w:rPr>
          <w:rFonts w:eastAsia="Calibri" w:cs="Sylfaen"/>
        </w:rPr>
        <w:t>უფრო</w:t>
      </w:r>
      <w:r w:rsidRPr="00A42311">
        <w:rPr>
          <w:rFonts w:ascii="Calibri" w:eastAsia="Calibri" w:hAnsi="Calibri" w:cs="Times New Roman"/>
        </w:rPr>
        <w:t xml:space="preserve"> </w:t>
      </w:r>
      <w:r w:rsidRPr="00A42311">
        <w:rPr>
          <w:rFonts w:eastAsia="Calibri" w:cs="Sylfaen"/>
        </w:rPr>
        <w:t>ეფექტიანი</w:t>
      </w:r>
      <w:r w:rsidRPr="00A42311">
        <w:rPr>
          <w:rFonts w:ascii="Calibri" w:eastAsia="Calibri" w:hAnsi="Calibri" w:cs="Times New Roman"/>
        </w:rPr>
        <w:t xml:space="preserve"> </w:t>
      </w:r>
      <w:r w:rsidRPr="00A42311">
        <w:rPr>
          <w:rFonts w:eastAsia="Calibri" w:cs="Sylfaen"/>
        </w:rPr>
        <w:t>გამოყენებით</w:t>
      </w:r>
      <w:r w:rsidRPr="00A42311">
        <w:rPr>
          <w:rFonts w:ascii="Calibri" w:eastAsia="Calibri" w:hAnsi="Calibri" w:cs="Times New Roman"/>
        </w:rPr>
        <w:t>.</w:t>
      </w:r>
    </w:p>
    <w:p w14:paraId="5CF2D91D" w14:textId="16711E8A" w:rsidR="006A03D9" w:rsidRPr="00A42311" w:rsidRDefault="006A03D9" w:rsidP="006A03D9">
      <w:pPr>
        <w:spacing w:before="120" w:after="0"/>
        <w:jc w:val="both"/>
        <w:rPr>
          <w:rFonts w:eastAsia="Calibri" w:cs="Times New Roman"/>
          <w:lang w:val="ka-GE"/>
        </w:rPr>
      </w:pPr>
      <w:r w:rsidRPr="00A42311">
        <w:rPr>
          <w:rFonts w:eastAsia="Calibri" w:cs="Times New Roman"/>
          <w:lang w:val="ka-GE"/>
        </w:rPr>
        <w:t>აღნიშნული ამოცანები მიიღწევა საქმიანობის განმახორციელებლის ხელთ არსებული რესურსების (ინფრასტრუქტურული, ადამიანური) სრული მობილიზაციით, რომელთაც უნარი შესწევს შეასრულოს შემდეგი დავალებები:</w:t>
      </w:r>
    </w:p>
    <w:p w14:paraId="6B800C78" w14:textId="77777777" w:rsidR="006A03D9" w:rsidRPr="00A42311" w:rsidRDefault="006A03D9" w:rsidP="00813CF2">
      <w:pPr>
        <w:numPr>
          <w:ilvl w:val="0"/>
          <w:numId w:val="55"/>
        </w:numPr>
        <w:spacing w:before="120"/>
        <w:contextualSpacing/>
        <w:rPr>
          <w:rFonts w:ascii="Calibri" w:eastAsia="Calibri" w:hAnsi="Calibri" w:cs="Times New Roman"/>
          <w:lang w:val="ka-GE"/>
        </w:rPr>
      </w:pPr>
      <w:r w:rsidRPr="00A42311">
        <w:rPr>
          <w:rFonts w:eastAsia="Calibri" w:cs="Times New Roman"/>
          <w:lang w:val="ka-GE"/>
        </w:rPr>
        <w:t>ნარჩენების მართვის სფეროში ყველა ქმედება განახორციელოს საქართველოს ნარჩენების მართვის პოლიტიკის და კანონმდებლობის მოთხოვნების შესაბამისად;</w:t>
      </w:r>
    </w:p>
    <w:p w14:paraId="2A6B36C1" w14:textId="0CAD618A" w:rsidR="006A03D9" w:rsidRPr="00A42311" w:rsidRDefault="006A03D9" w:rsidP="00813CF2">
      <w:pPr>
        <w:numPr>
          <w:ilvl w:val="0"/>
          <w:numId w:val="55"/>
        </w:numPr>
        <w:spacing w:before="120"/>
        <w:contextualSpacing/>
        <w:rPr>
          <w:rFonts w:ascii="Calibri" w:eastAsia="Calibri" w:hAnsi="Calibri" w:cs="Times New Roman"/>
          <w:lang w:val="ka-GE"/>
        </w:rPr>
      </w:pPr>
      <w:r w:rsidRPr="00A42311">
        <w:rPr>
          <w:rFonts w:eastAsia="Calibri" w:cs="Times New Roman"/>
          <w:lang w:val="ka-GE"/>
        </w:rPr>
        <w:t>როგორც მშენებლობის, ასევე ოპერირების ეტაპზე შეძლებისდაგვარად თავიდან აიცილოს ან/და შეამციროს  ნარჩენების წარმოქმნა;</w:t>
      </w:r>
    </w:p>
    <w:p w14:paraId="6E2057F6" w14:textId="77777777" w:rsidR="006A03D9" w:rsidRPr="00A42311" w:rsidRDefault="006A03D9" w:rsidP="00813CF2">
      <w:pPr>
        <w:numPr>
          <w:ilvl w:val="0"/>
          <w:numId w:val="55"/>
        </w:numPr>
        <w:spacing w:before="120"/>
        <w:contextualSpacing/>
        <w:rPr>
          <w:rFonts w:ascii="Calibri" w:eastAsia="Calibri" w:hAnsi="Calibri" w:cs="Times New Roman"/>
          <w:lang w:val="ka-GE"/>
        </w:rPr>
      </w:pPr>
      <w:r w:rsidRPr="00A42311">
        <w:rPr>
          <w:rFonts w:eastAsia="Calibri" w:cs="Times New Roman"/>
          <w:lang w:val="ka-GE"/>
        </w:rPr>
        <w:lastRenderedPageBreak/>
        <w:t xml:space="preserve">მშენებლობის და ოპერირების ეტაპზე წარმოქმნილი ნარჩენების იდენტიფიცირება ნარჩენების სახეობების, მახასიათებლებისა და შემადგენლობის მიხედვით (ნარჩენი რომლის იდენტიფიცირება ვერ განხორციელდება ჩაითვლება სახიფათო ნარჩენად); </w:t>
      </w:r>
    </w:p>
    <w:p w14:paraId="69DB6E01" w14:textId="77777777" w:rsidR="006A03D9" w:rsidRPr="00A42311" w:rsidRDefault="006A03D9" w:rsidP="00813CF2">
      <w:pPr>
        <w:numPr>
          <w:ilvl w:val="0"/>
          <w:numId w:val="55"/>
        </w:numPr>
        <w:spacing w:before="120"/>
        <w:contextualSpacing/>
        <w:rPr>
          <w:rFonts w:ascii="Calibri" w:eastAsia="Calibri" w:hAnsi="Calibri" w:cs="Times New Roman"/>
          <w:lang w:val="ka-GE"/>
        </w:rPr>
      </w:pPr>
      <w:r w:rsidRPr="00A42311">
        <w:rPr>
          <w:rFonts w:eastAsia="Calibri" w:cs="Sylfaen"/>
          <w:lang w:val="ka-GE"/>
        </w:rPr>
        <w:t>ნარჩენების</w:t>
      </w:r>
      <w:r w:rsidRPr="00A42311">
        <w:rPr>
          <w:rFonts w:ascii="Calibri" w:eastAsia="Calibri" w:hAnsi="Calibri" w:cs="Times New Roman"/>
          <w:lang w:val="ka-GE"/>
        </w:rPr>
        <w:t xml:space="preserve"> </w:t>
      </w:r>
      <w:r w:rsidRPr="00A42311">
        <w:rPr>
          <w:rFonts w:eastAsia="Calibri" w:cs="Sylfaen"/>
          <w:lang w:val="ka-GE"/>
        </w:rPr>
        <w:t>შეგროვების</w:t>
      </w:r>
      <w:r w:rsidRPr="00A42311">
        <w:rPr>
          <w:rFonts w:ascii="Calibri" w:eastAsia="Calibri" w:hAnsi="Calibri" w:cs="Times New Roman"/>
          <w:lang w:val="ka-GE"/>
        </w:rPr>
        <w:t xml:space="preserve">, </w:t>
      </w:r>
      <w:r w:rsidRPr="00A42311">
        <w:rPr>
          <w:rFonts w:eastAsia="Calibri" w:cs="Sylfaen"/>
          <w:lang w:val="ka-GE"/>
        </w:rPr>
        <w:t>ტრანსპორტირებისა</w:t>
      </w:r>
      <w:r w:rsidRPr="00A42311">
        <w:rPr>
          <w:rFonts w:ascii="Calibri" w:eastAsia="Calibri" w:hAnsi="Calibri" w:cs="Times New Roman"/>
          <w:lang w:val="ka-GE"/>
        </w:rPr>
        <w:t xml:space="preserve"> </w:t>
      </w:r>
      <w:r w:rsidRPr="00A42311">
        <w:rPr>
          <w:rFonts w:eastAsia="Calibri" w:cs="Sylfaen"/>
          <w:lang w:val="ka-GE"/>
        </w:rPr>
        <w:t>და</w:t>
      </w:r>
      <w:r w:rsidRPr="00A42311">
        <w:rPr>
          <w:rFonts w:ascii="Calibri" w:eastAsia="Calibri" w:hAnsi="Calibri" w:cs="Times New Roman"/>
          <w:lang w:val="ka-GE"/>
        </w:rPr>
        <w:t xml:space="preserve"> </w:t>
      </w:r>
      <w:r w:rsidRPr="00A42311">
        <w:rPr>
          <w:rFonts w:eastAsia="Calibri" w:cs="Sylfaen"/>
          <w:lang w:val="ka-GE"/>
        </w:rPr>
        <w:t>დამუშავების</w:t>
      </w:r>
      <w:r w:rsidRPr="00A42311">
        <w:rPr>
          <w:rFonts w:ascii="Calibri" w:eastAsia="Calibri" w:hAnsi="Calibri" w:cs="Times New Roman"/>
          <w:lang w:val="ka-GE"/>
        </w:rPr>
        <w:t xml:space="preserve"> </w:t>
      </w:r>
      <w:r w:rsidRPr="00A42311">
        <w:rPr>
          <w:rFonts w:eastAsia="Calibri" w:cs="Sylfaen"/>
          <w:lang w:val="ka-GE"/>
        </w:rPr>
        <w:t>დროს</w:t>
      </w:r>
      <w:r w:rsidRPr="00A42311">
        <w:rPr>
          <w:rFonts w:ascii="Calibri" w:eastAsia="Calibri" w:hAnsi="Calibri" w:cs="Times New Roman"/>
          <w:lang w:val="ka-GE"/>
        </w:rPr>
        <w:t xml:space="preserve"> </w:t>
      </w:r>
      <w:r w:rsidRPr="00A42311">
        <w:rPr>
          <w:rFonts w:eastAsia="Calibri" w:cs="Sylfaen"/>
          <w:lang w:val="ka-GE"/>
        </w:rPr>
        <w:t>მაქსიმალურად</w:t>
      </w:r>
      <w:r w:rsidRPr="00A42311">
        <w:rPr>
          <w:rFonts w:ascii="Calibri" w:eastAsia="Calibri" w:hAnsi="Calibri" w:cs="Times New Roman"/>
          <w:lang w:val="ka-GE"/>
        </w:rPr>
        <w:t xml:space="preserve"> </w:t>
      </w:r>
      <w:r w:rsidRPr="00A42311">
        <w:rPr>
          <w:rFonts w:eastAsia="Calibri" w:cs="Sylfaen"/>
          <w:lang w:val="ka-GE"/>
        </w:rPr>
        <w:t>უნდა</w:t>
      </w:r>
      <w:r w:rsidRPr="00A42311">
        <w:rPr>
          <w:rFonts w:ascii="Calibri" w:eastAsia="Calibri" w:hAnsi="Calibri" w:cs="Times New Roman"/>
          <w:lang w:val="ka-GE"/>
        </w:rPr>
        <w:t xml:space="preserve"> </w:t>
      </w:r>
      <w:r w:rsidRPr="00A42311">
        <w:rPr>
          <w:rFonts w:eastAsia="Calibri" w:cs="Sylfaen"/>
          <w:lang w:val="ka-GE"/>
        </w:rPr>
        <w:t>გამორიცხოს</w:t>
      </w:r>
      <w:r w:rsidRPr="00A42311">
        <w:rPr>
          <w:rFonts w:ascii="Calibri" w:eastAsia="Calibri" w:hAnsi="Calibri" w:cs="Times New Roman"/>
          <w:lang w:val="ka-GE"/>
        </w:rPr>
        <w:t xml:space="preserve"> </w:t>
      </w:r>
      <w:r w:rsidRPr="00A42311">
        <w:rPr>
          <w:rFonts w:eastAsia="Calibri" w:cs="Sylfaen"/>
          <w:lang w:val="ka-GE"/>
        </w:rPr>
        <w:t>გარემოს</w:t>
      </w:r>
      <w:r w:rsidRPr="00A42311">
        <w:rPr>
          <w:rFonts w:ascii="Calibri" w:eastAsia="Calibri" w:hAnsi="Calibri" w:cs="Times New Roman"/>
          <w:lang w:val="ka-GE"/>
        </w:rPr>
        <w:t xml:space="preserve"> </w:t>
      </w:r>
      <w:r w:rsidRPr="00A42311">
        <w:rPr>
          <w:rFonts w:eastAsia="Calibri" w:cs="Sylfaen"/>
          <w:lang w:val="ka-GE"/>
        </w:rPr>
        <w:t>დაბინძურება</w:t>
      </w:r>
      <w:r w:rsidRPr="00A42311">
        <w:rPr>
          <w:rFonts w:ascii="Calibri" w:eastAsia="Calibri" w:hAnsi="Calibri" w:cs="Times New Roman"/>
          <w:lang w:val="ka-GE"/>
        </w:rPr>
        <w:t xml:space="preserve">, </w:t>
      </w:r>
      <w:r w:rsidRPr="00A42311">
        <w:rPr>
          <w:rFonts w:eastAsia="Calibri" w:cs="Sylfaen"/>
          <w:lang w:val="ka-GE"/>
        </w:rPr>
        <w:t>დანაგვიანება</w:t>
      </w:r>
      <w:r w:rsidRPr="00A42311">
        <w:rPr>
          <w:rFonts w:ascii="Calibri" w:eastAsia="Calibri" w:hAnsi="Calibri" w:cs="Times New Roman"/>
          <w:lang w:val="ka-GE"/>
        </w:rPr>
        <w:t xml:space="preserve"> </w:t>
      </w:r>
      <w:r w:rsidRPr="00A42311">
        <w:rPr>
          <w:rFonts w:eastAsia="Calibri" w:cs="Sylfaen"/>
          <w:lang w:val="ka-GE"/>
        </w:rPr>
        <w:t>და</w:t>
      </w:r>
      <w:r w:rsidRPr="00A42311">
        <w:rPr>
          <w:rFonts w:ascii="Calibri" w:eastAsia="Calibri" w:hAnsi="Calibri" w:cs="Times New Roman"/>
          <w:lang w:val="ka-GE"/>
        </w:rPr>
        <w:t xml:space="preserve"> </w:t>
      </w:r>
      <w:r w:rsidRPr="00A42311">
        <w:rPr>
          <w:rFonts w:eastAsia="Calibri" w:cs="Sylfaen"/>
          <w:lang w:val="ka-GE"/>
        </w:rPr>
        <w:t>ადამიანის</w:t>
      </w:r>
      <w:r w:rsidRPr="00A42311">
        <w:rPr>
          <w:rFonts w:ascii="Calibri" w:eastAsia="Calibri" w:hAnsi="Calibri" w:cs="Times New Roman"/>
          <w:lang w:val="ka-GE"/>
        </w:rPr>
        <w:t xml:space="preserve"> </w:t>
      </w:r>
      <w:r w:rsidRPr="00A42311">
        <w:rPr>
          <w:rFonts w:eastAsia="Calibri" w:cs="Sylfaen"/>
          <w:lang w:val="ka-GE"/>
        </w:rPr>
        <w:t>ჯანმრთელობაზე</w:t>
      </w:r>
      <w:r w:rsidRPr="00A42311">
        <w:rPr>
          <w:rFonts w:ascii="Calibri" w:eastAsia="Calibri" w:hAnsi="Calibri" w:cs="Times New Roman"/>
          <w:lang w:val="ka-GE"/>
        </w:rPr>
        <w:t xml:space="preserve"> </w:t>
      </w:r>
      <w:r w:rsidRPr="00A42311">
        <w:rPr>
          <w:rFonts w:eastAsia="Calibri" w:cs="Sylfaen"/>
          <w:lang w:val="ka-GE"/>
        </w:rPr>
        <w:t>მავნე</w:t>
      </w:r>
      <w:r w:rsidRPr="00A42311">
        <w:rPr>
          <w:rFonts w:ascii="Calibri" w:eastAsia="Calibri" w:hAnsi="Calibri" w:cs="Times New Roman"/>
          <w:lang w:val="ka-GE"/>
        </w:rPr>
        <w:t xml:space="preserve"> </w:t>
      </w:r>
      <w:r w:rsidRPr="00A42311">
        <w:rPr>
          <w:rFonts w:eastAsia="Calibri" w:cs="Sylfaen"/>
          <w:lang w:val="ka-GE"/>
        </w:rPr>
        <w:t>ზემოქმედება</w:t>
      </w:r>
      <w:r w:rsidRPr="00A42311">
        <w:rPr>
          <w:rFonts w:ascii="Calibri" w:eastAsia="Calibri" w:hAnsi="Calibri" w:cs="Times New Roman"/>
          <w:lang w:val="ka-GE"/>
        </w:rPr>
        <w:t>;</w:t>
      </w:r>
    </w:p>
    <w:p w14:paraId="2217FD19" w14:textId="77777777" w:rsidR="006A03D9" w:rsidRPr="00A42311" w:rsidRDefault="006A03D9" w:rsidP="00813CF2">
      <w:pPr>
        <w:numPr>
          <w:ilvl w:val="0"/>
          <w:numId w:val="55"/>
        </w:numPr>
        <w:spacing w:before="120"/>
        <w:contextualSpacing/>
        <w:rPr>
          <w:rFonts w:ascii="Calibri" w:eastAsia="Calibri" w:hAnsi="Calibri" w:cs="Times New Roman"/>
          <w:lang w:val="ka-GE"/>
        </w:rPr>
      </w:pPr>
      <w:r w:rsidRPr="00A42311">
        <w:rPr>
          <w:rFonts w:eastAsia="Calibri" w:cs="Sylfaen"/>
          <w:lang w:val="ka-GE"/>
        </w:rPr>
        <w:t>ნარჩენების</w:t>
      </w:r>
      <w:r w:rsidRPr="00A42311">
        <w:rPr>
          <w:rFonts w:ascii="Calibri" w:eastAsia="Calibri" w:hAnsi="Calibri" w:cs="Times New Roman"/>
          <w:lang w:val="ka-GE"/>
        </w:rPr>
        <w:t xml:space="preserve"> </w:t>
      </w:r>
      <w:r w:rsidRPr="00A42311">
        <w:rPr>
          <w:rFonts w:eastAsia="Calibri" w:cs="Sylfaen"/>
          <w:lang w:val="ka-GE"/>
        </w:rPr>
        <w:t>ტრანსპორტირების</w:t>
      </w:r>
      <w:r w:rsidRPr="00A42311">
        <w:rPr>
          <w:rFonts w:ascii="Calibri" w:eastAsia="Calibri" w:hAnsi="Calibri" w:cs="Times New Roman"/>
          <w:lang w:val="ka-GE"/>
        </w:rPr>
        <w:t xml:space="preserve"> </w:t>
      </w:r>
      <w:r w:rsidRPr="00A42311">
        <w:rPr>
          <w:rFonts w:eastAsia="Calibri" w:cs="Sylfaen"/>
          <w:lang w:val="ka-GE"/>
        </w:rPr>
        <w:t>შედეგად</w:t>
      </w:r>
      <w:r w:rsidRPr="00A42311">
        <w:rPr>
          <w:rFonts w:ascii="Calibri" w:eastAsia="Calibri" w:hAnsi="Calibri" w:cs="Times New Roman"/>
          <w:lang w:val="ka-GE"/>
        </w:rPr>
        <w:t xml:space="preserve"> </w:t>
      </w:r>
      <w:r w:rsidRPr="00A42311">
        <w:rPr>
          <w:rFonts w:eastAsia="Calibri" w:cs="Sylfaen"/>
          <w:lang w:val="ka-GE"/>
        </w:rPr>
        <w:t>ნარჩენებით</w:t>
      </w:r>
      <w:r w:rsidRPr="00A42311">
        <w:rPr>
          <w:rFonts w:ascii="Calibri" w:eastAsia="Calibri" w:hAnsi="Calibri" w:cs="Times New Roman"/>
          <w:lang w:val="ka-GE"/>
        </w:rPr>
        <w:t xml:space="preserve"> </w:t>
      </w:r>
      <w:r w:rsidRPr="00A42311">
        <w:rPr>
          <w:rFonts w:eastAsia="Calibri" w:cs="Sylfaen"/>
          <w:lang w:val="ka-GE"/>
        </w:rPr>
        <w:t>გარემოს</w:t>
      </w:r>
      <w:r w:rsidRPr="00A42311">
        <w:rPr>
          <w:rFonts w:ascii="Calibri" w:eastAsia="Calibri" w:hAnsi="Calibri" w:cs="Times New Roman"/>
          <w:lang w:val="ka-GE"/>
        </w:rPr>
        <w:t xml:space="preserve"> </w:t>
      </w:r>
      <w:r w:rsidRPr="00A42311">
        <w:rPr>
          <w:rFonts w:eastAsia="Calibri" w:cs="Sylfaen"/>
          <w:lang w:val="ka-GE"/>
        </w:rPr>
        <w:t>დაბინძურების</w:t>
      </w:r>
      <w:r w:rsidRPr="00A42311">
        <w:rPr>
          <w:rFonts w:ascii="Calibri" w:eastAsia="Calibri" w:hAnsi="Calibri" w:cs="Times New Roman"/>
          <w:lang w:val="ka-GE"/>
        </w:rPr>
        <w:t>/</w:t>
      </w:r>
      <w:r w:rsidRPr="00A42311">
        <w:rPr>
          <w:rFonts w:eastAsia="Calibri" w:cs="Sylfaen"/>
          <w:lang w:val="ka-GE"/>
        </w:rPr>
        <w:t>დანაგვიანების</w:t>
      </w:r>
      <w:r w:rsidRPr="00A42311">
        <w:rPr>
          <w:rFonts w:ascii="Calibri" w:eastAsia="Calibri" w:hAnsi="Calibri" w:cs="Times New Roman"/>
          <w:lang w:val="ka-GE"/>
        </w:rPr>
        <w:t xml:space="preserve"> </w:t>
      </w:r>
      <w:r w:rsidRPr="00A42311">
        <w:rPr>
          <w:rFonts w:eastAsia="Calibri" w:cs="Sylfaen"/>
          <w:lang w:val="ka-GE"/>
        </w:rPr>
        <w:t>შემთხვევაში</w:t>
      </w:r>
      <w:r w:rsidRPr="00A42311">
        <w:rPr>
          <w:rFonts w:ascii="Calibri" w:eastAsia="Calibri" w:hAnsi="Calibri" w:cs="Times New Roman"/>
          <w:lang w:val="ka-GE"/>
        </w:rPr>
        <w:t xml:space="preserve"> </w:t>
      </w:r>
      <w:r w:rsidRPr="00A42311">
        <w:rPr>
          <w:rFonts w:eastAsia="Calibri" w:cs="Sylfaen"/>
          <w:lang w:val="ka-GE"/>
        </w:rPr>
        <w:t>ვალდებულია</w:t>
      </w:r>
      <w:r w:rsidRPr="00A42311">
        <w:rPr>
          <w:rFonts w:ascii="Calibri" w:eastAsia="Calibri" w:hAnsi="Calibri" w:cs="Times New Roman"/>
          <w:lang w:val="ka-GE"/>
        </w:rPr>
        <w:t xml:space="preserve"> </w:t>
      </w:r>
      <w:r w:rsidRPr="00A42311">
        <w:rPr>
          <w:rFonts w:eastAsia="Calibri" w:cs="Sylfaen"/>
          <w:lang w:val="ka-GE"/>
        </w:rPr>
        <w:t>უზრუნველყოს</w:t>
      </w:r>
      <w:r w:rsidRPr="00A42311">
        <w:rPr>
          <w:rFonts w:ascii="Calibri" w:eastAsia="Calibri" w:hAnsi="Calibri" w:cs="Times New Roman"/>
          <w:lang w:val="ka-GE"/>
        </w:rPr>
        <w:t xml:space="preserve"> </w:t>
      </w:r>
      <w:r w:rsidRPr="00A42311">
        <w:rPr>
          <w:rFonts w:eastAsia="Calibri" w:cs="Sylfaen"/>
          <w:lang w:val="ka-GE"/>
        </w:rPr>
        <w:t>დასუფთავების</w:t>
      </w:r>
      <w:r w:rsidRPr="00A42311">
        <w:rPr>
          <w:rFonts w:ascii="Calibri" w:eastAsia="Calibri" w:hAnsi="Calibri" w:cs="Times New Roman"/>
          <w:lang w:val="ka-GE"/>
        </w:rPr>
        <w:t xml:space="preserve"> </w:t>
      </w:r>
      <w:r w:rsidRPr="00A42311">
        <w:rPr>
          <w:rFonts w:eastAsia="Calibri" w:cs="Sylfaen"/>
          <w:lang w:val="ka-GE"/>
        </w:rPr>
        <w:t>ღონისძიებების</w:t>
      </w:r>
      <w:r w:rsidRPr="00A42311">
        <w:rPr>
          <w:rFonts w:ascii="Calibri" w:eastAsia="Calibri" w:hAnsi="Calibri" w:cs="Times New Roman"/>
          <w:lang w:val="ka-GE"/>
        </w:rPr>
        <w:t xml:space="preserve"> </w:t>
      </w:r>
      <w:r w:rsidRPr="00A42311">
        <w:rPr>
          <w:rFonts w:eastAsia="Calibri" w:cs="Sylfaen"/>
          <w:lang w:val="ka-GE"/>
        </w:rPr>
        <w:t>განხორციელება</w:t>
      </w:r>
      <w:r w:rsidRPr="00A42311">
        <w:rPr>
          <w:rFonts w:ascii="Calibri" w:eastAsia="Calibri" w:hAnsi="Calibri" w:cs="Times New Roman"/>
          <w:lang w:val="ka-GE"/>
        </w:rPr>
        <w:t>;</w:t>
      </w:r>
    </w:p>
    <w:p w14:paraId="0D556EAB" w14:textId="77777777" w:rsidR="006A03D9" w:rsidRPr="00A42311" w:rsidRDefault="006A03D9" w:rsidP="00813CF2">
      <w:pPr>
        <w:numPr>
          <w:ilvl w:val="0"/>
          <w:numId w:val="55"/>
        </w:numPr>
        <w:spacing w:before="120"/>
        <w:contextualSpacing/>
        <w:rPr>
          <w:rFonts w:ascii="Calibri" w:eastAsia="Calibri" w:hAnsi="Calibri" w:cs="Times New Roman"/>
          <w:lang w:val="ka-GE"/>
        </w:rPr>
      </w:pPr>
      <w:r w:rsidRPr="00A42311">
        <w:rPr>
          <w:rFonts w:eastAsia="Calibri" w:cs="Sylfaen"/>
          <w:lang w:val="ka-GE"/>
        </w:rPr>
        <w:t>ნარჩენები</w:t>
      </w:r>
      <w:r w:rsidRPr="00A42311">
        <w:rPr>
          <w:rFonts w:ascii="Calibri" w:eastAsia="Calibri" w:hAnsi="Calibri" w:cs="Times New Roman"/>
          <w:lang w:val="ka-GE"/>
        </w:rPr>
        <w:t xml:space="preserve"> </w:t>
      </w:r>
      <w:r w:rsidRPr="00A42311">
        <w:rPr>
          <w:rFonts w:eastAsia="Calibri" w:cs="Sylfaen"/>
          <w:lang w:val="ka-GE"/>
        </w:rPr>
        <w:t>დასამუშავებლად</w:t>
      </w:r>
      <w:r w:rsidRPr="00A42311">
        <w:rPr>
          <w:rFonts w:ascii="Calibri" w:eastAsia="Calibri" w:hAnsi="Calibri" w:cs="Times New Roman"/>
          <w:lang w:val="ka-GE"/>
        </w:rPr>
        <w:t xml:space="preserve"> </w:t>
      </w:r>
      <w:r w:rsidRPr="00A42311">
        <w:rPr>
          <w:rFonts w:eastAsia="Calibri" w:cs="Sylfaen"/>
          <w:lang w:val="ka-GE"/>
        </w:rPr>
        <w:t>გადასცეს</w:t>
      </w:r>
      <w:r w:rsidRPr="00A42311">
        <w:rPr>
          <w:rFonts w:ascii="Calibri" w:eastAsia="Calibri" w:hAnsi="Calibri" w:cs="Times New Roman"/>
          <w:lang w:val="ka-GE"/>
        </w:rPr>
        <w:t xml:space="preserve"> </w:t>
      </w:r>
      <w:r w:rsidRPr="00A42311">
        <w:rPr>
          <w:rFonts w:eastAsia="Calibri" w:cs="Sylfaen"/>
          <w:lang w:val="ka-GE"/>
        </w:rPr>
        <w:t>შესაბამის</w:t>
      </w:r>
      <w:r w:rsidRPr="00A42311">
        <w:rPr>
          <w:rFonts w:ascii="Calibri" w:eastAsia="Calibri" w:hAnsi="Calibri" w:cs="Times New Roman"/>
          <w:lang w:val="ka-GE"/>
        </w:rPr>
        <w:t xml:space="preserve"> </w:t>
      </w:r>
      <w:r w:rsidRPr="00A42311">
        <w:rPr>
          <w:rFonts w:eastAsia="Calibri" w:cs="Sylfaen"/>
          <w:lang w:val="ka-GE"/>
        </w:rPr>
        <w:t>ობიექტს</w:t>
      </w:r>
      <w:r w:rsidRPr="00A42311">
        <w:rPr>
          <w:rFonts w:ascii="Calibri" w:eastAsia="Calibri" w:hAnsi="Calibri" w:cs="Times New Roman"/>
          <w:lang w:val="ka-GE"/>
        </w:rPr>
        <w:t xml:space="preserve">, </w:t>
      </w:r>
      <w:r w:rsidRPr="00A42311">
        <w:rPr>
          <w:rFonts w:eastAsia="Calibri" w:cs="Sylfaen"/>
          <w:lang w:val="ka-GE"/>
        </w:rPr>
        <w:t>რომელსაც</w:t>
      </w:r>
      <w:r w:rsidRPr="00A42311">
        <w:rPr>
          <w:rFonts w:ascii="Calibri" w:eastAsia="Calibri" w:hAnsi="Calibri" w:cs="Times New Roman"/>
          <w:lang w:val="ka-GE"/>
        </w:rPr>
        <w:t xml:space="preserve"> </w:t>
      </w:r>
      <w:r w:rsidRPr="00A42311">
        <w:rPr>
          <w:rFonts w:eastAsia="Calibri" w:cs="Sylfaen"/>
          <w:lang w:val="ka-GE"/>
        </w:rPr>
        <w:t>აქვს</w:t>
      </w:r>
      <w:r w:rsidRPr="00A42311">
        <w:rPr>
          <w:rFonts w:ascii="Calibri" w:eastAsia="Calibri" w:hAnsi="Calibri" w:cs="Times New Roman"/>
          <w:lang w:val="ka-GE"/>
        </w:rPr>
        <w:t xml:space="preserve"> </w:t>
      </w:r>
      <w:r w:rsidRPr="00A42311">
        <w:rPr>
          <w:rFonts w:eastAsia="Calibri" w:cs="Sylfaen"/>
          <w:lang w:val="ka-GE"/>
        </w:rPr>
        <w:t>სათანადო</w:t>
      </w:r>
      <w:r w:rsidRPr="00A42311">
        <w:rPr>
          <w:rFonts w:ascii="Calibri" w:eastAsia="Calibri" w:hAnsi="Calibri" w:cs="Times New Roman"/>
          <w:lang w:val="ka-GE"/>
        </w:rPr>
        <w:t xml:space="preserve"> </w:t>
      </w:r>
      <w:r w:rsidRPr="00A42311">
        <w:rPr>
          <w:rFonts w:eastAsia="Calibri" w:cs="Sylfaen"/>
          <w:lang w:val="ka-GE"/>
        </w:rPr>
        <w:t>ნებართვა</w:t>
      </w:r>
      <w:r w:rsidRPr="00A42311">
        <w:rPr>
          <w:rFonts w:ascii="Calibri" w:eastAsia="Calibri" w:hAnsi="Calibri" w:cs="Times New Roman"/>
          <w:lang w:val="ka-GE"/>
        </w:rPr>
        <w:t xml:space="preserve"> </w:t>
      </w:r>
      <w:r w:rsidRPr="00A42311">
        <w:rPr>
          <w:rFonts w:eastAsia="Calibri" w:cs="Sylfaen"/>
          <w:lang w:val="ka-GE"/>
        </w:rPr>
        <w:t>ან</w:t>
      </w:r>
      <w:r w:rsidRPr="00A42311">
        <w:rPr>
          <w:rFonts w:ascii="Calibri" w:eastAsia="Calibri" w:hAnsi="Calibri" w:cs="Times New Roman"/>
          <w:lang w:val="ka-GE"/>
        </w:rPr>
        <w:t xml:space="preserve"> </w:t>
      </w:r>
      <w:r w:rsidRPr="00A42311">
        <w:rPr>
          <w:rFonts w:eastAsia="Calibri" w:cs="Sylfaen"/>
          <w:lang w:val="ka-GE"/>
        </w:rPr>
        <w:t>გავლილი</w:t>
      </w:r>
      <w:r w:rsidRPr="00A42311">
        <w:rPr>
          <w:rFonts w:ascii="Calibri" w:eastAsia="Calibri" w:hAnsi="Calibri" w:cs="Times New Roman"/>
          <w:lang w:val="ka-GE"/>
        </w:rPr>
        <w:t xml:space="preserve"> </w:t>
      </w:r>
      <w:r w:rsidRPr="00A42311">
        <w:rPr>
          <w:rFonts w:eastAsia="Calibri" w:cs="Sylfaen"/>
          <w:lang w:val="ka-GE"/>
        </w:rPr>
        <w:t>აქვს</w:t>
      </w:r>
      <w:r w:rsidRPr="00A42311">
        <w:rPr>
          <w:rFonts w:ascii="Calibri" w:eastAsia="Calibri" w:hAnsi="Calibri" w:cs="Times New Roman"/>
          <w:lang w:val="ka-GE"/>
        </w:rPr>
        <w:t xml:space="preserve"> </w:t>
      </w:r>
      <w:r w:rsidRPr="00A42311">
        <w:rPr>
          <w:rFonts w:eastAsia="Calibri" w:cs="Sylfaen"/>
          <w:lang w:val="ka-GE"/>
        </w:rPr>
        <w:t>რეგისტრაცია;</w:t>
      </w:r>
    </w:p>
    <w:p w14:paraId="21834DA5" w14:textId="77777777" w:rsidR="006A03D9" w:rsidRPr="00A42311" w:rsidRDefault="006A03D9" w:rsidP="00813CF2">
      <w:pPr>
        <w:numPr>
          <w:ilvl w:val="0"/>
          <w:numId w:val="55"/>
        </w:numPr>
        <w:spacing w:before="120"/>
        <w:rPr>
          <w:rFonts w:ascii="Calibri" w:eastAsia="Calibri" w:hAnsi="Calibri" w:cs="Times New Roman"/>
          <w:lang w:val="ka-GE"/>
        </w:rPr>
      </w:pPr>
      <w:r w:rsidRPr="00A42311">
        <w:rPr>
          <w:rFonts w:eastAsia="Calibri" w:cs="Sylfaen"/>
          <w:lang w:val="ka-GE"/>
        </w:rPr>
        <w:t>აიღოს პასუხისმგებლობა და გააკონტროლოს კონტრაქტორისათვის გადაცემული ნარჩენების მართვის პროცესი ნარჩენების სრულ</w:t>
      </w:r>
      <w:r w:rsidRPr="00A42311">
        <w:rPr>
          <w:rFonts w:ascii="Calibri" w:eastAsia="Calibri" w:hAnsi="Calibri" w:cs="Times New Roman"/>
          <w:lang w:val="ka-GE"/>
        </w:rPr>
        <w:t xml:space="preserve"> </w:t>
      </w:r>
      <w:r w:rsidRPr="00A42311">
        <w:rPr>
          <w:rFonts w:eastAsia="Calibri" w:cs="Sylfaen"/>
          <w:lang w:val="ka-GE"/>
        </w:rPr>
        <w:t>აღდგენამდე</w:t>
      </w:r>
      <w:r w:rsidRPr="00A42311">
        <w:rPr>
          <w:rFonts w:ascii="Calibri" w:eastAsia="Calibri" w:hAnsi="Calibri" w:cs="Times New Roman"/>
          <w:lang w:val="ka-GE"/>
        </w:rPr>
        <w:t xml:space="preserve"> </w:t>
      </w:r>
      <w:r w:rsidRPr="00A42311">
        <w:rPr>
          <w:rFonts w:eastAsia="Calibri" w:cs="Sylfaen"/>
          <w:lang w:val="ka-GE"/>
        </w:rPr>
        <w:t>ან</w:t>
      </w:r>
      <w:r w:rsidRPr="00A42311">
        <w:rPr>
          <w:rFonts w:ascii="Calibri" w:eastAsia="Calibri" w:hAnsi="Calibri" w:cs="Times New Roman"/>
          <w:lang w:val="ka-GE"/>
        </w:rPr>
        <w:t xml:space="preserve"> </w:t>
      </w:r>
      <w:r w:rsidRPr="00A42311">
        <w:rPr>
          <w:rFonts w:eastAsia="Calibri" w:cs="Sylfaen"/>
          <w:lang w:val="ka-GE"/>
        </w:rPr>
        <w:t>განთავსებამდე.</w:t>
      </w:r>
    </w:p>
    <w:p w14:paraId="2FE173E0" w14:textId="77777777" w:rsidR="006A03D9" w:rsidRPr="00A42311" w:rsidRDefault="006A03D9" w:rsidP="00F428FE">
      <w:pPr>
        <w:rPr>
          <w:lang w:val="ka-GE"/>
        </w:rPr>
      </w:pPr>
    </w:p>
    <w:p w14:paraId="1A398CD0" w14:textId="77777777" w:rsidR="006A03D9" w:rsidRPr="00A42311" w:rsidRDefault="006A03D9" w:rsidP="006A03D9">
      <w:pPr>
        <w:pStyle w:val="Heading3"/>
        <w:rPr>
          <w:rFonts w:eastAsia="Calibri"/>
          <w:lang w:val="ka-GE"/>
        </w:rPr>
      </w:pPr>
      <w:bookmarkStart w:id="174" w:name="_Toc117501976"/>
      <w:r w:rsidRPr="00A42311">
        <w:rPr>
          <w:rFonts w:eastAsia="Calibri"/>
          <w:lang w:val="ka-GE"/>
        </w:rPr>
        <w:t>ნარჩენების მართვის იერარქია და პრინციპები</w:t>
      </w:r>
      <w:bookmarkEnd w:id="174"/>
    </w:p>
    <w:p w14:paraId="2CDBD484" w14:textId="77777777" w:rsidR="006A03D9" w:rsidRPr="00A42311" w:rsidRDefault="006A03D9" w:rsidP="006A03D9">
      <w:pPr>
        <w:spacing w:before="120" w:after="0"/>
        <w:jc w:val="both"/>
        <w:rPr>
          <w:rFonts w:eastAsia="Calibri" w:cs="Times New Roman"/>
          <w:lang w:val="ka-GE"/>
        </w:rPr>
      </w:pPr>
      <w:r w:rsidRPr="00A42311">
        <w:rPr>
          <w:rFonts w:eastAsia="Calibri" w:cs="Times New Roman"/>
          <w:lang w:val="ka-GE"/>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r w:rsidRPr="00A42311">
        <w:rPr>
          <w:rFonts w:eastAsia="Calibri" w:cs="Times New Roman"/>
          <w:vertAlign w:val="superscript"/>
          <w:lang w:val="ka-GE"/>
        </w:rPr>
        <w:footnoteReference w:id="8"/>
      </w:r>
      <w:r w:rsidRPr="00A42311">
        <w:rPr>
          <w:rFonts w:eastAsia="Calibri" w:cs="Times New Roman"/>
          <w:lang w:val="ka-GE"/>
        </w:rPr>
        <w:t>:</w:t>
      </w:r>
    </w:p>
    <w:p w14:paraId="08749456" w14:textId="77777777" w:rsidR="006A03D9" w:rsidRPr="00A42311" w:rsidRDefault="006A03D9" w:rsidP="00813CF2">
      <w:pPr>
        <w:numPr>
          <w:ilvl w:val="0"/>
          <w:numId w:val="56"/>
        </w:numPr>
        <w:spacing w:after="0"/>
        <w:ind w:left="709" w:hanging="283"/>
        <w:contextualSpacing/>
        <w:jc w:val="both"/>
        <w:rPr>
          <w:rFonts w:ascii="Calibri" w:eastAsia="Calibri" w:hAnsi="Calibri" w:cs="Times New Roman"/>
          <w:lang w:val="ka-GE"/>
        </w:rPr>
      </w:pPr>
      <w:r w:rsidRPr="00A42311">
        <w:rPr>
          <w:rFonts w:eastAsia="Calibri" w:cs="Times New Roman"/>
          <w:lang w:val="ka-GE"/>
        </w:rPr>
        <w:t>პრევენცია</w:t>
      </w:r>
      <w:r w:rsidRPr="00A42311">
        <w:rPr>
          <w:rFonts w:ascii="Calibri" w:eastAsia="Calibri" w:hAnsi="Calibri" w:cs="Times New Roman"/>
          <w:lang w:val="ka-GE"/>
        </w:rPr>
        <w:t>;</w:t>
      </w:r>
    </w:p>
    <w:p w14:paraId="7B6B6C8C" w14:textId="77777777" w:rsidR="006A03D9" w:rsidRPr="00A42311" w:rsidRDefault="006A03D9" w:rsidP="00813CF2">
      <w:pPr>
        <w:numPr>
          <w:ilvl w:val="0"/>
          <w:numId w:val="56"/>
        </w:numPr>
        <w:spacing w:after="0"/>
        <w:ind w:left="709" w:hanging="283"/>
        <w:contextualSpacing/>
        <w:jc w:val="both"/>
        <w:rPr>
          <w:rFonts w:ascii="Calibri" w:eastAsia="Calibri" w:hAnsi="Calibri" w:cs="Times New Roman"/>
          <w:lang w:val="ka-GE"/>
        </w:rPr>
      </w:pPr>
      <w:r w:rsidRPr="00A42311">
        <w:rPr>
          <w:rFonts w:eastAsia="Calibri" w:cs="Times New Roman"/>
          <w:lang w:val="ka-GE"/>
        </w:rPr>
        <w:t>ხელახალი</w:t>
      </w:r>
      <w:r w:rsidRPr="00A42311">
        <w:rPr>
          <w:rFonts w:ascii="Calibri" w:eastAsia="Calibri" w:hAnsi="Calibri" w:cs="Times New Roman"/>
          <w:lang w:val="ka-GE"/>
        </w:rPr>
        <w:t xml:space="preserve"> </w:t>
      </w:r>
      <w:r w:rsidRPr="00A42311">
        <w:rPr>
          <w:rFonts w:eastAsia="Calibri" w:cs="Times New Roman"/>
          <w:lang w:val="ka-GE"/>
        </w:rPr>
        <w:t>გამოყენებისთვის</w:t>
      </w:r>
      <w:r w:rsidRPr="00A42311">
        <w:rPr>
          <w:rFonts w:ascii="Calibri" w:eastAsia="Calibri" w:hAnsi="Calibri" w:cs="Times New Roman"/>
          <w:lang w:val="ka-GE"/>
        </w:rPr>
        <w:t xml:space="preserve"> </w:t>
      </w:r>
      <w:r w:rsidRPr="00A42311">
        <w:rPr>
          <w:rFonts w:eastAsia="Calibri" w:cs="Times New Roman"/>
          <w:lang w:val="ka-GE"/>
        </w:rPr>
        <w:t>მომზადება</w:t>
      </w:r>
      <w:r w:rsidRPr="00A42311">
        <w:rPr>
          <w:rFonts w:ascii="Calibri" w:eastAsia="Calibri" w:hAnsi="Calibri" w:cs="Times New Roman"/>
          <w:lang w:val="ka-GE"/>
        </w:rPr>
        <w:t>;</w:t>
      </w:r>
    </w:p>
    <w:p w14:paraId="633037BC" w14:textId="77777777" w:rsidR="006A03D9" w:rsidRPr="00A42311" w:rsidRDefault="006A03D9" w:rsidP="00813CF2">
      <w:pPr>
        <w:numPr>
          <w:ilvl w:val="0"/>
          <w:numId w:val="56"/>
        </w:numPr>
        <w:spacing w:after="0"/>
        <w:ind w:left="709" w:hanging="283"/>
        <w:contextualSpacing/>
        <w:jc w:val="both"/>
        <w:rPr>
          <w:rFonts w:ascii="Calibri" w:eastAsia="Calibri" w:hAnsi="Calibri" w:cs="Times New Roman"/>
          <w:lang w:val="ka-GE"/>
        </w:rPr>
      </w:pPr>
      <w:r w:rsidRPr="00A42311">
        <w:rPr>
          <w:rFonts w:eastAsia="Calibri" w:cs="Times New Roman"/>
          <w:lang w:val="ka-GE"/>
        </w:rPr>
        <w:t>რეციკლირება</w:t>
      </w:r>
      <w:r w:rsidRPr="00A42311">
        <w:rPr>
          <w:rFonts w:ascii="Calibri" w:eastAsia="Calibri" w:hAnsi="Calibri" w:cs="Times New Roman"/>
          <w:lang w:val="ka-GE"/>
        </w:rPr>
        <w:t>;</w:t>
      </w:r>
    </w:p>
    <w:p w14:paraId="4BD71152" w14:textId="77777777" w:rsidR="006A03D9" w:rsidRPr="00A42311" w:rsidRDefault="006A03D9" w:rsidP="00813CF2">
      <w:pPr>
        <w:numPr>
          <w:ilvl w:val="0"/>
          <w:numId w:val="56"/>
        </w:numPr>
        <w:spacing w:after="0"/>
        <w:ind w:left="709" w:hanging="283"/>
        <w:contextualSpacing/>
        <w:jc w:val="both"/>
        <w:rPr>
          <w:rFonts w:ascii="Calibri" w:eastAsia="Calibri" w:hAnsi="Calibri" w:cs="Times New Roman"/>
          <w:lang w:val="ka-GE"/>
        </w:rPr>
      </w:pPr>
      <w:r w:rsidRPr="00A42311">
        <w:rPr>
          <w:rFonts w:eastAsia="Calibri" w:cs="Times New Roman"/>
          <w:lang w:val="ka-GE"/>
        </w:rPr>
        <w:t>სხვა</w:t>
      </w:r>
      <w:r w:rsidRPr="00A42311">
        <w:rPr>
          <w:rFonts w:ascii="Calibri" w:eastAsia="Calibri" w:hAnsi="Calibri" w:cs="Times New Roman"/>
          <w:lang w:val="ka-GE"/>
        </w:rPr>
        <w:t xml:space="preserve"> </w:t>
      </w:r>
      <w:r w:rsidRPr="00A42311">
        <w:rPr>
          <w:rFonts w:eastAsia="Calibri" w:cs="Times New Roman"/>
          <w:lang w:val="ka-GE"/>
        </w:rPr>
        <w:t>სახის</w:t>
      </w:r>
      <w:r w:rsidRPr="00A42311">
        <w:rPr>
          <w:rFonts w:ascii="Calibri" w:eastAsia="Calibri" w:hAnsi="Calibri" w:cs="Times New Roman"/>
          <w:lang w:val="ka-GE"/>
        </w:rPr>
        <w:t xml:space="preserve"> </w:t>
      </w:r>
      <w:r w:rsidRPr="00A42311">
        <w:rPr>
          <w:rFonts w:eastAsia="Calibri" w:cs="Times New Roman"/>
          <w:lang w:val="ka-GE"/>
        </w:rPr>
        <w:t>აღდგენა</w:t>
      </w:r>
      <w:r w:rsidRPr="00A42311">
        <w:rPr>
          <w:rFonts w:ascii="Calibri" w:eastAsia="Calibri" w:hAnsi="Calibri" w:cs="Times New Roman"/>
          <w:lang w:val="ka-GE"/>
        </w:rPr>
        <w:t xml:space="preserve">, </w:t>
      </w:r>
      <w:r w:rsidRPr="00A42311">
        <w:rPr>
          <w:rFonts w:eastAsia="Calibri" w:cs="Times New Roman"/>
          <w:lang w:val="ka-GE"/>
        </w:rPr>
        <w:t>მათ</w:t>
      </w:r>
      <w:r w:rsidRPr="00A42311">
        <w:rPr>
          <w:rFonts w:ascii="Calibri" w:eastAsia="Calibri" w:hAnsi="Calibri" w:cs="Times New Roman"/>
          <w:lang w:val="ka-GE"/>
        </w:rPr>
        <w:t xml:space="preserve"> </w:t>
      </w:r>
      <w:r w:rsidRPr="00A42311">
        <w:rPr>
          <w:rFonts w:eastAsia="Calibri" w:cs="Times New Roman"/>
          <w:lang w:val="ka-GE"/>
        </w:rPr>
        <w:t>შორის</w:t>
      </w:r>
      <w:r w:rsidRPr="00A42311">
        <w:rPr>
          <w:rFonts w:ascii="Calibri" w:eastAsia="Calibri" w:hAnsi="Calibri" w:cs="Times New Roman"/>
          <w:lang w:val="ka-GE"/>
        </w:rPr>
        <w:t xml:space="preserve">, </w:t>
      </w:r>
      <w:r w:rsidRPr="00A42311">
        <w:rPr>
          <w:rFonts w:eastAsia="Calibri" w:cs="Times New Roman"/>
          <w:lang w:val="ka-GE"/>
        </w:rPr>
        <w:t>ენერგიის</w:t>
      </w:r>
      <w:r w:rsidRPr="00A42311">
        <w:rPr>
          <w:rFonts w:ascii="Calibri" w:eastAsia="Calibri" w:hAnsi="Calibri" w:cs="Times New Roman"/>
          <w:lang w:val="ka-GE"/>
        </w:rPr>
        <w:t xml:space="preserve"> </w:t>
      </w:r>
      <w:r w:rsidRPr="00A42311">
        <w:rPr>
          <w:rFonts w:eastAsia="Calibri" w:cs="Times New Roman"/>
          <w:lang w:val="ka-GE"/>
        </w:rPr>
        <w:t>აღდგენა</w:t>
      </w:r>
      <w:r w:rsidRPr="00A42311">
        <w:rPr>
          <w:rFonts w:ascii="Calibri" w:eastAsia="Calibri" w:hAnsi="Calibri" w:cs="Times New Roman"/>
          <w:lang w:val="ka-GE"/>
        </w:rPr>
        <w:t>;</w:t>
      </w:r>
    </w:p>
    <w:p w14:paraId="14C05175" w14:textId="77777777" w:rsidR="006A03D9" w:rsidRPr="00A42311" w:rsidRDefault="006A03D9" w:rsidP="00813CF2">
      <w:pPr>
        <w:numPr>
          <w:ilvl w:val="0"/>
          <w:numId w:val="56"/>
        </w:numPr>
        <w:spacing w:after="0"/>
        <w:ind w:left="709" w:hanging="283"/>
        <w:contextualSpacing/>
        <w:jc w:val="both"/>
        <w:rPr>
          <w:rFonts w:eastAsia="Calibri" w:cs="Times New Roman"/>
          <w:lang w:val="ka-GE"/>
        </w:rPr>
      </w:pPr>
      <w:r w:rsidRPr="00A42311">
        <w:rPr>
          <w:rFonts w:eastAsia="Calibri" w:cs="Times New Roman"/>
          <w:lang w:val="ka-GE"/>
        </w:rPr>
        <w:t>განთავსება</w:t>
      </w:r>
      <w:r w:rsidRPr="00A42311">
        <w:rPr>
          <w:rFonts w:ascii="Calibri" w:eastAsia="Calibri" w:hAnsi="Calibri" w:cs="Times New Roman"/>
          <w:lang w:val="ka-GE"/>
        </w:rPr>
        <w:t>.</w:t>
      </w:r>
    </w:p>
    <w:p w14:paraId="3101A0BD" w14:textId="77777777" w:rsidR="006A03D9" w:rsidRPr="00A42311" w:rsidRDefault="006A03D9" w:rsidP="006A03D9">
      <w:pPr>
        <w:spacing w:before="120" w:after="0"/>
        <w:jc w:val="both"/>
        <w:rPr>
          <w:rFonts w:eastAsia="Calibri" w:cs="Times New Roman"/>
          <w:lang w:val="ka-GE"/>
        </w:rPr>
      </w:pPr>
      <w:r w:rsidRPr="00A42311">
        <w:rPr>
          <w:rFonts w:eastAsia="Calibri" w:cs="Times New Roman"/>
          <w:lang w:val="ka-GE"/>
        </w:rPr>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იქნას მიღებული:</w:t>
      </w:r>
    </w:p>
    <w:p w14:paraId="26804515" w14:textId="77777777" w:rsidR="006A03D9" w:rsidRPr="00A42311" w:rsidRDefault="006A03D9" w:rsidP="00813CF2">
      <w:pPr>
        <w:numPr>
          <w:ilvl w:val="0"/>
          <w:numId w:val="57"/>
        </w:numPr>
        <w:spacing w:after="0"/>
        <w:ind w:left="709" w:hanging="283"/>
        <w:contextualSpacing/>
        <w:jc w:val="both"/>
        <w:rPr>
          <w:rFonts w:ascii="Calibri" w:eastAsia="Calibri" w:hAnsi="Calibri" w:cs="Times New Roman"/>
          <w:lang w:val="ka-GE"/>
        </w:rPr>
      </w:pPr>
      <w:r w:rsidRPr="00A42311">
        <w:rPr>
          <w:rFonts w:eastAsia="Calibri" w:cs="Times New Roman"/>
          <w:lang w:val="ka-GE"/>
        </w:rPr>
        <w:t>ეკოლოგიური</w:t>
      </w:r>
      <w:r w:rsidRPr="00A42311">
        <w:rPr>
          <w:rFonts w:ascii="Calibri" w:eastAsia="Calibri" w:hAnsi="Calibri" w:cs="Times New Roman"/>
          <w:lang w:val="ka-GE"/>
        </w:rPr>
        <w:t xml:space="preserve"> </w:t>
      </w:r>
      <w:r w:rsidRPr="00A42311">
        <w:rPr>
          <w:rFonts w:eastAsia="Calibri" w:cs="Times New Roman"/>
          <w:lang w:val="ka-GE"/>
        </w:rPr>
        <w:t>სარგებელი</w:t>
      </w:r>
      <w:r w:rsidRPr="00A42311">
        <w:rPr>
          <w:rFonts w:ascii="Calibri" w:eastAsia="Calibri" w:hAnsi="Calibri" w:cs="Times New Roman"/>
          <w:lang w:val="ka-GE"/>
        </w:rPr>
        <w:t>;</w:t>
      </w:r>
    </w:p>
    <w:p w14:paraId="21E708FA" w14:textId="77777777" w:rsidR="006A03D9" w:rsidRPr="00A42311" w:rsidRDefault="006A03D9" w:rsidP="00813CF2">
      <w:pPr>
        <w:numPr>
          <w:ilvl w:val="0"/>
          <w:numId w:val="57"/>
        </w:numPr>
        <w:spacing w:after="0"/>
        <w:ind w:left="709" w:hanging="283"/>
        <w:contextualSpacing/>
        <w:jc w:val="both"/>
        <w:rPr>
          <w:rFonts w:ascii="Calibri" w:eastAsia="Calibri" w:hAnsi="Calibri" w:cs="Times New Roman"/>
          <w:lang w:val="ka-GE"/>
        </w:rPr>
      </w:pPr>
      <w:r w:rsidRPr="00A42311">
        <w:rPr>
          <w:rFonts w:eastAsia="Calibri" w:cs="Times New Roman"/>
          <w:lang w:val="ka-GE"/>
        </w:rPr>
        <w:t>საუკეთესო</w:t>
      </w:r>
      <w:r w:rsidRPr="00A42311">
        <w:rPr>
          <w:rFonts w:ascii="Calibri" w:eastAsia="Calibri" w:hAnsi="Calibri" w:cs="Times New Roman"/>
          <w:lang w:val="ka-GE"/>
        </w:rPr>
        <w:t xml:space="preserve"> </w:t>
      </w:r>
      <w:r w:rsidRPr="00A42311">
        <w:rPr>
          <w:rFonts w:eastAsia="Calibri" w:cs="Times New Roman"/>
          <w:lang w:val="ka-GE"/>
        </w:rPr>
        <w:t>ხელმისაწვდომი</w:t>
      </w:r>
      <w:r w:rsidRPr="00A42311">
        <w:rPr>
          <w:rFonts w:ascii="Calibri" w:eastAsia="Calibri" w:hAnsi="Calibri" w:cs="Times New Roman"/>
          <w:lang w:val="ka-GE"/>
        </w:rPr>
        <w:t xml:space="preserve"> </w:t>
      </w:r>
      <w:r w:rsidRPr="00A42311">
        <w:rPr>
          <w:rFonts w:eastAsia="Calibri" w:cs="Times New Roman"/>
          <w:lang w:val="ka-GE"/>
        </w:rPr>
        <w:t>ტექნიკის</w:t>
      </w:r>
      <w:r w:rsidRPr="00A42311">
        <w:rPr>
          <w:rFonts w:ascii="Calibri" w:eastAsia="Calibri" w:hAnsi="Calibri" w:cs="Times New Roman"/>
          <w:lang w:val="ka-GE"/>
        </w:rPr>
        <w:t xml:space="preserve"> </w:t>
      </w:r>
      <w:r w:rsidRPr="00A42311">
        <w:rPr>
          <w:rFonts w:eastAsia="Calibri" w:cs="Times New Roman"/>
          <w:lang w:val="ka-GE"/>
        </w:rPr>
        <w:t>გამოყენების</w:t>
      </w:r>
      <w:r w:rsidRPr="00A42311">
        <w:rPr>
          <w:rFonts w:ascii="Calibri" w:eastAsia="Calibri" w:hAnsi="Calibri" w:cs="Times New Roman"/>
          <w:lang w:val="ka-GE"/>
        </w:rPr>
        <w:t xml:space="preserve"> </w:t>
      </w:r>
      <w:r w:rsidRPr="00A42311">
        <w:rPr>
          <w:rFonts w:eastAsia="Calibri" w:cs="Times New Roman"/>
          <w:lang w:val="ka-GE"/>
        </w:rPr>
        <w:t>ტექნიკური განხორციელებადობა</w:t>
      </w:r>
      <w:r w:rsidRPr="00A42311">
        <w:rPr>
          <w:rFonts w:ascii="Calibri" w:eastAsia="Calibri" w:hAnsi="Calibri" w:cs="Times New Roman"/>
          <w:lang w:val="ka-GE"/>
        </w:rPr>
        <w:t>;</w:t>
      </w:r>
    </w:p>
    <w:p w14:paraId="37502A33" w14:textId="77777777" w:rsidR="006A03D9" w:rsidRPr="00A42311" w:rsidRDefault="006A03D9" w:rsidP="00813CF2">
      <w:pPr>
        <w:numPr>
          <w:ilvl w:val="0"/>
          <w:numId w:val="57"/>
        </w:numPr>
        <w:spacing w:after="0"/>
        <w:ind w:left="709" w:hanging="283"/>
        <w:contextualSpacing/>
        <w:jc w:val="both"/>
        <w:rPr>
          <w:rFonts w:ascii="Calibri" w:eastAsia="Calibri" w:hAnsi="Calibri" w:cs="Times New Roman"/>
          <w:lang w:val="ka-GE"/>
        </w:rPr>
      </w:pPr>
      <w:r w:rsidRPr="00A42311">
        <w:rPr>
          <w:rFonts w:eastAsia="Calibri" w:cs="Times New Roman"/>
          <w:lang w:val="ka-GE"/>
        </w:rPr>
        <w:t>ეკონომიკური</w:t>
      </w:r>
      <w:r w:rsidRPr="00A42311">
        <w:rPr>
          <w:rFonts w:ascii="Calibri" w:eastAsia="Calibri" w:hAnsi="Calibri" w:cs="Times New Roman"/>
          <w:lang w:val="ka-GE"/>
        </w:rPr>
        <w:t xml:space="preserve"> </w:t>
      </w:r>
      <w:r w:rsidRPr="00A42311">
        <w:rPr>
          <w:rFonts w:eastAsia="Calibri" w:cs="Times New Roman"/>
          <w:lang w:val="ka-GE"/>
        </w:rPr>
        <w:t>მიზანშეწონილობა</w:t>
      </w:r>
      <w:r w:rsidRPr="00A42311">
        <w:rPr>
          <w:rFonts w:ascii="Calibri" w:eastAsia="Calibri" w:hAnsi="Calibri" w:cs="Times New Roman"/>
          <w:lang w:val="ka-GE"/>
        </w:rPr>
        <w:t>.</w:t>
      </w:r>
    </w:p>
    <w:p w14:paraId="196FB607" w14:textId="77777777" w:rsidR="006A03D9" w:rsidRPr="00A42311" w:rsidRDefault="006A03D9" w:rsidP="006A03D9">
      <w:pPr>
        <w:spacing w:before="120" w:after="0"/>
        <w:jc w:val="both"/>
        <w:rPr>
          <w:rFonts w:eastAsia="Calibri" w:cs="Times New Roman"/>
          <w:lang w:val="ka-GE"/>
        </w:rPr>
      </w:pPr>
      <w:r w:rsidRPr="00A42311">
        <w:rPr>
          <w:rFonts w:eastAsia="Calibri" w:cs="Times New Roman"/>
          <w:lang w:val="ka-GE"/>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r w:rsidRPr="00A42311">
        <w:rPr>
          <w:rFonts w:ascii="Calibri" w:eastAsia="Calibri" w:hAnsi="Calibri" w:cs="Times New Roman"/>
          <w:sz w:val="24"/>
          <w:szCs w:val="24"/>
          <w:vertAlign w:val="superscript"/>
        </w:rPr>
        <w:footnoteReference w:id="9"/>
      </w:r>
      <w:r w:rsidRPr="00A42311">
        <w:rPr>
          <w:rFonts w:eastAsia="Calibri" w:cs="Times New Roman"/>
          <w:lang w:val="ka-GE"/>
        </w:rPr>
        <w:t>:</w:t>
      </w:r>
    </w:p>
    <w:p w14:paraId="6DA6F9AA" w14:textId="77777777" w:rsidR="006A03D9" w:rsidRPr="00A42311" w:rsidRDefault="006A03D9" w:rsidP="00813CF2">
      <w:pPr>
        <w:numPr>
          <w:ilvl w:val="0"/>
          <w:numId w:val="58"/>
        </w:numPr>
        <w:spacing w:after="0"/>
        <w:ind w:left="709" w:hanging="283"/>
        <w:contextualSpacing/>
        <w:jc w:val="both"/>
        <w:rPr>
          <w:rFonts w:ascii="Calibri" w:eastAsia="Calibri" w:hAnsi="Calibri" w:cs="Times New Roman"/>
          <w:lang w:val="ka-GE"/>
        </w:rPr>
      </w:pPr>
      <w:r w:rsidRPr="00A42311">
        <w:rPr>
          <w:rFonts w:eastAsia="Calibri" w:cs="Times New Roman"/>
          <w:lang w:val="ka-GE"/>
        </w:rPr>
        <w:t>საფრთხე</w:t>
      </w:r>
      <w:r w:rsidRPr="00A42311">
        <w:rPr>
          <w:rFonts w:ascii="Calibri" w:eastAsia="Calibri" w:hAnsi="Calibri" w:cs="Times New Roman"/>
          <w:lang w:val="ka-GE"/>
        </w:rPr>
        <w:t xml:space="preserve"> </w:t>
      </w:r>
      <w:r w:rsidRPr="00A42311">
        <w:rPr>
          <w:rFonts w:eastAsia="Calibri" w:cs="Times New Roman"/>
          <w:lang w:val="ka-GE"/>
        </w:rPr>
        <w:t>არ</w:t>
      </w:r>
      <w:r w:rsidRPr="00A42311">
        <w:rPr>
          <w:rFonts w:ascii="Calibri" w:eastAsia="Calibri" w:hAnsi="Calibri" w:cs="Times New Roman"/>
          <w:lang w:val="ka-GE"/>
        </w:rPr>
        <w:t xml:space="preserve"> </w:t>
      </w:r>
      <w:r w:rsidRPr="00A42311">
        <w:rPr>
          <w:rFonts w:eastAsia="Calibri" w:cs="Times New Roman"/>
          <w:lang w:val="ka-GE"/>
        </w:rPr>
        <w:t>შეუქმნას</w:t>
      </w:r>
      <w:r w:rsidRPr="00A42311">
        <w:rPr>
          <w:rFonts w:ascii="Calibri" w:eastAsia="Calibri" w:hAnsi="Calibri" w:cs="Times New Roman"/>
          <w:lang w:val="ka-GE"/>
        </w:rPr>
        <w:t xml:space="preserve"> </w:t>
      </w:r>
      <w:r w:rsidRPr="00A42311">
        <w:rPr>
          <w:rFonts w:eastAsia="Calibri" w:cs="Times New Roman"/>
          <w:lang w:val="ka-GE"/>
        </w:rPr>
        <w:t>წყალს</w:t>
      </w:r>
      <w:r w:rsidRPr="00A42311">
        <w:rPr>
          <w:rFonts w:ascii="Calibri" w:eastAsia="Calibri" w:hAnsi="Calibri" w:cs="Times New Roman"/>
          <w:lang w:val="ka-GE"/>
        </w:rPr>
        <w:t xml:space="preserve">, </w:t>
      </w:r>
      <w:r w:rsidRPr="00A42311">
        <w:rPr>
          <w:rFonts w:eastAsia="Calibri" w:cs="Times New Roman"/>
          <w:lang w:val="ka-GE"/>
        </w:rPr>
        <w:t>ჰაერს</w:t>
      </w:r>
      <w:r w:rsidRPr="00A42311">
        <w:rPr>
          <w:rFonts w:ascii="Calibri" w:eastAsia="Calibri" w:hAnsi="Calibri" w:cs="Times New Roman"/>
          <w:lang w:val="ka-GE"/>
        </w:rPr>
        <w:t xml:space="preserve">, </w:t>
      </w:r>
      <w:r w:rsidRPr="00A42311">
        <w:rPr>
          <w:rFonts w:eastAsia="Calibri" w:cs="Times New Roman"/>
          <w:lang w:val="ka-GE"/>
        </w:rPr>
        <w:t>ნიადაგს</w:t>
      </w:r>
      <w:r w:rsidRPr="00A42311">
        <w:rPr>
          <w:rFonts w:ascii="Calibri" w:eastAsia="Calibri" w:hAnsi="Calibri" w:cs="Times New Roman"/>
          <w:lang w:val="ka-GE"/>
        </w:rPr>
        <w:t xml:space="preserve">, </w:t>
      </w:r>
      <w:r w:rsidRPr="00A42311">
        <w:rPr>
          <w:rFonts w:eastAsia="Calibri" w:cs="Times New Roman"/>
          <w:lang w:val="ka-GE"/>
        </w:rPr>
        <w:t>ფლორას</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ფაუნას</w:t>
      </w:r>
      <w:r w:rsidRPr="00A42311">
        <w:rPr>
          <w:rFonts w:ascii="Calibri" w:eastAsia="Calibri" w:hAnsi="Calibri" w:cs="Times New Roman"/>
          <w:lang w:val="ka-GE"/>
        </w:rPr>
        <w:t>;</w:t>
      </w:r>
    </w:p>
    <w:p w14:paraId="39C4E7C5" w14:textId="77777777" w:rsidR="006A03D9" w:rsidRPr="00A42311" w:rsidRDefault="006A03D9" w:rsidP="00813CF2">
      <w:pPr>
        <w:numPr>
          <w:ilvl w:val="0"/>
          <w:numId w:val="58"/>
        </w:numPr>
        <w:spacing w:after="0"/>
        <w:ind w:left="709" w:hanging="283"/>
        <w:contextualSpacing/>
        <w:jc w:val="both"/>
        <w:rPr>
          <w:rFonts w:ascii="Calibri" w:eastAsia="Calibri" w:hAnsi="Calibri" w:cs="Times New Roman"/>
          <w:lang w:val="ka-GE"/>
        </w:rPr>
      </w:pPr>
      <w:r w:rsidRPr="00A42311">
        <w:rPr>
          <w:rFonts w:eastAsia="Calibri" w:cs="Times New Roman"/>
          <w:lang w:val="ka-GE"/>
        </w:rPr>
        <w:t>არ</w:t>
      </w:r>
      <w:r w:rsidRPr="00A42311">
        <w:rPr>
          <w:rFonts w:ascii="Calibri" w:eastAsia="Calibri" w:hAnsi="Calibri" w:cs="Times New Roman"/>
          <w:lang w:val="ka-GE"/>
        </w:rPr>
        <w:t xml:space="preserve"> </w:t>
      </w:r>
      <w:r w:rsidRPr="00A42311">
        <w:rPr>
          <w:rFonts w:eastAsia="Calibri" w:cs="Times New Roman"/>
          <w:lang w:val="ka-GE"/>
        </w:rPr>
        <w:t>გამოიწვიოს</w:t>
      </w:r>
      <w:r w:rsidRPr="00A42311">
        <w:rPr>
          <w:rFonts w:ascii="Calibri" w:eastAsia="Calibri" w:hAnsi="Calibri" w:cs="Times New Roman"/>
          <w:lang w:val="ka-GE"/>
        </w:rPr>
        <w:t xml:space="preserve"> </w:t>
      </w:r>
      <w:r w:rsidRPr="00A42311">
        <w:rPr>
          <w:rFonts w:eastAsia="Calibri" w:cs="Times New Roman"/>
          <w:lang w:val="ka-GE"/>
        </w:rPr>
        <w:t>ზიანი</w:t>
      </w:r>
      <w:r w:rsidRPr="00A42311">
        <w:rPr>
          <w:rFonts w:ascii="Calibri" w:eastAsia="Calibri" w:hAnsi="Calibri" w:cs="Times New Roman"/>
          <w:lang w:val="ka-GE"/>
        </w:rPr>
        <w:t xml:space="preserve"> </w:t>
      </w:r>
      <w:r w:rsidRPr="00A42311">
        <w:rPr>
          <w:rFonts w:eastAsia="Calibri" w:cs="Times New Roman"/>
          <w:lang w:val="ka-GE"/>
        </w:rPr>
        <w:t>ხმაურითა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სუნით</w:t>
      </w:r>
      <w:r w:rsidRPr="00A42311">
        <w:rPr>
          <w:rFonts w:ascii="Calibri" w:eastAsia="Calibri" w:hAnsi="Calibri" w:cs="Times New Roman"/>
          <w:lang w:val="ka-GE"/>
        </w:rPr>
        <w:t>;</w:t>
      </w:r>
    </w:p>
    <w:p w14:paraId="51FC3187" w14:textId="77777777" w:rsidR="006A03D9" w:rsidRPr="00A42311" w:rsidRDefault="006A03D9" w:rsidP="00813CF2">
      <w:pPr>
        <w:numPr>
          <w:ilvl w:val="0"/>
          <w:numId w:val="58"/>
        </w:numPr>
        <w:spacing w:after="0"/>
        <w:ind w:left="709" w:hanging="283"/>
        <w:contextualSpacing/>
        <w:jc w:val="both"/>
        <w:rPr>
          <w:rFonts w:eastAsia="Calibri" w:cs="Times New Roman"/>
          <w:lang w:val="ka-GE"/>
        </w:rPr>
      </w:pPr>
      <w:r w:rsidRPr="00A42311">
        <w:rPr>
          <w:rFonts w:eastAsia="Calibri" w:cs="Times New Roman"/>
          <w:lang w:val="ka-GE"/>
        </w:rPr>
        <w:t>არ</w:t>
      </w:r>
      <w:r w:rsidRPr="00A42311">
        <w:rPr>
          <w:rFonts w:ascii="Calibri" w:eastAsia="Calibri" w:hAnsi="Calibri" w:cs="Times New Roman"/>
          <w:lang w:val="ka-GE"/>
        </w:rPr>
        <w:t xml:space="preserve"> </w:t>
      </w:r>
      <w:r w:rsidRPr="00A42311">
        <w:rPr>
          <w:rFonts w:eastAsia="Calibri" w:cs="Times New Roman"/>
          <w:lang w:val="ka-GE"/>
        </w:rPr>
        <w:t>მოახდინოს</w:t>
      </w:r>
      <w:r w:rsidRPr="00A42311">
        <w:rPr>
          <w:rFonts w:ascii="Calibri" w:eastAsia="Calibri" w:hAnsi="Calibri" w:cs="Times New Roman"/>
          <w:lang w:val="ka-GE"/>
        </w:rPr>
        <w:t xml:space="preserve"> </w:t>
      </w:r>
      <w:r w:rsidRPr="00A42311">
        <w:rPr>
          <w:rFonts w:eastAsia="Calibri" w:cs="Times New Roman"/>
          <w:lang w:val="ka-GE"/>
        </w:rPr>
        <w:t>უარყოფითი</w:t>
      </w:r>
      <w:r w:rsidRPr="00A42311">
        <w:rPr>
          <w:rFonts w:ascii="Calibri" w:eastAsia="Calibri" w:hAnsi="Calibri" w:cs="Times New Roman"/>
          <w:lang w:val="ka-GE"/>
        </w:rPr>
        <w:t xml:space="preserve"> </w:t>
      </w:r>
      <w:r w:rsidRPr="00A42311">
        <w:rPr>
          <w:rFonts w:eastAsia="Calibri" w:cs="Times New Roman"/>
          <w:lang w:val="ka-GE"/>
        </w:rPr>
        <w:t>გავლენა</w:t>
      </w:r>
      <w:r w:rsidRPr="00A42311">
        <w:rPr>
          <w:rFonts w:ascii="Calibri" w:eastAsia="Calibri" w:hAnsi="Calibri" w:cs="Times New Roman"/>
          <w:lang w:val="ka-GE"/>
        </w:rPr>
        <w:t xml:space="preserve"> </w:t>
      </w:r>
      <w:r w:rsidRPr="00A42311">
        <w:rPr>
          <w:rFonts w:eastAsia="Calibri" w:cs="Times New Roman"/>
          <w:lang w:val="ka-GE"/>
        </w:rPr>
        <w:t>ქვეყნის</w:t>
      </w:r>
      <w:r w:rsidRPr="00A42311">
        <w:rPr>
          <w:rFonts w:ascii="Calibri" w:eastAsia="Calibri" w:hAnsi="Calibri" w:cs="Times New Roman"/>
          <w:lang w:val="ka-GE"/>
        </w:rPr>
        <w:t xml:space="preserve"> </w:t>
      </w:r>
      <w:r w:rsidRPr="00A42311">
        <w:rPr>
          <w:rFonts w:eastAsia="Calibri" w:cs="Times New Roman"/>
          <w:lang w:val="ka-GE"/>
        </w:rPr>
        <w:t>მთელ</w:t>
      </w:r>
      <w:r w:rsidRPr="00A42311">
        <w:rPr>
          <w:rFonts w:ascii="Calibri" w:eastAsia="Calibri" w:hAnsi="Calibri" w:cs="Times New Roman"/>
          <w:lang w:val="ka-GE"/>
        </w:rPr>
        <w:t xml:space="preserve"> </w:t>
      </w:r>
      <w:r w:rsidRPr="00A42311">
        <w:rPr>
          <w:rFonts w:eastAsia="Calibri" w:cs="Times New Roman"/>
          <w:lang w:val="ka-GE"/>
        </w:rPr>
        <w:t>ტერიტორიაზე</w:t>
      </w:r>
      <w:r w:rsidRPr="00A42311">
        <w:rPr>
          <w:rFonts w:ascii="Calibri" w:eastAsia="Calibri" w:hAnsi="Calibri" w:cs="Times New Roman"/>
          <w:lang w:val="ka-GE"/>
        </w:rPr>
        <w:t>.</w:t>
      </w:r>
      <w:r w:rsidRPr="00A42311">
        <w:rPr>
          <w:rFonts w:eastAsia="Calibri" w:cs="Times New Roman"/>
          <w:lang w:val="ka-GE"/>
        </w:rPr>
        <w:t xml:space="preserve"> </w:t>
      </w:r>
    </w:p>
    <w:p w14:paraId="5304F463" w14:textId="77777777" w:rsidR="006A03D9" w:rsidRPr="00A42311" w:rsidRDefault="006A03D9" w:rsidP="006A03D9">
      <w:pPr>
        <w:spacing w:before="120" w:after="0"/>
        <w:jc w:val="both"/>
        <w:rPr>
          <w:rFonts w:eastAsia="Calibri" w:cs="Times New Roman"/>
          <w:lang w:val="ka-GE"/>
        </w:rPr>
      </w:pPr>
      <w:r w:rsidRPr="00A42311">
        <w:rPr>
          <w:rFonts w:eastAsia="Calibri" w:cs="Times New Roman"/>
          <w:lang w:val="ka-GE"/>
        </w:rPr>
        <w:t>ნარჩენების მართვა ხორციელდება შემდეგი პრინციპების გათვალისწინებით:</w:t>
      </w:r>
    </w:p>
    <w:p w14:paraId="00206CD6" w14:textId="77777777" w:rsidR="006A03D9" w:rsidRPr="00A42311" w:rsidRDefault="006A03D9" w:rsidP="00813CF2">
      <w:pPr>
        <w:numPr>
          <w:ilvl w:val="0"/>
          <w:numId w:val="59"/>
        </w:numPr>
        <w:spacing w:after="0"/>
        <w:ind w:left="709" w:hanging="283"/>
        <w:contextualSpacing/>
        <w:jc w:val="both"/>
        <w:rPr>
          <w:rFonts w:eastAsia="Calibri" w:cs="Times New Roman"/>
          <w:lang w:val="ka-GE"/>
        </w:rPr>
      </w:pPr>
      <w:r w:rsidRPr="00A42311">
        <w:rPr>
          <w:rFonts w:eastAsia="Calibri" w:cs="Times New Roman"/>
          <w:b/>
          <w:lang w:val="ka-GE"/>
        </w:rPr>
        <w:t>„უსაფრთხოების წინასწარი ზომების მიღების პრინციპი“</w:t>
      </w:r>
      <w:r w:rsidRPr="00A42311">
        <w:rPr>
          <w:rFonts w:eastAsia="Calibri" w:cs="Times New Roman"/>
          <w:lang w:val="ka-GE"/>
        </w:rPr>
        <w:t xml:space="preserve">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14:paraId="76FBEC4F" w14:textId="77777777" w:rsidR="006A03D9" w:rsidRPr="00A42311" w:rsidRDefault="006A03D9" w:rsidP="00813CF2">
      <w:pPr>
        <w:numPr>
          <w:ilvl w:val="0"/>
          <w:numId w:val="59"/>
        </w:numPr>
        <w:spacing w:after="0"/>
        <w:ind w:left="709" w:hanging="283"/>
        <w:contextualSpacing/>
        <w:jc w:val="both"/>
        <w:rPr>
          <w:rFonts w:eastAsia="Calibri" w:cs="Times New Roman"/>
          <w:lang w:val="ka-GE"/>
        </w:rPr>
      </w:pPr>
      <w:r w:rsidRPr="00A42311">
        <w:rPr>
          <w:rFonts w:eastAsia="Calibri" w:cs="Sylfaen"/>
          <w:lang w:val="ka-GE"/>
        </w:rPr>
        <w:t>პრინციპი</w:t>
      </w:r>
      <w:r w:rsidRPr="00A42311">
        <w:rPr>
          <w:rFonts w:eastAsia="Calibri" w:cs="Times New Roman"/>
          <w:lang w:val="ka-GE"/>
        </w:rPr>
        <w:t xml:space="preserve"> </w:t>
      </w:r>
      <w:r w:rsidRPr="00A42311">
        <w:rPr>
          <w:rFonts w:eastAsia="Calibri" w:cs="Times New Roman"/>
          <w:b/>
          <w:lang w:val="ka-GE"/>
        </w:rPr>
        <w:t>„დამბინძურებელი იხდის“</w:t>
      </w:r>
      <w:r w:rsidRPr="00A42311">
        <w:rPr>
          <w:rFonts w:eastAsia="Calibri" w:cs="Times New Roman"/>
          <w:lang w:val="ka-GE"/>
        </w:rPr>
        <w:t xml:space="preserve"> – ნარჩენების წარმომქმნელი ან ნარჩენების</w:t>
      </w:r>
    </w:p>
    <w:p w14:paraId="39A5971A" w14:textId="77777777" w:rsidR="006A03D9" w:rsidRPr="00A42311" w:rsidRDefault="006A03D9" w:rsidP="006A03D9">
      <w:pPr>
        <w:spacing w:after="0"/>
        <w:ind w:left="709" w:hanging="283"/>
        <w:jc w:val="both"/>
        <w:rPr>
          <w:rFonts w:eastAsia="Calibri" w:cs="Times New Roman"/>
          <w:lang w:val="ka-GE"/>
        </w:rPr>
      </w:pPr>
      <w:r w:rsidRPr="00A42311">
        <w:rPr>
          <w:rFonts w:eastAsia="Calibri" w:cs="Times New Roman"/>
          <w:lang w:val="ka-GE"/>
        </w:rPr>
        <w:t>მფლობელი ვალდებულია გაიღოს ნარჩენების მართვასთან დაკავშირებული ხარჯები;</w:t>
      </w:r>
    </w:p>
    <w:p w14:paraId="20A280D0" w14:textId="77777777" w:rsidR="006A03D9" w:rsidRPr="00A42311" w:rsidRDefault="006A03D9" w:rsidP="00813CF2">
      <w:pPr>
        <w:numPr>
          <w:ilvl w:val="0"/>
          <w:numId w:val="60"/>
        </w:numPr>
        <w:spacing w:after="0"/>
        <w:ind w:left="709" w:hanging="283"/>
        <w:contextualSpacing/>
        <w:jc w:val="both"/>
        <w:rPr>
          <w:rFonts w:eastAsia="Calibri" w:cs="Times New Roman"/>
          <w:lang w:val="ka-GE"/>
        </w:rPr>
      </w:pPr>
      <w:r w:rsidRPr="00A42311">
        <w:rPr>
          <w:rFonts w:eastAsia="Calibri" w:cs="Times New Roman"/>
          <w:b/>
          <w:lang w:val="ka-GE"/>
        </w:rPr>
        <w:t>„სიახლოვის პრინციპი“</w:t>
      </w:r>
      <w:r w:rsidRPr="00A42311">
        <w:rPr>
          <w:rFonts w:eastAsia="Calibri" w:cs="Times New Roman"/>
          <w:lang w:val="ka-GE"/>
        </w:rPr>
        <w:t xml:space="preserve"> – ნარჩენები უნდა დამუშავდეს ყველაზე ახლოს მდებარე</w:t>
      </w:r>
    </w:p>
    <w:p w14:paraId="1534602A" w14:textId="77777777" w:rsidR="006A03D9" w:rsidRPr="00A42311" w:rsidRDefault="006A03D9" w:rsidP="006A03D9">
      <w:pPr>
        <w:spacing w:after="0"/>
        <w:ind w:left="709" w:hanging="283"/>
        <w:jc w:val="both"/>
        <w:rPr>
          <w:rFonts w:eastAsia="Calibri" w:cs="Times New Roman"/>
          <w:lang w:val="ka-GE"/>
        </w:rPr>
      </w:pPr>
      <w:r w:rsidRPr="00A42311">
        <w:rPr>
          <w:rFonts w:eastAsia="Calibri" w:cs="Times New Roman"/>
          <w:lang w:val="ka-GE"/>
        </w:rPr>
        <w:t>ნარჩენების დამუშავების ობიექტზე, გარემოსდაცვითი და ეკონომიკური ეფექტიანობის გათვალისწინებით;</w:t>
      </w:r>
    </w:p>
    <w:p w14:paraId="1559F25E" w14:textId="77777777" w:rsidR="006A03D9" w:rsidRPr="00A42311" w:rsidRDefault="006A03D9" w:rsidP="00813CF2">
      <w:pPr>
        <w:numPr>
          <w:ilvl w:val="0"/>
          <w:numId w:val="60"/>
        </w:numPr>
        <w:spacing w:after="0"/>
        <w:ind w:left="709" w:hanging="283"/>
        <w:contextualSpacing/>
        <w:jc w:val="both"/>
        <w:rPr>
          <w:rFonts w:eastAsia="Calibri" w:cs="Times New Roman"/>
          <w:lang w:val="ka-GE"/>
        </w:rPr>
      </w:pPr>
      <w:r w:rsidRPr="00A42311">
        <w:rPr>
          <w:rFonts w:eastAsia="Calibri" w:cs="Times New Roman"/>
          <w:b/>
          <w:lang w:val="ka-GE"/>
        </w:rPr>
        <w:t>„თვითუზრუნველყოფის პრინციპი“</w:t>
      </w:r>
      <w:r w:rsidRPr="00A42311">
        <w:rPr>
          <w:rFonts w:eastAsia="Calibri" w:cs="Times New Roman"/>
          <w:lang w:val="ka-GE"/>
        </w:rPr>
        <w:t xml:space="preserve">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14:paraId="28F8B5E6" w14:textId="77777777" w:rsidR="00F428FE" w:rsidRPr="00A42311" w:rsidRDefault="00F428FE" w:rsidP="00F428FE">
      <w:pPr>
        <w:spacing w:after="0"/>
        <w:contextualSpacing/>
        <w:jc w:val="both"/>
        <w:rPr>
          <w:rFonts w:eastAsia="Calibri" w:cs="Times New Roman"/>
          <w:lang w:val="ka-GE"/>
        </w:rPr>
      </w:pPr>
    </w:p>
    <w:p w14:paraId="6866FDC9" w14:textId="2C66C804" w:rsidR="00F428FE" w:rsidRPr="00A42311" w:rsidRDefault="00F428FE" w:rsidP="00F428FE">
      <w:pPr>
        <w:pStyle w:val="Heading3"/>
        <w:rPr>
          <w:rFonts w:eastAsia="Calibri"/>
          <w:lang w:val="ka-GE"/>
        </w:rPr>
      </w:pPr>
      <w:bookmarkStart w:id="175" w:name="_Toc117501977"/>
      <w:r w:rsidRPr="00A42311">
        <w:rPr>
          <w:rFonts w:eastAsia="Calibri"/>
          <w:lang w:val="ka-GE"/>
        </w:rPr>
        <w:lastRenderedPageBreak/>
        <w:t>ინსტიტუციური სისტემა საქართველოში, რომელიც პასუხისმგებელია ნარჩენების მართვაზე და მონიტორინგზე</w:t>
      </w:r>
      <w:bookmarkEnd w:id="175"/>
    </w:p>
    <w:p w14:paraId="6E05D399" w14:textId="77777777" w:rsidR="00F428FE" w:rsidRPr="00A42311" w:rsidRDefault="00F428FE" w:rsidP="00F428FE">
      <w:pPr>
        <w:spacing w:before="120"/>
        <w:rPr>
          <w:rFonts w:eastAsia="Calibri" w:cs="Sylfaen"/>
          <w:b/>
          <w:lang w:val="ka-GE"/>
        </w:rPr>
      </w:pPr>
      <w:r w:rsidRPr="00A42311">
        <w:rPr>
          <w:rFonts w:eastAsia="Calibri" w:cs="Sylfaen"/>
          <w:b/>
          <w:lang w:val="ka-GE"/>
        </w:rPr>
        <w:t>სახელმწიფო სტრუქტურების პასუხისმგებლობა</w:t>
      </w:r>
    </w:p>
    <w:p w14:paraId="70937B3B" w14:textId="77777777" w:rsidR="00F428FE" w:rsidRPr="00A42311" w:rsidRDefault="00F428FE" w:rsidP="00F428FE">
      <w:pPr>
        <w:spacing w:before="120"/>
        <w:jc w:val="both"/>
        <w:rPr>
          <w:rFonts w:eastAsia="Calibri" w:cs="Times New Roman"/>
          <w:lang w:val="ka-GE"/>
        </w:rPr>
      </w:pPr>
      <w:r w:rsidRPr="00A42311">
        <w:rPr>
          <w:rFonts w:eastAsia="Calibri" w:cs="Times New Roman"/>
          <w:lang w:val="ka-GE"/>
        </w:rPr>
        <w:t xml:space="preserve">საქართველოს გარემოს დასცვისა და სოფლის მეურნეობის სამინისტრო წარმოადგენს ძირითად უწყებას, რომელსაც ევალება ნარჩენების მართვის სფეროში სახელმწიფო პოლიტიკის შემუშავება და გატარება. სამინისტროს კომპეტენციებს განეკუთვნება: </w:t>
      </w:r>
    </w:p>
    <w:p w14:paraId="64EB80F0" w14:textId="77777777" w:rsidR="00F428FE" w:rsidRPr="00A42311" w:rsidRDefault="00F428FE" w:rsidP="00F428FE">
      <w:pPr>
        <w:spacing w:after="0"/>
        <w:ind w:left="284"/>
        <w:jc w:val="both"/>
        <w:rPr>
          <w:rFonts w:eastAsia="Calibri" w:cs="Times New Roman"/>
          <w:lang w:val="ka-GE"/>
        </w:rPr>
      </w:pPr>
      <w:r w:rsidRPr="00A42311">
        <w:rPr>
          <w:rFonts w:eastAsia="Calibri" w:cs="Times New Roman"/>
          <w:lang w:val="ka-GE"/>
        </w:rPr>
        <w:t xml:space="preserve">ა) ნარჩენების მართვის ერთიანი სახელმწიფო პოლიტიკის შემუშავება და განხორციელება; </w:t>
      </w:r>
    </w:p>
    <w:p w14:paraId="39BE76CB" w14:textId="77777777" w:rsidR="00F428FE" w:rsidRPr="00A42311" w:rsidRDefault="00F428FE" w:rsidP="00F428FE">
      <w:pPr>
        <w:spacing w:after="0"/>
        <w:ind w:left="284"/>
        <w:jc w:val="both"/>
        <w:rPr>
          <w:rFonts w:eastAsia="Calibri" w:cs="Times New Roman"/>
          <w:lang w:val="ka-GE"/>
        </w:rPr>
      </w:pPr>
      <w:r w:rsidRPr="00A42311">
        <w:rPr>
          <w:rFonts w:eastAsia="Calibri" w:cs="Times New Roman"/>
          <w:lang w:val="ka-GE"/>
        </w:rPr>
        <w:t xml:space="preserve">ბ) ნარჩენების სახელმწიფო აღრიცხვა და მონაცემთა ბაზის წარმოება; </w:t>
      </w:r>
    </w:p>
    <w:p w14:paraId="5AE00A09" w14:textId="77777777" w:rsidR="00F428FE" w:rsidRPr="00A42311" w:rsidRDefault="00F428FE" w:rsidP="00F428FE">
      <w:pPr>
        <w:spacing w:after="0"/>
        <w:ind w:left="284"/>
        <w:jc w:val="both"/>
        <w:rPr>
          <w:rFonts w:eastAsia="Calibri" w:cs="Times New Roman"/>
          <w:lang w:val="ka-GE"/>
        </w:rPr>
      </w:pPr>
      <w:r w:rsidRPr="00A42311">
        <w:rPr>
          <w:rFonts w:eastAsia="Calibri" w:cs="Times New Roman"/>
          <w:lang w:val="ka-GE"/>
        </w:rPr>
        <w:t xml:space="preserve">გ) ნარჩენების მართვის ეროვნული სტრატეგიისა და ბიოდეგრადირებადი მუნიციპალური ნარჩენების სტრატეგიის შემუშავება; </w:t>
      </w:r>
    </w:p>
    <w:p w14:paraId="5FEDCF43" w14:textId="77777777" w:rsidR="00F428FE" w:rsidRPr="00A42311" w:rsidRDefault="00F428FE" w:rsidP="00F428FE">
      <w:pPr>
        <w:spacing w:after="0"/>
        <w:ind w:left="284"/>
        <w:jc w:val="both"/>
        <w:rPr>
          <w:rFonts w:eastAsia="Calibri" w:cs="Times New Roman"/>
          <w:lang w:val="ka-GE"/>
        </w:rPr>
      </w:pPr>
      <w:r w:rsidRPr="00A42311">
        <w:rPr>
          <w:rFonts w:eastAsia="Calibri" w:cs="Times New Roman"/>
          <w:lang w:val="ka-GE"/>
        </w:rPr>
        <w:t xml:space="preserve">დ) ნარჩენების მართვის ეროვნული სამოქმედო გეგმის შემუშავება, მისი განხორციელების კოორდინაცია და ანგარიშის წარდგენა; </w:t>
      </w:r>
    </w:p>
    <w:p w14:paraId="41352EEE" w14:textId="77777777" w:rsidR="00F428FE" w:rsidRPr="00A42311" w:rsidRDefault="00F428FE" w:rsidP="00F428FE">
      <w:pPr>
        <w:spacing w:after="0"/>
        <w:ind w:left="284"/>
        <w:jc w:val="both"/>
        <w:rPr>
          <w:rFonts w:eastAsia="Calibri" w:cs="Times New Roman"/>
          <w:lang w:val="ka-GE"/>
        </w:rPr>
      </w:pPr>
      <w:r w:rsidRPr="00A42311">
        <w:rPr>
          <w:rFonts w:eastAsia="Calibri" w:cs="Times New Roman"/>
          <w:lang w:val="ka-GE"/>
        </w:rPr>
        <w:t xml:space="preserve">ე) ნარჩენების მართვასთან დაკავშირებულ საქმიანობებზე ნებართვის გაცემა და რეგისტრაციის წარმოება; </w:t>
      </w:r>
    </w:p>
    <w:p w14:paraId="30564863" w14:textId="77777777" w:rsidR="00F428FE" w:rsidRPr="00A42311" w:rsidRDefault="00F428FE" w:rsidP="00F428FE">
      <w:pPr>
        <w:spacing w:after="0"/>
        <w:ind w:left="284"/>
        <w:jc w:val="both"/>
        <w:rPr>
          <w:rFonts w:eastAsia="Calibri" w:cs="Times New Roman"/>
          <w:lang w:val="ka-GE"/>
        </w:rPr>
      </w:pPr>
      <w:r w:rsidRPr="00A42311">
        <w:rPr>
          <w:rFonts w:eastAsia="Calibri" w:cs="Times New Roman"/>
          <w:lang w:val="ka-GE"/>
        </w:rPr>
        <w:t xml:space="preserve">ვ) ნარჩენების პრევენციის, სეპარირების, ხელახალი გამოყენებისა და რეციკლირების ღონისძიებების ხელშეწყობა; </w:t>
      </w:r>
    </w:p>
    <w:p w14:paraId="7923D554" w14:textId="77777777" w:rsidR="00F428FE" w:rsidRPr="00A42311" w:rsidRDefault="00F428FE" w:rsidP="00F428FE">
      <w:pPr>
        <w:spacing w:after="0"/>
        <w:ind w:left="284"/>
        <w:jc w:val="both"/>
        <w:rPr>
          <w:rFonts w:eastAsia="Calibri" w:cs="Times New Roman"/>
          <w:lang w:val="ka-GE"/>
        </w:rPr>
      </w:pPr>
      <w:r w:rsidRPr="00A42311">
        <w:rPr>
          <w:rFonts w:eastAsia="Calibri" w:cs="Times New Roman"/>
          <w:lang w:val="ka-GE"/>
        </w:rPr>
        <w:t>ზ) ნარჩენების მართვასთან დაკავშირებული სახელმწიფო კონტროლის განხორციელება.</w:t>
      </w:r>
    </w:p>
    <w:p w14:paraId="6EBBEFC6" w14:textId="77777777" w:rsidR="00F428FE" w:rsidRPr="00A42311" w:rsidRDefault="00F428FE" w:rsidP="00F428FE">
      <w:pPr>
        <w:spacing w:before="120"/>
        <w:jc w:val="both"/>
        <w:rPr>
          <w:rFonts w:eastAsia="Calibri" w:cs="Times New Roman"/>
          <w:lang w:val="ka-GE"/>
        </w:rPr>
      </w:pPr>
      <w:r w:rsidRPr="00A42311">
        <w:rPr>
          <w:rFonts w:eastAsia="Calibri" w:cs="Times New Roman"/>
          <w:lang w:val="ka-GE"/>
        </w:rPr>
        <w:t>საქართველოს შრომის, ჯანმრთელობისა და სოციალური დაცვის სამინისტრო, გარემოს დაცვისა და სოფლის მეურნეობის სამინისტროსთან ერთად, არეგულირებს და აკონტროლებს სამედიცინო ნარჩენების მართვას კანონმდებლობით დადგენილი წესით.</w:t>
      </w:r>
    </w:p>
    <w:p w14:paraId="3AEA6D4D" w14:textId="77777777" w:rsidR="00F428FE" w:rsidRPr="00A42311" w:rsidRDefault="00F428FE" w:rsidP="00F428FE">
      <w:pPr>
        <w:spacing w:before="120"/>
        <w:jc w:val="both"/>
        <w:rPr>
          <w:rFonts w:eastAsia="Calibri" w:cs="Times New Roman"/>
          <w:lang w:val="ka-GE"/>
        </w:rPr>
      </w:pPr>
      <w:r w:rsidRPr="00A42311">
        <w:rPr>
          <w:rFonts w:eastAsia="Calibri" w:cs="Times New Roman"/>
          <w:lang w:val="ka-GE"/>
        </w:rPr>
        <w:t>გარემოს დაცვისა და სოფლის მეურნეობის სამინისტრო, არეგულირებს და ზედამხედველობას უწევს ცხოველური ნარჩენების მართვას კანონმდებლობით დადგენილი წესით.</w:t>
      </w:r>
    </w:p>
    <w:p w14:paraId="4E6FEBE1" w14:textId="77777777" w:rsidR="00F428FE" w:rsidRPr="00A42311" w:rsidRDefault="00F428FE" w:rsidP="00F428FE">
      <w:pPr>
        <w:spacing w:before="120"/>
        <w:jc w:val="both"/>
        <w:rPr>
          <w:rFonts w:eastAsia="Calibri" w:cs="Times New Roman"/>
          <w:lang w:val="ka-GE"/>
        </w:rPr>
      </w:pPr>
      <w:r w:rsidRPr="00A42311">
        <w:rPr>
          <w:rFonts w:eastAsia="Calibri" w:cs="Times New Roman"/>
          <w:lang w:val="ka-GE"/>
        </w:rPr>
        <w:t>საქართველოს ეკონომიკისა და მდგრადი განვითარების სამინისტროს სისტემაში შემავალი შესაბამისი დაწესებულება გასცემს ნარჩენების გადაზიდვაზე სატრანსპორტო საშუალების დაშვების მოწმობას.</w:t>
      </w:r>
    </w:p>
    <w:p w14:paraId="36B8E676" w14:textId="77777777" w:rsidR="00F428FE" w:rsidRPr="00A42311" w:rsidRDefault="00F428FE" w:rsidP="00F428FE">
      <w:pPr>
        <w:spacing w:before="120"/>
        <w:jc w:val="both"/>
        <w:rPr>
          <w:rFonts w:eastAsia="Calibri" w:cs="Times New Roman"/>
          <w:lang w:val="ka-GE"/>
        </w:rPr>
      </w:pPr>
      <w:r w:rsidRPr="00A42311">
        <w:rPr>
          <w:rFonts w:eastAsia="Calibri" w:cs="Times New Roman"/>
          <w:lang w:val="ka-GE"/>
        </w:rPr>
        <w:t>გარემოს დაცვისა და სოფლის მეურნეობის სამინისტრო, საქართველოს ფინანსთა სამინისტროსთან ერთად არეგულირებს ნარჩენების ტრანსსასაზღვრო გადაზიდვას.</w:t>
      </w:r>
    </w:p>
    <w:p w14:paraId="6E6E20E5" w14:textId="77777777" w:rsidR="00F428FE" w:rsidRPr="00A42311" w:rsidRDefault="00F428FE" w:rsidP="00F428FE">
      <w:pPr>
        <w:jc w:val="both"/>
        <w:rPr>
          <w:rFonts w:eastAsia="Calibri" w:cs="Times New Roman"/>
          <w:lang w:val="ka-GE"/>
        </w:rPr>
      </w:pPr>
    </w:p>
    <w:p w14:paraId="11F0DDD7" w14:textId="77777777" w:rsidR="00F428FE" w:rsidRPr="00A42311" w:rsidRDefault="00F428FE" w:rsidP="00F428FE">
      <w:pPr>
        <w:spacing w:before="120"/>
        <w:jc w:val="both"/>
        <w:rPr>
          <w:rFonts w:eastAsia="Calibri" w:cs="Times New Roman"/>
          <w:b/>
        </w:rPr>
      </w:pPr>
      <w:r w:rsidRPr="00A42311">
        <w:rPr>
          <w:rFonts w:eastAsia="Calibri" w:cs="Times New Roman"/>
          <w:b/>
        </w:rPr>
        <w:t>შპს „საქართველოს მყარი ნარჩენების მართვის კომპანია “</w:t>
      </w:r>
    </w:p>
    <w:p w14:paraId="607B4344" w14:textId="77777777" w:rsidR="00F428FE" w:rsidRPr="00A42311" w:rsidRDefault="00F428FE" w:rsidP="00F428FE">
      <w:pPr>
        <w:spacing w:before="120"/>
        <w:jc w:val="both"/>
        <w:rPr>
          <w:rFonts w:eastAsia="Calibri" w:cs="Times New Roman"/>
          <w:lang w:val="ka-GE"/>
        </w:rPr>
      </w:pPr>
      <w:r w:rsidRPr="00A42311">
        <w:rPr>
          <w:rFonts w:eastAsia="Calibri" w:cs="Times New Roman"/>
          <w:lang w:val="ka-GE"/>
        </w:rPr>
        <w:t>მყარი საყოფაცხვრებო ნარჩენების პოლიგონების მართვა წარმოადგენს საქართველოს ეროვნული, რეგიონული და ადგილობრივი მნიშვნელობის საკითხს. საქართველოს მთავრობამ, მყარი საყოფაცხოვრებო ნარჩენების პოლიგონების მართვა განსაზღვრა, როგორც ერთ-ერთი მწვავე პრობლემა და ამ მიზნით დაიწყო არსებული სისტემის რეფორმირება. ამ რეფორმის ფარგლებში,  2012 წლის 24 აპრილს საქართველოს რეგიონული განვითარებისა და ინფრასტრუქტურის სამინისტროს სისტემაში შეიქმნა შპს „საქართველოს მყარი ნარჩენების მართვის კომპანია“. კომპანიის 100%-იანი წილის მფლობელი სახელმწიფოა. კომპანია მყარი საყოფაცხოვრებო გადანაყრების პოლიგონების მართვას ახორციელებს მთელი საქართველოს მასშტაბით, ქ. თბილისისა და აჭარის ავტონომიური რესპუბლიკის გარდა.</w:t>
      </w:r>
    </w:p>
    <w:p w14:paraId="73D07073" w14:textId="77777777" w:rsidR="00F428FE" w:rsidRPr="00A42311" w:rsidRDefault="00F428FE" w:rsidP="00F428FE">
      <w:pPr>
        <w:spacing w:after="0"/>
        <w:jc w:val="both"/>
        <w:rPr>
          <w:rFonts w:eastAsia="Calibri" w:cs="Times New Roman"/>
          <w:lang w:val="ka-GE"/>
        </w:rPr>
      </w:pPr>
      <w:r w:rsidRPr="00A42311">
        <w:rPr>
          <w:rFonts w:eastAsia="Calibri" w:cs="Times New Roman"/>
          <w:lang w:val="ka-GE"/>
        </w:rPr>
        <w:t>კომპანიის მიზანს წარმოადგენს:</w:t>
      </w:r>
    </w:p>
    <w:p w14:paraId="1E76E96F"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Sylfae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განთავსების</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გადამუშავების</w:t>
      </w:r>
      <w:r w:rsidRPr="00A42311">
        <w:rPr>
          <w:rFonts w:ascii="Calibri" w:eastAsia="Calibri" w:hAnsi="Calibri" w:cs="Times New Roman"/>
          <w:lang w:val="ka-GE"/>
        </w:rPr>
        <w:t xml:space="preserve"> </w:t>
      </w:r>
      <w:r w:rsidRPr="00A42311">
        <w:rPr>
          <w:rFonts w:eastAsia="Calibri" w:cs="Times New Roman"/>
          <w:lang w:val="ka-GE"/>
        </w:rPr>
        <w:t>შედეგად</w:t>
      </w:r>
      <w:r w:rsidRPr="00A42311">
        <w:rPr>
          <w:rFonts w:ascii="Calibri" w:eastAsia="Calibri" w:hAnsi="Calibri" w:cs="Times New Roman"/>
          <w:lang w:val="ka-GE"/>
        </w:rPr>
        <w:t xml:space="preserve"> </w:t>
      </w:r>
      <w:r w:rsidRPr="00A42311">
        <w:rPr>
          <w:rFonts w:eastAsia="Calibri" w:cs="Times New Roman"/>
          <w:lang w:val="ka-GE"/>
        </w:rPr>
        <w:t>გარემოზე</w:t>
      </w:r>
      <w:r w:rsidRPr="00A42311">
        <w:rPr>
          <w:rFonts w:ascii="Calibri" w:eastAsia="Calibri" w:hAnsi="Calibri" w:cs="Times New Roman"/>
          <w:lang w:val="ka-GE"/>
        </w:rPr>
        <w:t xml:space="preserve"> </w:t>
      </w:r>
      <w:r w:rsidRPr="00A42311">
        <w:rPr>
          <w:rFonts w:eastAsia="Calibri" w:cs="Times New Roman"/>
          <w:lang w:val="ka-GE"/>
        </w:rPr>
        <w:t>უარყოფითი</w:t>
      </w:r>
      <w:r w:rsidRPr="00A42311">
        <w:rPr>
          <w:rFonts w:ascii="Calibri" w:eastAsia="Calibri" w:hAnsi="Calibri" w:cs="Times New Roman"/>
          <w:lang w:val="ka-GE"/>
        </w:rPr>
        <w:t xml:space="preserve"> </w:t>
      </w:r>
      <w:r w:rsidRPr="00A42311">
        <w:rPr>
          <w:rFonts w:eastAsia="Calibri" w:cs="Times New Roman"/>
          <w:lang w:val="ka-GE"/>
        </w:rPr>
        <w:t>ზემოქმედების</w:t>
      </w:r>
      <w:r w:rsidRPr="00A42311">
        <w:rPr>
          <w:rFonts w:ascii="Calibri" w:eastAsia="Calibri" w:hAnsi="Calibri" w:cs="Times New Roman"/>
          <w:lang w:val="ka-GE"/>
        </w:rPr>
        <w:t xml:space="preserve"> </w:t>
      </w:r>
      <w:r w:rsidRPr="00A42311">
        <w:rPr>
          <w:rFonts w:eastAsia="Calibri" w:cs="Times New Roman"/>
          <w:lang w:val="ka-GE"/>
        </w:rPr>
        <w:t>შემცირება</w:t>
      </w:r>
      <w:r w:rsidRPr="00A42311">
        <w:rPr>
          <w:rFonts w:ascii="Calibri" w:eastAsia="Calibri" w:hAnsi="Calibri" w:cs="Times New Roman"/>
          <w:lang w:val="ka-GE"/>
        </w:rPr>
        <w:t>;</w:t>
      </w:r>
    </w:p>
    <w:p w14:paraId="52E61254"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წარმოშობის</w:t>
      </w:r>
      <w:r w:rsidRPr="00A42311">
        <w:rPr>
          <w:rFonts w:ascii="Calibri" w:eastAsia="Calibri" w:hAnsi="Calibri" w:cs="Times New Roman"/>
          <w:lang w:val="ka-GE"/>
        </w:rPr>
        <w:t xml:space="preserve"> </w:t>
      </w:r>
      <w:r w:rsidRPr="00A42311">
        <w:rPr>
          <w:rFonts w:eastAsia="Calibri" w:cs="Times New Roman"/>
          <w:lang w:val="ka-GE"/>
        </w:rPr>
        <w:t>თავიდან</w:t>
      </w:r>
      <w:r w:rsidRPr="00A42311">
        <w:rPr>
          <w:rFonts w:ascii="Calibri" w:eastAsia="Calibri" w:hAnsi="Calibri" w:cs="Times New Roman"/>
          <w:lang w:val="ka-GE"/>
        </w:rPr>
        <w:t xml:space="preserve"> </w:t>
      </w:r>
      <w:r w:rsidRPr="00A42311">
        <w:rPr>
          <w:rFonts w:eastAsia="Calibri" w:cs="Times New Roman"/>
          <w:lang w:val="ka-GE"/>
        </w:rPr>
        <w:t>არიდება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მინიმუმამდე</w:t>
      </w:r>
      <w:r w:rsidRPr="00A42311">
        <w:rPr>
          <w:rFonts w:ascii="Calibri" w:eastAsia="Calibri" w:hAnsi="Calibri" w:cs="Times New Roman"/>
          <w:lang w:val="ka-GE"/>
        </w:rPr>
        <w:t xml:space="preserve"> </w:t>
      </w:r>
      <w:r w:rsidRPr="00A42311">
        <w:rPr>
          <w:rFonts w:eastAsia="Calibri" w:cs="Times New Roman"/>
          <w:lang w:val="ka-GE"/>
        </w:rPr>
        <w:t>დაყვანა</w:t>
      </w:r>
      <w:r w:rsidRPr="00A42311">
        <w:rPr>
          <w:rFonts w:ascii="Calibri" w:eastAsia="Calibri" w:hAnsi="Calibri" w:cs="Times New Roman"/>
          <w:lang w:val="ka-GE"/>
        </w:rPr>
        <w:t>;</w:t>
      </w:r>
    </w:p>
    <w:p w14:paraId="5F59F389"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Times New Roman"/>
          <w:lang w:val="ka-GE"/>
        </w:rPr>
        <w:t>პოლიგონებზე</w:t>
      </w:r>
      <w:r w:rsidRPr="00A42311">
        <w:rPr>
          <w:rFonts w:ascii="Calibri" w:eastAsia="Calibri" w:hAnsi="Calibri" w:cs="Times New Roman"/>
          <w:lang w:val="ka-GE"/>
        </w:rPr>
        <w:t xml:space="preserve"> </w:t>
      </w: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განსაკუთრებით</w:t>
      </w:r>
      <w:r w:rsidRPr="00A42311">
        <w:rPr>
          <w:rFonts w:ascii="Calibri" w:eastAsia="Calibri" w:hAnsi="Calibri" w:cs="Times New Roman"/>
          <w:lang w:val="ka-GE"/>
        </w:rPr>
        <w:t xml:space="preserve"> </w:t>
      </w:r>
      <w:r w:rsidRPr="00A42311">
        <w:rPr>
          <w:rFonts w:eastAsia="Calibri" w:cs="Times New Roman"/>
          <w:lang w:val="ka-GE"/>
        </w:rPr>
        <w:t>ორგანული</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სახიფათო</w:t>
      </w:r>
      <w:r w:rsidRPr="00A42311">
        <w:rPr>
          <w:rFonts w:ascii="Calibri" w:eastAsia="Calibri" w:hAnsi="Calibri" w:cs="Times New Roman"/>
          <w:lang w:val="ka-GE"/>
        </w:rPr>
        <w:t xml:space="preserve"> </w:t>
      </w: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შემცირება</w:t>
      </w:r>
      <w:r w:rsidRPr="00A42311">
        <w:rPr>
          <w:rFonts w:ascii="Calibri" w:eastAsia="Calibri" w:hAnsi="Calibri" w:cs="Times New Roman"/>
          <w:lang w:val="ka-GE"/>
        </w:rPr>
        <w:t>;</w:t>
      </w:r>
    </w:p>
    <w:p w14:paraId="18E0B280"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Times New Roman"/>
          <w:lang w:val="ka-GE"/>
        </w:rPr>
        <w:lastRenderedPageBreak/>
        <w:t>არსებული</w:t>
      </w:r>
      <w:r w:rsidRPr="00A42311">
        <w:rPr>
          <w:rFonts w:ascii="Calibri" w:eastAsia="Calibri" w:hAnsi="Calibri" w:cs="Times New Roman"/>
          <w:lang w:val="ka-GE"/>
        </w:rPr>
        <w:t xml:space="preserve"> </w:t>
      </w:r>
      <w:r w:rsidRPr="00A42311">
        <w:rPr>
          <w:rFonts w:eastAsia="Calibri" w:cs="Times New Roman"/>
          <w:lang w:val="ka-GE"/>
        </w:rPr>
        <w:t>პოლიგონების</w:t>
      </w:r>
      <w:r w:rsidRPr="00A42311">
        <w:rPr>
          <w:rFonts w:ascii="Calibri" w:eastAsia="Calibri" w:hAnsi="Calibri" w:cs="Times New Roman"/>
          <w:lang w:val="ka-GE"/>
        </w:rPr>
        <w:t xml:space="preserve"> </w:t>
      </w:r>
      <w:r w:rsidRPr="00A42311">
        <w:rPr>
          <w:rFonts w:eastAsia="Calibri" w:cs="Times New Roman"/>
          <w:lang w:val="ka-GE"/>
        </w:rPr>
        <w:t>რაოდენობის</w:t>
      </w:r>
      <w:r w:rsidRPr="00A42311">
        <w:rPr>
          <w:rFonts w:ascii="Calibri" w:eastAsia="Calibri" w:hAnsi="Calibri" w:cs="Times New Roman"/>
          <w:lang w:val="ka-GE"/>
        </w:rPr>
        <w:t xml:space="preserve"> </w:t>
      </w:r>
      <w:r w:rsidRPr="00A42311">
        <w:rPr>
          <w:rFonts w:eastAsia="Calibri" w:cs="Times New Roman"/>
          <w:lang w:val="ka-GE"/>
        </w:rPr>
        <w:t>შემცირება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ეტაპობრივად</w:t>
      </w:r>
      <w:r w:rsidRPr="00A42311">
        <w:rPr>
          <w:rFonts w:ascii="Calibri" w:eastAsia="Calibri" w:hAnsi="Calibri" w:cs="Times New Roman"/>
          <w:lang w:val="ka-GE"/>
        </w:rPr>
        <w:t xml:space="preserve"> </w:t>
      </w:r>
      <w:r w:rsidRPr="00A42311">
        <w:rPr>
          <w:rFonts w:eastAsia="Calibri" w:cs="Times New Roman"/>
          <w:lang w:val="ka-GE"/>
        </w:rPr>
        <w:t>ყველა</w:t>
      </w:r>
      <w:r w:rsidRPr="00A42311">
        <w:rPr>
          <w:rFonts w:ascii="Calibri" w:eastAsia="Calibri" w:hAnsi="Calibri" w:cs="Times New Roman"/>
          <w:lang w:val="ka-GE"/>
        </w:rPr>
        <w:t xml:space="preserve"> </w:t>
      </w:r>
      <w:r w:rsidRPr="00A42311">
        <w:rPr>
          <w:rFonts w:eastAsia="Calibri" w:cs="Times New Roman"/>
          <w:lang w:val="ka-GE"/>
        </w:rPr>
        <w:t>პოლიგონის</w:t>
      </w:r>
      <w:r w:rsidRPr="00A42311">
        <w:rPr>
          <w:rFonts w:ascii="Calibri" w:eastAsia="Calibri" w:hAnsi="Calibri" w:cs="Times New Roman"/>
          <w:lang w:val="ka-GE"/>
        </w:rPr>
        <w:t xml:space="preserve"> </w:t>
      </w:r>
      <w:r w:rsidRPr="00A42311">
        <w:rPr>
          <w:rFonts w:eastAsia="Calibri" w:cs="Times New Roman"/>
          <w:lang w:val="ka-GE"/>
        </w:rPr>
        <w:t>დახურვა</w:t>
      </w:r>
      <w:r w:rsidRPr="00A42311">
        <w:rPr>
          <w:rFonts w:ascii="Calibri" w:eastAsia="Calibri" w:hAnsi="Calibri" w:cs="Times New Roman"/>
          <w:lang w:val="ka-GE"/>
        </w:rPr>
        <w:t xml:space="preserve">, </w:t>
      </w:r>
      <w:r w:rsidRPr="00A42311">
        <w:rPr>
          <w:rFonts w:eastAsia="Calibri" w:cs="Times New Roman"/>
          <w:lang w:val="ka-GE"/>
        </w:rPr>
        <w:t>რომელიც</w:t>
      </w:r>
      <w:r w:rsidRPr="00A42311">
        <w:rPr>
          <w:rFonts w:ascii="Calibri" w:eastAsia="Calibri" w:hAnsi="Calibri" w:cs="Times New Roman"/>
          <w:lang w:val="ka-GE"/>
        </w:rPr>
        <w:t xml:space="preserve"> </w:t>
      </w:r>
      <w:r w:rsidRPr="00A42311">
        <w:rPr>
          <w:rFonts w:eastAsia="Calibri" w:cs="Times New Roman"/>
          <w:lang w:val="ka-GE"/>
        </w:rPr>
        <w:t>არ</w:t>
      </w:r>
      <w:r w:rsidRPr="00A42311">
        <w:rPr>
          <w:rFonts w:ascii="Calibri" w:eastAsia="Calibri" w:hAnsi="Calibri" w:cs="Times New Roman"/>
          <w:lang w:val="ka-GE"/>
        </w:rPr>
        <w:t xml:space="preserve"> </w:t>
      </w:r>
      <w:r w:rsidRPr="00A42311">
        <w:rPr>
          <w:rFonts w:eastAsia="Calibri" w:cs="Times New Roman"/>
          <w:lang w:val="ka-GE"/>
        </w:rPr>
        <w:t>შეესაბამება</w:t>
      </w:r>
      <w:r w:rsidRPr="00A42311">
        <w:rPr>
          <w:rFonts w:ascii="Calibri" w:eastAsia="Calibri" w:hAnsi="Calibri" w:cs="Times New Roman"/>
          <w:lang w:val="ka-GE"/>
        </w:rPr>
        <w:t xml:space="preserve"> </w:t>
      </w:r>
      <w:r w:rsidRPr="00A42311">
        <w:rPr>
          <w:rFonts w:eastAsia="Calibri" w:cs="Times New Roman"/>
          <w:lang w:val="ka-GE"/>
        </w:rPr>
        <w:t>ევროკავშირის</w:t>
      </w:r>
      <w:r w:rsidRPr="00A42311">
        <w:rPr>
          <w:rFonts w:ascii="Calibri" w:eastAsia="Calibri" w:hAnsi="Calibri" w:cs="Times New Roman"/>
          <w:lang w:val="ka-GE"/>
        </w:rPr>
        <w:t xml:space="preserve"> </w:t>
      </w:r>
      <w:r w:rsidRPr="00A42311">
        <w:rPr>
          <w:rFonts w:eastAsia="Calibri" w:cs="Times New Roman"/>
          <w:lang w:val="ka-GE"/>
        </w:rPr>
        <w:t>დირექტივას</w:t>
      </w:r>
      <w:r w:rsidRPr="00A42311">
        <w:rPr>
          <w:rFonts w:ascii="Calibri" w:eastAsia="Calibri" w:hAnsi="Calibri" w:cs="Times New Roman"/>
          <w:lang w:val="ka-GE"/>
        </w:rPr>
        <w:t>;</w:t>
      </w:r>
    </w:p>
    <w:p w14:paraId="7F2CA945"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Times New Roman"/>
          <w:lang w:val="ka-GE"/>
        </w:rPr>
        <w:t>პოლიგონებზე</w:t>
      </w:r>
      <w:r w:rsidRPr="00A42311">
        <w:rPr>
          <w:rFonts w:ascii="Calibri" w:eastAsia="Calibri" w:hAnsi="Calibri" w:cs="Times New Roman"/>
          <w:lang w:val="ka-GE"/>
        </w:rPr>
        <w:t xml:space="preserve"> </w:t>
      </w: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მდგრადი</w:t>
      </w:r>
      <w:r w:rsidRPr="00A42311">
        <w:rPr>
          <w:rFonts w:ascii="Calibri" w:eastAsia="Calibri" w:hAnsi="Calibri" w:cs="Times New Roman"/>
          <w:lang w:val="ka-GE"/>
        </w:rPr>
        <w:t xml:space="preserve">, </w:t>
      </w:r>
      <w:r w:rsidRPr="00A42311">
        <w:rPr>
          <w:rFonts w:eastAsia="Calibri" w:cs="Times New Roman"/>
          <w:lang w:val="ka-GE"/>
        </w:rPr>
        <w:t>გარემოს</w:t>
      </w:r>
      <w:r w:rsidRPr="00A42311">
        <w:rPr>
          <w:rFonts w:ascii="Calibri" w:eastAsia="Calibri" w:hAnsi="Calibri" w:cs="Times New Roman"/>
          <w:lang w:val="ka-GE"/>
        </w:rPr>
        <w:t xml:space="preserve"> </w:t>
      </w:r>
      <w:r w:rsidRPr="00A42311">
        <w:rPr>
          <w:rFonts w:eastAsia="Calibri" w:cs="Times New Roman"/>
          <w:lang w:val="ka-GE"/>
        </w:rPr>
        <w:t>თვალსაზრისით</w:t>
      </w:r>
      <w:r w:rsidRPr="00A42311">
        <w:rPr>
          <w:rFonts w:ascii="Calibri" w:eastAsia="Calibri" w:hAnsi="Calibri" w:cs="Times New Roman"/>
          <w:lang w:val="ka-GE"/>
        </w:rPr>
        <w:t xml:space="preserve"> </w:t>
      </w:r>
      <w:r w:rsidRPr="00A42311">
        <w:rPr>
          <w:rFonts w:eastAsia="Calibri" w:cs="Times New Roman"/>
          <w:lang w:val="ka-GE"/>
        </w:rPr>
        <w:t>უსაფრთხო</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ეფექტური</w:t>
      </w:r>
      <w:r w:rsidRPr="00A42311">
        <w:rPr>
          <w:rFonts w:ascii="Calibri" w:eastAsia="Calibri" w:hAnsi="Calibri" w:cs="Times New Roman"/>
          <w:lang w:val="ka-GE"/>
        </w:rPr>
        <w:t xml:space="preserve"> </w:t>
      </w:r>
      <w:r w:rsidRPr="00A42311">
        <w:rPr>
          <w:rFonts w:eastAsia="Calibri" w:cs="Times New Roman"/>
          <w:lang w:val="ka-GE"/>
        </w:rPr>
        <w:t>განთავსება</w:t>
      </w:r>
      <w:r w:rsidRPr="00A42311">
        <w:rPr>
          <w:rFonts w:ascii="Calibri" w:eastAsia="Calibri" w:hAnsi="Calibri" w:cs="Times New Roman"/>
          <w:lang w:val="ka-GE"/>
        </w:rPr>
        <w:t>;</w:t>
      </w:r>
    </w:p>
    <w:p w14:paraId="6F66B4EC"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Times New Roman"/>
          <w:lang w:val="ka-GE"/>
        </w:rPr>
        <w:t>პოლიგონებზე</w:t>
      </w:r>
      <w:r w:rsidRPr="00A42311">
        <w:rPr>
          <w:rFonts w:ascii="Calibri" w:eastAsia="Calibri" w:hAnsi="Calibri" w:cs="Times New Roman"/>
          <w:lang w:val="ka-GE"/>
        </w:rPr>
        <w:t xml:space="preserve"> </w:t>
      </w:r>
      <w:r w:rsidRPr="00A42311">
        <w:rPr>
          <w:rFonts w:eastAsia="Calibri" w:cs="Times New Roman"/>
          <w:lang w:val="ka-GE"/>
        </w:rPr>
        <w:t>სეპარაციისა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გადამუშავებისათვის</w:t>
      </w:r>
      <w:r w:rsidRPr="00A42311">
        <w:rPr>
          <w:rFonts w:ascii="Calibri" w:eastAsia="Calibri" w:hAnsi="Calibri" w:cs="Times New Roman"/>
          <w:lang w:val="ka-GE"/>
        </w:rPr>
        <w:t xml:space="preserve"> </w:t>
      </w:r>
      <w:r w:rsidRPr="00A42311">
        <w:rPr>
          <w:rFonts w:eastAsia="Calibri" w:cs="Times New Roman"/>
          <w:lang w:val="ka-GE"/>
        </w:rPr>
        <w:t>შესაბამისი</w:t>
      </w:r>
      <w:r w:rsidRPr="00A42311">
        <w:rPr>
          <w:rFonts w:ascii="Calibri" w:eastAsia="Calibri" w:hAnsi="Calibri" w:cs="Times New Roman"/>
          <w:lang w:val="ka-GE"/>
        </w:rPr>
        <w:t xml:space="preserve"> </w:t>
      </w:r>
      <w:r w:rsidRPr="00A42311">
        <w:rPr>
          <w:rFonts w:eastAsia="Calibri" w:cs="Times New Roman"/>
          <w:lang w:val="ka-GE"/>
        </w:rPr>
        <w:t>ინფრასტრუქტურის</w:t>
      </w:r>
      <w:r w:rsidRPr="00A42311">
        <w:rPr>
          <w:rFonts w:ascii="Calibri" w:eastAsia="Calibri" w:hAnsi="Calibri" w:cs="Times New Roman"/>
          <w:lang w:val="ka-GE"/>
        </w:rPr>
        <w:t xml:space="preserve"> </w:t>
      </w:r>
      <w:r w:rsidRPr="00A42311">
        <w:rPr>
          <w:rFonts w:eastAsia="Calibri" w:cs="Times New Roman"/>
          <w:lang w:val="ka-GE"/>
        </w:rPr>
        <w:t>მოწყობა</w:t>
      </w:r>
      <w:r w:rsidRPr="00A42311">
        <w:rPr>
          <w:rFonts w:ascii="Calibri" w:eastAsia="Calibri" w:hAnsi="Calibri" w:cs="Times New Roman"/>
          <w:lang w:val="ka-GE"/>
        </w:rPr>
        <w:t>;</w:t>
      </w:r>
    </w:p>
    <w:p w14:paraId="5237C17D"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Times New Roman"/>
          <w:lang w:val="ka-GE"/>
        </w:rPr>
        <w:t>თანამშრომლების</w:t>
      </w:r>
      <w:r w:rsidRPr="00A42311">
        <w:rPr>
          <w:rFonts w:ascii="Calibri" w:eastAsia="Calibri" w:hAnsi="Calibri" w:cs="Times New Roman"/>
          <w:lang w:val="ka-GE"/>
        </w:rPr>
        <w:t xml:space="preserve"> </w:t>
      </w:r>
      <w:r w:rsidRPr="00A42311">
        <w:rPr>
          <w:rFonts w:eastAsia="Calibri" w:cs="Times New Roman"/>
          <w:lang w:val="ka-GE"/>
        </w:rPr>
        <w:t>უსაფრთხოების</w:t>
      </w:r>
      <w:r w:rsidRPr="00A42311">
        <w:rPr>
          <w:rFonts w:ascii="Calibri" w:eastAsia="Calibri" w:hAnsi="Calibri" w:cs="Times New Roman"/>
          <w:lang w:val="ka-GE"/>
        </w:rPr>
        <w:t xml:space="preserve"> </w:t>
      </w:r>
      <w:r w:rsidRPr="00A42311">
        <w:rPr>
          <w:rFonts w:eastAsia="Calibri" w:cs="Times New Roman"/>
          <w:lang w:val="ka-GE"/>
        </w:rPr>
        <w:t>პირობებით</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თანამედროვე</w:t>
      </w:r>
      <w:r w:rsidRPr="00A42311">
        <w:rPr>
          <w:rFonts w:ascii="Calibri" w:eastAsia="Calibri" w:hAnsi="Calibri" w:cs="Times New Roman"/>
          <w:lang w:val="ka-GE"/>
        </w:rPr>
        <w:t xml:space="preserve"> </w:t>
      </w:r>
      <w:r w:rsidRPr="00A42311">
        <w:rPr>
          <w:rFonts w:eastAsia="Calibri" w:cs="Times New Roman"/>
          <w:lang w:val="ka-GE"/>
        </w:rPr>
        <w:t>სამუშაო</w:t>
      </w:r>
      <w:r w:rsidRPr="00A42311">
        <w:rPr>
          <w:rFonts w:ascii="Calibri" w:eastAsia="Calibri" w:hAnsi="Calibri" w:cs="Times New Roman"/>
          <w:lang w:val="ka-GE"/>
        </w:rPr>
        <w:t xml:space="preserve"> </w:t>
      </w:r>
      <w:r w:rsidRPr="00A42311">
        <w:rPr>
          <w:rFonts w:eastAsia="Calibri" w:cs="Times New Roman"/>
          <w:lang w:val="ka-GE"/>
        </w:rPr>
        <w:t>გარემოთი</w:t>
      </w:r>
      <w:r w:rsidRPr="00A42311">
        <w:rPr>
          <w:rFonts w:ascii="Calibri" w:eastAsia="Calibri" w:hAnsi="Calibri" w:cs="Times New Roman"/>
          <w:lang w:val="ka-GE"/>
        </w:rPr>
        <w:t xml:space="preserve"> </w:t>
      </w:r>
      <w:r w:rsidRPr="00A42311">
        <w:rPr>
          <w:rFonts w:eastAsia="Calibri" w:cs="Times New Roman"/>
          <w:lang w:val="ka-GE"/>
        </w:rPr>
        <w:t>უზრუნველყოფა</w:t>
      </w:r>
      <w:r w:rsidRPr="00A42311">
        <w:rPr>
          <w:rFonts w:ascii="Calibri" w:eastAsia="Calibri" w:hAnsi="Calibri" w:cs="Times New Roman"/>
          <w:lang w:val="ka-GE"/>
        </w:rPr>
        <w:t>;</w:t>
      </w:r>
    </w:p>
    <w:p w14:paraId="4006A6B6"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Times New Roman"/>
          <w:lang w:val="ka-GE"/>
        </w:rPr>
        <w:t>მოსახლეობის</w:t>
      </w:r>
      <w:r w:rsidRPr="00A42311">
        <w:rPr>
          <w:rFonts w:ascii="Calibri" w:eastAsia="Calibri" w:hAnsi="Calibri" w:cs="Times New Roman"/>
          <w:lang w:val="ka-GE"/>
        </w:rPr>
        <w:t xml:space="preserve"> </w:t>
      </w:r>
      <w:r w:rsidRPr="00A42311">
        <w:rPr>
          <w:rFonts w:eastAsia="Calibri" w:cs="Times New Roman"/>
          <w:lang w:val="ka-GE"/>
        </w:rPr>
        <w:t>ცნობიერების</w:t>
      </w:r>
      <w:r w:rsidRPr="00A42311">
        <w:rPr>
          <w:rFonts w:ascii="Calibri" w:eastAsia="Calibri" w:hAnsi="Calibri" w:cs="Times New Roman"/>
          <w:lang w:val="ka-GE"/>
        </w:rPr>
        <w:t xml:space="preserve"> </w:t>
      </w:r>
      <w:r w:rsidRPr="00A42311">
        <w:rPr>
          <w:rFonts w:eastAsia="Calibri" w:cs="Times New Roman"/>
          <w:lang w:val="ka-GE"/>
        </w:rPr>
        <w:t>ამაღლების</w:t>
      </w:r>
      <w:r w:rsidRPr="00A42311">
        <w:rPr>
          <w:rFonts w:ascii="Calibri" w:eastAsia="Calibri" w:hAnsi="Calibri" w:cs="Times New Roman"/>
          <w:lang w:val="ka-GE"/>
        </w:rPr>
        <w:t xml:space="preserve"> </w:t>
      </w:r>
      <w:r w:rsidRPr="00A42311">
        <w:rPr>
          <w:rFonts w:eastAsia="Calibri" w:cs="Times New Roman"/>
          <w:lang w:val="ka-GE"/>
        </w:rPr>
        <w:t>საქმიანობების</w:t>
      </w:r>
      <w:r w:rsidRPr="00A42311">
        <w:rPr>
          <w:rFonts w:ascii="Calibri" w:eastAsia="Calibri" w:hAnsi="Calibri" w:cs="Times New Roman"/>
          <w:lang w:val="ka-GE"/>
        </w:rPr>
        <w:t xml:space="preserve"> </w:t>
      </w:r>
      <w:r w:rsidRPr="00A42311">
        <w:rPr>
          <w:rFonts w:eastAsia="Calibri" w:cs="Times New Roman"/>
          <w:lang w:val="ka-GE"/>
        </w:rPr>
        <w:t>ხელშეწყობა</w:t>
      </w:r>
      <w:r w:rsidRPr="00A42311">
        <w:rPr>
          <w:rFonts w:ascii="Calibri" w:eastAsia="Calibri" w:hAnsi="Calibri" w:cs="Times New Roman"/>
          <w:lang w:val="ka-GE"/>
        </w:rPr>
        <w:t xml:space="preserve"> </w:t>
      </w:r>
      <w:r w:rsidRPr="00A42311">
        <w:rPr>
          <w:rFonts w:eastAsia="Calibri" w:cs="Times New Roman"/>
          <w:lang w:val="ka-GE"/>
        </w:rPr>
        <w:t>მყარი</w:t>
      </w:r>
      <w:r w:rsidRPr="00A42311">
        <w:rPr>
          <w:rFonts w:ascii="Calibri" w:eastAsia="Calibri" w:hAnsi="Calibri" w:cs="Times New Roman"/>
          <w:lang w:val="ka-GE"/>
        </w:rPr>
        <w:t xml:space="preserve"> </w:t>
      </w: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მდგრადი</w:t>
      </w:r>
      <w:r w:rsidRPr="00A42311">
        <w:rPr>
          <w:rFonts w:ascii="Calibri" w:eastAsia="Calibri" w:hAnsi="Calibri" w:cs="Times New Roman"/>
          <w:lang w:val="ka-GE"/>
        </w:rPr>
        <w:t xml:space="preserve"> </w:t>
      </w:r>
      <w:r w:rsidRPr="00A42311">
        <w:rPr>
          <w:rFonts w:eastAsia="Calibri" w:cs="Times New Roman"/>
          <w:lang w:val="ka-GE"/>
        </w:rPr>
        <w:t>მართვის</w:t>
      </w:r>
      <w:r w:rsidRPr="00A42311">
        <w:rPr>
          <w:rFonts w:ascii="Calibri" w:eastAsia="Calibri" w:hAnsi="Calibri" w:cs="Times New Roman"/>
          <w:lang w:val="ka-GE"/>
        </w:rPr>
        <w:t xml:space="preserve"> </w:t>
      </w:r>
      <w:r w:rsidRPr="00A42311">
        <w:rPr>
          <w:rFonts w:eastAsia="Calibri" w:cs="Times New Roman"/>
          <w:lang w:val="ka-GE"/>
        </w:rPr>
        <w:t>სისტემის</w:t>
      </w:r>
      <w:r w:rsidRPr="00A42311">
        <w:rPr>
          <w:rFonts w:ascii="Calibri" w:eastAsia="Calibri" w:hAnsi="Calibri" w:cs="Times New Roman"/>
          <w:lang w:val="ka-GE"/>
        </w:rPr>
        <w:t xml:space="preserve"> </w:t>
      </w:r>
      <w:r w:rsidRPr="00A42311">
        <w:rPr>
          <w:rFonts w:eastAsia="Calibri" w:cs="Times New Roman"/>
          <w:lang w:val="ka-GE"/>
        </w:rPr>
        <w:t>ასპექტებზე</w:t>
      </w:r>
      <w:r w:rsidRPr="00A42311">
        <w:rPr>
          <w:rFonts w:ascii="Calibri" w:eastAsia="Calibri" w:hAnsi="Calibri" w:cs="Times New Roman"/>
          <w:lang w:val="ka-GE"/>
        </w:rPr>
        <w:t>;</w:t>
      </w:r>
    </w:p>
    <w:p w14:paraId="5A3666D6"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Times New Roman"/>
          <w:lang w:val="ka-GE"/>
        </w:rPr>
        <w:t>კომპანიასა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მუნიციპალიტეტებს</w:t>
      </w:r>
      <w:r w:rsidRPr="00A42311">
        <w:rPr>
          <w:rFonts w:ascii="Calibri" w:eastAsia="Calibri" w:hAnsi="Calibri" w:cs="Times New Roman"/>
          <w:lang w:val="ka-GE"/>
        </w:rPr>
        <w:t xml:space="preserve"> </w:t>
      </w:r>
      <w:r w:rsidRPr="00A42311">
        <w:rPr>
          <w:rFonts w:eastAsia="Calibri" w:cs="Times New Roman"/>
          <w:lang w:val="ka-GE"/>
        </w:rPr>
        <w:t>შორის</w:t>
      </w:r>
      <w:r w:rsidRPr="00A42311">
        <w:rPr>
          <w:rFonts w:ascii="Calibri" w:eastAsia="Calibri" w:hAnsi="Calibri" w:cs="Times New Roman"/>
          <w:lang w:val="ka-GE"/>
        </w:rPr>
        <w:t xml:space="preserve"> </w:t>
      </w:r>
      <w:r w:rsidRPr="00A42311">
        <w:rPr>
          <w:rFonts w:eastAsia="Calibri" w:cs="Times New Roman"/>
          <w:lang w:val="ka-GE"/>
        </w:rPr>
        <w:t>ეფექტური</w:t>
      </w:r>
      <w:r w:rsidRPr="00A42311">
        <w:rPr>
          <w:rFonts w:ascii="Calibri" w:eastAsia="Calibri" w:hAnsi="Calibri" w:cs="Times New Roman"/>
          <w:lang w:val="ka-GE"/>
        </w:rPr>
        <w:t xml:space="preserve"> </w:t>
      </w:r>
      <w:r w:rsidRPr="00A42311">
        <w:rPr>
          <w:rFonts w:eastAsia="Calibri" w:cs="Times New Roman"/>
          <w:lang w:val="ka-GE"/>
        </w:rPr>
        <w:t>თანამშრომლობის</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გამოცდილების</w:t>
      </w:r>
      <w:r w:rsidRPr="00A42311">
        <w:rPr>
          <w:rFonts w:ascii="Calibri" w:eastAsia="Calibri" w:hAnsi="Calibri" w:cs="Times New Roman"/>
          <w:lang w:val="ka-GE"/>
        </w:rPr>
        <w:t xml:space="preserve"> </w:t>
      </w:r>
      <w:r w:rsidRPr="00A42311">
        <w:rPr>
          <w:rFonts w:eastAsia="Calibri" w:cs="Times New Roman"/>
          <w:lang w:val="ka-GE"/>
        </w:rPr>
        <w:t>გაზიარების</w:t>
      </w:r>
      <w:r w:rsidRPr="00A42311">
        <w:rPr>
          <w:rFonts w:ascii="Calibri" w:eastAsia="Calibri" w:hAnsi="Calibri" w:cs="Times New Roman"/>
          <w:lang w:val="ka-GE"/>
        </w:rPr>
        <w:t xml:space="preserve"> </w:t>
      </w:r>
      <w:r w:rsidRPr="00A42311">
        <w:rPr>
          <w:rFonts w:eastAsia="Calibri" w:cs="Times New Roman"/>
          <w:lang w:val="ka-GE"/>
        </w:rPr>
        <w:t>სისტემის</w:t>
      </w:r>
      <w:r w:rsidRPr="00A42311">
        <w:rPr>
          <w:rFonts w:ascii="Calibri" w:eastAsia="Calibri" w:hAnsi="Calibri" w:cs="Times New Roman"/>
          <w:lang w:val="ka-GE"/>
        </w:rPr>
        <w:t xml:space="preserve"> </w:t>
      </w:r>
      <w:r w:rsidRPr="00A42311">
        <w:rPr>
          <w:rFonts w:eastAsia="Calibri" w:cs="Times New Roman"/>
          <w:lang w:val="ka-GE"/>
        </w:rPr>
        <w:t>უზრუნველყოფა</w:t>
      </w:r>
      <w:r w:rsidRPr="00A42311">
        <w:rPr>
          <w:rFonts w:ascii="Calibri" w:eastAsia="Calibri" w:hAnsi="Calibri" w:cs="Times New Roman"/>
          <w:lang w:val="ka-GE"/>
        </w:rPr>
        <w:t>;</w:t>
      </w:r>
    </w:p>
    <w:p w14:paraId="74140DF5"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Times New Roman"/>
          <w:lang w:val="ka-GE"/>
        </w:rPr>
        <w:t>მჭიდრო</w:t>
      </w:r>
      <w:r w:rsidRPr="00A42311">
        <w:rPr>
          <w:rFonts w:ascii="Calibri" w:eastAsia="Calibri" w:hAnsi="Calibri" w:cs="Times New Roman"/>
          <w:lang w:val="ka-GE"/>
        </w:rPr>
        <w:t xml:space="preserve"> </w:t>
      </w:r>
      <w:r w:rsidRPr="00A42311">
        <w:rPr>
          <w:rFonts w:eastAsia="Calibri" w:cs="Times New Roman"/>
          <w:lang w:val="ka-GE"/>
        </w:rPr>
        <w:t>თანამშრომლობა</w:t>
      </w:r>
      <w:r w:rsidRPr="00A42311">
        <w:rPr>
          <w:rFonts w:ascii="Calibri" w:eastAsia="Calibri" w:hAnsi="Calibri" w:cs="Times New Roman"/>
          <w:lang w:val="ka-GE"/>
        </w:rPr>
        <w:t xml:space="preserve"> </w:t>
      </w:r>
      <w:r w:rsidRPr="00A42311">
        <w:rPr>
          <w:rFonts w:eastAsia="Calibri" w:cs="Times New Roman"/>
          <w:lang w:val="ka-GE"/>
        </w:rPr>
        <w:t>სხვადასხვა</w:t>
      </w:r>
      <w:r w:rsidRPr="00A42311">
        <w:rPr>
          <w:rFonts w:ascii="Calibri" w:eastAsia="Calibri" w:hAnsi="Calibri" w:cs="Times New Roman"/>
          <w:lang w:val="ka-GE"/>
        </w:rPr>
        <w:t xml:space="preserve"> </w:t>
      </w:r>
      <w:r w:rsidRPr="00A42311">
        <w:rPr>
          <w:rFonts w:eastAsia="Calibri" w:cs="Times New Roman"/>
          <w:lang w:val="ka-GE"/>
        </w:rPr>
        <w:t>დაინტერესებულ</w:t>
      </w:r>
      <w:r w:rsidRPr="00A42311">
        <w:rPr>
          <w:rFonts w:ascii="Calibri" w:eastAsia="Calibri" w:hAnsi="Calibri" w:cs="Times New Roman"/>
          <w:lang w:val="ka-GE"/>
        </w:rPr>
        <w:t xml:space="preserve"> </w:t>
      </w:r>
      <w:r w:rsidRPr="00A42311">
        <w:rPr>
          <w:rFonts w:eastAsia="Calibri" w:cs="Times New Roman"/>
          <w:lang w:val="ka-GE"/>
        </w:rPr>
        <w:t>მხარეებთან</w:t>
      </w:r>
      <w:r w:rsidRPr="00A42311">
        <w:rPr>
          <w:rFonts w:ascii="Calibri" w:eastAsia="Calibri" w:hAnsi="Calibri" w:cs="Times New Roman"/>
          <w:lang w:val="ka-GE"/>
        </w:rPr>
        <w:t xml:space="preserve">, </w:t>
      </w:r>
      <w:r w:rsidRPr="00A42311">
        <w:rPr>
          <w:rFonts w:eastAsia="Calibri" w:cs="Times New Roman"/>
          <w:lang w:val="ka-GE"/>
        </w:rPr>
        <w:t>მათ</w:t>
      </w:r>
      <w:r w:rsidRPr="00A42311">
        <w:rPr>
          <w:rFonts w:ascii="Calibri" w:eastAsia="Calibri" w:hAnsi="Calibri" w:cs="Times New Roman"/>
          <w:lang w:val="ka-GE"/>
        </w:rPr>
        <w:t xml:space="preserve"> </w:t>
      </w:r>
      <w:r w:rsidRPr="00A42311">
        <w:rPr>
          <w:rFonts w:eastAsia="Calibri" w:cs="Times New Roman"/>
          <w:lang w:val="ka-GE"/>
        </w:rPr>
        <w:t>შორის</w:t>
      </w:r>
      <w:r w:rsidRPr="00A42311">
        <w:rPr>
          <w:rFonts w:ascii="Calibri" w:eastAsia="Calibri" w:hAnsi="Calibri" w:cs="Times New Roman"/>
          <w:lang w:val="ka-GE"/>
        </w:rPr>
        <w:t xml:space="preserve"> </w:t>
      </w:r>
      <w:r w:rsidRPr="00A42311">
        <w:rPr>
          <w:rFonts w:eastAsia="Calibri" w:cs="Times New Roman"/>
          <w:lang w:val="ka-GE"/>
        </w:rPr>
        <w:t>სამინისტროებთან</w:t>
      </w:r>
      <w:r w:rsidRPr="00A42311">
        <w:rPr>
          <w:rFonts w:ascii="Calibri" w:eastAsia="Calibri" w:hAnsi="Calibri" w:cs="Times New Roman"/>
          <w:lang w:val="ka-GE"/>
        </w:rPr>
        <w:t xml:space="preserve">, </w:t>
      </w:r>
      <w:r w:rsidRPr="00A42311">
        <w:rPr>
          <w:rFonts w:eastAsia="Calibri" w:cs="Times New Roman"/>
          <w:lang w:val="ka-GE"/>
        </w:rPr>
        <w:t>ადგილობრივ</w:t>
      </w:r>
      <w:r w:rsidRPr="00A42311">
        <w:rPr>
          <w:rFonts w:ascii="Calibri" w:eastAsia="Calibri" w:hAnsi="Calibri" w:cs="Times New Roman"/>
          <w:lang w:val="ka-GE"/>
        </w:rPr>
        <w:t xml:space="preserve"> </w:t>
      </w:r>
      <w:r w:rsidRPr="00A42311">
        <w:rPr>
          <w:rFonts w:eastAsia="Calibri" w:cs="Times New Roman"/>
          <w:lang w:val="ka-GE"/>
        </w:rPr>
        <w:t>მუნიციპალიტეტებთან</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სხვა</w:t>
      </w:r>
      <w:r w:rsidRPr="00A42311">
        <w:rPr>
          <w:rFonts w:ascii="Calibri" w:eastAsia="Calibri" w:hAnsi="Calibri" w:cs="Times New Roman"/>
          <w:lang w:val="ka-GE"/>
        </w:rPr>
        <w:t xml:space="preserve"> </w:t>
      </w:r>
      <w:r w:rsidRPr="00A42311">
        <w:rPr>
          <w:rFonts w:eastAsia="Calibri" w:cs="Times New Roman"/>
          <w:lang w:val="ka-GE"/>
        </w:rPr>
        <w:t>უწყებებთან</w:t>
      </w:r>
      <w:r w:rsidRPr="00A42311">
        <w:rPr>
          <w:rFonts w:ascii="Calibri" w:eastAsia="Calibri" w:hAnsi="Calibri" w:cs="Times New Roman"/>
          <w:lang w:val="ka-GE"/>
        </w:rPr>
        <w:t xml:space="preserve">, </w:t>
      </w:r>
      <w:r w:rsidRPr="00A42311">
        <w:rPr>
          <w:rFonts w:eastAsia="Calibri" w:cs="Times New Roman"/>
          <w:lang w:val="ka-GE"/>
        </w:rPr>
        <w:t>რომლებიც</w:t>
      </w:r>
      <w:r w:rsidRPr="00A42311">
        <w:rPr>
          <w:rFonts w:ascii="Calibri" w:eastAsia="Calibri" w:hAnsi="Calibri" w:cs="Times New Roman"/>
          <w:lang w:val="ka-GE"/>
        </w:rPr>
        <w:t xml:space="preserve"> </w:t>
      </w:r>
      <w:r w:rsidRPr="00A42311">
        <w:rPr>
          <w:rFonts w:eastAsia="Calibri" w:cs="Times New Roman"/>
          <w:lang w:val="ka-GE"/>
        </w:rPr>
        <w:t>პასუხისმგებლები</w:t>
      </w:r>
      <w:r w:rsidRPr="00A42311">
        <w:rPr>
          <w:rFonts w:ascii="Calibri" w:eastAsia="Calibri" w:hAnsi="Calibri" w:cs="Times New Roman"/>
          <w:lang w:val="ka-GE"/>
        </w:rPr>
        <w:t xml:space="preserve"> </w:t>
      </w:r>
      <w:r w:rsidRPr="00A42311">
        <w:rPr>
          <w:rFonts w:eastAsia="Calibri" w:cs="Times New Roman"/>
          <w:lang w:val="ka-GE"/>
        </w:rPr>
        <w:t>არიან</w:t>
      </w:r>
      <w:r w:rsidRPr="00A42311">
        <w:rPr>
          <w:rFonts w:ascii="Calibri" w:eastAsia="Calibri" w:hAnsi="Calibri" w:cs="Times New Roman"/>
          <w:lang w:val="ka-GE"/>
        </w:rPr>
        <w:t xml:space="preserve"> </w:t>
      </w: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მართვის</w:t>
      </w:r>
      <w:r w:rsidRPr="00A42311">
        <w:rPr>
          <w:rFonts w:ascii="Calibri" w:eastAsia="Calibri" w:hAnsi="Calibri" w:cs="Times New Roman"/>
          <w:lang w:val="ka-GE"/>
        </w:rPr>
        <w:t xml:space="preserve"> </w:t>
      </w:r>
      <w:r w:rsidRPr="00A42311">
        <w:rPr>
          <w:rFonts w:eastAsia="Calibri" w:cs="Times New Roman"/>
          <w:lang w:val="ka-GE"/>
        </w:rPr>
        <w:t>სისტემის</w:t>
      </w:r>
      <w:r w:rsidRPr="00A42311">
        <w:rPr>
          <w:rFonts w:ascii="Calibri" w:eastAsia="Calibri" w:hAnsi="Calibri" w:cs="Times New Roman"/>
          <w:lang w:val="ka-GE"/>
        </w:rPr>
        <w:t xml:space="preserve"> </w:t>
      </w:r>
      <w:r w:rsidRPr="00A42311">
        <w:rPr>
          <w:rFonts w:eastAsia="Calibri" w:cs="Times New Roman"/>
          <w:lang w:val="ka-GE"/>
        </w:rPr>
        <w:t>სხვადასხვა</w:t>
      </w:r>
      <w:r w:rsidRPr="00A42311">
        <w:rPr>
          <w:rFonts w:ascii="Calibri" w:eastAsia="Calibri" w:hAnsi="Calibri" w:cs="Times New Roman"/>
          <w:lang w:val="ka-GE"/>
        </w:rPr>
        <w:t xml:space="preserve"> </w:t>
      </w:r>
      <w:r w:rsidRPr="00A42311">
        <w:rPr>
          <w:rFonts w:eastAsia="Calibri" w:cs="Times New Roman"/>
          <w:lang w:val="ka-GE"/>
        </w:rPr>
        <w:t>ასპექტებზე</w:t>
      </w:r>
      <w:r w:rsidRPr="00A42311">
        <w:rPr>
          <w:rFonts w:ascii="Calibri" w:eastAsia="Calibri" w:hAnsi="Calibri" w:cs="Times New Roman"/>
          <w:lang w:val="ka-GE"/>
        </w:rPr>
        <w:t>;</w:t>
      </w:r>
    </w:p>
    <w:p w14:paraId="406877A0" w14:textId="77777777" w:rsidR="00F428FE" w:rsidRPr="00A42311" w:rsidRDefault="00F428FE" w:rsidP="00813CF2">
      <w:pPr>
        <w:numPr>
          <w:ilvl w:val="0"/>
          <w:numId w:val="61"/>
        </w:numPr>
        <w:spacing w:after="0"/>
        <w:ind w:left="851" w:hanging="425"/>
        <w:contextualSpacing/>
        <w:jc w:val="both"/>
        <w:rPr>
          <w:rFonts w:ascii="Calibri" w:eastAsia="Calibri" w:hAnsi="Calibri" w:cs="Times New Roman"/>
          <w:lang w:val="ka-GE"/>
        </w:rPr>
      </w:pPr>
      <w:r w:rsidRPr="00A42311">
        <w:rPr>
          <w:rFonts w:eastAsia="Calibri" w:cs="Sylfaen"/>
          <w:lang w:val="ka-GE"/>
        </w:rPr>
        <w:t>ევრო</w:t>
      </w:r>
      <w:r w:rsidRPr="00A42311">
        <w:rPr>
          <w:rFonts w:ascii="Calibri" w:eastAsia="Calibri" w:hAnsi="Calibri" w:cs="Times New Roman"/>
          <w:lang w:val="ka-GE"/>
        </w:rPr>
        <w:t xml:space="preserve"> </w:t>
      </w:r>
      <w:r w:rsidRPr="00A42311">
        <w:rPr>
          <w:rFonts w:eastAsia="Calibri" w:cs="Times New Roman"/>
          <w:lang w:val="ka-GE"/>
        </w:rPr>
        <w:t>კომისიის</w:t>
      </w:r>
      <w:r w:rsidRPr="00A42311">
        <w:rPr>
          <w:rFonts w:ascii="Calibri" w:eastAsia="Calibri" w:hAnsi="Calibri" w:cs="Times New Roman"/>
          <w:lang w:val="ka-GE"/>
        </w:rPr>
        <w:t xml:space="preserve"> </w:t>
      </w:r>
      <w:r w:rsidRPr="00A42311">
        <w:rPr>
          <w:rFonts w:eastAsia="Calibri" w:cs="Times New Roman"/>
          <w:lang w:val="ka-GE"/>
        </w:rPr>
        <w:t>დირექტივების</w:t>
      </w:r>
      <w:r w:rsidRPr="00A42311">
        <w:rPr>
          <w:rFonts w:ascii="Calibri" w:eastAsia="Calibri" w:hAnsi="Calibri" w:cs="Times New Roman"/>
          <w:lang w:val="ka-GE"/>
        </w:rPr>
        <w:t xml:space="preserve"> </w:t>
      </w:r>
      <w:r w:rsidRPr="00A42311">
        <w:rPr>
          <w:rFonts w:eastAsia="Calibri" w:cs="Times New Roman"/>
          <w:lang w:val="ka-GE"/>
        </w:rPr>
        <w:t>დაცვა</w:t>
      </w:r>
      <w:r w:rsidRPr="00A42311">
        <w:rPr>
          <w:rFonts w:ascii="Calibri" w:eastAsia="Calibri" w:hAnsi="Calibri" w:cs="Times New Roman"/>
          <w:lang w:val="ka-GE"/>
        </w:rPr>
        <w:t xml:space="preserve"> </w:t>
      </w:r>
      <w:r w:rsidRPr="00A42311">
        <w:rPr>
          <w:rFonts w:eastAsia="Calibri" w:cs="Times New Roman"/>
          <w:lang w:val="ka-GE"/>
        </w:rPr>
        <w:t>მყარი</w:t>
      </w:r>
      <w:r w:rsidRPr="00A42311">
        <w:rPr>
          <w:rFonts w:ascii="Calibri" w:eastAsia="Calibri" w:hAnsi="Calibri" w:cs="Times New Roman"/>
          <w:lang w:val="ka-GE"/>
        </w:rPr>
        <w:t xml:space="preserve"> </w:t>
      </w: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მართვის</w:t>
      </w:r>
      <w:r w:rsidRPr="00A42311">
        <w:rPr>
          <w:rFonts w:ascii="Calibri" w:eastAsia="Calibri" w:hAnsi="Calibri" w:cs="Times New Roman"/>
          <w:lang w:val="ka-GE"/>
        </w:rPr>
        <w:t xml:space="preserve"> </w:t>
      </w:r>
      <w:r w:rsidRPr="00A42311">
        <w:rPr>
          <w:rFonts w:eastAsia="Calibri" w:cs="Times New Roman"/>
          <w:lang w:val="ka-GE"/>
        </w:rPr>
        <w:t>სფეროში</w:t>
      </w:r>
      <w:r w:rsidRPr="00A42311">
        <w:rPr>
          <w:rFonts w:ascii="Calibri" w:eastAsia="Calibri" w:hAnsi="Calibri" w:cs="Times New Roman"/>
          <w:lang w:val="ka-GE"/>
        </w:rPr>
        <w:t>.</w:t>
      </w:r>
    </w:p>
    <w:p w14:paraId="02C20647" w14:textId="77777777" w:rsidR="00F428FE" w:rsidRPr="00A42311" w:rsidRDefault="00F428FE" w:rsidP="00F428FE">
      <w:pPr>
        <w:spacing w:after="0"/>
        <w:ind w:left="851" w:hanging="425"/>
        <w:jc w:val="both"/>
        <w:rPr>
          <w:rFonts w:ascii="Calibri" w:eastAsia="Calibri" w:hAnsi="Calibri" w:cs="Times New Roman"/>
          <w:lang w:val="ka-GE"/>
        </w:rPr>
      </w:pPr>
      <w:r w:rsidRPr="00A42311">
        <w:rPr>
          <w:rFonts w:eastAsia="Calibri" w:cs="Times New Roman"/>
          <w:lang w:val="ka-GE"/>
        </w:rPr>
        <w:t>კომპანიის</w:t>
      </w:r>
      <w:r w:rsidRPr="00A42311">
        <w:rPr>
          <w:rFonts w:ascii="Calibri" w:eastAsia="Calibri" w:hAnsi="Calibri" w:cs="Times New Roman"/>
          <w:lang w:val="ka-GE"/>
        </w:rPr>
        <w:t xml:space="preserve"> </w:t>
      </w:r>
      <w:r w:rsidRPr="00A42311">
        <w:rPr>
          <w:rFonts w:eastAsia="Calibri" w:cs="Times New Roman"/>
          <w:lang w:val="ka-GE"/>
        </w:rPr>
        <w:t>მისია</w:t>
      </w:r>
      <w:r w:rsidRPr="00A42311">
        <w:rPr>
          <w:rFonts w:ascii="Calibri" w:eastAsia="Calibri" w:hAnsi="Calibri" w:cs="Times New Roman"/>
          <w:lang w:val="ka-GE"/>
        </w:rPr>
        <w:t>:</w:t>
      </w:r>
    </w:p>
    <w:p w14:paraId="68777A67" w14:textId="77777777" w:rsidR="00F428FE" w:rsidRPr="00A42311" w:rsidRDefault="00F428FE" w:rsidP="00813CF2">
      <w:pPr>
        <w:numPr>
          <w:ilvl w:val="0"/>
          <w:numId w:val="62"/>
        </w:numPr>
        <w:spacing w:after="0"/>
        <w:ind w:left="851" w:hanging="425"/>
        <w:contextualSpacing/>
        <w:jc w:val="both"/>
        <w:rPr>
          <w:rFonts w:ascii="Calibri" w:eastAsia="Calibri" w:hAnsi="Calibri" w:cs="Times New Roman"/>
          <w:lang w:val="ka-GE"/>
        </w:rPr>
      </w:pPr>
      <w:r w:rsidRPr="00A42311">
        <w:rPr>
          <w:rFonts w:eastAsia="Calibri" w:cs="Sylfaen"/>
          <w:lang w:val="ka-GE"/>
        </w:rPr>
        <w:t>არსებულ</w:t>
      </w:r>
      <w:r w:rsidRPr="00A42311">
        <w:rPr>
          <w:rFonts w:ascii="Calibri" w:eastAsia="Calibri" w:hAnsi="Calibri" w:cs="Times New Roman"/>
          <w:lang w:val="ka-GE"/>
        </w:rPr>
        <w:t xml:space="preserve">  </w:t>
      </w:r>
      <w:r w:rsidRPr="00A42311">
        <w:rPr>
          <w:rFonts w:eastAsia="Calibri" w:cs="Times New Roman"/>
          <w:lang w:val="ka-GE"/>
        </w:rPr>
        <w:t>პოლიგონებზე</w:t>
      </w:r>
      <w:r w:rsidRPr="00A42311">
        <w:rPr>
          <w:rFonts w:ascii="Calibri" w:eastAsia="Calibri" w:hAnsi="Calibri" w:cs="Times New Roman"/>
          <w:lang w:val="ka-GE"/>
        </w:rPr>
        <w:t xml:space="preserve"> </w:t>
      </w: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მიღების</w:t>
      </w:r>
      <w:r w:rsidRPr="00A42311">
        <w:rPr>
          <w:rFonts w:ascii="Calibri" w:eastAsia="Calibri" w:hAnsi="Calibri" w:cs="Times New Roman"/>
          <w:lang w:val="ka-GE"/>
        </w:rPr>
        <w:t xml:space="preserve"> </w:t>
      </w:r>
      <w:r w:rsidRPr="00A42311">
        <w:rPr>
          <w:rFonts w:eastAsia="Calibri" w:cs="Times New Roman"/>
          <w:lang w:val="ka-GE"/>
        </w:rPr>
        <w:t>გაუმჯობესება</w:t>
      </w:r>
      <w:r w:rsidRPr="00A42311">
        <w:rPr>
          <w:rFonts w:ascii="Calibri" w:eastAsia="Calibri" w:hAnsi="Calibri" w:cs="Times New Roman"/>
          <w:lang w:val="ka-GE"/>
        </w:rPr>
        <w:t>;</w:t>
      </w:r>
    </w:p>
    <w:p w14:paraId="4A9FAC7E" w14:textId="77777777" w:rsidR="00F428FE" w:rsidRPr="00A42311" w:rsidRDefault="00F428FE" w:rsidP="00813CF2">
      <w:pPr>
        <w:numPr>
          <w:ilvl w:val="0"/>
          <w:numId w:val="62"/>
        </w:numPr>
        <w:spacing w:after="0"/>
        <w:ind w:left="851" w:hanging="425"/>
        <w:contextualSpacing/>
        <w:jc w:val="both"/>
        <w:rPr>
          <w:rFonts w:ascii="Calibri" w:eastAsia="Calibri" w:hAnsi="Calibri" w:cs="Times New Roman"/>
          <w:lang w:val="ka-GE"/>
        </w:rPr>
      </w:pPr>
      <w:r w:rsidRPr="00A42311">
        <w:rPr>
          <w:rFonts w:eastAsia="Calibri" w:cs="Times New Roman"/>
          <w:lang w:val="ka-GE"/>
        </w:rPr>
        <w:t>კომპანიის</w:t>
      </w:r>
      <w:r w:rsidRPr="00A42311">
        <w:rPr>
          <w:rFonts w:ascii="Calibri" w:eastAsia="Calibri" w:hAnsi="Calibri" w:cs="Times New Roman"/>
          <w:lang w:val="ka-GE"/>
        </w:rPr>
        <w:t xml:space="preserve"> </w:t>
      </w:r>
      <w:r w:rsidRPr="00A42311">
        <w:rPr>
          <w:rFonts w:eastAsia="Calibri" w:cs="Times New Roman"/>
          <w:lang w:val="ka-GE"/>
        </w:rPr>
        <w:t>საკუთრებაში</w:t>
      </w:r>
      <w:r w:rsidRPr="00A42311">
        <w:rPr>
          <w:rFonts w:ascii="Calibri" w:eastAsia="Calibri" w:hAnsi="Calibri" w:cs="Times New Roman"/>
          <w:lang w:val="ka-GE"/>
        </w:rPr>
        <w:t xml:space="preserve"> </w:t>
      </w:r>
      <w:r w:rsidRPr="00A42311">
        <w:rPr>
          <w:rFonts w:eastAsia="Calibri" w:cs="Times New Roman"/>
          <w:lang w:val="ka-GE"/>
        </w:rPr>
        <w:t>არსებული</w:t>
      </w:r>
      <w:r w:rsidRPr="00A42311">
        <w:rPr>
          <w:rFonts w:ascii="Calibri" w:eastAsia="Calibri" w:hAnsi="Calibri" w:cs="Times New Roman"/>
          <w:lang w:val="ka-GE"/>
        </w:rPr>
        <w:t xml:space="preserve"> </w:t>
      </w:r>
      <w:r w:rsidRPr="00A42311">
        <w:rPr>
          <w:rFonts w:eastAsia="Calibri" w:cs="Times New Roman"/>
          <w:lang w:val="ka-GE"/>
        </w:rPr>
        <w:t>პოლიგონების</w:t>
      </w:r>
      <w:r w:rsidRPr="00A42311">
        <w:rPr>
          <w:rFonts w:ascii="Calibri" w:eastAsia="Calibri" w:hAnsi="Calibri" w:cs="Times New Roman"/>
          <w:lang w:val="ka-GE"/>
        </w:rPr>
        <w:t xml:space="preserve"> </w:t>
      </w:r>
      <w:r w:rsidRPr="00A42311">
        <w:rPr>
          <w:rFonts w:eastAsia="Calibri" w:cs="Times New Roman"/>
          <w:lang w:val="ka-GE"/>
        </w:rPr>
        <w:t>მოწესრიგება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გამართულ</w:t>
      </w:r>
      <w:r w:rsidRPr="00A42311">
        <w:rPr>
          <w:rFonts w:ascii="Calibri" w:eastAsia="Calibri" w:hAnsi="Calibri" w:cs="Times New Roman"/>
          <w:lang w:val="ka-GE"/>
        </w:rPr>
        <w:t xml:space="preserve"> </w:t>
      </w:r>
      <w:r w:rsidRPr="00A42311">
        <w:rPr>
          <w:rFonts w:eastAsia="Calibri" w:cs="Times New Roman"/>
          <w:lang w:val="ka-GE"/>
        </w:rPr>
        <w:t>საექსპლუატაციო</w:t>
      </w:r>
      <w:r w:rsidRPr="00A42311">
        <w:rPr>
          <w:rFonts w:ascii="Calibri" w:eastAsia="Calibri" w:hAnsi="Calibri" w:cs="Times New Roman"/>
          <w:lang w:val="ka-GE"/>
        </w:rPr>
        <w:t xml:space="preserve"> </w:t>
      </w:r>
      <w:r w:rsidRPr="00A42311">
        <w:rPr>
          <w:rFonts w:eastAsia="Calibri" w:cs="Times New Roman"/>
          <w:lang w:val="ka-GE"/>
        </w:rPr>
        <w:t>რეჟიმში</w:t>
      </w:r>
      <w:r w:rsidRPr="00A42311">
        <w:rPr>
          <w:rFonts w:ascii="Calibri" w:eastAsia="Calibri" w:hAnsi="Calibri" w:cs="Times New Roman"/>
          <w:lang w:val="ka-GE"/>
        </w:rPr>
        <w:t xml:space="preserve"> </w:t>
      </w:r>
      <w:r w:rsidRPr="00A42311">
        <w:rPr>
          <w:rFonts w:eastAsia="Calibri" w:cs="Times New Roman"/>
          <w:lang w:val="ka-GE"/>
        </w:rPr>
        <w:t>მოყვანა</w:t>
      </w:r>
      <w:r w:rsidRPr="00A42311">
        <w:rPr>
          <w:rFonts w:ascii="Calibri" w:eastAsia="Calibri" w:hAnsi="Calibri" w:cs="Times New Roman"/>
          <w:lang w:val="ka-GE"/>
        </w:rPr>
        <w:t>;</w:t>
      </w:r>
    </w:p>
    <w:p w14:paraId="6AA93DE7" w14:textId="77777777" w:rsidR="00F428FE" w:rsidRPr="00A42311" w:rsidRDefault="00F428FE" w:rsidP="00813CF2">
      <w:pPr>
        <w:numPr>
          <w:ilvl w:val="0"/>
          <w:numId w:val="62"/>
        </w:numPr>
        <w:spacing w:after="0"/>
        <w:ind w:left="851" w:hanging="425"/>
        <w:contextualSpacing/>
        <w:jc w:val="both"/>
        <w:rPr>
          <w:rFonts w:ascii="Calibri" w:eastAsia="Calibri" w:hAnsi="Calibri" w:cs="Times New Roman"/>
          <w:lang w:val="ka-GE"/>
        </w:rPr>
      </w:pPr>
      <w:r w:rsidRPr="00A42311">
        <w:rPr>
          <w:rFonts w:eastAsia="Calibri" w:cs="Times New Roman"/>
          <w:lang w:val="ka-GE"/>
        </w:rPr>
        <w:t>პოლიგონებზე</w:t>
      </w:r>
      <w:r w:rsidRPr="00A42311">
        <w:rPr>
          <w:rFonts w:ascii="Calibri" w:eastAsia="Calibri" w:hAnsi="Calibri" w:cs="Times New Roman"/>
          <w:lang w:val="ka-GE"/>
        </w:rPr>
        <w:t xml:space="preserve"> </w:t>
      </w:r>
      <w:r w:rsidRPr="00A42311">
        <w:rPr>
          <w:rFonts w:eastAsia="Calibri" w:cs="Times New Roman"/>
          <w:lang w:val="ka-GE"/>
        </w:rPr>
        <w:t>განსათავსებელი</w:t>
      </w:r>
      <w:r w:rsidRPr="00A42311">
        <w:rPr>
          <w:rFonts w:ascii="Calibri" w:eastAsia="Calibri" w:hAnsi="Calibri" w:cs="Times New Roman"/>
          <w:lang w:val="ka-GE"/>
        </w:rPr>
        <w:t xml:space="preserve"> </w:t>
      </w: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აღრიცხვის</w:t>
      </w:r>
      <w:r w:rsidRPr="00A42311">
        <w:rPr>
          <w:rFonts w:ascii="Calibri" w:eastAsia="Calibri" w:hAnsi="Calibri" w:cs="Times New Roman"/>
          <w:lang w:val="ka-GE"/>
        </w:rPr>
        <w:t xml:space="preserve"> </w:t>
      </w:r>
      <w:r w:rsidRPr="00A42311">
        <w:rPr>
          <w:rFonts w:eastAsia="Calibri" w:cs="Times New Roman"/>
          <w:lang w:val="ka-GE"/>
        </w:rPr>
        <w:t>სისტემის</w:t>
      </w:r>
      <w:r w:rsidRPr="00A42311">
        <w:rPr>
          <w:rFonts w:ascii="Calibri" w:eastAsia="Calibri" w:hAnsi="Calibri" w:cs="Times New Roman"/>
          <w:lang w:val="ka-GE"/>
        </w:rPr>
        <w:t xml:space="preserve"> </w:t>
      </w:r>
      <w:r w:rsidRPr="00A42311">
        <w:rPr>
          <w:rFonts w:eastAsia="Calibri" w:cs="Times New Roman"/>
          <w:lang w:val="ka-GE"/>
        </w:rPr>
        <w:t>სრულყოფა</w:t>
      </w:r>
      <w:r w:rsidRPr="00A42311">
        <w:rPr>
          <w:rFonts w:ascii="Calibri" w:eastAsia="Calibri" w:hAnsi="Calibri" w:cs="Times New Roman"/>
          <w:lang w:val="ka-GE"/>
        </w:rPr>
        <w:t>;</w:t>
      </w:r>
    </w:p>
    <w:p w14:paraId="79B8C8D7" w14:textId="77777777" w:rsidR="00F428FE" w:rsidRPr="00A42311" w:rsidRDefault="00F428FE" w:rsidP="00813CF2">
      <w:pPr>
        <w:numPr>
          <w:ilvl w:val="0"/>
          <w:numId w:val="62"/>
        </w:numPr>
        <w:spacing w:after="0"/>
        <w:ind w:left="851" w:hanging="425"/>
        <w:contextualSpacing/>
        <w:jc w:val="both"/>
        <w:rPr>
          <w:rFonts w:ascii="Calibri" w:eastAsia="Calibri" w:hAnsi="Calibri" w:cs="Times New Roman"/>
          <w:lang w:val="ka-GE"/>
        </w:rPr>
      </w:pPr>
      <w:r w:rsidRPr="00A42311">
        <w:rPr>
          <w:rFonts w:eastAsia="Calibri" w:cs="Times New Roman"/>
          <w:lang w:val="ka-GE"/>
        </w:rPr>
        <w:t>პოლიგონების</w:t>
      </w:r>
      <w:r w:rsidRPr="00A42311">
        <w:rPr>
          <w:rFonts w:ascii="Calibri" w:eastAsia="Calibri" w:hAnsi="Calibri" w:cs="Times New Roman"/>
          <w:lang w:val="ka-GE"/>
        </w:rPr>
        <w:t xml:space="preserve"> </w:t>
      </w:r>
      <w:r w:rsidRPr="00A42311">
        <w:rPr>
          <w:rFonts w:eastAsia="Calibri" w:cs="Times New Roman"/>
          <w:lang w:val="ka-GE"/>
        </w:rPr>
        <w:t>მართვისას</w:t>
      </w:r>
      <w:r w:rsidRPr="00A42311">
        <w:rPr>
          <w:rFonts w:ascii="Calibri" w:eastAsia="Calibri" w:hAnsi="Calibri" w:cs="Times New Roman"/>
          <w:lang w:val="ka-GE"/>
        </w:rPr>
        <w:t xml:space="preserve"> </w:t>
      </w:r>
      <w:r w:rsidRPr="00A42311">
        <w:rPr>
          <w:rFonts w:eastAsia="Calibri" w:cs="Times New Roman"/>
          <w:lang w:val="ka-GE"/>
        </w:rPr>
        <w:t>გარემოზე</w:t>
      </w:r>
      <w:r w:rsidRPr="00A42311">
        <w:rPr>
          <w:rFonts w:ascii="Calibri" w:eastAsia="Calibri" w:hAnsi="Calibri" w:cs="Times New Roman"/>
          <w:lang w:val="ka-GE"/>
        </w:rPr>
        <w:t xml:space="preserve"> </w:t>
      </w:r>
      <w:r w:rsidRPr="00A42311">
        <w:rPr>
          <w:rFonts w:eastAsia="Calibri" w:cs="Times New Roman"/>
          <w:lang w:val="ka-GE"/>
        </w:rPr>
        <w:t>ზემოქმედების</w:t>
      </w:r>
      <w:r w:rsidRPr="00A42311">
        <w:rPr>
          <w:rFonts w:ascii="Calibri" w:eastAsia="Calibri" w:hAnsi="Calibri" w:cs="Times New Roman"/>
          <w:lang w:val="ka-GE"/>
        </w:rPr>
        <w:t xml:space="preserve">, </w:t>
      </w:r>
      <w:r w:rsidRPr="00A42311">
        <w:rPr>
          <w:rFonts w:eastAsia="Calibri" w:cs="Times New Roman"/>
          <w:lang w:val="ka-GE"/>
        </w:rPr>
        <w:t>შრომის</w:t>
      </w:r>
      <w:r w:rsidRPr="00A42311">
        <w:rPr>
          <w:rFonts w:ascii="Calibri" w:eastAsia="Calibri" w:hAnsi="Calibri" w:cs="Times New Roman"/>
          <w:lang w:val="ka-GE"/>
        </w:rPr>
        <w:t xml:space="preserve"> </w:t>
      </w:r>
      <w:r w:rsidRPr="00A42311">
        <w:rPr>
          <w:rFonts w:eastAsia="Calibri" w:cs="Times New Roman"/>
          <w:lang w:val="ka-GE"/>
        </w:rPr>
        <w:t>უსაფრთხოებისა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ადამიანის</w:t>
      </w:r>
      <w:r w:rsidRPr="00A42311">
        <w:rPr>
          <w:rFonts w:ascii="Calibri" w:eastAsia="Calibri" w:hAnsi="Calibri" w:cs="Times New Roman"/>
          <w:lang w:val="ka-GE"/>
        </w:rPr>
        <w:t xml:space="preserve"> </w:t>
      </w:r>
      <w:r w:rsidRPr="00A42311">
        <w:rPr>
          <w:rFonts w:eastAsia="Calibri" w:cs="Times New Roman"/>
          <w:lang w:val="ka-GE"/>
        </w:rPr>
        <w:t>ჯანმრთელობის</w:t>
      </w:r>
      <w:r w:rsidRPr="00A42311">
        <w:rPr>
          <w:rFonts w:ascii="Calibri" w:eastAsia="Calibri" w:hAnsi="Calibri" w:cs="Times New Roman"/>
          <w:lang w:val="ka-GE"/>
        </w:rPr>
        <w:t xml:space="preserve"> </w:t>
      </w:r>
      <w:r w:rsidRPr="00A42311">
        <w:rPr>
          <w:rFonts w:eastAsia="Calibri" w:cs="Times New Roman"/>
          <w:lang w:val="ka-GE"/>
        </w:rPr>
        <w:t>გათვალისწინება</w:t>
      </w:r>
      <w:r w:rsidRPr="00A42311">
        <w:rPr>
          <w:rFonts w:ascii="Calibri" w:eastAsia="Calibri" w:hAnsi="Calibri" w:cs="Times New Roman"/>
          <w:lang w:val="ka-GE"/>
        </w:rPr>
        <w:t xml:space="preserve">, </w:t>
      </w:r>
      <w:r w:rsidRPr="00A42311">
        <w:rPr>
          <w:rFonts w:eastAsia="Calibri" w:cs="Times New Roman"/>
          <w:lang w:val="ka-GE"/>
        </w:rPr>
        <w:t>ტექნიკური</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ინფრასტრუქტურული</w:t>
      </w:r>
      <w:r w:rsidRPr="00A42311">
        <w:rPr>
          <w:rFonts w:ascii="Calibri" w:eastAsia="Calibri" w:hAnsi="Calibri" w:cs="Times New Roman"/>
          <w:lang w:val="ka-GE"/>
        </w:rPr>
        <w:t xml:space="preserve"> </w:t>
      </w:r>
      <w:r w:rsidRPr="00A42311">
        <w:rPr>
          <w:rFonts w:eastAsia="Calibri" w:cs="Times New Roman"/>
          <w:lang w:val="ka-GE"/>
        </w:rPr>
        <w:t>ზომების</w:t>
      </w:r>
      <w:r w:rsidRPr="00A42311">
        <w:rPr>
          <w:rFonts w:ascii="Calibri" w:eastAsia="Calibri" w:hAnsi="Calibri" w:cs="Times New Roman"/>
          <w:lang w:val="ka-GE"/>
        </w:rPr>
        <w:t xml:space="preserve"> </w:t>
      </w:r>
      <w:r w:rsidRPr="00A42311">
        <w:rPr>
          <w:rFonts w:eastAsia="Calibri" w:cs="Times New Roman"/>
          <w:lang w:val="ka-GE"/>
        </w:rPr>
        <w:t>ჩათვლით</w:t>
      </w:r>
      <w:r w:rsidRPr="00A42311">
        <w:rPr>
          <w:rFonts w:ascii="Calibri" w:eastAsia="Calibri" w:hAnsi="Calibri" w:cs="Times New Roman"/>
          <w:lang w:val="ka-GE"/>
        </w:rPr>
        <w:t>;</w:t>
      </w:r>
    </w:p>
    <w:p w14:paraId="40FDDEF6" w14:textId="77777777" w:rsidR="00F428FE" w:rsidRPr="00A42311" w:rsidRDefault="00F428FE" w:rsidP="00813CF2">
      <w:pPr>
        <w:numPr>
          <w:ilvl w:val="0"/>
          <w:numId w:val="62"/>
        </w:numPr>
        <w:spacing w:after="0"/>
        <w:ind w:left="851" w:hanging="425"/>
        <w:contextualSpacing/>
        <w:jc w:val="both"/>
        <w:rPr>
          <w:rFonts w:ascii="Calibri" w:eastAsia="Calibri" w:hAnsi="Calibri" w:cs="Times New Roman"/>
          <w:lang w:val="ka-GE"/>
        </w:rPr>
      </w:pPr>
      <w:r w:rsidRPr="00A42311">
        <w:rPr>
          <w:rFonts w:eastAsia="Calibri" w:cs="Times New Roman"/>
          <w:lang w:val="ka-GE"/>
        </w:rPr>
        <w:t>ახალი</w:t>
      </w:r>
      <w:r w:rsidRPr="00A42311">
        <w:rPr>
          <w:rFonts w:ascii="Calibri" w:eastAsia="Calibri" w:hAnsi="Calibri" w:cs="Times New Roman"/>
          <w:lang w:val="ka-GE"/>
        </w:rPr>
        <w:t xml:space="preserve"> </w:t>
      </w:r>
      <w:r w:rsidRPr="00A42311">
        <w:rPr>
          <w:rFonts w:eastAsia="Calibri" w:cs="Times New Roman"/>
          <w:lang w:val="ka-GE"/>
        </w:rPr>
        <w:t>რეგიონული</w:t>
      </w:r>
      <w:r w:rsidRPr="00A42311">
        <w:rPr>
          <w:rFonts w:ascii="Calibri" w:eastAsia="Calibri" w:hAnsi="Calibri" w:cs="Times New Roman"/>
          <w:lang w:val="ka-GE"/>
        </w:rPr>
        <w:t xml:space="preserve"> </w:t>
      </w:r>
      <w:r w:rsidRPr="00A42311">
        <w:rPr>
          <w:rFonts w:eastAsia="Calibri" w:cs="Times New Roman"/>
          <w:lang w:val="ka-GE"/>
        </w:rPr>
        <w:t>სანიტარული</w:t>
      </w:r>
      <w:r w:rsidRPr="00A42311">
        <w:rPr>
          <w:rFonts w:ascii="Calibri" w:eastAsia="Calibri" w:hAnsi="Calibri" w:cs="Times New Roman"/>
          <w:lang w:val="ka-GE"/>
        </w:rPr>
        <w:t xml:space="preserve"> </w:t>
      </w:r>
      <w:r w:rsidRPr="00A42311">
        <w:rPr>
          <w:rFonts w:eastAsia="Calibri" w:cs="Times New Roman"/>
          <w:lang w:val="ka-GE"/>
        </w:rPr>
        <w:t>პოლიგონებისა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გადამტვირთი</w:t>
      </w:r>
      <w:r w:rsidRPr="00A42311">
        <w:rPr>
          <w:rFonts w:ascii="Calibri" w:eastAsia="Calibri" w:hAnsi="Calibri" w:cs="Times New Roman"/>
          <w:lang w:val="ka-GE"/>
        </w:rPr>
        <w:t xml:space="preserve"> </w:t>
      </w:r>
      <w:r w:rsidRPr="00A42311">
        <w:rPr>
          <w:rFonts w:eastAsia="Calibri" w:cs="Times New Roman"/>
          <w:lang w:val="ka-GE"/>
        </w:rPr>
        <w:t>სადგურების</w:t>
      </w:r>
      <w:r w:rsidRPr="00A42311">
        <w:rPr>
          <w:rFonts w:ascii="Calibri" w:eastAsia="Calibri" w:hAnsi="Calibri" w:cs="Times New Roman"/>
          <w:lang w:val="ka-GE"/>
        </w:rPr>
        <w:t xml:space="preserve"> </w:t>
      </w:r>
      <w:r w:rsidRPr="00A42311">
        <w:rPr>
          <w:rFonts w:eastAsia="Calibri" w:cs="Times New Roman"/>
          <w:lang w:val="ka-GE"/>
        </w:rPr>
        <w:t>რაოდენობის</w:t>
      </w:r>
      <w:r w:rsidRPr="00A42311">
        <w:rPr>
          <w:rFonts w:ascii="Calibri" w:eastAsia="Calibri" w:hAnsi="Calibri" w:cs="Times New Roman"/>
          <w:lang w:val="ka-GE"/>
        </w:rPr>
        <w:t xml:space="preserve"> </w:t>
      </w:r>
      <w:r w:rsidRPr="00A42311">
        <w:rPr>
          <w:rFonts w:eastAsia="Calibri" w:cs="Times New Roman"/>
          <w:lang w:val="ka-GE"/>
        </w:rPr>
        <w:t>განსაზღვრა</w:t>
      </w:r>
      <w:r w:rsidRPr="00A42311">
        <w:rPr>
          <w:rFonts w:ascii="Calibri" w:eastAsia="Calibri" w:hAnsi="Calibri" w:cs="Times New Roman"/>
          <w:lang w:val="ka-GE"/>
        </w:rPr>
        <w:t>;</w:t>
      </w:r>
    </w:p>
    <w:p w14:paraId="665F4AC6" w14:textId="77777777" w:rsidR="00F428FE" w:rsidRPr="00A42311" w:rsidRDefault="00F428FE" w:rsidP="00813CF2">
      <w:pPr>
        <w:numPr>
          <w:ilvl w:val="0"/>
          <w:numId w:val="62"/>
        </w:numPr>
        <w:spacing w:after="0"/>
        <w:ind w:left="851" w:hanging="425"/>
        <w:contextualSpacing/>
        <w:jc w:val="both"/>
        <w:rPr>
          <w:rFonts w:ascii="Calibri" w:eastAsia="Calibri" w:hAnsi="Calibri" w:cs="Times New Roman"/>
          <w:lang w:val="ka-GE"/>
        </w:rPr>
      </w:pPr>
      <w:r w:rsidRPr="00A42311">
        <w:rPr>
          <w:rFonts w:eastAsia="Calibri" w:cs="Times New Roman"/>
          <w:lang w:val="ka-GE"/>
        </w:rPr>
        <w:t>მაღალი</w:t>
      </w:r>
      <w:r w:rsidRPr="00A42311">
        <w:rPr>
          <w:rFonts w:ascii="Calibri" w:eastAsia="Calibri" w:hAnsi="Calibri" w:cs="Times New Roman"/>
          <w:lang w:val="ka-GE"/>
        </w:rPr>
        <w:t xml:space="preserve"> </w:t>
      </w:r>
      <w:r w:rsidRPr="00A42311">
        <w:rPr>
          <w:rFonts w:eastAsia="Calibri" w:cs="Times New Roman"/>
          <w:lang w:val="ka-GE"/>
        </w:rPr>
        <w:t>რისკის</w:t>
      </w:r>
      <w:r w:rsidRPr="00A42311">
        <w:rPr>
          <w:rFonts w:ascii="Calibri" w:eastAsia="Calibri" w:hAnsi="Calibri" w:cs="Times New Roman"/>
          <w:lang w:val="ka-GE"/>
        </w:rPr>
        <w:t xml:space="preserve"> </w:t>
      </w:r>
      <w:r w:rsidRPr="00A42311">
        <w:rPr>
          <w:rFonts w:eastAsia="Calibri" w:cs="Times New Roman"/>
          <w:lang w:val="ka-GE"/>
        </w:rPr>
        <w:t>მქონე</w:t>
      </w:r>
      <w:r w:rsidRPr="00A42311">
        <w:rPr>
          <w:rFonts w:ascii="Calibri" w:eastAsia="Calibri" w:hAnsi="Calibri" w:cs="Times New Roman"/>
          <w:lang w:val="ka-GE"/>
        </w:rPr>
        <w:t xml:space="preserve"> </w:t>
      </w:r>
      <w:r w:rsidRPr="00A42311">
        <w:rPr>
          <w:rFonts w:eastAsia="Calibri" w:cs="Times New Roman"/>
          <w:lang w:val="ka-GE"/>
        </w:rPr>
        <w:t>პოლიგონების</w:t>
      </w:r>
      <w:r w:rsidRPr="00A42311">
        <w:rPr>
          <w:rFonts w:ascii="Calibri" w:eastAsia="Calibri" w:hAnsi="Calibri" w:cs="Times New Roman"/>
          <w:lang w:val="ka-GE"/>
        </w:rPr>
        <w:t xml:space="preserve"> </w:t>
      </w:r>
      <w:r w:rsidRPr="00A42311">
        <w:rPr>
          <w:rFonts w:eastAsia="Calibri" w:cs="Times New Roman"/>
          <w:lang w:val="ka-GE"/>
        </w:rPr>
        <w:t>რემედიაცია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დახურვა</w:t>
      </w:r>
      <w:r w:rsidRPr="00A42311">
        <w:rPr>
          <w:rFonts w:ascii="Calibri" w:eastAsia="Calibri" w:hAnsi="Calibri" w:cs="Times New Roman"/>
          <w:lang w:val="ka-GE"/>
        </w:rPr>
        <w:t>;</w:t>
      </w:r>
    </w:p>
    <w:p w14:paraId="70C46BBD" w14:textId="77777777" w:rsidR="00F428FE" w:rsidRPr="00A42311" w:rsidRDefault="00F428FE" w:rsidP="00813CF2">
      <w:pPr>
        <w:numPr>
          <w:ilvl w:val="0"/>
          <w:numId w:val="62"/>
        </w:numPr>
        <w:spacing w:after="0"/>
        <w:ind w:left="851" w:hanging="425"/>
        <w:contextualSpacing/>
        <w:jc w:val="both"/>
        <w:rPr>
          <w:rFonts w:ascii="Calibri" w:eastAsia="Calibri" w:hAnsi="Calibri" w:cs="Times New Roman"/>
          <w:lang w:val="ka-GE"/>
        </w:rPr>
      </w:pPr>
      <w:r w:rsidRPr="00A42311">
        <w:rPr>
          <w:rFonts w:eastAsia="Calibri" w:cs="Times New Roman"/>
          <w:lang w:val="ka-GE"/>
        </w:rPr>
        <w:t>კომპანიის</w:t>
      </w:r>
      <w:r w:rsidRPr="00A42311">
        <w:rPr>
          <w:rFonts w:ascii="Calibri" w:eastAsia="Calibri" w:hAnsi="Calibri" w:cs="Times New Roman"/>
          <w:lang w:val="ka-GE"/>
        </w:rPr>
        <w:t xml:space="preserve"> </w:t>
      </w:r>
      <w:r w:rsidRPr="00A42311">
        <w:rPr>
          <w:rFonts w:eastAsia="Calibri" w:cs="Times New Roman"/>
          <w:lang w:val="ka-GE"/>
        </w:rPr>
        <w:t>თანამშრომლების</w:t>
      </w:r>
      <w:r w:rsidRPr="00A42311">
        <w:rPr>
          <w:rFonts w:ascii="Calibri" w:eastAsia="Calibri" w:hAnsi="Calibri" w:cs="Times New Roman"/>
          <w:lang w:val="ka-GE"/>
        </w:rPr>
        <w:t xml:space="preserve"> </w:t>
      </w:r>
      <w:r w:rsidRPr="00A42311">
        <w:rPr>
          <w:rFonts w:eastAsia="Calibri" w:cs="Times New Roman"/>
          <w:lang w:val="ka-GE"/>
        </w:rPr>
        <w:t>კვალიფიკაციის</w:t>
      </w:r>
      <w:r w:rsidRPr="00A42311">
        <w:rPr>
          <w:rFonts w:ascii="Calibri" w:eastAsia="Calibri" w:hAnsi="Calibri" w:cs="Times New Roman"/>
          <w:lang w:val="ka-GE"/>
        </w:rPr>
        <w:t xml:space="preserve"> </w:t>
      </w:r>
      <w:r w:rsidRPr="00A42311">
        <w:rPr>
          <w:rFonts w:eastAsia="Calibri" w:cs="Times New Roman"/>
          <w:lang w:val="ka-GE"/>
        </w:rPr>
        <w:t>ამაღლება</w:t>
      </w:r>
      <w:r w:rsidRPr="00A42311">
        <w:rPr>
          <w:rFonts w:ascii="Calibri" w:eastAsia="Calibri" w:hAnsi="Calibri" w:cs="Times New Roman"/>
          <w:lang w:val="ka-GE"/>
        </w:rPr>
        <w:t xml:space="preserve"> </w:t>
      </w:r>
      <w:r w:rsidRPr="00A42311">
        <w:rPr>
          <w:rFonts w:eastAsia="Calibri" w:cs="Times New Roman"/>
          <w:lang w:val="ka-GE"/>
        </w:rPr>
        <w:t>ნარჩენების</w:t>
      </w:r>
      <w:r w:rsidRPr="00A42311">
        <w:rPr>
          <w:rFonts w:ascii="Calibri" w:eastAsia="Calibri" w:hAnsi="Calibri" w:cs="Times New Roman"/>
          <w:lang w:val="ka-GE"/>
        </w:rPr>
        <w:t xml:space="preserve"> </w:t>
      </w:r>
      <w:r w:rsidRPr="00A42311">
        <w:rPr>
          <w:rFonts w:eastAsia="Calibri" w:cs="Times New Roman"/>
          <w:lang w:val="ka-GE"/>
        </w:rPr>
        <w:t>მართვის</w:t>
      </w:r>
      <w:r w:rsidRPr="00A42311">
        <w:rPr>
          <w:rFonts w:ascii="Calibri" w:eastAsia="Calibri" w:hAnsi="Calibri" w:cs="Times New Roman"/>
          <w:lang w:val="ka-GE"/>
        </w:rPr>
        <w:t xml:space="preserve"> </w:t>
      </w:r>
      <w:r w:rsidRPr="00A42311">
        <w:rPr>
          <w:rFonts w:eastAsia="Calibri" w:cs="Times New Roman"/>
          <w:lang w:val="ka-GE"/>
        </w:rPr>
        <w:t>სხვადასხვა</w:t>
      </w:r>
      <w:r w:rsidRPr="00A42311">
        <w:rPr>
          <w:rFonts w:ascii="Calibri" w:eastAsia="Calibri" w:hAnsi="Calibri" w:cs="Times New Roman"/>
          <w:lang w:val="ka-GE"/>
        </w:rPr>
        <w:t xml:space="preserve"> </w:t>
      </w:r>
      <w:r w:rsidRPr="00A42311">
        <w:rPr>
          <w:rFonts w:eastAsia="Calibri" w:cs="Times New Roman"/>
          <w:lang w:val="ka-GE"/>
        </w:rPr>
        <w:t>საკითხებზე</w:t>
      </w:r>
      <w:r w:rsidRPr="00A42311">
        <w:rPr>
          <w:rFonts w:ascii="Calibri" w:eastAsia="Calibri" w:hAnsi="Calibri" w:cs="Times New Roman"/>
          <w:lang w:val="ka-GE"/>
        </w:rPr>
        <w:t xml:space="preserve">, </w:t>
      </w:r>
      <w:r w:rsidRPr="00A42311">
        <w:rPr>
          <w:rFonts w:eastAsia="Calibri" w:cs="Times New Roman"/>
          <w:lang w:val="ka-GE"/>
        </w:rPr>
        <w:t>ტექნიკური</w:t>
      </w:r>
      <w:r w:rsidRPr="00A42311">
        <w:rPr>
          <w:rFonts w:ascii="Calibri" w:eastAsia="Calibri" w:hAnsi="Calibri" w:cs="Times New Roman"/>
          <w:lang w:val="ka-GE"/>
        </w:rPr>
        <w:t xml:space="preserve">, </w:t>
      </w:r>
      <w:r w:rsidRPr="00A42311">
        <w:rPr>
          <w:rFonts w:eastAsia="Calibri" w:cs="Times New Roman"/>
          <w:lang w:val="ka-GE"/>
        </w:rPr>
        <w:t>ეკონომიკური</w:t>
      </w:r>
      <w:r w:rsidRPr="00A42311">
        <w:rPr>
          <w:rFonts w:ascii="Calibri" w:eastAsia="Calibri" w:hAnsi="Calibri" w:cs="Times New Roman"/>
          <w:lang w:val="ka-GE"/>
        </w:rPr>
        <w:t xml:space="preserve">, </w:t>
      </w:r>
      <w:r w:rsidRPr="00A42311">
        <w:rPr>
          <w:rFonts w:eastAsia="Calibri" w:cs="Times New Roman"/>
          <w:lang w:val="ka-GE"/>
        </w:rPr>
        <w:t>ადმინისტრატიული</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იურიდიული</w:t>
      </w:r>
      <w:r w:rsidRPr="00A42311">
        <w:rPr>
          <w:rFonts w:ascii="Calibri" w:eastAsia="Calibri" w:hAnsi="Calibri" w:cs="Times New Roman"/>
          <w:lang w:val="ka-GE"/>
        </w:rPr>
        <w:t xml:space="preserve"> </w:t>
      </w:r>
      <w:r w:rsidRPr="00A42311">
        <w:rPr>
          <w:rFonts w:eastAsia="Calibri" w:cs="Times New Roman"/>
          <w:lang w:val="ka-GE"/>
        </w:rPr>
        <w:t>საკითხების</w:t>
      </w:r>
      <w:r w:rsidRPr="00A42311">
        <w:rPr>
          <w:rFonts w:ascii="Calibri" w:eastAsia="Calibri" w:hAnsi="Calibri" w:cs="Times New Roman"/>
          <w:lang w:val="ka-GE"/>
        </w:rPr>
        <w:t xml:space="preserve"> </w:t>
      </w:r>
      <w:r w:rsidRPr="00A42311">
        <w:rPr>
          <w:rFonts w:eastAsia="Calibri" w:cs="Times New Roman"/>
          <w:lang w:val="ka-GE"/>
        </w:rPr>
        <w:t>ჩართვით</w:t>
      </w:r>
      <w:r w:rsidRPr="00A42311">
        <w:rPr>
          <w:rFonts w:ascii="Calibri" w:eastAsia="Calibri" w:hAnsi="Calibri" w:cs="Times New Roman"/>
          <w:lang w:val="ka-GE"/>
        </w:rPr>
        <w:t>;</w:t>
      </w:r>
    </w:p>
    <w:p w14:paraId="3A661B62" w14:textId="77777777" w:rsidR="00F428FE" w:rsidRPr="00A42311" w:rsidRDefault="00F428FE" w:rsidP="00813CF2">
      <w:pPr>
        <w:numPr>
          <w:ilvl w:val="0"/>
          <w:numId w:val="62"/>
        </w:numPr>
        <w:spacing w:after="0"/>
        <w:ind w:left="851" w:hanging="425"/>
        <w:contextualSpacing/>
        <w:jc w:val="both"/>
        <w:rPr>
          <w:rFonts w:ascii="Calibri" w:eastAsia="Calibri" w:hAnsi="Calibri" w:cs="Times New Roman"/>
          <w:lang w:val="ka-GE"/>
        </w:rPr>
      </w:pPr>
      <w:r w:rsidRPr="00A42311">
        <w:rPr>
          <w:rFonts w:eastAsia="Calibri" w:cs="Times New Roman"/>
          <w:lang w:val="ka-GE"/>
        </w:rPr>
        <w:t>ხარჯების</w:t>
      </w:r>
      <w:r w:rsidRPr="00A42311">
        <w:rPr>
          <w:rFonts w:ascii="Calibri" w:eastAsia="Calibri" w:hAnsi="Calibri" w:cs="Times New Roman"/>
          <w:lang w:val="ka-GE"/>
        </w:rPr>
        <w:t xml:space="preserve"> </w:t>
      </w:r>
      <w:r w:rsidRPr="00A42311">
        <w:rPr>
          <w:rFonts w:eastAsia="Calibri" w:cs="Times New Roman"/>
          <w:lang w:val="ka-GE"/>
        </w:rPr>
        <w:t>ამოღების</w:t>
      </w:r>
      <w:r w:rsidRPr="00A42311">
        <w:rPr>
          <w:rFonts w:ascii="Calibri" w:eastAsia="Calibri" w:hAnsi="Calibri" w:cs="Times New Roman"/>
          <w:lang w:val="ka-GE"/>
        </w:rPr>
        <w:t xml:space="preserve"> </w:t>
      </w:r>
      <w:r w:rsidRPr="00A42311">
        <w:rPr>
          <w:rFonts w:eastAsia="Calibri" w:cs="Times New Roman"/>
          <w:lang w:val="ka-GE"/>
        </w:rPr>
        <w:t>ეფექტური</w:t>
      </w:r>
      <w:r w:rsidRPr="00A42311">
        <w:rPr>
          <w:rFonts w:ascii="Calibri" w:eastAsia="Calibri" w:hAnsi="Calibri" w:cs="Times New Roman"/>
          <w:lang w:val="ka-GE"/>
        </w:rPr>
        <w:t xml:space="preserve"> </w:t>
      </w:r>
      <w:r w:rsidRPr="00A42311">
        <w:rPr>
          <w:rFonts w:eastAsia="Calibri" w:cs="Times New Roman"/>
          <w:lang w:val="ka-GE"/>
        </w:rPr>
        <w:t>სისტემის</w:t>
      </w:r>
      <w:r w:rsidRPr="00A42311">
        <w:rPr>
          <w:rFonts w:ascii="Calibri" w:eastAsia="Calibri" w:hAnsi="Calibri" w:cs="Times New Roman"/>
          <w:lang w:val="ka-GE"/>
        </w:rPr>
        <w:t xml:space="preserve"> </w:t>
      </w:r>
      <w:r w:rsidRPr="00A42311">
        <w:rPr>
          <w:rFonts w:eastAsia="Calibri" w:cs="Times New Roman"/>
          <w:lang w:val="ka-GE"/>
        </w:rPr>
        <w:t>შემუშავება</w:t>
      </w:r>
      <w:r w:rsidRPr="00A42311">
        <w:rPr>
          <w:rFonts w:ascii="Calibri" w:eastAsia="Calibri" w:hAnsi="Calibri" w:cs="Times New Roman"/>
          <w:lang w:val="ka-GE"/>
        </w:rPr>
        <w:t>;</w:t>
      </w:r>
    </w:p>
    <w:p w14:paraId="7A3563D4" w14:textId="77777777" w:rsidR="00F428FE" w:rsidRPr="00A42311" w:rsidRDefault="00F428FE" w:rsidP="00813CF2">
      <w:pPr>
        <w:numPr>
          <w:ilvl w:val="0"/>
          <w:numId w:val="62"/>
        </w:numPr>
        <w:spacing w:after="0"/>
        <w:ind w:left="851" w:hanging="425"/>
        <w:contextualSpacing/>
        <w:jc w:val="both"/>
        <w:rPr>
          <w:rFonts w:ascii="Calibri" w:eastAsia="Calibri" w:hAnsi="Calibri" w:cs="Times New Roman"/>
          <w:lang w:val="ka-GE"/>
        </w:rPr>
      </w:pPr>
      <w:r w:rsidRPr="00A42311">
        <w:rPr>
          <w:rFonts w:eastAsia="Calibri" w:cs="Times New Roman"/>
          <w:lang w:val="ka-GE"/>
        </w:rPr>
        <w:t>მუნიციპალიტეტებთან</w:t>
      </w:r>
      <w:r w:rsidRPr="00A42311">
        <w:rPr>
          <w:rFonts w:ascii="Calibri" w:eastAsia="Calibri" w:hAnsi="Calibri" w:cs="Times New Roman"/>
          <w:lang w:val="ka-GE"/>
        </w:rPr>
        <w:t xml:space="preserve"> </w:t>
      </w:r>
      <w:r w:rsidRPr="00A42311">
        <w:rPr>
          <w:rFonts w:eastAsia="Calibri" w:cs="Times New Roman"/>
          <w:lang w:val="ka-GE"/>
        </w:rPr>
        <w:t>თანამშრომლობის</w:t>
      </w:r>
      <w:r w:rsidRPr="00A42311">
        <w:rPr>
          <w:rFonts w:ascii="Calibri" w:eastAsia="Calibri" w:hAnsi="Calibri" w:cs="Times New Roman"/>
          <w:lang w:val="ka-GE"/>
        </w:rPr>
        <w:t xml:space="preserve"> </w:t>
      </w:r>
      <w:r w:rsidRPr="00A42311">
        <w:rPr>
          <w:rFonts w:eastAsia="Calibri" w:cs="Times New Roman"/>
          <w:lang w:val="ka-GE"/>
        </w:rPr>
        <w:t>საშუალებით</w:t>
      </w:r>
      <w:r w:rsidRPr="00A42311">
        <w:rPr>
          <w:rFonts w:ascii="Calibri" w:eastAsia="Calibri" w:hAnsi="Calibri" w:cs="Times New Roman"/>
          <w:lang w:val="ka-GE"/>
        </w:rPr>
        <w:t xml:space="preserve"> </w:t>
      </w:r>
      <w:r w:rsidRPr="00A42311">
        <w:rPr>
          <w:rFonts w:eastAsia="Calibri" w:cs="Times New Roman"/>
          <w:lang w:val="ka-GE"/>
        </w:rPr>
        <w:t>წყაროზე</w:t>
      </w:r>
      <w:r w:rsidRPr="00A42311">
        <w:rPr>
          <w:rFonts w:ascii="Calibri" w:eastAsia="Calibri" w:hAnsi="Calibri" w:cs="Times New Roman"/>
          <w:lang w:val="ka-GE"/>
        </w:rPr>
        <w:t xml:space="preserve"> </w:t>
      </w:r>
      <w:r w:rsidRPr="00A42311">
        <w:rPr>
          <w:rFonts w:eastAsia="Calibri" w:cs="Times New Roman"/>
          <w:lang w:val="ka-GE"/>
        </w:rPr>
        <w:t>სეპარაციის</w:t>
      </w:r>
      <w:r w:rsidRPr="00A42311">
        <w:rPr>
          <w:rFonts w:ascii="Calibri" w:eastAsia="Calibri" w:hAnsi="Calibri" w:cs="Times New Roman"/>
          <w:lang w:val="ka-GE"/>
        </w:rPr>
        <w:t xml:space="preserve">, </w:t>
      </w:r>
      <w:r w:rsidRPr="00A42311">
        <w:rPr>
          <w:rFonts w:eastAsia="Calibri" w:cs="Times New Roman"/>
          <w:lang w:val="ka-GE"/>
        </w:rPr>
        <w:t>გადამუშავებისა</w:t>
      </w:r>
      <w:r w:rsidRPr="00A42311">
        <w:rPr>
          <w:rFonts w:ascii="Calibri" w:eastAsia="Calibri" w:hAnsi="Calibri" w:cs="Times New Roman"/>
          <w:lang w:val="ka-GE"/>
        </w:rPr>
        <w:t xml:space="preserve"> </w:t>
      </w:r>
      <w:r w:rsidRPr="00A42311">
        <w:rPr>
          <w:rFonts w:eastAsia="Calibri" w:cs="Times New Roman"/>
          <w:lang w:val="ka-GE"/>
        </w:rPr>
        <w:t>და</w:t>
      </w:r>
      <w:r w:rsidRPr="00A42311">
        <w:rPr>
          <w:rFonts w:ascii="Calibri" w:eastAsia="Calibri" w:hAnsi="Calibri" w:cs="Times New Roman"/>
          <w:lang w:val="ka-GE"/>
        </w:rPr>
        <w:t xml:space="preserve"> </w:t>
      </w:r>
      <w:r w:rsidRPr="00A42311">
        <w:rPr>
          <w:rFonts w:eastAsia="Calibri" w:cs="Times New Roman"/>
          <w:lang w:val="ka-GE"/>
        </w:rPr>
        <w:t>მეორადი</w:t>
      </w:r>
      <w:r w:rsidRPr="00A42311">
        <w:rPr>
          <w:rFonts w:ascii="Calibri" w:eastAsia="Calibri" w:hAnsi="Calibri" w:cs="Times New Roman"/>
          <w:lang w:val="ka-GE"/>
        </w:rPr>
        <w:t xml:space="preserve"> </w:t>
      </w:r>
      <w:r w:rsidRPr="00A42311">
        <w:rPr>
          <w:rFonts w:eastAsia="Calibri" w:cs="Times New Roman"/>
          <w:lang w:val="ka-GE"/>
        </w:rPr>
        <w:t>გამოყენების</w:t>
      </w:r>
      <w:r w:rsidRPr="00A42311">
        <w:rPr>
          <w:rFonts w:ascii="Calibri" w:eastAsia="Calibri" w:hAnsi="Calibri" w:cs="Times New Roman"/>
          <w:lang w:val="ka-GE"/>
        </w:rPr>
        <w:t xml:space="preserve"> </w:t>
      </w:r>
      <w:r w:rsidRPr="00A42311">
        <w:rPr>
          <w:rFonts w:eastAsia="Calibri" w:cs="Times New Roman"/>
          <w:lang w:val="ka-GE"/>
        </w:rPr>
        <w:t>მექანიზმების</w:t>
      </w:r>
      <w:r w:rsidRPr="00A42311">
        <w:rPr>
          <w:rFonts w:ascii="Calibri" w:eastAsia="Calibri" w:hAnsi="Calibri" w:cs="Times New Roman"/>
          <w:lang w:val="ka-GE"/>
        </w:rPr>
        <w:t xml:space="preserve"> </w:t>
      </w:r>
      <w:r w:rsidRPr="00A42311">
        <w:rPr>
          <w:rFonts w:eastAsia="Calibri" w:cs="Times New Roman"/>
          <w:lang w:val="ka-GE"/>
        </w:rPr>
        <w:t>დანერგვის</w:t>
      </w:r>
      <w:r w:rsidRPr="00A42311">
        <w:rPr>
          <w:rFonts w:ascii="Calibri" w:eastAsia="Calibri" w:hAnsi="Calibri" w:cs="Times New Roman"/>
          <w:lang w:val="ka-GE"/>
        </w:rPr>
        <w:t xml:space="preserve"> </w:t>
      </w:r>
      <w:r w:rsidRPr="00A42311">
        <w:rPr>
          <w:rFonts w:eastAsia="Calibri" w:cs="Times New Roman"/>
          <w:lang w:val="ka-GE"/>
        </w:rPr>
        <w:t>უზრუნველყოფა</w:t>
      </w:r>
      <w:r w:rsidRPr="00A42311">
        <w:rPr>
          <w:rFonts w:ascii="Calibri" w:eastAsia="Calibri" w:hAnsi="Calibri" w:cs="Times New Roman"/>
          <w:lang w:val="ka-GE"/>
        </w:rPr>
        <w:t>.</w:t>
      </w:r>
    </w:p>
    <w:p w14:paraId="6D43A510" w14:textId="77777777" w:rsidR="00F428FE" w:rsidRPr="00A42311" w:rsidRDefault="00F428FE" w:rsidP="00F428FE">
      <w:pPr>
        <w:spacing w:after="0"/>
        <w:ind w:left="851" w:hanging="425"/>
        <w:jc w:val="both"/>
        <w:rPr>
          <w:rFonts w:eastAsia="Calibri" w:cs="Times New Roman"/>
        </w:rPr>
      </w:pPr>
    </w:p>
    <w:p w14:paraId="57204A20" w14:textId="77777777" w:rsidR="00F428FE" w:rsidRPr="00A42311" w:rsidRDefault="00F428FE" w:rsidP="00F428FE">
      <w:pPr>
        <w:spacing w:before="120"/>
        <w:jc w:val="both"/>
        <w:rPr>
          <w:rFonts w:eastAsia="Calibri" w:cs="Times New Roman"/>
          <w:b/>
          <w:lang w:val="ka-GE"/>
        </w:rPr>
      </w:pPr>
      <w:r w:rsidRPr="00A42311">
        <w:rPr>
          <w:rFonts w:eastAsia="Calibri" w:cs="Times New Roman"/>
          <w:b/>
          <w:lang w:val="ka-GE"/>
        </w:rPr>
        <w:t>კერძო სექტორის მონაწილეობა ნარჩენების მართვაში</w:t>
      </w:r>
    </w:p>
    <w:p w14:paraId="0CC89C73" w14:textId="77777777" w:rsidR="00F428FE" w:rsidRPr="00A42311" w:rsidRDefault="00F428FE" w:rsidP="00F428FE">
      <w:pPr>
        <w:spacing w:before="120"/>
        <w:jc w:val="both"/>
        <w:rPr>
          <w:rFonts w:eastAsia="Calibri" w:cs="Times New Roman"/>
          <w:lang w:val="ka-GE"/>
        </w:rPr>
      </w:pPr>
      <w:r w:rsidRPr="00A42311">
        <w:rPr>
          <w:rFonts w:eastAsia="Calibri" w:cs="Times New Roman"/>
          <w:lang w:val="ka-GE"/>
        </w:rPr>
        <w:t xml:space="preserve">ნარჩენების მართვის სფეროში სახელმწიფო სტრატეგიის შესაბამისად, სახელმწიფო ბიუჯეტის სახსრები ძირითადად უნდა მოხმარდეს არსებული ნაგავსაყრელების რეაბილიტაცია/კონსერვაციას, ხოლო ახალ პოლიგონებზე და ნარჩენების გადამამუშავებელი საწარმოების შექმნაზე უნდა იზრუნოს კერძო სექტორმა. ნარჩენების მართვის კოდექსის ძალაში შესვლის შემდეგ ქვეყანაში მკვეთრად გაიზარდა იმ კერძო კომპანიების რიცხვი, რომელთაც გააჩნიათ სხვადასხვა სახის ნარჩენების მართვის უფლება. </w:t>
      </w:r>
      <w:r w:rsidRPr="00A42311">
        <w:rPr>
          <w:rFonts w:ascii="Calibri" w:eastAsia="Calibri" w:hAnsi="Calibri" w:cs="Times New Roman"/>
          <w:lang w:val="ka-GE"/>
        </w:rPr>
        <w:t xml:space="preserve"> </w:t>
      </w:r>
    </w:p>
    <w:p w14:paraId="07268DB2" w14:textId="77777777" w:rsidR="00F428FE" w:rsidRPr="00A42311" w:rsidRDefault="00F428FE" w:rsidP="00F428FE">
      <w:pPr>
        <w:jc w:val="both"/>
        <w:rPr>
          <w:rFonts w:eastAsia="Calibri" w:cs="Times New Roman"/>
          <w:lang w:val="ka-GE"/>
        </w:rPr>
      </w:pPr>
    </w:p>
    <w:p w14:paraId="504DE474" w14:textId="77777777" w:rsidR="00F428FE" w:rsidRPr="00A42311" w:rsidRDefault="00F428FE" w:rsidP="00F428FE">
      <w:pPr>
        <w:pStyle w:val="Heading3"/>
        <w:rPr>
          <w:lang w:val="ka-GE"/>
        </w:rPr>
      </w:pPr>
      <w:bookmarkStart w:id="176" w:name="_Toc117501978"/>
      <w:r w:rsidRPr="00A42311">
        <w:rPr>
          <w:lang w:val="ka-GE"/>
        </w:rPr>
        <w:t>ინფორმაცია წარმოქმნილი ნარჩენების შესახებ</w:t>
      </w:r>
      <w:bookmarkEnd w:id="176"/>
    </w:p>
    <w:p w14:paraId="40656DC0" w14:textId="33610589" w:rsidR="00F428FE" w:rsidRPr="00A42311" w:rsidRDefault="00F428FE" w:rsidP="00F428FE">
      <w:pPr>
        <w:rPr>
          <w:lang w:val="ka-GE"/>
        </w:rPr>
      </w:pPr>
      <w:r w:rsidRPr="00A42311">
        <w:t xml:space="preserve">დაგეგმილი საქმიანობის განხორციელების პროცესში მოსალოდნელი ნარჩენების სახეები და მიახლოებითი რაოდენობები მოცემულია ქვემოთ მოყვანილ ცხრილში </w:t>
      </w:r>
      <w:r w:rsidRPr="00A42311">
        <w:rPr>
          <w:lang w:val="ka-GE"/>
        </w:rPr>
        <w:t>12.3.5.1.</w:t>
      </w:r>
    </w:p>
    <w:p w14:paraId="2C1E18D6" w14:textId="77777777" w:rsidR="00F428FE" w:rsidRPr="00A42311" w:rsidRDefault="00F428FE" w:rsidP="00F428FE">
      <w:pPr>
        <w:rPr>
          <w:lang w:val="ka-GE"/>
        </w:rPr>
      </w:pPr>
    </w:p>
    <w:p w14:paraId="3B0E8459" w14:textId="77777777" w:rsidR="00F428FE" w:rsidRPr="00A42311" w:rsidRDefault="00F428FE" w:rsidP="00F428FE">
      <w:pPr>
        <w:rPr>
          <w:lang w:val="ka-GE"/>
        </w:rPr>
        <w:sectPr w:rsidR="00F428FE" w:rsidRPr="00A42311" w:rsidSect="00EC1006">
          <w:pgSz w:w="11907" w:h="16840" w:code="9"/>
          <w:pgMar w:top="1134" w:right="1134" w:bottom="1134" w:left="1134" w:header="397" w:footer="397" w:gutter="0"/>
          <w:cols w:space="720"/>
          <w:docGrid w:linePitch="360"/>
        </w:sectPr>
      </w:pPr>
    </w:p>
    <w:p w14:paraId="19AB88D6" w14:textId="1A3A1CED" w:rsidR="00F428FE" w:rsidRPr="00A42311" w:rsidRDefault="00F428FE" w:rsidP="00F428FE">
      <w:pPr>
        <w:jc w:val="right"/>
        <w:rPr>
          <w:i/>
          <w:sz w:val="20"/>
          <w:lang w:val="ka-GE"/>
        </w:rPr>
      </w:pPr>
      <w:r w:rsidRPr="00A42311">
        <w:rPr>
          <w:i/>
          <w:sz w:val="20"/>
          <w:lang w:val="ka-GE"/>
        </w:rPr>
        <w:lastRenderedPageBreak/>
        <w:t>ცხრილი 12.3.5.1. ნარჩენების სახეები, მიახლოებითი რაოდენობები და მართვის ღონისძიებები</w:t>
      </w:r>
    </w:p>
    <w:tbl>
      <w:tblPr>
        <w:tblStyle w:val="TableGrid27"/>
        <w:tblW w:w="14686" w:type="dxa"/>
        <w:jc w:val="center"/>
        <w:tblLayout w:type="fixed"/>
        <w:tblLook w:val="04A0" w:firstRow="1" w:lastRow="0" w:firstColumn="1" w:lastColumn="0" w:noHBand="0" w:noVBand="1"/>
      </w:tblPr>
      <w:tblGrid>
        <w:gridCol w:w="908"/>
        <w:gridCol w:w="3260"/>
        <w:gridCol w:w="985"/>
        <w:gridCol w:w="1009"/>
        <w:gridCol w:w="1154"/>
        <w:gridCol w:w="1154"/>
        <w:gridCol w:w="1154"/>
        <w:gridCol w:w="1587"/>
        <w:gridCol w:w="3475"/>
      </w:tblGrid>
      <w:tr w:rsidR="00F428FE" w:rsidRPr="00A42311" w14:paraId="4CCDF9A1" w14:textId="77777777" w:rsidTr="00A91762">
        <w:trPr>
          <w:cantSplit/>
          <w:trHeight w:val="346"/>
          <w:jc w:val="center"/>
        </w:trPr>
        <w:tc>
          <w:tcPr>
            <w:tcW w:w="908" w:type="dxa"/>
            <w:vMerge w:val="restart"/>
            <w:tcBorders>
              <w:top w:val="single" w:sz="4" w:space="0" w:color="auto"/>
              <w:left w:val="single" w:sz="4" w:space="0" w:color="auto"/>
              <w:right w:val="single" w:sz="4" w:space="0" w:color="auto"/>
            </w:tcBorders>
            <w:textDirection w:val="btLr"/>
            <w:vAlign w:val="center"/>
            <w:hideMark/>
          </w:tcPr>
          <w:p w14:paraId="5C6068EA" w14:textId="77777777" w:rsidR="00F428FE" w:rsidRPr="00A42311" w:rsidRDefault="00F428FE" w:rsidP="00F428FE">
            <w:pPr>
              <w:spacing w:after="0"/>
              <w:ind w:right="113"/>
              <w:jc w:val="center"/>
              <w:rPr>
                <w:rFonts w:cs="Times New Roman"/>
                <w:b/>
                <w:sz w:val="18"/>
                <w:szCs w:val="18"/>
                <w:lang w:val="ka-GE"/>
              </w:rPr>
            </w:pPr>
            <w:r w:rsidRPr="00A42311">
              <w:rPr>
                <w:rFonts w:cs="Sylfaen"/>
                <w:b/>
                <w:sz w:val="18"/>
                <w:szCs w:val="18"/>
                <w:lang w:val="ka-GE"/>
              </w:rPr>
              <w:t>ნარჩენის</w:t>
            </w:r>
          </w:p>
          <w:p w14:paraId="79A5C44D" w14:textId="77777777" w:rsidR="00F428FE" w:rsidRPr="00A42311" w:rsidRDefault="00F428FE" w:rsidP="00F428FE">
            <w:pPr>
              <w:spacing w:after="0"/>
              <w:ind w:right="113"/>
              <w:jc w:val="center"/>
              <w:rPr>
                <w:rFonts w:cs="Times New Roman"/>
                <w:b/>
                <w:sz w:val="18"/>
                <w:szCs w:val="18"/>
                <w:lang w:val="ka-GE"/>
              </w:rPr>
            </w:pPr>
            <w:r w:rsidRPr="00A42311">
              <w:rPr>
                <w:rFonts w:cs="Sylfaen"/>
                <w:b/>
                <w:sz w:val="18"/>
                <w:szCs w:val="18"/>
                <w:lang w:val="ka-GE"/>
              </w:rPr>
              <w:t>კოდი</w:t>
            </w:r>
          </w:p>
        </w:tc>
        <w:tc>
          <w:tcPr>
            <w:tcW w:w="3260" w:type="dxa"/>
            <w:vMerge w:val="restart"/>
            <w:tcBorders>
              <w:top w:val="single" w:sz="4" w:space="0" w:color="auto"/>
              <w:left w:val="single" w:sz="4" w:space="0" w:color="auto"/>
              <w:right w:val="single" w:sz="4" w:space="0" w:color="auto"/>
            </w:tcBorders>
            <w:textDirection w:val="btLr"/>
            <w:vAlign w:val="center"/>
            <w:hideMark/>
          </w:tcPr>
          <w:p w14:paraId="6768C25E" w14:textId="77777777" w:rsidR="00F428FE" w:rsidRPr="00A42311" w:rsidRDefault="00F428FE" w:rsidP="00F428FE">
            <w:pPr>
              <w:spacing w:after="0"/>
              <w:ind w:right="113"/>
              <w:jc w:val="center"/>
              <w:rPr>
                <w:rFonts w:cs="Times New Roman"/>
                <w:b/>
                <w:sz w:val="18"/>
                <w:szCs w:val="18"/>
                <w:lang w:val="ka-GE"/>
              </w:rPr>
            </w:pPr>
            <w:r w:rsidRPr="00A42311">
              <w:rPr>
                <w:rFonts w:cs="Sylfaen"/>
                <w:b/>
                <w:sz w:val="18"/>
                <w:szCs w:val="18"/>
                <w:lang w:val="ka-GE"/>
              </w:rPr>
              <w:t>ნარჩენის</w:t>
            </w:r>
          </w:p>
          <w:p w14:paraId="38F58EDA" w14:textId="77777777" w:rsidR="00F428FE" w:rsidRPr="00A42311" w:rsidRDefault="00F428FE" w:rsidP="00F428FE">
            <w:pPr>
              <w:spacing w:after="0"/>
              <w:ind w:right="113"/>
              <w:jc w:val="center"/>
              <w:rPr>
                <w:rFonts w:cs="Times New Roman"/>
                <w:b/>
                <w:sz w:val="18"/>
                <w:szCs w:val="18"/>
                <w:lang w:val="ka-GE"/>
              </w:rPr>
            </w:pPr>
            <w:r w:rsidRPr="00A42311">
              <w:rPr>
                <w:rFonts w:cs="Sylfaen"/>
                <w:b/>
                <w:sz w:val="18"/>
                <w:szCs w:val="18"/>
                <w:lang w:val="ka-GE"/>
              </w:rPr>
              <w:t>დასახელება</w:t>
            </w:r>
          </w:p>
        </w:tc>
        <w:tc>
          <w:tcPr>
            <w:tcW w:w="985" w:type="dxa"/>
            <w:vMerge w:val="restart"/>
            <w:tcBorders>
              <w:top w:val="single" w:sz="4" w:space="0" w:color="auto"/>
              <w:left w:val="single" w:sz="4" w:space="0" w:color="auto"/>
              <w:right w:val="single" w:sz="4" w:space="0" w:color="auto"/>
            </w:tcBorders>
            <w:textDirection w:val="btLr"/>
            <w:vAlign w:val="center"/>
            <w:hideMark/>
          </w:tcPr>
          <w:p w14:paraId="3F7620F4" w14:textId="77777777" w:rsidR="00F428FE" w:rsidRPr="00A42311" w:rsidRDefault="00F428FE" w:rsidP="00F428FE">
            <w:pPr>
              <w:spacing w:after="0"/>
              <w:ind w:right="113"/>
              <w:jc w:val="center"/>
              <w:rPr>
                <w:rFonts w:cs="Times New Roman"/>
                <w:b/>
                <w:sz w:val="18"/>
                <w:szCs w:val="18"/>
                <w:lang w:val="ka-GE"/>
              </w:rPr>
            </w:pPr>
            <w:r w:rsidRPr="00A42311">
              <w:rPr>
                <w:rFonts w:cs="Sylfaen"/>
                <w:b/>
                <w:sz w:val="18"/>
                <w:szCs w:val="18"/>
                <w:lang w:val="ka-GE"/>
              </w:rPr>
              <w:t>სახიფათო</w:t>
            </w:r>
          </w:p>
          <w:p w14:paraId="31DB0FBA" w14:textId="77777777" w:rsidR="00F428FE" w:rsidRPr="00A42311" w:rsidRDefault="00F428FE" w:rsidP="00F428FE">
            <w:pPr>
              <w:spacing w:after="0"/>
              <w:ind w:right="113"/>
              <w:jc w:val="center"/>
              <w:rPr>
                <w:rFonts w:cs="Times New Roman"/>
                <w:b/>
                <w:sz w:val="18"/>
                <w:szCs w:val="18"/>
                <w:lang w:val="ka-GE"/>
              </w:rPr>
            </w:pPr>
            <w:r w:rsidRPr="00A42311">
              <w:rPr>
                <w:rFonts w:cs="Times New Roman"/>
                <w:b/>
                <w:sz w:val="18"/>
                <w:szCs w:val="18"/>
                <w:lang w:val="ka-GE"/>
              </w:rPr>
              <w:t>(</w:t>
            </w:r>
            <w:r w:rsidRPr="00A42311">
              <w:rPr>
                <w:rFonts w:cs="Sylfaen"/>
                <w:b/>
                <w:sz w:val="18"/>
                <w:szCs w:val="18"/>
                <w:lang w:val="ka-GE"/>
              </w:rPr>
              <w:t>დიახ</w:t>
            </w:r>
            <w:r w:rsidRPr="00A42311">
              <w:rPr>
                <w:rFonts w:cs="Times New Roman"/>
                <w:b/>
                <w:sz w:val="18"/>
                <w:szCs w:val="18"/>
                <w:lang w:val="ka-GE"/>
              </w:rPr>
              <w:t>/</w:t>
            </w:r>
            <w:r w:rsidRPr="00A42311">
              <w:rPr>
                <w:rFonts w:cs="Sylfaen"/>
                <w:b/>
                <w:sz w:val="18"/>
                <w:szCs w:val="18"/>
                <w:lang w:val="ka-GE"/>
              </w:rPr>
              <w:t>არა</w:t>
            </w:r>
            <w:r w:rsidRPr="00A42311">
              <w:rPr>
                <w:rFonts w:cs="Times New Roman"/>
                <w:b/>
                <w:sz w:val="18"/>
                <w:szCs w:val="18"/>
                <w:lang w:val="ka-GE"/>
              </w:rPr>
              <w:t>)</w:t>
            </w:r>
          </w:p>
        </w:tc>
        <w:tc>
          <w:tcPr>
            <w:tcW w:w="1009" w:type="dxa"/>
            <w:vMerge w:val="restart"/>
            <w:tcBorders>
              <w:top w:val="single" w:sz="4" w:space="0" w:color="auto"/>
              <w:left w:val="single" w:sz="4" w:space="0" w:color="auto"/>
              <w:right w:val="single" w:sz="4" w:space="0" w:color="auto"/>
            </w:tcBorders>
            <w:textDirection w:val="btLr"/>
            <w:vAlign w:val="center"/>
            <w:hideMark/>
          </w:tcPr>
          <w:p w14:paraId="3BF7194E" w14:textId="77777777" w:rsidR="00F428FE" w:rsidRPr="00A42311" w:rsidRDefault="00F428FE" w:rsidP="00F428FE">
            <w:pPr>
              <w:spacing w:after="0"/>
              <w:ind w:right="113"/>
              <w:jc w:val="center"/>
              <w:rPr>
                <w:rFonts w:cs="Times New Roman"/>
                <w:b/>
                <w:sz w:val="18"/>
                <w:szCs w:val="18"/>
                <w:lang w:val="ka-GE"/>
              </w:rPr>
            </w:pPr>
            <w:r w:rsidRPr="00A42311">
              <w:rPr>
                <w:rFonts w:cs="Sylfaen"/>
                <w:b/>
                <w:sz w:val="18"/>
                <w:szCs w:val="18"/>
                <w:lang w:val="ka-GE"/>
              </w:rPr>
              <w:t>სახიფათოობის</w:t>
            </w:r>
          </w:p>
          <w:p w14:paraId="11928ACC" w14:textId="77777777" w:rsidR="00F428FE" w:rsidRPr="00A42311" w:rsidRDefault="00F428FE" w:rsidP="00F428FE">
            <w:pPr>
              <w:spacing w:after="0"/>
              <w:ind w:right="113"/>
              <w:jc w:val="center"/>
              <w:rPr>
                <w:rFonts w:cs="Times New Roman"/>
                <w:b/>
                <w:sz w:val="18"/>
                <w:szCs w:val="18"/>
                <w:lang w:val="ka-GE"/>
              </w:rPr>
            </w:pPr>
            <w:r w:rsidRPr="00A42311">
              <w:rPr>
                <w:rFonts w:cs="Sylfaen"/>
                <w:b/>
                <w:sz w:val="18"/>
                <w:szCs w:val="18"/>
                <w:lang w:val="ka-GE"/>
              </w:rPr>
              <w:t>მახასიათებელი</w:t>
            </w:r>
          </w:p>
        </w:tc>
        <w:tc>
          <w:tcPr>
            <w:tcW w:w="3462" w:type="dxa"/>
            <w:gridSpan w:val="3"/>
            <w:vMerge w:val="restart"/>
            <w:tcBorders>
              <w:top w:val="single" w:sz="4" w:space="0" w:color="auto"/>
              <w:left w:val="single" w:sz="4" w:space="0" w:color="auto"/>
              <w:right w:val="single" w:sz="4" w:space="0" w:color="auto"/>
            </w:tcBorders>
            <w:vAlign w:val="center"/>
            <w:hideMark/>
          </w:tcPr>
          <w:p w14:paraId="488C80E7" w14:textId="77777777" w:rsidR="00F428FE" w:rsidRPr="00A42311" w:rsidRDefault="00F428FE" w:rsidP="00F428FE">
            <w:pPr>
              <w:spacing w:after="0"/>
              <w:jc w:val="center"/>
              <w:rPr>
                <w:rFonts w:cs="Times New Roman"/>
                <w:b/>
                <w:sz w:val="18"/>
                <w:szCs w:val="18"/>
                <w:lang w:val="ka-GE"/>
              </w:rPr>
            </w:pPr>
            <w:r w:rsidRPr="00A42311">
              <w:rPr>
                <w:rFonts w:cs="Sylfaen"/>
                <w:b/>
                <w:sz w:val="18"/>
                <w:szCs w:val="18"/>
                <w:lang w:val="ka-GE"/>
              </w:rPr>
              <w:t>ნარჩენების</w:t>
            </w:r>
          </w:p>
          <w:p w14:paraId="204E8912" w14:textId="41390DD1" w:rsidR="00F428FE" w:rsidRPr="00A42311" w:rsidRDefault="00F428FE" w:rsidP="00F428FE">
            <w:pPr>
              <w:spacing w:after="0"/>
              <w:jc w:val="center"/>
              <w:rPr>
                <w:rFonts w:cs="Times New Roman"/>
                <w:b/>
                <w:sz w:val="18"/>
                <w:szCs w:val="18"/>
                <w:lang w:val="ka-GE"/>
              </w:rPr>
            </w:pPr>
            <w:r w:rsidRPr="00A42311">
              <w:rPr>
                <w:rFonts w:cs="Sylfaen"/>
                <w:b/>
                <w:sz w:val="18"/>
                <w:szCs w:val="18"/>
                <w:lang w:val="ka-GE"/>
              </w:rPr>
              <w:t>მიახლოებითი წლიური</w:t>
            </w:r>
            <w:r w:rsidRPr="00A42311">
              <w:rPr>
                <w:rFonts w:cs="Times New Roman"/>
                <w:b/>
                <w:sz w:val="18"/>
                <w:szCs w:val="18"/>
                <w:lang w:val="ka-GE"/>
              </w:rPr>
              <w:t xml:space="preserve"> </w:t>
            </w:r>
            <w:r w:rsidRPr="00A42311">
              <w:rPr>
                <w:rFonts w:cs="Sylfaen"/>
                <w:b/>
                <w:sz w:val="18"/>
                <w:szCs w:val="18"/>
                <w:lang w:val="ka-GE"/>
              </w:rPr>
              <w:t>რაოდენობა (მათ შორის მოიცავს მოწყობის 1 თვიან სამუშაოებს)</w:t>
            </w:r>
          </w:p>
        </w:tc>
        <w:tc>
          <w:tcPr>
            <w:tcW w:w="5062" w:type="dxa"/>
            <w:gridSpan w:val="2"/>
            <w:tcBorders>
              <w:top w:val="single" w:sz="4" w:space="0" w:color="auto"/>
              <w:left w:val="single" w:sz="4" w:space="0" w:color="auto"/>
              <w:bottom w:val="single" w:sz="4" w:space="0" w:color="auto"/>
              <w:right w:val="single" w:sz="4" w:space="0" w:color="auto"/>
            </w:tcBorders>
            <w:vAlign w:val="center"/>
            <w:hideMark/>
          </w:tcPr>
          <w:p w14:paraId="7FED471C" w14:textId="77777777" w:rsidR="00F428FE" w:rsidRPr="00A42311" w:rsidRDefault="00F428FE" w:rsidP="00F428FE">
            <w:pPr>
              <w:spacing w:after="0"/>
              <w:jc w:val="center"/>
              <w:rPr>
                <w:rFonts w:cs="Sylfaen"/>
                <w:sz w:val="18"/>
                <w:szCs w:val="18"/>
                <w:lang w:val="ka-GE"/>
              </w:rPr>
            </w:pPr>
            <w:r w:rsidRPr="00A42311">
              <w:rPr>
                <w:rFonts w:cs="Sylfaen"/>
                <w:sz w:val="18"/>
                <w:szCs w:val="18"/>
                <w:lang w:val="ka-GE"/>
              </w:rPr>
              <w:t>განთავსების</w:t>
            </w:r>
            <w:r w:rsidRPr="00A42311">
              <w:rPr>
                <w:rFonts w:cs="Times New Roman"/>
                <w:sz w:val="18"/>
                <w:szCs w:val="18"/>
                <w:lang w:val="ka-GE"/>
              </w:rPr>
              <w:t>/</w:t>
            </w:r>
            <w:r w:rsidRPr="00A42311">
              <w:rPr>
                <w:rFonts w:cs="Sylfaen"/>
                <w:sz w:val="18"/>
                <w:szCs w:val="18"/>
                <w:lang w:val="ka-GE"/>
              </w:rPr>
              <w:t>აღდგენის</w:t>
            </w:r>
            <w:r w:rsidRPr="00A42311">
              <w:rPr>
                <w:rFonts w:cs="Times New Roman"/>
                <w:sz w:val="18"/>
                <w:szCs w:val="18"/>
                <w:lang w:val="ka-GE"/>
              </w:rPr>
              <w:t xml:space="preserve"> </w:t>
            </w:r>
            <w:r w:rsidRPr="00A42311">
              <w:rPr>
                <w:rFonts w:cs="Sylfaen"/>
                <w:sz w:val="18"/>
                <w:szCs w:val="18"/>
                <w:lang w:val="ka-GE"/>
              </w:rPr>
              <w:t>ოპერაციები</w:t>
            </w:r>
          </w:p>
        </w:tc>
      </w:tr>
      <w:tr w:rsidR="00F428FE" w:rsidRPr="00A42311" w14:paraId="5FB5E272" w14:textId="77777777" w:rsidTr="00A91762">
        <w:trPr>
          <w:cantSplit/>
          <w:trHeight w:val="666"/>
          <w:jc w:val="center"/>
        </w:trPr>
        <w:tc>
          <w:tcPr>
            <w:tcW w:w="908" w:type="dxa"/>
            <w:vMerge/>
            <w:tcBorders>
              <w:left w:val="single" w:sz="4" w:space="0" w:color="auto"/>
              <w:right w:val="single" w:sz="4" w:space="0" w:color="auto"/>
            </w:tcBorders>
            <w:textDirection w:val="btLr"/>
            <w:vAlign w:val="center"/>
          </w:tcPr>
          <w:p w14:paraId="14EE6417" w14:textId="77777777" w:rsidR="00F428FE" w:rsidRPr="00A42311" w:rsidRDefault="00F428FE" w:rsidP="00F428FE">
            <w:pPr>
              <w:spacing w:after="0"/>
              <w:ind w:right="113"/>
              <w:jc w:val="center"/>
              <w:rPr>
                <w:rFonts w:cs="Sylfaen"/>
                <w:b/>
                <w:sz w:val="18"/>
                <w:szCs w:val="18"/>
                <w:lang w:val="ka-GE"/>
              </w:rPr>
            </w:pPr>
          </w:p>
        </w:tc>
        <w:tc>
          <w:tcPr>
            <w:tcW w:w="3260" w:type="dxa"/>
            <w:vMerge/>
            <w:tcBorders>
              <w:left w:val="single" w:sz="4" w:space="0" w:color="auto"/>
              <w:right w:val="single" w:sz="4" w:space="0" w:color="auto"/>
            </w:tcBorders>
            <w:textDirection w:val="btLr"/>
            <w:vAlign w:val="center"/>
          </w:tcPr>
          <w:p w14:paraId="18828E97" w14:textId="77777777" w:rsidR="00F428FE" w:rsidRPr="00A42311" w:rsidRDefault="00F428FE" w:rsidP="00F428FE">
            <w:pPr>
              <w:spacing w:after="0"/>
              <w:ind w:right="113"/>
              <w:jc w:val="center"/>
              <w:rPr>
                <w:rFonts w:cs="Sylfaen"/>
                <w:b/>
                <w:sz w:val="18"/>
                <w:szCs w:val="18"/>
                <w:lang w:val="ka-GE"/>
              </w:rPr>
            </w:pPr>
          </w:p>
        </w:tc>
        <w:tc>
          <w:tcPr>
            <w:tcW w:w="985" w:type="dxa"/>
            <w:vMerge/>
            <w:tcBorders>
              <w:left w:val="single" w:sz="4" w:space="0" w:color="auto"/>
              <w:right w:val="single" w:sz="4" w:space="0" w:color="auto"/>
            </w:tcBorders>
            <w:textDirection w:val="btLr"/>
            <w:vAlign w:val="center"/>
          </w:tcPr>
          <w:p w14:paraId="63A4EE3A" w14:textId="77777777" w:rsidR="00F428FE" w:rsidRPr="00A42311" w:rsidRDefault="00F428FE" w:rsidP="00F428FE">
            <w:pPr>
              <w:spacing w:after="0"/>
              <w:ind w:right="113"/>
              <w:jc w:val="center"/>
              <w:rPr>
                <w:rFonts w:cs="Sylfaen"/>
                <w:b/>
                <w:sz w:val="18"/>
                <w:szCs w:val="18"/>
                <w:lang w:val="ka-GE"/>
              </w:rPr>
            </w:pPr>
          </w:p>
        </w:tc>
        <w:tc>
          <w:tcPr>
            <w:tcW w:w="1009" w:type="dxa"/>
            <w:vMerge/>
            <w:tcBorders>
              <w:left w:val="single" w:sz="4" w:space="0" w:color="auto"/>
              <w:right w:val="single" w:sz="4" w:space="0" w:color="auto"/>
            </w:tcBorders>
            <w:textDirection w:val="btLr"/>
            <w:vAlign w:val="center"/>
          </w:tcPr>
          <w:p w14:paraId="495409D3" w14:textId="77777777" w:rsidR="00F428FE" w:rsidRPr="00A42311" w:rsidRDefault="00F428FE" w:rsidP="00F428FE">
            <w:pPr>
              <w:spacing w:after="0"/>
              <w:ind w:right="113"/>
              <w:jc w:val="center"/>
              <w:rPr>
                <w:rFonts w:cs="Sylfaen"/>
                <w:b/>
                <w:sz w:val="18"/>
                <w:szCs w:val="18"/>
                <w:lang w:val="ka-GE"/>
              </w:rPr>
            </w:pPr>
          </w:p>
        </w:tc>
        <w:tc>
          <w:tcPr>
            <w:tcW w:w="3462" w:type="dxa"/>
            <w:gridSpan w:val="3"/>
            <w:vMerge/>
            <w:tcBorders>
              <w:left w:val="single" w:sz="4" w:space="0" w:color="auto"/>
              <w:bottom w:val="single" w:sz="4" w:space="0" w:color="auto"/>
              <w:right w:val="single" w:sz="4" w:space="0" w:color="auto"/>
            </w:tcBorders>
            <w:textDirection w:val="btLr"/>
            <w:vAlign w:val="center"/>
          </w:tcPr>
          <w:p w14:paraId="6B0781CD" w14:textId="77777777" w:rsidR="00F428FE" w:rsidRPr="00A42311" w:rsidRDefault="00F428FE" w:rsidP="00F428FE">
            <w:pPr>
              <w:spacing w:after="0"/>
              <w:ind w:right="113"/>
              <w:jc w:val="center"/>
              <w:rPr>
                <w:rFonts w:cs="Sylfaen"/>
                <w:b/>
                <w:sz w:val="18"/>
                <w:szCs w:val="18"/>
                <w:lang w:val="ka-GE"/>
              </w:rPr>
            </w:pPr>
          </w:p>
        </w:tc>
        <w:tc>
          <w:tcPr>
            <w:tcW w:w="1587" w:type="dxa"/>
            <w:vMerge w:val="restart"/>
            <w:tcBorders>
              <w:top w:val="single" w:sz="4" w:space="0" w:color="auto"/>
              <w:left w:val="single" w:sz="4" w:space="0" w:color="auto"/>
              <w:right w:val="single" w:sz="4" w:space="0" w:color="auto"/>
            </w:tcBorders>
            <w:vAlign w:val="center"/>
          </w:tcPr>
          <w:p w14:paraId="1A0B9048" w14:textId="77777777" w:rsidR="00F428FE" w:rsidRPr="00A42311" w:rsidRDefault="00F428FE" w:rsidP="00F428FE">
            <w:pPr>
              <w:spacing w:after="0"/>
              <w:jc w:val="center"/>
              <w:rPr>
                <w:rFonts w:cs="Times New Roman"/>
                <w:sz w:val="18"/>
                <w:szCs w:val="18"/>
                <w:lang w:val="ka-GE"/>
              </w:rPr>
            </w:pPr>
            <w:r w:rsidRPr="00A42311">
              <w:rPr>
                <w:rFonts w:cs="Sylfaen"/>
                <w:sz w:val="18"/>
                <w:szCs w:val="18"/>
                <w:lang w:val="ka-GE"/>
              </w:rPr>
              <w:t>განთავსების</w:t>
            </w:r>
            <w:r w:rsidRPr="00A42311">
              <w:rPr>
                <w:rFonts w:cs="Times New Roman"/>
                <w:sz w:val="18"/>
                <w:szCs w:val="18"/>
                <w:lang w:val="ka-GE"/>
              </w:rPr>
              <w:t>/</w:t>
            </w:r>
            <w:r w:rsidRPr="00A42311">
              <w:rPr>
                <w:rFonts w:cs="Sylfaen"/>
                <w:sz w:val="18"/>
                <w:szCs w:val="18"/>
                <w:lang w:val="ka-GE"/>
              </w:rPr>
              <w:t xml:space="preserve">აღდგენის </w:t>
            </w:r>
            <w:r w:rsidRPr="00A42311">
              <w:rPr>
                <w:rFonts w:cs="Times New Roman"/>
                <w:sz w:val="18"/>
                <w:szCs w:val="18"/>
                <w:lang w:val="ka-GE"/>
              </w:rPr>
              <w:t>კოდი</w:t>
            </w:r>
          </w:p>
        </w:tc>
        <w:tc>
          <w:tcPr>
            <w:tcW w:w="3475" w:type="dxa"/>
            <w:vMerge w:val="restart"/>
            <w:tcBorders>
              <w:top w:val="single" w:sz="4" w:space="0" w:color="auto"/>
              <w:left w:val="single" w:sz="4" w:space="0" w:color="auto"/>
              <w:right w:val="single" w:sz="4" w:space="0" w:color="auto"/>
            </w:tcBorders>
            <w:vAlign w:val="center"/>
          </w:tcPr>
          <w:p w14:paraId="48AAE8E8" w14:textId="77777777" w:rsidR="00F428FE" w:rsidRPr="00A42311" w:rsidRDefault="00F428FE" w:rsidP="00F428FE">
            <w:pPr>
              <w:spacing w:after="0"/>
              <w:jc w:val="center"/>
              <w:rPr>
                <w:rFonts w:cs="Sylfaen"/>
                <w:sz w:val="18"/>
                <w:szCs w:val="18"/>
                <w:lang w:val="ka-GE"/>
              </w:rPr>
            </w:pPr>
            <w:r w:rsidRPr="00A42311">
              <w:rPr>
                <w:rFonts w:cs="Sylfaen"/>
                <w:sz w:val="18"/>
                <w:szCs w:val="18"/>
                <w:lang w:val="ka-GE"/>
              </w:rPr>
              <w:t>განმარტება</w:t>
            </w:r>
          </w:p>
        </w:tc>
      </w:tr>
      <w:tr w:rsidR="00F428FE" w:rsidRPr="00A42311" w14:paraId="7EE9A27F" w14:textId="77777777" w:rsidTr="00A91762">
        <w:trPr>
          <w:cantSplit/>
          <w:trHeight w:val="136"/>
          <w:jc w:val="center"/>
        </w:trPr>
        <w:tc>
          <w:tcPr>
            <w:tcW w:w="908" w:type="dxa"/>
            <w:vMerge/>
            <w:tcBorders>
              <w:left w:val="single" w:sz="4" w:space="0" w:color="auto"/>
              <w:bottom w:val="single" w:sz="4" w:space="0" w:color="auto"/>
              <w:right w:val="single" w:sz="4" w:space="0" w:color="auto"/>
            </w:tcBorders>
            <w:textDirection w:val="btLr"/>
            <w:vAlign w:val="center"/>
          </w:tcPr>
          <w:p w14:paraId="5FBD2B45" w14:textId="77777777" w:rsidR="00F428FE" w:rsidRPr="00A42311" w:rsidRDefault="00F428FE" w:rsidP="00F428FE">
            <w:pPr>
              <w:spacing w:after="0"/>
              <w:ind w:right="113"/>
              <w:jc w:val="center"/>
              <w:rPr>
                <w:rFonts w:cs="Sylfaen"/>
                <w:b/>
                <w:sz w:val="18"/>
                <w:szCs w:val="18"/>
                <w:lang w:val="ka-GE"/>
              </w:rPr>
            </w:pPr>
          </w:p>
        </w:tc>
        <w:tc>
          <w:tcPr>
            <w:tcW w:w="3260" w:type="dxa"/>
            <w:vMerge/>
            <w:tcBorders>
              <w:left w:val="single" w:sz="4" w:space="0" w:color="auto"/>
              <w:bottom w:val="single" w:sz="4" w:space="0" w:color="auto"/>
              <w:right w:val="single" w:sz="4" w:space="0" w:color="auto"/>
            </w:tcBorders>
            <w:textDirection w:val="btLr"/>
            <w:vAlign w:val="center"/>
          </w:tcPr>
          <w:p w14:paraId="7731D991" w14:textId="77777777" w:rsidR="00F428FE" w:rsidRPr="00A42311" w:rsidRDefault="00F428FE" w:rsidP="00F428FE">
            <w:pPr>
              <w:spacing w:after="0"/>
              <w:ind w:right="113"/>
              <w:jc w:val="center"/>
              <w:rPr>
                <w:rFonts w:cs="Sylfaen"/>
                <w:b/>
                <w:sz w:val="18"/>
                <w:szCs w:val="18"/>
                <w:lang w:val="ka-GE"/>
              </w:rPr>
            </w:pPr>
          </w:p>
        </w:tc>
        <w:tc>
          <w:tcPr>
            <w:tcW w:w="985" w:type="dxa"/>
            <w:vMerge/>
            <w:tcBorders>
              <w:left w:val="single" w:sz="4" w:space="0" w:color="auto"/>
              <w:bottom w:val="single" w:sz="4" w:space="0" w:color="auto"/>
              <w:right w:val="single" w:sz="4" w:space="0" w:color="auto"/>
            </w:tcBorders>
            <w:textDirection w:val="btLr"/>
            <w:vAlign w:val="center"/>
          </w:tcPr>
          <w:p w14:paraId="4E749845" w14:textId="77777777" w:rsidR="00F428FE" w:rsidRPr="00A42311" w:rsidRDefault="00F428FE" w:rsidP="00F428FE">
            <w:pPr>
              <w:spacing w:after="0"/>
              <w:ind w:right="113"/>
              <w:jc w:val="center"/>
              <w:rPr>
                <w:rFonts w:cs="Sylfaen"/>
                <w:b/>
                <w:sz w:val="18"/>
                <w:szCs w:val="18"/>
                <w:lang w:val="ka-GE"/>
              </w:rPr>
            </w:pPr>
          </w:p>
        </w:tc>
        <w:tc>
          <w:tcPr>
            <w:tcW w:w="1009" w:type="dxa"/>
            <w:vMerge/>
            <w:tcBorders>
              <w:left w:val="single" w:sz="4" w:space="0" w:color="auto"/>
              <w:bottom w:val="single" w:sz="4" w:space="0" w:color="auto"/>
              <w:right w:val="single" w:sz="4" w:space="0" w:color="auto"/>
            </w:tcBorders>
            <w:textDirection w:val="btLr"/>
            <w:vAlign w:val="center"/>
          </w:tcPr>
          <w:p w14:paraId="6A026E00" w14:textId="77777777" w:rsidR="00F428FE" w:rsidRPr="00A42311" w:rsidRDefault="00F428FE" w:rsidP="00F428FE">
            <w:pPr>
              <w:spacing w:after="0"/>
              <w:ind w:right="113"/>
              <w:jc w:val="center"/>
              <w:rPr>
                <w:rFonts w:cs="Sylfaen"/>
                <w:b/>
                <w:sz w:val="18"/>
                <w:szCs w:val="18"/>
                <w:lang w:val="ka-GE"/>
              </w:rPr>
            </w:pPr>
          </w:p>
        </w:tc>
        <w:tc>
          <w:tcPr>
            <w:tcW w:w="1154" w:type="dxa"/>
            <w:tcBorders>
              <w:left w:val="single" w:sz="4" w:space="0" w:color="auto"/>
              <w:bottom w:val="single" w:sz="4" w:space="0" w:color="auto"/>
              <w:right w:val="single" w:sz="4" w:space="0" w:color="auto"/>
            </w:tcBorders>
            <w:vAlign w:val="center"/>
          </w:tcPr>
          <w:p w14:paraId="7A42D528" w14:textId="77777777" w:rsidR="00F428FE" w:rsidRPr="00A42311" w:rsidRDefault="00F428FE" w:rsidP="00F428FE">
            <w:pPr>
              <w:spacing w:after="0"/>
              <w:jc w:val="center"/>
              <w:rPr>
                <w:rFonts w:cs="Sylfaen"/>
                <w:sz w:val="18"/>
                <w:szCs w:val="18"/>
                <w:lang w:val="ka-GE"/>
              </w:rPr>
            </w:pPr>
            <w:r w:rsidRPr="00A42311">
              <w:rPr>
                <w:rFonts w:cs="Sylfaen"/>
                <w:sz w:val="18"/>
                <w:szCs w:val="18"/>
                <w:lang w:val="ka-GE"/>
              </w:rPr>
              <w:t>2022-2023</w:t>
            </w:r>
          </w:p>
        </w:tc>
        <w:tc>
          <w:tcPr>
            <w:tcW w:w="1154" w:type="dxa"/>
            <w:tcBorders>
              <w:left w:val="single" w:sz="4" w:space="0" w:color="auto"/>
              <w:bottom w:val="single" w:sz="4" w:space="0" w:color="auto"/>
              <w:right w:val="single" w:sz="4" w:space="0" w:color="auto"/>
            </w:tcBorders>
            <w:vAlign w:val="center"/>
          </w:tcPr>
          <w:p w14:paraId="70F85398" w14:textId="77777777" w:rsidR="00F428FE" w:rsidRPr="00A42311" w:rsidRDefault="00F428FE" w:rsidP="00F428FE">
            <w:pPr>
              <w:spacing w:after="0"/>
              <w:jc w:val="center"/>
              <w:rPr>
                <w:rFonts w:cs="Sylfaen"/>
                <w:sz w:val="18"/>
                <w:szCs w:val="18"/>
                <w:lang w:val="ka-GE"/>
              </w:rPr>
            </w:pPr>
            <w:r w:rsidRPr="00A42311">
              <w:rPr>
                <w:rFonts w:cs="Sylfaen"/>
                <w:sz w:val="18"/>
                <w:szCs w:val="18"/>
                <w:lang w:val="ka-GE"/>
              </w:rPr>
              <w:t>2023-2024</w:t>
            </w:r>
          </w:p>
        </w:tc>
        <w:tc>
          <w:tcPr>
            <w:tcW w:w="1154" w:type="dxa"/>
            <w:tcBorders>
              <w:left w:val="single" w:sz="4" w:space="0" w:color="auto"/>
              <w:bottom w:val="single" w:sz="4" w:space="0" w:color="auto"/>
              <w:right w:val="single" w:sz="4" w:space="0" w:color="auto"/>
            </w:tcBorders>
            <w:vAlign w:val="center"/>
          </w:tcPr>
          <w:p w14:paraId="01ABD600" w14:textId="77777777" w:rsidR="00F428FE" w:rsidRPr="00A42311" w:rsidRDefault="00F428FE" w:rsidP="00F428FE">
            <w:pPr>
              <w:spacing w:after="0"/>
              <w:jc w:val="center"/>
              <w:rPr>
                <w:rFonts w:cs="Sylfaen"/>
                <w:sz w:val="18"/>
                <w:szCs w:val="18"/>
                <w:lang w:val="ka-GE"/>
              </w:rPr>
            </w:pPr>
            <w:r w:rsidRPr="00A42311">
              <w:rPr>
                <w:rFonts w:cs="Sylfaen"/>
                <w:sz w:val="18"/>
                <w:szCs w:val="18"/>
                <w:lang w:val="ka-GE"/>
              </w:rPr>
              <w:t>2024-2025</w:t>
            </w:r>
          </w:p>
        </w:tc>
        <w:tc>
          <w:tcPr>
            <w:tcW w:w="1587" w:type="dxa"/>
            <w:vMerge/>
            <w:tcBorders>
              <w:left w:val="single" w:sz="4" w:space="0" w:color="auto"/>
              <w:bottom w:val="single" w:sz="4" w:space="0" w:color="auto"/>
              <w:right w:val="single" w:sz="4" w:space="0" w:color="auto"/>
            </w:tcBorders>
            <w:vAlign w:val="center"/>
          </w:tcPr>
          <w:p w14:paraId="383D6124" w14:textId="77777777" w:rsidR="00F428FE" w:rsidRPr="00A42311" w:rsidRDefault="00F428FE" w:rsidP="00F428FE">
            <w:pPr>
              <w:spacing w:after="0"/>
              <w:jc w:val="center"/>
              <w:rPr>
                <w:rFonts w:cs="Sylfaen"/>
                <w:sz w:val="18"/>
                <w:szCs w:val="18"/>
                <w:lang w:val="ka-GE"/>
              </w:rPr>
            </w:pPr>
          </w:p>
        </w:tc>
        <w:tc>
          <w:tcPr>
            <w:tcW w:w="3475" w:type="dxa"/>
            <w:vMerge/>
            <w:tcBorders>
              <w:left w:val="single" w:sz="4" w:space="0" w:color="auto"/>
              <w:bottom w:val="single" w:sz="4" w:space="0" w:color="auto"/>
              <w:right w:val="single" w:sz="4" w:space="0" w:color="auto"/>
            </w:tcBorders>
            <w:vAlign w:val="center"/>
          </w:tcPr>
          <w:p w14:paraId="25C48331" w14:textId="77777777" w:rsidR="00F428FE" w:rsidRPr="00A42311" w:rsidRDefault="00F428FE" w:rsidP="00F428FE">
            <w:pPr>
              <w:spacing w:after="0"/>
              <w:jc w:val="center"/>
              <w:rPr>
                <w:rFonts w:cs="Sylfaen"/>
                <w:sz w:val="18"/>
                <w:szCs w:val="18"/>
                <w:lang w:val="ka-GE"/>
              </w:rPr>
            </w:pPr>
          </w:p>
        </w:tc>
      </w:tr>
      <w:tr w:rsidR="00F428FE" w:rsidRPr="00A42311" w14:paraId="133A865F" w14:textId="77777777" w:rsidTr="00A91762">
        <w:trPr>
          <w:trHeight w:val="33"/>
          <w:jc w:val="center"/>
        </w:trPr>
        <w:tc>
          <w:tcPr>
            <w:tcW w:w="908" w:type="dxa"/>
            <w:tcBorders>
              <w:top w:val="single" w:sz="4" w:space="0" w:color="auto"/>
              <w:left w:val="single" w:sz="4" w:space="0" w:color="auto"/>
              <w:bottom w:val="single" w:sz="4" w:space="0" w:color="auto"/>
              <w:right w:val="single" w:sz="4" w:space="0" w:color="auto"/>
            </w:tcBorders>
            <w:hideMark/>
          </w:tcPr>
          <w:p w14:paraId="640BEF13"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08 01 11*</w:t>
            </w:r>
          </w:p>
        </w:tc>
        <w:tc>
          <w:tcPr>
            <w:tcW w:w="3260" w:type="dxa"/>
            <w:tcBorders>
              <w:top w:val="single" w:sz="4" w:space="0" w:color="auto"/>
              <w:left w:val="single" w:sz="4" w:space="0" w:color="auto"/>
              <w:bottom w:val="single" w:sz="4" w:space="0" w:color="auto"/>
              <w:right w:val="single" w:sz="4" w:space="0" w:color="auto"/>
            </w:tcBorders>
            <w:hideMark/>
          </w:tcPr>
          <w:p w14:paraId="53E54BA9" w14:textId="56B0A34E" w:rsidR="00F428FE" w:rsidRPr="00A42311" w:rsidRDefault="00F428FE" w:rsidP="00F428FE">
            <w:pPr>
              <w:spacing w:after="0"/>
              <w:rPr>
                <w:rFonts w:cs="Times New Roman"/>
                <w:sz w:val="18"/>
                <w:szCs w:val="18"/>
                <w:lang w:val="ka-GE"/>
              </w:rPr>
            </w:pPr>
            <w:r w:rsidRPr="00A42311">
              <w:rPr>
                <w:rFonts w:cs="Sylfaen"/>
                <w:sz w:val="18"/>
                <w:szCs w:val="18"/>
                <w:lang w:val="ka-GE"/>
              </w:rPr>
              <w:t>ნარჩენი</w:t>
            </w:r>
            <w:r w:rsidRPr="00A42311">
              <w:rPr>
                <w:rFonts w:cs="Times New Roman"/>
                <w:sz w:val="18"/>
                <w:szCs w:val="18"/>
                <w:lang w:val="ka-GE"/>
              </w:rPr>
              <w:t xml:space="preserve"> </w:t>
            </w:r>
            <w:r w:rsidRPr="00A42311">
              <w:rPr>
                <w:rFonts w:cs="Sylfaen"/>
                <w:sz w:val="18"/>
                <w:szCs w:val="18"/>
                <w:lang w:val="ka-GE"/>
              </w:rPr>
              <w:t>საღებავი</w:t>
            </w:r>
            <w:r w:rsidRPr="00A42311">
              <w:rPr>
                <w:rFonts w:cs="Times New Roman"/>
                <w:sz w:val="18"/>
                <w:szCs w:val="18"/>
                <w:lang w:val="ka-GE"/>
              </w:rPr>
              <w:t xml:space="preserve"> </w:t>
            </w:r>
            <w:r w:rsidRPr="00A42311">
              <w:rPr>
                <w:rFonts w:cs="Sylfaen"/>
                <w:sz w:val="18"/>
                <w:szCs w:val="18"/>
                <w:lang w:val="ka-GE"/>
              </w:rPr>
              <w:t>და</w:t>
            </w:r>
            <w:r w:rsidR="00A91762" w:rsidRPr="00A42311">
              <w:rPr>
                <w:rFonts w:cs="Sylfaen"/>
                <w:sz w:val="18"/>
                <w:szCs w:val="18"/>
                <w:lang w:val="ka-GE"/>
              </w:rPr>
              <w:t xml:space="preserve"> </w:t>
            </w:r>
            <w:r w:rsidRPr="00A42311">
              <w:rPr>
                <w:rFonts w:cs="Sylfaen"/>
                <w:sz w:val="18"/>
                <w:szCs w:val="18"/>
                <w:lang w:val="ka-GE"/>
              </w:rPr>
              <w:t>ლაქი</w:t>
            </w:r>
            <w:r w:rsidRPr="00A42311">
              <w:rPr>
                <w:rFonts w:cs="Times New Roman"/>
                <w:sz w:val="18"/>
                <w:szCs w:val="18"/>
                <w:lang w:val="ka-GE"/>
              </w:rPr>
              <w:t xml:space="preserve">, </w:t>
            </w:r>
            <w:r w:rsidRPr="00A42311">
              <w:rPr>
                <w:rFonts w:cs="Sylfaen"/>
                <w:sz w:val="18"/>
                <w:szCs w:val="18"/>
                <w:lang w:val="ka-GE"/>
              </w:rPr>
              <w:t>რომელიც</w:t>
            </w:r>
            <w:r w:rsidR="00A91762" w:rsidRPr="00A42311">
              <w:rPr>
                <w:rFonts w:cs="Sylfaen"/>
                <w:sz w:val="18"/>
                <w:szCs w:val="18"/>
                <w:lang w:val="ka-GE"/>
              </w:rPr>
              <w:t xml:space="preserve"> </w:t>
            </w:r>
            <w:r w:rsidRPr="00A42311">
              <w:rPr>
                <w:rFonts w:cs="Sylfaen"/>
                <w:sz w:val="18"/>
                <w:szCs w:val="18"/>
                <w:lang w:val="ka-GE"/>
              </w:rPr>
              <w:t>შეიცავს</w:t>
            </w:r>
            <w:r w:rsidRPr="00A42311">
              <w:rPr>
                <w:rFonts w:cs="Times New Roman"/>
                <w:sz w:val="18"/>
                <w:szCs w:val="18"/>
                <w:lang w:val="ka-GE"/>
              </w:rPr>
              <w:t xml:space="preserve"> </w:t>
            </w:r>
            <w:r w:rsidRPr="00A42311">
              <w:rPr>
                <w:rFonts w:cs="Sylfaen"/>
                <w:sz w:val="18"/>
                <w:szCs w:val="18"/>
                <w:lang w:val="ka-GE"/>
              </w:rPr>
              <w:t>ორგანულ</w:t>
            </w:r>
          </w:p>
          <w:p w14:paraId="3F4288E2" w14:textId="2F103B0B" w:rsidR="00F428FE" w:rsidRPr="00A42311" w:rsidRDefault="00F428FE" w:rsidP="00F428FE">
            <w:pPr>
              <w:spacing w:after="0"/>
              <w:rPr>
                <w:rFonts w:cs="Times New Roman"/>
                <w:sz w:val="18"/>
                <w:szCs w:val="18"/>
                <w:lang w:val="ka-GE"/>
              </w:rPr>
            </w:pPr>
            <w:r w:rsidRPr="00A42311">
              <w:rPr>
                <w:rFonts w:cs="Sylfaen"/>
                <w:sz w:val="18"/>
                <w:szCs w:val="18"/>
                <w:lang w:val="ka-GE"/>
              </w:rPr>
              <w:t>გამხსნელებს</w:t>
            </w:r>
            <w:r w:rsidRPr="00A42311">
              <w:rPr>
                <w:rFonts w:cs="Times New Roman"/>
                <w:sz w:val="18"/>
                <w:szCs w:val="18"/>
                <w:lang w:val="ka-GE"/>
              </w:rPr>
              <w:t xml:space="preserve"> </w:t>
            </w:r>
            <w:r w:rsidRPr="00A42311">
              <w:rPr>
                <w:rFonts w:cs="Sylfaen"/>
                <w:sz w:val="18"/>
                <w:szCs w:val="18"/>
                <w:lang w:val="ka-GE"/>
              </w:rPr>
              <w:t>ან</w:t>
            </w:r>
            <w:r w:rsidRPr="00A42311">
              <w:rPr>
                <w:rFonts w:cs="Times New Roman"/>
                <w:sz w:val="18"/>
                <w:szCs w:val="18"/>
                <w:lang w:val="ka-GE"/>
              </w:rPr>
              <w:t xml:space="preserve"> </w:t>
            </w:r>
            <w:r w:rsidRPr="00A42311">
              <w:rPr>
                <w:rFonts w:cs="Sylfaen"/>
                <w:sz w:val="18"/>
                <w:szCs w:val="18"/>
                <w:lang w:val="ka-GE"/>
              </w:rPr>
              <w:t>სხვა</w:t>
            </w:r>
            <w:r w:rsidR="00A91762" w:rsidRPr="00A42311">
              <w:rPr>
                <w:rFonts w:cs="Sylfaen"/>
                <w:sz w:val="18"/>
                <w:szCs w:val="18"/>
                <w:lang w:val="ka-GE"/>
              </w:rPr>
              <w:t xml:space="preserve"> </w:t>
            </w:r>
            <w:r w:rsidRPr="00A42311">
              <w:rPr>
                <w:rFonts w:cs="Sylfaen"/>
                <w:sz w:val="18"/>
                <w:szCs w:val="18"/>
                <w:lang w:val="ka-GE"/>
              </w:rPr>
              <w:t>საშიშ</w:t>
            </w:r>
            <w:r w:rsidRPr="00A42311">
              <w:rPr>
                <w:rFonts w:cs="Times New Roman"/>
                <w:sz w:val="18"/>
                <w:szCs w:val="18"/>
                <w:lang w:val="ka-GE"/>
              </w:rPr>
              <w:t xml:space="preserve"> </w:t>
            </w:r>
            <w:r w:rsidRPr="00A42311">
              <w:rPr>
                <w:rFonts w:cs="Sylfaen"/>
                <w:sz w:val="18"/>
                <w:szCs w:val="18"/>
                <w:lang w:val="ka-GE"/>
              </w:rPr>
              <w:t>ქიმიურ</w:t>
            </w:r>
          </w:p>
          <w:p w14:paraId="768A19CB" w14:textId="77777777" w:rsidR="00F428FE" w:rsidRPr="00A42311" w:rsidRDefault="00F428FE" w:rsidP="00F428FE">
            <w:pPr>
              <w:spacing w:after="0"/>
              <w:rPr>
                <w:rFonts w:cs="Times New Roman"/>
                <w:sz w:val="18"/>
                <w:szCs w:val="18"/>
                <w:lang w:val="ka-GE"/>
              </w:rPr>
            </w:pPr>
            <w:r w:rsidRPr="00A42311">
              <w:rPr>
                <w:rFonts w:cs="Sylfaen"/>
                <w:sz w:val="18"/>
                <w:szCs w:val="18"/>
                <w:lang w:val="ka-GE"/>
              </w:rPr>
              <w:t>ნივთიერებებს</w:t>
            </w:r>
          </w:p>
        </w:tc>
        <w:tc>
          <w:tcPr>
            <w:tcW w:w="985" w:type="dxa"/>
            <w:tcBorders>
              <w:top w:val="single" w:sz="4" w:space="0" w:color="auto"/>
              <w:left w:val="single" w:sz="4" w:space="0" w:color="auto"/>
              <w:bottom w:val="single" w:sz="4" w:space="0" w:color="auto"/>
              <w:right w:val="single" w:sz="4" w:space="0" w:color="auto"/>
            </w:tcBorders>
            <w:hideMark/>
          </w:tcPr>
          <w:p w14:paraId="2B0C7CD4" w14:textId="77777777" w:rsidR="00F428FE" w:rsidRPr="00A42311" w:rsidRDefault="00F428FE" w:rsidP="00F428FE">
            <w:pPr>
              <w:spacing w:after="0"/>
              <w:rPr>
                <w:rFonts w:cs="Times New Roman"/>
                <w:sz w:val="18"/>
                <w:szCs w:val="18"/>
                <w:lang w:val="ka-GE"/>
              </w:rPr>
            </w:pPr>
            <w:r w:rsidRPr="00A42311">
              <w:rPr>
                <w:rFonts w:cs="Times New Roman"/>
                <w:sz w:val="18"/>
                <w:szCs w:val="18"/>
                <w:lang w:val="ka-GE"/>
              </w:rPr>
              <w:t>დიახ</w:t>
            </w:r>
          </w:p>
        </w:tc>
        <w:tc>
          <w:tcPr>
            <w:tcW w:w="1009" w:type="dxa"/>
            <w:tcBorders>
              <w:top w:val="single" w:sz="4" w:space="0" w:color="auto"/>
              <w:left w:val="single" w:sz="4" w:space="0" w:color="auto"/>
              <w:bottom w:val="single" w:sz="4" w:space="0" w:color="auto"/>
              <w:right w:val="single" w:sz="4" w:space="0" w:color="auto"/>
            </w:tcBorders>
            <w:hideMark/>
          </w:tcPr>
          <w:p w14:paraId="191DA311"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H 6</w:t>
            </w:r>
          </w:p>
        </w:tc>
        <w:tc>
          <w:tcPr>
            <w:tcW w:w="1154" w:type="dxa"/>
            <w:tcBorders>
              <w:top w:val="single" w:sz="4" w:space="0" w:color="auto"/>
              <w:left w:val="single" w:sz="4" w:space="0" w:color="auto"/>
              <w:bottom w:val="single" w:sz="4" w:space="0" w:color="auto"/>
              <w:right w:val="single" w:sz="4" w:space="0" w:color="auto"/>
            </w:tcBorders>
            <w:hideMark/>
          </w:tcPr>
          <w:p w14:paraId="210572AF" w14:textId="5B8056A6"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 xml:space="preserve">10-20 </w:t>
            </w:r>
            <w:r w:rsidRPr="00A42311">
              <w:rPr>
                <w:rFonts w:cs="Sylfaen"/>
                <w:sz w:val="18"/>
                <w:szCs w:val="18"/>
                <w:lang w:val="ka-GE"/>
              </w:rPr>
              <w:t>კგ</w:t>
            </w:r>
          </w:p>
        </w:tc>
        <w:tc>
          <w:tcPr>
            <w:tcW w:w="1154" w:type="dxa"/>
            <w:tcBorders>
              <w:top w:val="single" w:sz="4" w:space="0" w:color="auto"/>
              <w:left w:val="single" w:sz="4" w:space="0" w:color="auto"/>
              <w:bottom w:val="single" w:sz="4" w:space="0" w:color="auto"/>
              <w:right w:val="single" w:sz="4" w:space="0" w:color="auto"/>
            </w:tcBorders>
          </w:tcPr>
          <w:p w14:paraId="690D5D31" w14:textId="51C15F54"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 xml:space="preserve">5-10 </w:t>
            </w:r>
            <w:r w:rsidRPr="00A42311">
              <w:rPr>
                <w:rFonts w:cs="Sylfaen"/>
                <w:sz w:val="18"/>
                <w:szCs w:val="18"/>
                <w:lang w:val="ka-GE"/>
              </w:rPr>
              <w:t>კგ</w:t>
            </w:r>
          </w:p>
        </w:tc>
        <w:tc>
          <w:tcPr>
            <w:tcW w:w="1154" w:type="dxa"/>
            <w:tcBorders>
              <w:top w:val="single" w:sz="4" w:space="0" w:color="auto"/>
              <w:left w:val="single" w:sz="4" w:space="0" w:color="auto"/>
              <w:bottom w:val="single" w:sz="4" w:space="0" w:color="auto"/>
              <w:right w:val="single" w:sz="4" w:space="0" w:color="auto"/>
            </w:tcBorders>
          </w:tcPr>
          <w:p w14:paraId="40BD14CA" w14:textId="7636FE6C"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 xml:space="preserve">5-10 </w:t>
            </w:r>
            <w:r w:rsidRPr="00A42311">
              <w:rPr>
                <w:rFonts w:cs="Sylfaen"/>
                <w:sz w:val="18"/>
                <w:szCs w:val="18"/>
                <w:lang w:val="ka-GE"/>
              </w:rPr>
              <w:t>კგ</w:t>
            </w:r>
          </w:p>
        </w:tc>
        <w:tc>
          <w:tcPr>
            <w:tcW w:w="1587" w:type="dxa"/>
            <w:tcBorders>
              <w:top w:val="single" w:sz="4" w:space="0" w:color="auto"/>
              <w:left w:val="single" w:sz="4" w:space="0" w:color="auto"/>
              <w:bottom w:val="single" w:sz="4" w:space="0" w:color="auto"/>
              <w:right w:val="single" w:sz="4" w:space="0" w:color="auto"/>
            </w:tcBorders>
          </w:tcPr>
          <w:p w14:paraId="30D36A1E" w14:textId="77777777" w:rsidR="00F428FE" w:rsidRPr="00A42311" w:rsidRDefault="00F428FE" w:rsidP="00F428FE">
            <w:pPr>
              <w:spacing w:after="0"/>
              <w:jc w:val="center"/>
              <w:rPr>
                <w:rFonts w:cs="Times New Roman"/>
                <w:sz w:val="18"/>
                <w:szCs w:val="18"/>
              </w:rPr>
            </w:pPr>
            <w:r w:rsidRPr="00A42311">
              <w:rPr>
                <w:rFonts w:cs="Times New Roman"/>
                <w:sz w:val="18"/>
                <w:szCs w:val="18"/>
              </w:rPr>
              <w:t>D10</w:t>
            </w:r>
          </w:p>
        </w:tc>
        <w:tc>
          <w:tcPr>
            <w:tcW w:w="3475" w:type="dxa"/>
            <w:tcBorders>
              <w:top w:val="single" w:sz="4" w:space="0" w:color="auto"/>
              <w:left w:val="single" w:sz="4" w:space="0" w:color="auto"/>
              <w:bottom w:val="single" w:sz="4" w:space="0" w:color="auto"/>
              <w:right w:val="single" w:sz="4" w:space="0" w:color="auto"/>
            </w:tcBorders>
          </w:tcPr>
          <w:p w14:paraId="399AC77B" w14:textId="77777777" w:rsidR="00F428FE" w:rsidRPr="00A42311" w:rsidRDefault="00F428FE" w:rsidP="00F428FE">
            <w:pPr>
              <w:spacing w:after="0"/>
              <w:rPr>
                <w:rFonts w:cs="Sylfaen"/>
                <w:sz w:val="18"/>
                <w:szCs w:val="18"/>
                <w:lang w:val="ka-GE"/>
              </w:rPr>
            </w:pPr>
            <w:r w:rsidRPr="00A42311">
              <w:rPr>
                <w:rFonts w:cs="Sylfaen"/>
                <w:sz w:val="18"/>
                <w:szCs w:val="18"/>
                <w:lang w:val="ka-GE"/>
              </w:rPr>
              <w:t>1. საუკეთესო პრაქტიკა: ნარჩენები ხელშეკრულების საფუძველზე უბრუნდება მწარმოებელს.</w:t>
            </w:r>
          </w:p>
          <w:p w14:paraId="01E39793" w14:textId="1564FA3E" w:rsidR="00F428FE" w:rsidRPr="00A42311" w:rsidRDefault="00F428FE" w:rsidP="00CF0291">
            <w:pPr>
              <w:autoSpaceDE w:val="0"/>
              <w:autoSpaceDN w:val="0"/>
              <w:adjustRightInd w:val="0"/>
              <w:spacing w:after="0"/>
              <w:rPr>
                <w:rFonts w:cs="Times New Roman"/>
                <w:sz w:val="18"/>
                <w:szCs w:val="18"/>
                <w:lang w:val="ka-GE"/>
              </w:rPr>
            </w:pPr>
            <w:r w:rsidRPr="00A42311">
              <w:rPr>
                <w:rFonts w:cs="Sylfaen"/>
                <w:sz w:val="18"/>
                <w:szCs w:val="18"/>
                <w:lang w:val="ka-GE"/>
              </w:rPr>
              <w:t>2. ნარჩენები</w:t>
            </w:r>
            <w:r w:rsidRPr="00A42311">
              <w:rPr>
                <w:rFonts w:cs="Times New Roman"/>
                <w:sz w:val="18"/>
                <w:szCs w:val="18"/>
                <w:lang w:val="ka-GE"/>
              </w:rPr>
              <w:t xml:space="preserve"> </w:t>
            </w:r>
            <w:r w:rsidRPr="00A42311">
              <w:rPr>
                <w:rFonts w:cs="Sylfaen"/>
                <w:sz w:val="18"/>
                <w:szCs w:val="18"/>
                <w:lang w:val="ka-GE"/>
              </w:rPr>
              <w:t>გადაეცემა</w:t>
            </w:r>
            <w:r w:rsidRPr="00A42311">
              <w:rPr>
                <w:rFonts w:cs="Times New Roman"/>
                <w:sz w:val="18"/>
                <w:szCs w:val="18"/>
                <w:lang w:val="ka-GE"/>
              </w:rPr>
              <w:t xml:space="preserve"> </w:t>
            </w:r>
            <w:r w:rsidRPr="00A42311">
              <w:rPr>
                <w:rFonts w:cs="Sylfaen"/>
                <w:sz w:val="18"/>
                <w:szCs w:val="18"/>
                <w:lang w:val="ka-GE"/>
              </w:rPr>
              <w:t>შესაბამისი</w:t>
            </w:r>
            <w:r w:rsidRPr="00A42311">
              <w:rPr>
                <w:rFonts w:cs="Times New Roman"/>
                <w:sz w:val="18"/>
                <w:szCs w:val="18"/>
                <w:lang w:val="ka-GE"/>
              </w:rPr>
              <w:t xml:space="preserve"> </w:t>
            </w:r>
            <w:r w:rsidRPr="00A42311">
              <w:rPr>
                <w:rFonts w:cs="Sylfaen"/>
                <w:sz w:val="18"/>
                <w:szCs w:val="18"/>
                <w:lang w:val="ka-GE"/>
              </w:rPr>
              <w:t xml:space="preserve">ნებართვის მქონე კომპანიას </w:t>
            </w:r>
          </w:p>
        </w:tc>
      </w:tr>
      <w:tr w:rsidR="00F428FE" w:rsidRPr="00A42311" w14:paraId="5C48DB78" w14:textId="77777777" w:rsidTr="00A91762">
        <w:trPr>
          <w:trHeight w:val="33"/>
          <w:jc w:val="center"/>
        </w:trPr>
        <w:tc>
          <w:tcPr>
            <w:tcW w:w="908" w:type="dxa"/>
            <w:tcBorders>
              <w:top w:val="single" w:sz="4" w:space="0" w:color="auto"/>
              <w:left w:val="single" w:sz="4" w:space="0" w:color="auto"/>
              <w:bottom w:val="single" w:sz="4" w:space="0" w:color="auto"/>
              <w:right w:val="single" w:sz="4" w:space="0" w:color="auto"/>
            </w:tcBorders>
          </w:tcPr>
          <w:p w14:paraId="0E64DB44" w14:textId="77777777" w:rsidR="00F428FE" w:rsidRPr="00A42311" w:rsidRDefault="00F428FE" w:rsidP="00F428FE">
            <w:pPr>
              <w:spacing w:after="0"/>
              <w:jc w:val="center"/>
              <w:rPr>
                <w:rFonts w:cs="Times New Roman"/>
                <w:color w:val="000000"/>
                <w:sz w:val="18"/>
                <w:szCs w:val="18"/>
                <w:lang w:val="ka-GE"/>
              </w:rPr>
            </w:pPr>
            <w:r w:rsidRPr="00A42311">
              <w:rPr>
                <w:rFonts w:cs="Times New Roman"/>
                <w:sz w:val="18"/>
                <w:szCs w:val="18"/>
                <w:lang w:val="ka-GE"/>
              </w:rPr>
              <w:t>11 01 13*</w:t>
            </w:r>
          </w:p>
        </w:tc>
        <w:tc>
          <w:tcPr>
            <w:tcW w:w="3260" w:type="dxa"/>
            <w:tcBorders>
              <w:top w:val="single" w:sz="4" w:space="0" w:color="auto"/>
              <w:left w:val="single" w:sz="4" w:space="0" w:color="auto"/>
              <w:bottom w:val="single" w:sz="4" w:space="0" w:color="auto"/>
              <w:right w:val="single" w:sz="4" w:space="0" w:color="auto"/>
            </w:tcBorders>
          </w:tcPr>
          <w:p w14:paraId="41DD13C8" w14:textId="09E6560D" w:rsidR="00F428FE" w:rsidRPr="00A42311" w:rsidRDefault="00F428FE" w:rsidP="00F428FE">
            <w:pPr>
              <w:spacing w:after="0"/>
              <w:rPr>
                <w:rFonts w:cs="Times New Roman"/>
                <w:sz w:val="18"/>
                <w:szCs w:val="18"/>
                <w:lang w:val="ka-GE"/>
              </w:rPr>
            </w:pPr>
            <w:r w:rsidRPr="00A42311">
              <w:rPr>
                <w:rFonts w:cs="Sylfaen"/>
                <w:sz w:val="18"/>
                <w:szCs w:val="18"/>
                <w:lang w:val="ka-GE"/>
              </w:rPr>
              <w:t>გაპოხვის</w:t>
            </w:r>
            <w:r w:rsidRPr="00A42311">
              <w:rPr>
                <w:rFonts w:cs="Times New Roman"/>
                <w:sz w:val="18"/>
                <w:szCs w:val="18"/>
                <w:lang w:val="ka-GE"/>
              </w:rPr>
              <w:t xml:space="preserve"> </w:t>
            </w:r>
            <w:r w:rsidRPr="00A42311">
              <w:rPr>
                <w:rFonts w:cs="Sylfaen"/>
                <w:sz w:val="18"/>
                <w:szCs w:val="18"/>
                <w:lang w:val="ka-GE"/>
              </w:rPr>
              <w:t>შედეგად</w:t>
            </w:r>
            <w:r w:rsidR="00A91762" w:rsidRPr="00A42311">
              <w:rPr>
                <w:rFonts w:cs="Sylfaen"/>
                <w:sz w:val="18"/>
                <w:szCs w:val="18"/>
                <w:lang w:val="ka-GE"/>
              </w:rPr>
              <w:t xml:space="preserve"> </w:t>
            </w:r>
            <w:r w:rsidRPr="00A42311">
              <w:rPr>
                <w:rFonts w:cs="Sylfaen"/>
                <w:sz w:val="18"/>
                <w:szCs w:val="18"/>
                <w:lang w:val="ka-GE"/>
              </w:rPr>
              <w:t>მიღებული</w:t>
            </w:r>
            <w:r w:rsidRPr="00A42311">
              <w:rPr>
                <w:rFonts w:cs="Times New Roman"/>
                <w:sz w:val="18"/>
                <w:szCs w:val="18"/>
                <w:lang w:val="ka-GE"/>
              </w:rPr>
              <w:t xml:space="preserve"> </w:t>
            </w:r>
            <w:r w:rsidRPr="00A42311">
              <w:rPr>
                <w:rFonts w:cs="Sylfaen"/>
                <w:sz w:val="18"/>
                <w:szCs w:val="18"/>
                <w:lang w:val="ka-GE"/>
              </w:rPr>
              <w:t>ნარჩენები</w:t>
            </w:r>
            <w:r w:rsidRPr="00A42311">
              <w:rPr>
                <w:rFonts w:cs="Times New Roman"/>
                <w:sz w:val="18"/>
                <w:szCs w:val="18"/>
                <w:lang w:val="ka-GE"/>
              </w:rPr>
              <w:t>,</w:t>
            </w:r>
            <w:r w:rsidR="00A91762" w:rsidRPr="00A42311">
              <w:rPr>
                <w:rFonts w:cs="Times New Roman"/>
                <w:sz w:val="18"/>
                <w:szCs w:val="18"/>
                <w:lang w:val="ka-GE"/>
              </w:rPr>
              <w:t xml:space="preserve"> </w:t>
            </w:r>
            <w:r w:rsidRPr="00A42311">
              <w:rPr>
                <w:rFonts w:cs="Sylfaen"/>
                <w:sz w:val="18"/>
                <w:szCs w:val="18"/>
                <w:lang w:val="ka-GE"/>
              </w:rPr>
              <w:t>რომლებიც</w:t>
            </w:r>
            <w:r w:rsidRPr="00A42311">
              <w:rPr>
                <w:rFonts w:cs="Times New Roman"/>
                <w:sz w:val="18"/>
                <w:szCs w:val="18"/>
                <w:lang w:val="ka-GE"/>
              </w:rPr>
              <w:t xml:space="preserve"> </w:t>
            </w:r>
            <w:r w:rsidRPr="00A42311">
              <w:rPr>
                <w:rFonts w:cs="Sylfaen"/>
                <w:sz w:val="18"/>
                <w:szCs w:val="18"/>
                <w:lang w:val="ka-GE"/>
              </w:rPr>
              <w:t>შეიცავს</w:t>
            </w:r>
          </w:p>
          <w:p w14:paraId="594CB6CC" w14:textId="77777777" w:rsidR="00F428FE" w:rsidRPr="00A42311" w:rsidRDefault="00F428FE" w:rsidP="00F428FE">
            <w:pPr>
              <w:spacing w:after="0"/>
              <w:rPr>
                <w:rFonts w:cs="Times New Roman"/>
                <w:color w:val="000000"/>
                <w:sz w:val="18"/>
                <w:szCs w:val="18"/>
                <w:lang w:val="ka-GE"/>
              </w:rPr>
            </w:pPr>
            <w:r w:rsidRPr="00A42311">
              <w:rPr>
                <w:rFonts w:cs="Sylfaen"/>
                <w:sz w:val="18"/>
                <w:szCs w:val="18"/>
                <w:lang w:val="ka-GE"/>
              </w:rPr>
              <w:t>საშიშ</w:t>
            </w:r>
            <w:r w:rsidRPr="00A42311">
              <w:rPr>
                <w:rFonts w:cs="Times New Roman"/>
                <w:sz w:val="18"/>
                <w:szCs w:val="18"/>
                <w:lang w:val="ka-GE"/>
              </w:rPr>
              <w:t xml:space="preserve"> </w:t>
            </w:r>
            <w:r w:rsidRPr="00A42311">
              <w:rPr>
                <w:rFonts w:cs="Sylfaen"/>
                <w:sz w:val="18"/>
                <w:szCs w:val="18"/>
                <w:lang w:val="ka-GE"/>
              </w:rPr>
              <w:t>ნივთიერებებს</w:t>
            </w:r>
          </w:p>
        </w:tc>
        <w:tc>
          <w:tcPr>
            <w:tcW w:w="985" w:type="dxa"/>
            <w:tcBorders>
              <w:top w:val="single" w:sz="4" w:space="0" w:color="auto"/>
              <w:left w:val="single" w:sz="4" w:space="0" w:color="auto"/>
              <w:bottom w:val="single" w:sz="4" w:space="0" w:color="auto"/>
              <w:right w:val="single" w:sz="4" w:space="0" w:color="auto"/>
            </w:tcBorders>
          </w:tcPr>
          <w:p w14:paraId="6F0D9376" w14:textId="77777777" w:rsidR="00F428FE" w:rsidRPr="00A42311" w:rsidRDefault="00F428FE" w:rsidP="00F428FE">
            <w:pPr>
              <w:spacing w:after="0"/>
              <w:rPr>
                <w:rFonts w:cs="Times New Roman"/>
                <w:sz w:val="18"/>
                <w:szCs w:val="18"/>
                <w:lang w:val="ka-GE"/>
              </w:rPr>
            </w:pPr>
            <w:r w:rsidRPr="00A42311">
              <w:rPr>
                <w:rFonts w:cs="Times New Roman"/>
                <w:sz w:val="18"/>
                <w:szCs w:val="18"/>
                <w:lang w:val="ka-GE"/>
              </w:rPr>
              <w:t xml:space="preserve">დიახ </w:t>
            </w:r>
          </w:p>
        </w:tc>
        <w:tc>
          <w:tcPr>
            <w:tcW w:w="1009" w:type="dxa"/>
            <w:tcBorders>
              <w:top w:val="single" w:sz="4" w:space="0" w:color="auto"/>
              <w:left w:val="single" w:sz="4" w:space="0" w:color="auto"/>
              <w:bottom w:val="single" w:sz="4" w:space="0" w:color="auto"/>
              <w:right w:val="single" w:sz="4" w:space="0" w:color="auto"/>
            </w:tcBorders>
          </w:tcPr>
          <w:p w14:paraId="76DF1086"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H 6</w:t>
            </w:r>
          </w:p>
        </w:tc>
        <w:tc>
          <w:tcPr>
            <w:tcW w:w="1154" w:type="dxa"/>
            <w:tcBorders>
              <w:top w:val="single" w:sz="4" w:space="0" w:color="auto"/>
              <w:left w:val="single" w:sz="4" w:space="0" w:color="auto"/>
              <w:bottom w:val="single" w:sz="4" w:space="0" w:color="auto"/>
              <w:right w:val="single" w:sz="4" w:space="0" w:color="auto"/>
            </w:tcBorders>
          </w:tcPr>
          <w:p w14:paraId="6689CBDB" w14:textId="5FAB678F"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10-20 კგ</w:t>
            </w:r>
          </w:p>
        </w:tc>
        <w:tc>
          <w:tcPr>
            <w:tcW w:w="1154" w:type="dxa"/>
            <w:tcBorders>
              <w:top w:val="single" w:sz="4" w:space="0" w:color="auto"/>
              <w:left w:val="single" w:sz="4" w:space="0" w:color="auto"/>
              <w:bottom w:val="single" w:sz="4" w:space="0" w:color="auto"/>
              <w:right w:val="single" w:sz="4" w:space="0" w:color="auto"/>
            </w:tcBorders>
          </w:tcPr>
          <w:p w14:paraId="4F5E6F0B" w14:textId="0E6BC532"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10-20 კგ</w:t>
            </w:r>
          </w:p>
        </w:tc>
        <w:tc>
          <w:tcPr>
            <w:tcW w:w="1154" w:type="dxa"/>
            <w:tcBorders>
              <w:top w:val="single" w:sz="4" w:space="0" w:color="auto"/>
              <w:left w:val="single" w:sz="4" w:space="0" w:color="auto"/>
              <w:bottom w:val="single" w:sz="4" w:space="0" w:color="auto"/>
              <w:right w:val="single" w:sz="4" w:space="0" w:color="auto"/>
            </w:tcBorders>
          </w:tcPr>
          <w:p w14:paraId="74D6D4B5" w14:textId="5142830E"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 xml:space="preserve">10-20 </w:t>
            </w:r>
            <w:r w:rsidRPr="00A42311">
              <w:rPr>
                <w:rFonts w:cs="Sylfaen"/>
                <w:sz w:val="18"/>
                <w:szCs w:val="18"/>
                <w:lang w:val="ka-GE"/>
              </w:rPr>
              <w:t>კგ</w:t>
            </w:r>
          </w:p>
        </w:tc>
        <w:tc>
          <w:tcPr>
            <w:tcW w:w="1587" w:type="dxa"/>
            <w:tcBorders>
              <w:top w:val="single" w:sz="4" w:space="0" w:color="auto"/>
              <w:left w:val="single" w:sz="4" w:space="0" w:color="auto"/>
              <w:bottom w:val="single" w:sz="4" w:space="0" w:color="auto"/>
              <w:right w:val="single" w:sz="4" w:space="0" w:color="auto"/>
            </w:tcBorders>
          </w:tcPr>
          <w:p w14:paraId="70AB0A2E"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rPr>
              <w:t>D10</w:t>
            </w:r>
          </w:p>
        </w:tc>
        <w:tc>
          <w:tcPr>
            <w:tcW w:w="3475" w:type="dxa"/>
            <w:tcBorders>
              <w:top w:val="single" w:sz="4" w:space="0" w:color="auto"/>
              <w:left w:val="single" w:sz="4" w:space="0" w:color="auto"/>
              <w:bottom w:val="single" w:sz="4" w:space="0" w:color="auto"/>
              <w:right w:val="single" w:sz="4" w:space="0" w:color="auto"/>
            </w:tcBorders>
          </w:tcPr>
          <w:p w14:paraId="6CB26C3D" w14:textId="77777777" w:rsidR="00F428FE" w:rsidRPr="00A42311" w:rsidRDefault="00F428FE" w:rsidP="00F428FE">
            <w:pPr>
              <w:spacing w:after="0"/>
              <w:rPr>
                <w:rFonts w:cs="Times New Roman"/>
                <w:sz w:val="18"/>
                <w:szCs w:val="18"/>
                <w:lang w:val="ka-GE"/>
              </w:rPr>
            </w:pPr>
            <w:r w:rsidRPr="00A42311">
              <w:rPr>
                <w:rFonts w:cs="Sylfaen"/>
                <w:sz w:val="18"/>
                <w:szCs w:val="18"/>
                <w:lang w:val="ka-GE"/>
              </w:rPr>
              <w:t>ნარჩენები</w:t>
            </w:r>
            <w:r w:rsidRPr="00A42311">
              <w:rPr>
                <w:rFonts w:cs="Times New Roman"/>
                <w:sz w:val="18"/>
                <w:szCs w:val="18"/>
                <w:lang w:val="ka-GE"/>
              </w:rPr>
              <w:t xml:space="preserve"> </w:t>
            </w:r>
            <w:r w:rsidRPr="00A42311">
              <w:rPr>
                <w:rFonts w:cs="Sylfaen"/>
                <w:sz w:val="18"/>
                <w:szCs w:val="18"/>
                <w:lang w:val="ka-GE"/>
              </w:rPr>
              <w:t>გადაეცემა</w:t>
            </w:r>
            <w:r w:rsidRPr="00A42311">
              <w:rPr>
                <w:rFonts w:cs="Times New Roman"/>
                <w:sz w:val="18"/>
                <w:szCs w:val="18"/>
                <w:lang w:val="ka-GE"/>
              </w:rPr>
              <w:t xml:space="preserve"> </w:t>
            </w:r>
            <w:r w:rsidRPr="00A42311">
              <w:rPr>
                <w:rFonts w:cs="Sylfaen"/>
                <w:sz w:val="18"/>
                <w:szCs w:val="18"/>
                <w:lang w:val="ka-GE"/>
              </w:rPr>
              <w:t>შესაბამისი</w:t>
            </w:r>
          </w:p>
          <w:p w14:paraId="13EF3ECC" w14:textId="6FA12DBF" w:rsidR="00F428FE" w:rsidRPr="00A42311" w:rsidRDefault="00F428FE" w:rsidP="00CF0291">
            <w:pPr>
              <w:spacing w:after="0"/>
              <w:rPr>
                <w:rFonts w:cs="Sylfaen"/>
                <w:sz w:val="18"/>
                <w:szCs w:val="18"/>
                <w:lang w:val="ka-GE"/>
              </w:rPr>
            </w:pPr>
            <w:r w:rsidRPr="00A42311">
              <w:rPr>
                <w:rFonts w:cs="Sylfaen"/>
                <w:sz w:val="18"/>
                <w:szCs w:val="18"/>
                <w:lang w:val="ka-GE"/>
              </w:rPr>
              <w:t>ნებართვის</w:t>
            </w:r>
            <w:r w:rsidRPr="00A42311">
              <w:rPr>
                <w:rFonts w:cs="Times New Roman"/>
                <w:sz w:val="18"/>
                <w:szCs w:val="18"/>
                <w:lang w:val="ka-GE"/>
              </w:rPr>
              <w:t xml:space="preserve"> </w:t>
            </w:r>
            <w:r w:rsidRPr="00A42311">
              <w:rPr>
                <w:rFonts w:cs="Sylfaen"/>
                <w:sz w:val="18"/>
                <w:szCs w:val="18"/>
                <w:lang w:val="ka-GE"/>
              </w:rPr>
              <w:t>მქონე</w:t>
            </w:r>
            <w:r w:rsidRPr="00A42311">
              <w:rPr>
                <w:rFonts w:cs="Times New Roman"/>
                <w:sz w:val="18"/>
                <w:szCs w:val="18"/>
                <w:lang w:val="ka-GE"/>
              </w:rPr>
              <w:t xml:space="preserve"> </w:t>
            </w:r>
            <w:r w:rsidRPr="00A42311">
              <w:rPr>
                <w:rFonts w:cs="Sylfaen"/>
                <w:sz w:val="18"/>
                <w:szCs w:val="18"/>
                <w:lang w:val="ka-GE"/>
              </w:rPr>
              <w:t xml:space="preserve">კომპანიას </w:t>
            </w:r>
          </w:p>
        </w:tc>
      </w:tr>
      <w:tr w:rsidR="00F428FE" w:rsidRPr="00A42311" w14:paraId="770E3DAF" w14:textId="77777777" w:rsidTr="00A91762">
        <w:trPr>
          <w:trHeight w:val="33"/>
          <w:jc w:val="center"/>
        </w:trPr>
        <w:tc>
          <w:tcPr>
            <w:tcW w:w="908" w:type="dxa"/>
            <w:tcBorders>
              <w:top w:val="single" w:sz="4" w:space="0" w:color="auto"/>
              <w:left w:val="single" w:sz="4" w:space="0" w:color="auto"/>
              <w:bottom w:val="single" w:sz="4" w:space="0" w:color="auto"/>
              <w:right w:val="single" w:sz="4" w:space="0" w:color="auto"/>
            </w:tcBorders>
          </w:tcPr>
          <w:p w14:paraId="403D52CA"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15 02 02*</w:t>
            </w:r>
          </w:p>
        </w:tc>
        <w:tc>
          <w:tcPr>
            <w:tcW w:w="3260" w:type="dxa"/>
            <w:tcBorders>
              <w:top w:val="single" w:sz="4" w:space="0" w:color="auto"/>
              <w:left w:val="single" w:sz="4" w:space="0" w:color="auto"/>
              <w:bottom w:val="single" w:sz="4" w:space="0" w:color="auto"/>
              <w:right w:val="single" w:sz="4" w:space="0" w:color="auto"/>
            </w:tcBorders>
          </w:tcPr>
          <w:p w14:paraId="4D64B210" w14:textId="407A15B9" w:rsidR="00F428FE" w:rsidRPr="00A42311" w:rsidRDefault="00F428FE" w:rsidP="00F428FE">
            <w:pPr>
              <w:spacing w:after="0"/>
              <w:rPr>
                <w:rFonts w:cs="Times New Roman"/>
                <w:sz w:val="18"/>
                <w:szCs w:val="18"/>
                <w:lang w:val="ka-GE"/>
              </w:rPr>
            </w:pPr>
            <w:r w:rsidRPr="00A42311">
              <w:rPr>
                <w:rFonts w:cs="Sylfaen"/>
                <w:sz w:val="18"/>
                <w:szCs w:val="18"/>
                <w:lang w:val="ka-GE"/>
              </w:rPr>
              <w:t>ნავთობპროდუქტებით</w:t>
            </w:r>
            <w:r w:rsidRPr="00A42311">
              <w:rPr>
                <w:rFonts w:cs="Times New Roman"/>
                <w:sz w:val="18"/>
                <w:szCs w:val="18"/>
                <w:lang w:val="ka-GE"/>
              </w:rPr>
              <w:t xml:space="preserve"> </w:t>
            </w:r>
            <w:r w:rsidRPr="00A42311">
              <w:rPr>
                <w:rFonts w:cs="Sylfaen"/>
                <w:sz w:val="18"/>
                <w:szCs w:val="18"/>
                <w:lang w:val="ka-GE"/>
              </w:rPr>
              <w:t>დაბინძურებული</w:t>
            </w:r>
            <w:r w:rsidR="00A91762" w:rsidRPr="00A42311">
              <w:rPr>
                <w:rFonts w:cs="Sylfaen"/>
                <w:sz w:val="18"/>
                <w:szCs w:val="18"/>
                <w:lang w:val="ka-GE"/>
              </w:rPr>
              <w:t xml:space="preserve"> </w:t>
            </w:r>
            <w:r w:rsidRPr="00A42311">
              <w:rPr>
                <w:rFonts w:cs="Sylfaen"/>
                <w:sz w:val="18"/>
                <w:szCs w:val="18"/>
                <w:lang w:val="ka-GE"/>
              </w:rPr>
              <w:t>ქსოვილები</w:t>
            </w:r>
            <w:r w:rsidRPr="00A42311">
              <w:rPr>
                <w:rFonts w:cs="Times New Roman"/>
                <w:sz w:val="18"/>
                <w:szCs w:val="18"/>
                <w:lang w:val="ka-GE"/>
              </w:rPr>
              <w:t xml:space="preserve"> (</w:t>
            </w:r>
            <w:r w:rsidRPr="00A42311">
              <w:rPr>
                <w:rFonts w:cs="Sylfaen"/>
                <w:sz w:val="18"/>
                <w:szCs w:val="18"/>
                <w:lang w:val="ka-GE"/>
              </w:rPr>
              <w:t>საწმენდი</w:t>
            </w:r>
            <w:r w:rsidR="00A91762" w:rsidRPr="00A42311">
              <w:rPr>
                <w:rFonts w:cs="Sylfaen"/>
                <w:sz w:val="18"/>
                <w:szCs w:val="18"/>
                <w:lang w:val="ka-GE"/>
              </w:rPr>
              <w:t xml:space="preserve"> </w:t>
            </w:r>
            <w:r w:rsidRPr="00A42311">
              <w:rPr>
                <w:rFonts w:cs="Sylfaen"/>
                <w:sz w:val="18"/>
                <w:szCs w:val="18"/>
                <w:lang w:val="ka-GE"/>
              </w:rPr>
              <w:t>ნაჭრები</w:t>
            </w:r>
            <w:r w:rsidRPr="00A42311">
              <w:rPr>
                <w:rFonts w:cs="Times New Roman"/>
                <w:sz w:val="18"/>
                <w:szCs w:val="18"/>
                <w:lang w:val="ka-GE"/>
              </w:rPr>
              <w:t xml:space="preserve"> </w:t>
            </w:r>
            <w:r w:rsidRPr="00A42311">
              <w:rPr>
                <w:rFonts w:cs="Sylfaen"/>
                <w:sz w:val="18"/>
                <w:szCs w:val="18"/>
                <w:lang w:val="ka-GE"/>
              </w:rPr>
              <w:t>და</w:t>
            </w:r>
            <w:r w:rsidRPr="00A42311">
              <w:rPr>
                <w:rFonts w:cs="Times New Roman"/>
                <w:sz w:val="18"/>
                <w:szCs w:val="18"/>
                <w:lang w:val="ka-GE"/>
              </w:rPr>
              <w:t xml:space="preserve"> </w:t>
            </w:r>
            <w:r w:rsidRPr="00A42311">
              <w:rPr>
                <w:rFonts w:cs="Sylfaen"/>
                <w:sz w:val="18"/>
                <w:szCs w:val="18"/>
                <w:lang w:val="ka-GE"/>
              </w:rPr>
              <w:t>დამცავი</w:t>
            </w:r>
          </w:p>
          <w:p w14:paraId="2B0FF198" w14:textId="77777777" w:rsidR="00F428FE" w:rsidRPr="00A42311" w:rsidRDefault="00F428FE" w:rsidP="00F428FE">
            <w:pPr>
              <w:spacing w:after="0"/>
              <w:rPr>
                <w:rFonts w:cs="Sylfaen"/>
                <w:sz w:val="18"/>
                <w:szCs w:val="18"/>
                <w:lang w:val="ka-GE"/>
              </w:rPr>
            </w:pPr>
            <w:r w:rsidRPr="00A42311">
              <w:rPr>
                <w:rFonts w:cs="Sylfaen"/>
                <w:sz w:val="18"/>
                <w:szCs w:val="18"/>
                <w:lang w:val="ka-GE"/>
              </w:rPr>
              <w:t>ტანისამოსი</w:t>
            </w:r>
            <w:r w:rsidRPr="00A42311">
              <w:rPr>
                <w:rFonts w:cs="Times New Roman"/>
                <w:sz w:val="18"/>
                <w:szCs w:val="18"/>
                <w:lang w:val="ka-GE"/>
              </w:rPr>
              <w:t>)</w:t>
            </w:r>
          </w:p>
        </w:tc>
        <w:tc>
          <w:tcPr>
            <w:tcW w:w="985" w:type="dxa"/>
            <w:tcBorders>
              <w:top w:val="single" w:sz="4" w:space="0" w:color="auto"/>
              <w:left w:val="single" w:sz="4" w:space="0" w:color="auto"/>
              <w:bottom w:val="single" w:sz="4" w:space="0" w:color="auto"/>
              <w:right w:val="single" w:sz="4" w:space="0" w:color="auto"/>
            </w:tcBorders>
          </w:tcPr>
          <w:p w14:paraId="1DB42FA2" w14:textId="77777777" w:rsidR="00F428FE" w:rsidRPr="00A42311" w:rsidRDefault="00F428FE" w:rsidP="00F428FE">
            <w:pPr>
              <w:spacing w:after="0"/>
              <w:rPr>
                <w:rFonts w:cs="Times New Roman"/>
                <w:sz w:val="18"/>
                <w:szCs w:val="18"/>
                <w:lang w:val="ka-GE"/>
              </w:rPr>
            </w:pPr>
            <w:r w:rsidRPr="00A42311">
              <w:rPr>
                <w:rFonts w:cs="Times New Roman"/>
                <w:sz w:val="18"/>
                <w:szCs w:val="18"/>
                <w:lang w:val="ka-GE"/>
              </w:rPr>
              <w:t xml:space="preserve">დიახ </w:t>
            </w:r>
          </w:p>
        </w:tc>
        <w:tc>
          <w:tcPr>
            <w:tcW w:w="1009" w:type="dxa"/>
            <w:tcBorders>
              <w:top w:val="single" w:sz="4" w:space="0" w:color="auto"/>
              <w:left w:val="single" w:sz="4" w:space="0" w:color="auto"/>
              <w:bottom w:val="single" w:sz="4" w:space="0" w:color="auto"/>
              <w:right w:val="single" w:sz="4" w:space="0" w:color="auto"/>
            </w:tcBorders>
          </w:tcPr>
          <w:p w14:paraId="24942468"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H 15</w:t>
            </w:r>
          </w:p>
        </w:tc>
        <w:tc>
          <w:tcPr>
            <w:tcW w:w="1154" w:type="dxa"/>
            <w:tcBorders>
              <w:top w:val="single" w:sz="4" w:space="0" w:color="auto"/>
              <w:left w:val="single" w:sz="4" w:space="0" w:color="auto"/>
              <w:bottom w:val="single" w:sz="4" w:space="0" w:color="auto"/>
              <w:right w:val="single" w:sz="4" w:space="0" w:color="auto"/>
            </w:tcBorders>
          </w:tcPr>
          <w:p w14:paraId="6245795A" w14:textId="61F71865" w:rsidR="00F428FE" w:rsidRPr="00A42311" w:rsidRDefault="00F428FE" w:rsidP="00F428FE">
            <w:pPr>
              <w:spacing w:after="0"/>
              <w:jc w:val="center"/>
              <w:rPr>
                <w:rFonts w:cs="Sylfaen"/>
                <w:sz w:val="18"/>
                <w:szCs w:val="18"/>
                <w:lang w:val="ka-GE"/>
              </w:rPr>
            </w:pPr>
            <w:r w:rsidRPr="00A42311">
              <w:rPr>
                <w:rFonts w:cs="Sylfaen"/>
                <w:sz w:val="18"/>
                <w:szCs w:val="18"/>
                <w:lang w:val="ka-GE"/>
              </w:rPr>
              <w:t>10-20 კგ</w:t>
            </w:r>
          </w:p>
        </w:tc>
        <w:tc>
          <w:tcPr>
            <w:tcW w:w="1154" w:type="dxa"/>
            <w:tcBorders>
              <w:top w:val="single" w:sz="4" w:space="0" w:color="auto"/>
              <w:left w:val="single" w:sz="4" w:space="0" w:color="auto"/>
              <w:bottom w:val="single" w:sz="4" w:space="0" w:color="auto"/>
              <w:right w:val="single" w:sz="4" w:space="0" w:color="auto"/>
            </w:tcBorders>
          </w:tcPr>
          <w:p w14:paraId="1E4D6E27" w14:textId="7793218F" w:rsidR="00F428FE" w:rsidRPr="00A42311" w:rsidRDefault="00F428FE" w:rsidP="00F428FE">
            <w:pPr>
              <w:spacing w:after="0"/>
              <w:jc w:val="center"/>
              <w:rPr>
                <w:rFonts w:cs="Sylfaen"/>
                <w:sz w:val="18"/>
                <w:szCs w:val="18"/>
                <w:lang w:val="ka-GE"/>
              </w:rPr>
            </w:pPr>
            <w:r w:rsidRPr="00A42311">
              <w:rPr>
                <w:rFonts w:cs="Sylfaen"/>
                <w:sz w:val="18"/>
                <w:szCs w:val="18"/>
                <w:lang w:val="ka-GE"/>
              </w:rPr>
              <w:t>5-10 კგ</w:t>
            </w:r>
          </w:p>
        </w:tc>
        <w:tc>
          <w:tcPr>
            <w:tcW w:w="1154" w:type="dxa"/>
            <w:tcBorders>
              <w:top w:val="single" w:sz="4" w:space="0" w:color="auto"/>
              <w:left w:val="single" w:sz="4" w:space="0" w:color="auto"/>
              <w:bottom w:val="single" w:sz="4" w:space="0" w:color="auto"/>
              <w:right w:val="single" w:sz="4" w:space="0" w:color="auto"/>
            </w:tcBorders>
          </w:tcPr>
          <w:p w14:paraId="1B879CB2" w14:textId="627B7411" w:rsidR="00F428FE" w:rsidRPr="00A42311" w:rsidRDefault="00F428FE" w:rsidP="00F428FE">
            <w:pPr>
              <w:spacing w:after="0"/>
              <w:jc w:val="center"/>
              <w:rPr>
                <w:rFonts w:cs="Sylfaen"/>
                <w:sz w:val="18"/>
                <w:szCs w:val="18"/>
                <w:lang w:val="ka-GE"/>
              </w:rPr>
            </w:pPr>
            <w:r w:rsidRPr="00A42311">
              <w:rPr>
                <w:rFonts w:cs="Sylfaen"/>
                <w:sz w:val="18"/>
                <w:szCs w:val="18"/>
                <w:lang w:val="ka-GE"/>
              </w:rPr>
              <w:t>5-10 კგ</w:t>
            </w:r>
          </w:p>
        </w:tc>
        <w:tc>
          <w:tcPr>
            <w:tcW w:w="1587" w:type="dxa"/>
            <w:tcBorders>
              <w:top w:val="single" w:sz="4" w:space="0" w:color="auto"/>
              <w:left w:val="single" w:sz="4" w:space="0" w:color="auto"/>
              <w:bottom w:val="single" w:sz="4" w:space="0" w:color="auto"/>
              <w:right w:val="single" w:sz="4" w:space="0" w:color="auto"/>
            </w:tcBorders>
          </w:tcPr>
          <w:p w14:paraId="3C9319ED"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D10</w:t>
            </w:r>
          </w:p>
        </w:tc>
        <w:tc>
          <w:tcPr>
            <w:tcW w:w="3475" w:type="dxa"/>
            <w:tcBorders>
              <w:top w:val="single" w:sz="4" w:space="0" w:color="auto"/>
              <w:left w:val="single" w:sz="4" w:space="0" w:color="auto"/>
              <w:bottom w:val="single" w:sz="4" w:space="0" w:color="auto"/>
              <w:right w:val="single" w:sz="4" w:space="0" w:color="auto"/>
            </w:tcBorders>
          </w:tcPr>
          <w:p w14:paraId="72567AF4" w14:textId="77777777" w:rsidR="00F428FE" w:rsidRPr="00A42311" w:rsidRDefault="00F428FE" w:rsidP="00F428FE">
            <w:pPr>
              <w:spacing w:after="0"/>
              <w:rPr>
                <w:rFonts w:cs="Times New Roman"/>
                <w:sz w:val="18"/>
                <w:szCs w:val="18"/>
                <w:lang w:val="ka-GE"/>
              </w:rPr>
            </w:pPr>
            <w:r w:rsidRPr="00A42311">
              <w:rPr>
                <w:rFonts w:cs="Sylfaen"/>
                <w:sz w:val="18"/>
                <w:szCs w:val="18"/>
                <w:lang w:val="ka-GE"/>
              </w:rPr>
              <w:t>ნარჩენები</w:t>
            </w:r>
            <w:r w:rsidRPr="00A42311">
              <w:rPr>
                <w:rFonts w:cs="Times New Roman"/>
                <w:sz w:val="18"/>
                <w:szCs w:val="18"/>
                <w:lang w:val="ka-GE"/>
              </w:rPr>
              <w:t xml:space="preserve"> </w:t>
            </w:r>
            <w:r w:rsidRPr="00A42311">
              <w:rPr>
                <w:rFonts w:cs="Sylfaen"/>
                <w:sz w:val="18"/>
                <w:szCs w:val="18"/>
                <w:lang w:val="ka-GE"/>
              </w:rPr>
              <w:t>გადაეცემა</w:t>
            </w:r>
            <w:r w:rsidRPr="00A42311">
              <w:rPr>
                <w:rFonts w:cs="Times New Roman"/>
                <w:sz w:val="18"/>
                <w:szCs w:val="18"/>
                <w:lang w:val="ka-GE"/>
              </w:rPr>
              <w:t xml:space="preserve"> </w:t>
            </w:r>
            <w:r w:rsidRPr="00A42311">
              <w:rPr>
                <w:rFonts w:cs="Sylfaen"/>
                <w:sz w:val="18"/>
                <w:szCs w:val="18"/>
                <w:lang w:val="ka-GE"/>
              </w:rPr>
              <w:t>შესაბამისი</w:t>
            </w:r>
          </w:p>
          <w:p w14:paraId="7AB7C505" w14:textId="47A3BD47" w:rsidR="00F428FE" w:rsidRPr="00A42311" w:rsidRDefault="00F428FE" w:rsidP="00CF0291">
            <w:pPr>
              <w:spacing w:after="0"/>
              <w:rPr>
                <w:rFonts w:cs="Sylfaen"/>
                <w:sz w:val="18"/>
                <w:szCs w:val="18"/>
                <w:lang w:val="ka-GE"/>
              </w:rPr>
            </w:pPr>
            <w:r w:rsidRPr="00A42311">
              <w:rPr>
                <w:rFonts w:cs="Sylfaen"/>
                <w:sz w:val="18"/>
                <w:szCs w:val="18"/>
                <w:lang w:val="ka-GE"/>
              </w:rPr>
              <w:t>ნებართვის</w:t>
            </w:r>
            <w:r w:rsidRPr="00A42311">
              <w:rPr>
                <w:rFonts w:cs="Times New Roman"/>
                <w:sz w:val="18"/>
                <w:szCs w:val="18"/>
                <w:lang w:val="ka-GE"/>
              </w:rPr>
              <w:t xml:space="preserve"> </w:t>
            </w:r>
            <w:r w:rsidRPr="00A42311">
              <w:rPr>
                <w:rFonts w:cs="Sylfaen"/>
                <w:sz w:val="18"/>
                <w:szCs w:val="18"/>
                <w:lang w:val="ka-GE"/>
              </w:rPr>
              <w:t>მქონე</w:t>
            </w:r>
            <w:r w:rsidRPr="00A42311">
              <w:rPr>
                <w:rFonts w:cs="Times New Roman"/>
                <w:sz w:val="18"/>
                <w:szCs w:val="18"/>
                <w:lang w:val="ka-GE"/>
              </w:rPr>
              <w:t xml:space="preserve"> </w:t>
            </w:r>
            <w:r w:rsidRPr="00A42311">
              <w:rPr>
                <w:rFonts w:cs="Sylfaen"/>
                <w:sz w:val="18"/>
                <w:szCs w:val="18"/>
                <w:lang w:val="ka-GE"/>
              </w:rPr>
              <w:t>კომპანიას</w:t>
            </w:r>
            <w:r w:rsidR="00CF0291" w:rsidRPr="00A42311">
              <w:rPr>
                <w:rFonts w:cs="Sylfaen"/>
                <w:sz w:val="18"/>
                <w:szCs w:val="18"/>
                <w:lang w:val="ka-GE"/>
              </w:rPr>
              <w:t xml:space="preserve"> </w:t>
            </w:r>
          </w:p>
        </w:tc>
      </w:tr>
      <w:tr w:rsidR="00F428FE" w:rsidRPr="00A42311" w14:paraId="26087794" w14:textId="77777777" w:rsidTr="00A91762">
        <w:trPr>
          <w:trHeight w:val="33"/>
          <w:jc w:val="center"/>
        </w:trPr>
        <w:tc>
          <w:tcPr>
            <w:tcW w:w="908" w:type="dxa"/>
            <w:tcBorders>
              <w:top w:val="single" w:sz="4" w:space="0" w:color="auto"/>
              <w:left w:val="single" w:sz="4" w:space="0" w:color="auto"/>
              <w:bottom w:val="single" w:sz="4" w:space="0" w:color="auto"/>
              <w:right w:val="single" w:sz="4" w:space="0" w:color="auto"/>
            </w:tcBorders>
          </w:tcPr>
          <w:p w14:paraId="51C571A0"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16 01 17</w:t>
            </w:r>
          </w:p>
          <w:p w14:paraId="1EA4F68C"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16 01 18</w:t>
            </w:r>
          </w:p>
        </w:tc>
        <w:tc>
          <w:tcPr>
            <w:tcW w:w="3260" w:type="dxa"/>
            <w:tcBorders>
              <w:top w:val="single" w:sz="4" w:space="0" w:color="auto"/>
              <w:left w:val="single" w:sz="4" w:space="0" w:color="auto"/>
              <w:bottom w:val="single" w:sz="4" w:space="0" w:color="auto"/>
              <w:right w:val="single" w:sz="4" w:space="0" w:color="auto"/>
            </w:tcBorders>
          </w:tcPr>
          <w:p w14:paraId="39931028" w14:textId="77777777" w:rsidR="00F428FE" w:rsidRPr="00A42311" w:rsidRDefault="00F428FE" w:rsidP="00F428FE">
            <w:pPr>
              <w:spacing w:after="0"/>
              <w:rPr>
                <w:rFonts w:cs="Times New Roman"/>
                <w:sz w:val="18"/>
                <w:szCs w:val="18"/>
                <w:lang w:val="ka-GE"/>
              </w:rPr>
            </w:pPr>
            <w:r w:rsidRPr="00A42311">
              <w:rPr>
                <w:rFonts w:cs="Sylfaen"/>
                <w:sz w:val="18"/>
                <w:szCs w:val="18"/>
                <w:lang w:val="ka-GE"/>
              </w:rPr>
              <w:t>შავი</w:t>
            </w:r>
            <w:r w:rsidRPr="00A42311">
              <w:rPr>
                <w:rFonts w:cs="Times New Roman"/>
                <w:sz w:val="18"/>
                <w:szCs w:val="18"/>
                <w:lang w:val="ka-GE"/>
              </w:rPr>
              <w:t xml:space="preserve"> </w:t>
            </w:r>
            <w:r w:rsidRPr="00A42311">
              <w:rPr>
                <w:rFonts w:cs="Sylfaen"/>
                <w:sz w:val="18"/>
                <w:szCs w:val="18"/>
                <w:lang w:val="ka-GE"/>
              </w:rPr>
              <w:t>ლითონები</w:t>
            </w:r>
          </w:p>
          <w:p w14:paraId="59DFAA51" w14:textId="77777777" w:rsidR="00F428FE" w:rsidRPr="00A42311" w:rsidRDefault="00F428FE" w:rsidP="00F428FE">
            <w:pPr>
              <w:spacing w:after="0"/>
              <w:rPr>
                <w:rFonts w:cs="Times New Roman"/>
                <w:sz w:val="18"/>
                <w:szCs w:val="18"/>
                <w:lang w:val="ka-GE"/>
              </w:rPr>
            </w:pPr>
            <w:r w:rsidRPr="00A42311">
              <w:rPr>
                <w:rFonts w:cs="Sylfaen"/>
                <w:sz w:val="18"/>
                <w:szCs w:val="18"/>
                <w:lang w:val="ka-GE"/>
              </w:rPr>
              <w:t>ფერადი</w:t>
            </w:r>
            <w:r w:rsidRPr="00A42311">
              <w:rPr>
                <w:rFonts w:cs="Times New Roman"/>
                <w:sz w:val="18"/>
                <w:szCs w:val="18"/>
                <w:lang w:val="ka-GE"/>
              </w:rPr>
              <w:t xml:space="preserve"> </w:t>
            </w:r>
            <w:r w:rsidRPr="00A42311">
              <w:rPr>
                <w:rFonts w:cs="Sylfaen"/>
                <w:sz w:val="18"/>
                <w:szCs w:val="18"/>
                <w:lang w:val="ka-GE"/>
              </w:rPr>
              <w:t>ლითონები</w:t>
            </w:r>
          </w:p>
        </w:tc>
        <w:tc>
          <w:tcPr>
            <w:tcW w:w="985" w:type="dxa"/>
            <w:tcBorders>
              <w:top w:val="single" w:sz="4" w:space="0" w:color="auto"/>
              <w:left w:val="single" w:sz="4" w:space="0" w:color="auto"/>
              <w:bottom w:val="single" w:sz="4" w:space="0" w:color="auto"/>
              <w:right w:val="single" w:sz="4" w:space="0" w:color="auto"/>
            </w:tcBorders>
          </w:tcPr>
          <w:p w14:paraId="7495D2D1" w14:textId="77777777" w:rsidR="00F428FE" w:rsidRPr="00A42311" w:rsidRDefault="00F428FE" w:rsidP="00F428FE">
            <w:pPr>
              <w:spacing w:after="0"/>
              <w:rPr>
                <w:rFonts w:cs="Times New Roman"/>
                <w:sz w:val="18"/>
                <w:szCs w:val="18"/>
                <w:lang w:val="ka-GE"/>
              </w:rPr>
            </w:pPr>
            <w:r w:rsidRPr="00A42311">
              <w:rPr>
                <w:rFonts w:cs="Times New Roman"/>
                <w:sz w:val="18"/>
                <w:szCs w:val="18"/>
                <w:lang w:val="ka-GE"/>
              </w:rPr>
              <w:t>არა</w:t>
            </w:r>
          </w:p>
        </w:tc>
        <w:tc>
          <w:tcPr>
            <w:tcW w:w="1009" w:type="dxa"/>
            <w:tcBorders>
              <w:top w:val="single" w:sz="4" w:space="0" w:color="auto"/>
              <w:left w:val="single" w:sz="4" w:space="0" w:color="auto"/>
              <w:bottom w:val="single" w:sz="4" w:space="0" w:color="auto"/>
              <w:right w:val="single" w:sz="4" w:space="0" w:color="auto"/>
            </w:tcBorders>
          </w:tcPr>
          <w:p w14:paraId="32C5A39F"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w:t>
            </w:r>
          </w:p>
        </w:tc>
        <w:tc>
          <w:tcPr>
            <w:tcW w:w="1154" w:type="dxa"/>
            <w:tcBorders>
              <w:top w:val="single" w:sz="4" w:space="0" w:color="auto"/>
              <w:left w:val="single" w:sz="4" w:space="0" w:color="auto"/>
              <w:bottom w:val="single" w:sz="4" w:space="0" w:color="auto"/>
              <w:right w:val="single" w:sz="4" w:space="0" w:color="auto"/>
            </w:tcBorders>
          </w:tcPr>
          <w:p w14:paraId="6322E2CD" w14:textId="6AF037DA"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100-200 კგ</w:t>
            </w:r>
          </w:p>
        </w:tc>
        <w:tc>
          <w:tcPr>
            <w:tcW w:w="1154" w:type="dxa"/>
            <w:tcBorders>
              <w:top w:val="single" w:sz="4" w:space="0" w:color="auto"/>
              <w:left w:val="single" w:sz="4" w:space="0" w:color="auto"/>
              <w:bottom w:val="single" w:sz="4" w:space="0" w:color="auto"/>
              <w:right w:val="single" w:sz="4" w:space="0" w:color="auto"/>
            </w:tcBorders>
          </w:tcPr>
          <w:p w14:paraId="4C63BCB8" w14:textId="5135A5A1"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20-50 კგ</w:t>
            </w:r>
          </w:p>
        </w:tc>
        <w:tc>
          <w:tcPr>
            <w:tcW w:w="1154" w:type="dxa"/>
            <w:tcBorders>
              <w:top w:val="single" w:sz="4" w:space="0" w:color="auto"/>
              <w:left w:val="single" w:sz="4" w:space="0" w:color="auto"/>
              <w:bottom w:val="single" w:sz="4" w:space="0" w:color="auto"/>
              <w:right w:val="single" w:sz="4" w:space="0" w:color="auto"/>
            </w:tcBorders>
          </w:tcPr>
          <w:p w14:paraId="294BCE6A" w14:textId="05ED69D3"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20-50 კგ</w:t>
            </w:r>
          </w:p>
        </w:tc>
        <w:tc>
          <w:tcPr>
            <w:tcW w:w="1587" w:type="dxa"/>
            <w:tcBorders>
              <w:top w:val="single" w:sz="4" w:space="0" w:color="auto"/>
              <w:left w:val="single" w:sz="4" w:space="0" w:color="auto"/>
              <w:bottom w:val="single" w:sz="4" w:space="0" w:color="auto"/>
              <w:right w:val="single" w:sz="4" w:space="0" w:color="auto"/>
            </w:tcBorders>
          </w:tcPr>
          <w:p w14:paraId="5C3A7DBD" w14:textId="77777777" w:rsidR="00F428FE" w:rsidRPr="00A42311" w:rsidRDefault="00F428FE" w:rsidP="00F428FE">
            <w:pPr>
              <w:spacing w:after="0"/>
              <w:jc w:val="center"/>
              <w:rPr>
                <w:rFonts w:cs="Times New Roman"/>
                <w:sz w:val="18"/>
                <w:szCs w:val="18"/>
                <w:lang w:val="ka-GE"/>
              </w:rPr>
            </w:pPr>
            <w:r w:rsidRPr="00A42311">
              <w:rPr>
                <w:rFonts w:cs="Times New Roman"/>
                <w:sz w:val="18"/>
                <w:szCs w:val="18"/>
                <w:lang w:val="ka-GE"/>
              </w:rPr>
              <w:t>R4</w:t>
            </w:r>
          </w:p>
        </w:tc>
        <w:tc>
          <w:tcPr>
            <w:tcW w:w="3475" w:type="dxa"/>
            <w:tcBorders>
              <w:top w:val="single" w:sz="4" w:space="0" w:color="auto"/>
              <w:left w:val="single" w:sz="4" w:space="0" w:color="auto"/>
              <w:bottom w:val="single" w:sz="4" w:space="0" w:color="auto"/>
              <w:right w:val="single" w:sz="4" w:space="0" w:color="auto"/>
            </w:tcBorders>
          </w:tcPr>
          <w:p w14:paraId="75A069D1" w14:textId="357DCF76" w:rsidR="00F428FE" w:rsidRPr="00A42311" w:rsidRDefault="00F428FE" w:rsidP="00F428FE">
            <w:pPr>
              <w:spacing w:after="0"/>
              <w:rPr>
                <w:rFonts w:cs="Sylfaen"/>
                <w:sz w:val="18"/>
                <w:szCs w:val="18"/>
                <w:lang w:val="ka-GE"/>
              </w:rPr>
            </w:pPr>
            <w:r w:rsidRPr="00A42311">
              <w:rPr>
                <w:rFonts w:cs="Sylfaen"/>
                <w:sz w:val="18"/>
                <w:szCs w:val="18"/>
                <w:lang w:val="ka-GE"/>
              </w:rPr>
              <w:t>ჩაბარდება</w:t>
            </w:r>
            <w:r w:rsidRPr="00A42311">
              <w:rPr>
                <w:rFonts w:cs="Times New Roman"/>
                <w:sz w:val="18"/>
                <w:szCs w:val="18"/>
                <w:lang w:val="ka-GE"/>
              </w:rPr>
              <w:t xml:space="preserve"> </w:t>
            </w:r>
            <w:r w:rsidRPr="00A42311">
              <w:rPr>
                <w:rFonts w:cs="Sylfaen"/>
                <w:sz w:val="18"/>
                <w:szCs w:val="18"/>
                <w:lang w:val="ka-GE"/>
              </w:rPr>
              <w:t>ჯართის</w:t>
            </w:r>
            <w:r w:rsidRPr="00A42311">
              <w:rPr>
                <w:rFonts w:cs="Times New Roman"/>
                <w:sz w:val="18"/>
                <w:szCs w:val="18"/>
                <w:lang w:val="ka-GE"/>
              </w:rPr>
              <w:t xml:space="preserve"> </w:t>
            </w:r>
            <w:r w:rsidRPr="00A42311">
              <w:rPr>
                <w:rFonts w:cs="Sylfaen"/>
                <w:sz w:val="18"/>
                <w:szCs w:val="18"/>
                <w:lang w:val="ka-GE"/>
              </w:rPr>
              <w:t>მიმღებ</w:t>
            </w:r>
            <w:r w:rsidRPr="00A42311">
              <w:rPr>
                <w:rFonts w:cs="Times New Roman"/>
                <w:sz w:val="18"/>
                <w:szCs w:val="18"/>
                <w:lang w:val="ka-GE"/>
              </w:rPr>
              <w:t xml:space="preserve"> </w:t>
            </w:r>
            <w:r w:rsidRPr="00A42311">
              <w:rPr>
                <w:rFonts w:cs="Sylfaen"/>
                <w:sz w:val="18"/>
                <w:szCs w:val="18"/>
                <w:lang w:val="ka-GE"/>
              </w:rPr>
              <w:t>პუნქტში.</w:t>
            </w:r>
          </w:p>
        </w:tc>
      </w:tr>
      <w:tr w:rsidR="00CF0291" w:rsidRPr="00A42311" w14:paraId="0763B7AC" w14:textId="77777777" w:rsidTr="00A91762">
        <w:trPr>
          <w:trHeight w:val="33"/>
          <w:jc w:val="center"/>
        </w:trPr>
        <w:tc>
          <w:tcPr>
            <w:tcW w:w="908" w:type="dxa"/>
            <w:tcBorders>
              <w:top w:val="single" w:sz="4" w:space="0" w:color="auto"/>
              <w:left w:val="single" w:sz="4" w:space="0" w:color="auto"/>
              <w:bottom w:val="single" w:sz="4" w:space="0" w:color="auto"/>
              <w:right w:val="single" w:sz="4" w:space="0" w:color="auto"/>
            </w:tcBorders>
          </w:tcPr>
          <w:p w14:paraId="1C18CF91" w14:textId="32FC8B53"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17 05 05*</w:t>
            </w:r>
          </w:p>
        </w:tc>
        <w:tc>
          <w:tcPr>
            <w:tcW w:w="3260" w:type="dxa"/>
            <w:tcBorders>
              <w:top w:val="single" w:sz="4" w:space="0" w:color="auto"/>
              <w:left w:val="single" w:sz="4" w:space="0" w:color="auto"/>
              <w:bottom w:val="single" w:sz="4" w:space="0" w:color="auto"/>
              <w:right w:val="single" w:sz="4" w:space="0" w:color="auto"/>
            </w:tcBorders>
          </w:tcPr>
          <w:p w14:paraId="60CDB039" w14:textId="5538D15B" w:rsidR="00CF0291" w:rsidRPr="00A42311" w:rsidRDefault="00CF0291" w:rsidP="00CF0291">
            <w:pPr>
              <w:spacing w:after="0"/>
              <w:rPr>
                <w:rFonts w:cs="Times New Roman"/>
                <w:sz w:val="18"/>
                <w:szCs w:val="18"/>
                <w:lang w:val="ka-GE"/>
              </w:rPr>
            </w:pPr>
            <w:r w:rsidRPr="00A42311">
              <w:rPr>
                <w:rFonts w:cs="Sylfaen"/>
                <w:sz w:val="18"/>
                <w:szCs w:val="18"/>
                <w:lang w:val="ka-GE"/>
              </w:rPr>
              <w:t>გრუნტი</w:t>
            </w:r>
            <w:r w:rsidRPr="00A42311">
              <w:rPr>
                <w:rFonts w:cs="Times New Roman"/>
                <w:sz w:val="18"/>
                <w:szCs w:val="18"/>
                <w:lang w:val="ka-GE"/>
              </w:rPr>
              <w:t xml:space="preserve">, </w:t>
            </w:r>
            <w:r w:rsidRPr="00A42311">
              <w:rPr>
                <w:rFonts w:cs="Sylfaen"/>
                <w:sz w:val="18"/>
                <w:szCs w:val="18"/>
                <w:lang w:val="ka-GE"/>
              </w:rPr>
              <w:t>რომელიც</w:t>
            </w:r>
            <w:r w:rsidR="00A91762" w:rsidRPr="00A42311">
              <w:rPr>
                <w:rFonts w:cs="Sylfaen"/>
                <w:sz w:val="18"/>
                <w:szCs w:val="18"/>
                <w:lang w:val="ka-GE"/>
              </w:rPr>
              <w:t xml:space="preserve"> </w:t>
            </w:r>
            <w:r w:rsidRPr="00A42311">
              <w:rPr>
                <w:rFonts w:cs="Sylfaen"/>
                <w:sz w:val="18"/>
                <w:szCs w:val="18"/>
                <w:lang w:val="ka-GE"/>
              </w:rPr>
              <w:t>შეიცავს</w:t>
            </w:r>
            <w:r w:rsidRPr="00A42311">
              <w:rPr>
                <w:rFonts w:cs="Times New Roman"/>
                <w:sz w:val="18"/>
                <w:szCs w:val="18"/>
                <w:lang w:val="ka-GE"/>
              </w:rPr>
              <w:t xml:space="preserve"> </w:t>
            </w:r>
            <w:r w:rsidRPr="00A42311">
              <w:rPr>
                <w:rFonts w:cs="Sylfaen"/>
                <w:sz w:val="18"/>
                <w:szCs w:val="18"/>
                <w:lang w:val="ka-GE"/>
              </w:rPr>
              <w:t>საშიშ</w:t>
            </w:r>
          </w:p>
          <w:p w14:paraId="4FB1DC8B" w14:textId="2C450671" w:rsidR="00CF0291" w:rsidRPr="00A42311" w:rsidRDefault="00CF0291" w:rsidP="00CF0291">
            <w:pPr>
              <w:spacing w:after="0"/>
              <w:rPr>
                <w:rFonts w:cs="Times New Roman"/>
                <w:sz w:val="18"/>
                <w:szCs w:val="18"/>
                <w:lang w:val="ka-GE"/>
              </w:rPr>
            </w:pPr>
            <w:r w:rsidRPr="00A42311">
              <w:rPr>
                <w:rFonts w:cs="Sylfaen"/>
                <w:sz w:val="18"/>
                <w:szCs w:val="18"/>
                <w:lang w:val="ka-GE"/>
              </w:rPr>
              <w:t>ნივთიერებებს</w:t>
            </w:r>
            <w:r w:rsidR="00A91762" w:rsidRPr="00A42311">
              <w:rPr>
                <w:rFonts w:cs="Sylfaen"/>
                <w:sz w:val="18"/>
                <w:szCs w:val="18"/>
                <w:lang w:val="ka-GE"/>
              </w:rPr>
              <w:t xml:space="preserve"> </w:t>
            </w:r>
            <w:r w:rsidRPr="00A42311">
              <w:rPr>
                <w:rFonts w:cs="Times New Roman"/>
                <w:sz w:val="18"/>
                <w:szCs w:val="18"/>
                <w:lang w:val="ka-GE"/>
              </w:rPr>
              <w:t>(</w:t>
            </w:r>
            <w:r w:rsidRPr="00A42311">
              <w:rPr>
                <w:rFonts w:cs="Sylfaen"/>
                <w:sz w:val="18"/>
                <w:szCs w:val="18"/>
                <w:lang w:val="ka-GE"/>
              </w:rPr>
              <w:t>ნავთობის</w:t>
            </w:r>
          </w:p>
          <w:p w14:paraId="7B1C33D8" w14:textId="127E586F" w:rsidR="00CF0291" w:rsidRPr="00A42311" w:rsidRDefault="00CF0291" w:rsidP="00CF0291">
            <w:pPr>
              <w:spacing w:after="0"/>
              <w:rPr>
                <w:rFonts w:cs="Times New Roman"/>
                <w:sz w:val="18"/>
                <w:szCs w:val="18"/>
                <w:lang w:val="ka-GE"/>
              </w:rPr>
            </w:pPr>
            <w:r w:rsidRPr="00A42311">
              <w:rPr>
                <w:rFonts w:cs="Sylfaen"/>
                <w:sz w:val="18"/>
                <w:szCs w:val="18"/>
                <w:lang w:val="ka-GE"/>
              </w:rPr>
              <w:t>ნახშირწყალბადებით</w:t>
            </w:r>
            <w:r w:rsidR="00A91762" w:rsidRPr="00A42311">
              <w:rPr>
                <w:rFonts w:cs="Sylfaen"/>
                <w:sz w:val="18"/>
                <w:szCs w:val="18"/>
                <w:lang w:val="ka-GE"/>
              </w:rPr>
              <w:t xml:space="preserve"> </w:t>
            </w:r>
            <w:r w:rsidRPr="00A42311">
              <w:rPr>
                <w:rFonts w:cs="Sylfaen"/>
                <w:sz w:val="18"/>
                <w:szCs w:val="18"/>
                <w:lang w:val="ka-GE"/>
              </w:rPr>
              <w:t>დაბინძურებული</w:t>
            </w:r>
          </w:p>
          <w:p w14:paraId="7EDFAAE4" w14:textId="03FDDB7C" w:rsidR="00CF0291" w:rsidRPr="00A42311" w:rsidRDefault="00CF0291" w:rsidP="00F428FE">
            <w:pPr>
              <w:spacing w:after="0"/>
              <w:rPr>
                <w:rFonts w:cs="Sylfaen"/>
                <w:sz w:val="18"/>
                <w:szCs w:val="18"/>
                <w:lang w:val="ka-GE"/>
              </w:rPr>
            </w:pPr>
            <w:r w:rsidRPr="00A42311">
              <w:rPr>
                <w:rFonts w:cs="Sylfaen"/>
                <w:sz w:val="18"/>
                <w:szCs w:val="18"/>
                <w:lang w:val="ka-GE"/>
              </w:rPr>
              <w:t>ნიადაგი</w:t>
            </w:r>
            <w:r w:rsidRPr="00A42311">
              <w:rPr>
                <w:rFonts w:cs="Times New Roman"/>
                <w:sz w:val="18"/>
                <w:szCs w:val="18"/>
                <w:lang w:val="ka-GE"/>
              </w:rPr>
              <w:t xml:space="preserve"> </w:t>
            </w:r>
            <w:r w:rsidRPr="00A42311">
              <w:rPr>
                <w:rFonts w:cs="Sylfaen"/>
                <w:sz w:val="18"/>
                <w:szCs w:val="18"/>
                <w:lang w:val="ka-GE"/>
              </w:rPr>
              <w:t>და</w:t>
            </w:r>
            <w:r w:rsidRPr="00A42311">
              <w:rPr>
                <w:rFonts w:cs="Times New Roman"/>
                <w:sz w:val="18"/>
                <w:szCs w:val="18"/>
                <w:lang w:val="ka-GE"/>
              </w:rPr>
              <w:t xml:space="preserve"> </w:t>
            </w:r>
            <w:r w:rsidRPr="00A42311">
              <w:rPr>
                <w:rFonts w:cs="Sylfaen"/>
                <w:sz w:val="18"/>
                <w:szCs w:val="18"/>
                <w:lang w:val="ka-GE"/>
              </w:rPr>
              <w:t>გრუნტი</w:t>
            </w:r>
            <w:r w:rsidRPr="00A42311">
              <w:rPr>
                <w:rFonts w:cs="Times New Roman"/>
                <w:sz w:val="18"/>
                <w:szCs w:val="18"/>
                <w:lang w:val="ka-GE"/>
              </w:rPr>
              <w:t>)</w:t>
            </w:r>
          </w:p>
        </w:tc>
        <w:tc>
          <w:tcPr>
            <w:tcW w:w="985" w:type="dxa"/>
            <w:tcBorders>
              <w:top w:val="single" w:sz="4" w:space="0" w:color="auto"/>
              <w:left w:val="single" w:sz="4" w:space="0" w:color="auto"/>
              <w:bottom w:val="single" w:sz="4" w:space="0" w:color="auto"/>
              <w:right w:val="single" w:sz="4" w:space="0" w:color="auto"/>
            </w:tcBorders>
          </w:tcPr>
          <w:p w14:paraId="65ABD607" w14:textId="3CD9DAD2" w:rsidR="00CF0291" w:rsidRPr="00A42311" w:rsidRDefault="00CF0291" w:rsidP="00F428FE">
            <w:pPr>
              <w:spacing w:after="0"/>
              <w:rPr>
                <w:rFonts w:cs="Times New Roman"/>
                <w:sz w:val="18"/>
                <w:szCs w:val="18"/>
                <w:lang w:val="ka-GE"/>
              </w:rPr>
            </w:pPr>
            <w:r w:rsidRPr="00A42311">
              <w:rPr>
                <w:rFonts w:cs="Times New Roman"/>
                <w:sz w:val="18"/>
                <w:szCs w:val="18"/>
                <w:lang w:val="ka-GE"/>
              </w:rPr>
              <w:t>დიახ</w:t>
            </w:r>
          </w:p>
        </w:tc>
        <w:tc>
          <w:tcPr>
            <w:tcW w:w="1009" w:type="dxa"/>
            <w:tcBorders>
              <w:top w:val="single" w:sz="4" w:space="0" w:color="auto"/>
              <w:left w:val="single" w:sz="4" w:space="0" w:color="auto"/>
              <w:bottom w:val="single" w:sz="4" w:space="0" w:color="auto"/>
              <w:right w:val="single" w:sz="4" w:space="0" w:color="auto"/>
            </w:tcBorders>
          </w:tcPr>
          <w:p w14:paraId="0C3EA549" w14:textId="0CAC7BAA"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H 15</w:t>
            </w:r>
          </w:p>
        </w:tc>
        <w:tc>
          <w:tcPr>
            <w:tcW w:w="3462" w:type="dxa"/>
            <w:gridSpan w:val="3"/>
            <w:tcBorders>
              <w:top w:val="single" w:sz="4" w:space="0" w:color="auto"/>
              <w:left w:val="single" w:sz="4" w:space="0" w:color="auto"/>
              <w:bottom w:val="single" w:sz="4" w:space="0" w:color="auto"/>
              <w:right w:val="single" w:sz="4" w:space="0" w:color="auto"/>
            </w:tcBorders>
          </w:tcPr>
          <w:p w14:paraId="402CC3F3" w14:textId="52EE4FAA"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მხოლოდ გაუთვალისწინებელ შეემთხვევებში, არაუმეტეს 0,1 მ</w:t>
            </w:r>
            <w:r w:rsidRPr="00A42311">
              <w:rPr>
                <w:rFonts w:cs="Times New Roman"/>
                <w:sz w:val="18"/>
                <w:szCs w:val="18"/>
                <w:vertAlign w:val="superscript"/>
                <w:lang w:val="ka-GE"/>
              </w:rPr>
              <w:t>3</w:t>
            </w:r>
          </w:p>
        </w:tc>
        <w:tc>
          <w:tcPr>
            <w:tcW w:w="1587" w:type="dxa"/>
            <w:tcBorders>
              <w:top w:val="single" w:sz="4" w:space="0" w:color="auto"/>
              <w:left w:val="single" w:sz="4" w:space="0" w:color="auto"/>
              <w:bottom w:val="single" w:sz="4" w:space="0" w:color="auto"/>
              <w:right w:val="single" w:sz="4" w:space="0" w:color="auto"/>
            </w:tcBorders>
          </w:tcPr>
          <w:p w14:paraId="10660923" w14:textId="58FE5637"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D10</w:t>
            </w:r>
          </w:p>
        </w:tc>
        <w:tc>
          <w:tcPr>
            <w:tcW w:w="3475" w:type="dxa"/>
            <w:tcBorders>
              <w:top w:val="single" w:sz="4" w:space="0" w:color="auto"/>
              <w:left w:val="single" w:sz="4" w:space="0" w:color="auto"/>
              <w:bottom w:val="single" w:sz="4" w:space="0" w:color="auto"/>
              <w:right w:val="single" w:sz="4" w:space="0" w:color="auto"/>
            </w:tcBorders>
          </w:tcPr>
          <w:p w14:paraId="770FB405" w14:textId="77777777" w:rsidR="00CF0291" w:rsidRPr="00A42311" w:rsidRDefault="00CF0291" w:rsidP="00CF0291">
            <w:pPr>
              <w:spacing w:after="0"/>
              <w:rPr>
                <w:rFonts w:cs="Times New Roman"/>
                <w:sz w:val="18"/>
                <w:szCs w:val="18"/>
                <w:lang w:val="ka-GE"/>
              </w:rPr>
            </w:pPr>
            <w:r w:rsidRPr="00A42311">
              <w:rPr>
                <w:rFonts w:cs="Sylfaen"/>
                <w:sz w:val="18"/>
                <w:szCs w:val="18"/>
                <w:lang w:val="ka-GE"/>
              </w:rPr>
              <w:t>ნარჩენები</w:t>
            </w:r>
            <w:r w:rsidRPr="00A42311">
              <w:rPr>
                <w:rFonts w:cs="Times New Roman"/>
                <w:sz w:val="18"/>
                <w:szCs w:val="18"/>
                <w:lang w:val="ka-GE"/>
              </w:rPr>
              <w:t xml:space="preserve"> </w:t>
            </w:r>
            <w:r w:rsidRPr="00A42311">
              <w:rPr>
                <w:rFonts w:cs="Sylfaen"/>
                <w:sz w:val="18"/>
                <w:szCs w:val="18"/>
                <w:lang w:val="ka-GE"/>
              </w:rPr>
              <w:t>გადაეცემა</w:t>
            </w:r>
            <w:r w:rsidRPr="00A42311">
              <w:rPr>
                <w:rFonts w:cs="Times New Roman"/>
                <w:sz w:val="18"/>
                <w:szCs w:val="18"/>
                <w:lang w:val="ka-GE"/>
              </w:rPr>
              <w:t xml:space="preserve"> </w:t>
            </w:r>
            <w:r w:rsidRPr="00A42311">
              <w:rPr>
                <w:rFonts w:cs="Sylfaen"/>
                <w:sz w:val="18"/>
                <w:szCs w:val="18"/>
                <w:lang w:val="ka-GE"/>
              </w:rPr>
              <w:t>შესაბამისი</w:t>
            </w:r>
          </w:p>
          <w:p w14:paraId="35793E9C" w14:textId="307A26F1" w:rsidR="00CF0291" w:rsidRPr="00A42311" w:rsidRDefault="00CF0291" w:rsidP="00CF0291">
            <w:pPr>
              <w:spacing w:after="0"/>
              <w:rPr>
                <w:rFonts w:cs="Sylfaen"/>
                <w:sz w:val="18"/>
                <w:szCs w:val="18"/>
                <w:lang w:val="ka-GE"/>
              </w:rPr>
            </w:pPr>
            <w:r w:rsidRPr="00A42311">
              <w:rPr>
                <w:rFonts w:cs="Sylfaen"/>
                <w:sz w:val="18"/>
                <w:szCs w:val="18"/>
                <w:lang w:val="ka-GE"/>
              </w:rPr>
              <w:t>ნებართვის</w:t>
            </w:r>
            <w:r w:rsidRPr="00A42311">
              <w:rPr>
                <w:rFonts w:cs="Times New Roman"/>
                <w:sz w:val="18"/>
                <w:szCs w:val="18"/>
                <w:lang w:val="ka-GE"/>
              </w:rPr>
              <w:t xml:space="preserve"> </w:t>
            </w:r>
            <w:r w:rsidRPr="00A42311">
              <w:rPr>
                <w:rFonts w:cs="Sylfaen"/>
                <w:sz w:val="18"/>
                <w:szCs w:val="18"/>
                <w:lang w:val="ka-GE"/>
              </w:rPr>
              <w:t>მქონე</w:t>
            </w:r>
            <w:r w:rsidRPr="00A42311">
              <w:rPr>
                <w:rFonts w:cs="Times New Roman"/>
                <w:sz w:val="18"/>
                <w:szCs w:val="18"/>
                <w:lang w:val="ka-GE"/>
              </w:rPr>
              <w:t xml:space="preserve"> </w:t>
            </w:r>
            <w:r w:rsidRPr="00A42311">
              <w:rPr>
                <w:rFonts w:cs="Sylfaen"/>
                <w:sz w:val="18"/>
                <w:szCs w:val="18"/>
                <w:lang w:val="ka-GE"/>
              </w:rPr>
              <w:t>კომპანიას</w:t>
            </w:r>
          </w:p>
        </w:tc>
      </w:tr>
      <w:tr w:rsidR="00CF0291" w:rsidRPr="00A42311" w14:paraId="77FE20FE" w14:textId="77777777" w:rsidTr="00A91762">
        <w:trPr>
          <w:trHeight w:val="33"/>
          <w:jc w:val="center"/>
        </w:trPr>
        <w:tc>
          <w:tcPr>
            <w:tcW w:w="908" w:type="dxa"/>
            <w:tcBorders>
              <w:top w:val="single" w:sz="4" w:space="0" w:color="auto"/>
              <w:left w:val="single" w:sz="4" w:space="0" w:color="auto"/>
              <w:bottom w:val="single" w:sz="4" w:space="0" w:color="auto"/>
              <w:right w:val="single" w:sz="4" w:space="0" w:color="auto"/>
            </w:tcBorders>
          </w:tcPr>
          <w:p w14:paraId="2AF86F9F" w14:textId="77777777"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17 05 06</w:t>
            </w:r>
          </w:p>
        </w:tc>
        <w:tc>
          <w:tcPr>
            <w:tcW w:w="3260" w:type="dxa"/>
            <w:tcBorders>
              <w:top w:val="single" w:sz="4" w:space="0" w:color="auto"/>
              <w:left w:val="single" w:sz="4" w:space="0" w:color="auto"/>
              <w:bottom w:val="single" w:sz="4" w:space="0" w:color="auto"/>
              <w:right w:val="single" w:sz="4" w:space="0" w:color="auto"/>
            </w:tcBorders>
          </w:tcPr>
          <w:p w14:paraId="17DEF597" w14:textId="59BAA19E" w:rsidR="00CF0291" w:rsidRPr="00A42311" w:rsidRDefault="00CF0291" w:rsidP="00F428FE">
            <w:pPr>
              <w:spacing w:after="0"/>
              <w:rPr>
                <w:rFonts w:cs="Sylfaen"/>
                <w:sz w:val="18"/>
                <w:szCs w:val="18"/>
                <w:lang w:val="ka-GE"/>
              </w:rPr>
            </w:pPr>
            <w:r w:rsidRPr="00A42311">
              <w:rPr>
                <w:rFonts w:cs="Sylfaen"/>
                <w:sz w:val="18"/>
                <w:szCs w:val="18"/>
                <w:lang w:val="ka-GE"/>
              </w:rPr>
              <w:t>გრუნტი, რომელიც არ გვხვდება 17 05 05 პუნქტში</w:t>
            </w:r>
          </w:p>
        </w:tc>
        <w:tc>
          <w:tcPr>
            <w:tcW w:w="985" w:type="dxa"/>
            <w:tcBorders>
              <w:top w:val="single" w:sz="4" w:space="0" w:color="auto"/>
              <w:left w:val="single" w:sz="4" w:space="0" w:color="auto"/>
              <w:bottom w:val="single" w:sz="4" w:space="0" w:color="auto"/>
              <w:right w:val="single" w:sz="4" w:space="0" w:color="auto"/>
            </w:tcBorders>
          </w:tcPr>
          <w:p w14:paraId="5F8058A0" w14:textId="77777777" w:rsidR="00CF0291" w:rsidRPr="00A42311" w:rsidRDefault="00CF0291" w:rsidP="00F428FE">
            <w:pPr>
              <w:spacing w:after="0"/>
              <w:rPr>
                <w:rFonts w:cs="Times New Roman"/>
                <w:sz w:val="18"/>
                <w:szCs w:val="18"/>
                <w:lang w:val="ka-GE"/>
              </w:rPr>
            </w:pPr>
            <w:r w:rsidRPr="00A42311">
              <w:rPr>
                <w:rFonts w:cs="Times New Roman"/>
                <w:sz w:val="18"/>
                <w:szCs w:val="18"/>
                <w:lang w:val="ka-GE"/>
              </w:rPr>
              <w:t>არა</w:t>
            </w:r>
          </w:p>
        </w:tc>
        <w:tc>
          <w:tcPr>
            <w:tcW w:w="1009" w:type="dxa"/>
            <w:tcBorders>
              <w:top w:val="single" w:sz="4" w:space="0" w:color="auto"/>
              <w:left w:val="single" w:sz="4" w:space="0" w:color="auto"/>
              <w:bottom w:val="single" w:sz="4" w:space="0" w:color="auto"/>
              <w:right w:val="single" w:sz="4" w:space="0" w:color="auto"/>
            </w:tcBorders>
          </w:tcPr>
          <w:p w14:paraId="59D4E9DC" w14:textId="77777777"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w:t>
            </w:r>
          </w:p>
        </w:tc>
        <w:tc>
          <w:tcPr>
            <w:tcW w:w="1154" w:type="dxa"/>
            <w:tcBorders>
              <w:top w:val="single" w:sz="4" w:space="0" w:color="auto"/>
              <w:left w:val="single" w:sz="4" w:space="0" w:color="auto"/>
              <w:bottom w:val="single" w:sz="4" w:space="0" w:color="auto"/>
              <w:right w:val="single" w:sz="4" w:space="0" w:color="auto"/>
            </w:tcBorders>
          </w:tcPr>
          <w:p w14:paraId="581C80CD" w14:textId="3687CB66" w:rsidR="00CF0291" w:rsidRPr="00A42311" w:rsidRDefault="00CF0291" w:rsidP="00F428FE">
            <w:pPr>
              <w:spacing w:after="0"/>
              <w:jc w:val="center"/>
              <w:rPr>
                <w:rFonts w:cs="Sylfaen"/>
                <w:sz w:val="18"/>
                <w:szCs w:val="18"/>
                <w:lang w:val="ka-GE"/>
              </w:rPr>
            </w:pPr>
            <w:r w:rsidRPr="00A42311">
              <w:rPr>
                <w:rFonts w:cs="Sylfaen"/>
                <w:sz w:val="18"/>
                <w:szCs w:val="18"/>
                <w:lang w:val="ka-GE"/>
              </w:rPr>
              <w:t>50 მ</w:t>
            </w:r>
            <w:r w:rsidRPr="00A42311">
              <w:rPr>
                <w:rFonts w:cs="Sylfaen"/>
                <w:sz w:val="18"/>
                <w:szCs w:val="18"/>
                <w:vertAlign w:val="superscript"/>
                <w:lang w:val="ka-GE"/>
              </w:rPr>
              <w:t>3</w:t>
            </w:r>
          </w:p>
        </w:tc>
        <w:tc>
          <w:tcPr>
            <w:tcW w:w="1154" w:type="dxa"/>
            <w:tcBorders>
              <w:top w:val="single" w:sz="4" w:space="0" w:color="auto"/>
              <w:left w:val="single" w:sz="4" w:space="0" w:color="auto"/>
              <w:bottom w:val="single" w:sz="4" w:space="0" w:color="auto"/>
              <w:right w:val="single" w:sz="4" w:space="0" w:color="auto"/>
            </w:tcBorders>
          </w:tcPr>
          <w:p w14:paraId="5886172E" w14:textId="54916FA8" w:rsidR="00CF0291" w:rsidRPr="00A42311" w:rsidRDefault="00CF0291" w:rsidP="00F428FE">
            <w:pPr>
              <w:spacing w:after="0"/>
              <w:jc w:val="center"/>
              <w:rPr>
                <w:rFonts w:cs="Sylfaen"/>
                <w:sz w:val="18"/>
                <w:szCs w:val="18"/>
                <w:lang w:val="ka-GE"/>
              </w:rPr>
            </w:pPr>
            <w:r w:rsidRPr="00A42311">
              <w:rPr>
                <w:rFonts w:cs="Sylfaen"/>
                <w:sz w:val="18"/>
                <w:szCs w:val="18"/>
                <w:lang w:val="ka-GE"/>
              </w:rPr>
              <w:t>-</w:t>
            </w:r>
          </w:p>
        </w:tc>
        <w:tc>
          <w:tcPr>
            <w:tcW w:w="1154" w:type="dxa"/>
            <w:tcBorders>
              <w:top w:val="single" w:sz="4" w:space="0" w:color="auto"/>
              <w:left w:val="single" w:sz="4" w:space="0" w:color="auto"/>
              <w:bottom w:val="single" w:sz="4" w:space="0" w:color="auto"/>
              <w:right w:val="single" w:sz="4" w:space="0" w:color="auto"/>
            </w:tcBorders>
          </w:tcPr>
          <w:p w14:paraId="2B343054" w14:textId="77777777"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w:t>
            </w:r>
          </w:p>
        </w:tc>
        <w:tc>
          <w:tcPr>
            <w:tcW w:w="1587" w:type="dxa"/>
            <w:tcBorders>
              <w:top w:val="single" w:sz="4" w:space="0" w:color="auto"/>
              <w:left w:val="single" w:sz="4" w:space="0" w:color="auto"/>
              <w:bottom w:val="single" w:sz="4" w:space="0" w:color="auto"/>
              <w:right w:val="single" w:sz="4" w:space="0" w:color="auto"/>
            </w:tcBorders>
          </w:tcPr>
          <w:p w14:paraId="0C2EE095" w14:textId="77777777"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D1</w:t>
            </w:r>
          </w:p>
        </w:tc>
        <w:tc>
          <w:tcPr>
            <w:tcW w:w="3475" w:type="dxa"/>
            <w:tcBorders>
              <w:top w:val="single" w:sz="4" w:space="0" w:color="auto"/>
              <w:left w:val="single" w:sz="4" w:space="0" w:color="auto"/>
              <w:bottom w:val="single" w:sz="4" w:space="0" w:color="auto"/>
              <w:right w:val="single" w:sz="4" w:space="0" w:color="auto"/>
            </w:tcBorders>
          </w:tcPr>
          <w:p w14:paraId="7D6A7457" w14:textId="77777777" w:rsidR="00CF0291" w:rsidRPr="00A42311" w:rsidRDefault="00CF0291" w:rsidP="00F428FE">
            <w:pPr>
              <w:spacing w:after="0"/>
              <w:rPr>
                <w:rFonts w:cs="Sylfaen"/>
                <w:sz w:val="18"/>
                <w:szCs w:val="18"/>
                <w:lang w:val="ka-GE"/>
              </w:rPr>
            </w:pPr>
            <w:r w:rsidRPr="00A42311">
              <w:rPr>
                <w:rFonts w:cs="Sylfaen"/>
                <w:sz w:val="18"/>
                <w:szCs w:val="18"/>
                <w:lang w:val="ka-GE"/>
              </w:rPr>
              <w:t>სანაყაროზე განთავსება„</w:t>
            </w:r>
          </w:p>
        </w:tc>
      </w:tr>
      <w:tr w:rsidR="00A91762" w:rsidRPr="00A42311" w14:paraId="4B441658" w14:textId="77777777" w:rsidTr="00A91762">
        <w:trPr>
          <w:trHeight w:val="33"/>
          <w:jc w:val="center"/>
        </w:trPr>
        <w:tc>
          <w:tcPr>
            <w:tcW w:w="908" w:type="dxa"/>
            <w:tcBorders>
              <w:top w:val="single" w:sz="4" w:space="0" w:color="auto"/>
              <w:left w:val="single" w:sz="4" w:space="0" w:color="auto"/>
              <w:bottom w:val="single" w:sz="4" w:space="0" w:color="auto"/>
              <w:right w:val="single" w:sz="4" w:space="0" w:color="auto"/>
            </w:tcBorders>
          </w:tcPr>
          <w:p w14:paraId="4A8E0421" w14:textId="0E1A1107" w:rsidR="00A91762" w:rsidRPr="00A42311" w:rsidRDefault="00A91762" w:rsidP="00F428FE">
            <w:pPr>
              <w:spacing w:after="0"/>
              <w:jc w:val="center"/>
              <w:rPr>
                <w:rFonts w:cs="Times New Roman"/>
                <w:sz w:val="18"/>
                <w:szCs w:val="18"/>
                <w:lang w:val="ka-GE"/>
              </w:rPr>
            </w:pPr>
            <w:r w:rsidRPr="00A42311">
              <w:rPr>
                <w:rFonts w:cs="Times New Roman"/>
                <w:sz w:val="18"/>
                <w:szCs w:val="18"/>
                <w:lang w:val="ka-GE"/>
              </w:rPr>
              <w:t>19 08 02</w:t>
            </w:r>
          </w:p>
        </w:tc>
        <w:tc>
          <w:tcPr>
            <w:tcW w:w="3260" w:type="dxa"/>
            <w:tcBorders>
              <w:top w:val="single" w:sz="4" w:space="0" w:color="auto"/>
              <w:left w:val="single" w:sz="4" w:space="0" w:color="auto"/>
              <w:bottom w:val="single" w:sz="4" w:space="0" w:color="auto"/>
              <w:right w:val="single" w:sz="4" w:space="0" w:color="auto"/>
            </w:tcBorders>
          </w:tcPr>
          <w:p w14:paraId="45413231" w14:textId="39AB6ACC" w:rsidR="00A91762" w:rsidRPr="00A42311" w:rsidRDefault="00A91762" w:rsidP="00F428FE">
            <w:pPr>
              <w:spacing w:after="0"/>
              <w:rPr>
                <w:rFonts w:cs="Sylfaen"/>
                <w:sz w:val="18"/>
                <w:szCs w:val="18"/>
                <w:lang w:val="ka-GE"/>
              </w:rPr>
            </w:pPr>
            <w:r w:rsidRPr="00A42311">
              <w:rPr>
                <w:rFonts w:cs="Sylfaen"/>
                <w:sz w:val="18"/>
                <w:szCs w:val="18"/>
                <w:lang w:val="ka-GE"/>
              </w:rPr>
              <w:t>ნარჩენები ქვიშისგან გაწმენდისას (სალექარის გასუფთავებისას წარმოქმნილი ლამი)</w:t>
            </w:r>
          </w:p>
        </w:tc>
        <w:tc>
          <w:tcPr>
            <w:tcW w:w="985" w:type="dxa"/>
            <w:tcBorders>
              <w:top w:val="single" w:sz="4" w:space="0" w:color="auto"/>
              <w:left w:val="single" w:sz="4" w:space="0" w:color="auto"/>
              <w:bottom w:val="single" w:sz="4" w:space="0" w:color="auto"/>
              <w:right w:val="single" w:sz="4" w:space="0" w:color="auto"/>
            </w:tcBorders>
          </w:tcPr>
          <w:p w14:paraId="712F5139" w14:textId="2CD01822" w:rsidR="00A91762" w:rsidRPr="00A42311" w:rsidRDefault="00A91762" w:rsidP="00F428FE">
            <w:pPr>
              <w:spacing w:after="0"/>
              <w:rPr>
                <w:rFonts w:cs="Times New Roman"/>
                <w:sz w:val="18"/>
                <w:szCs w:val="18"/>
                <w:lang w:val="ka-GE"/>
              </w:rPr>
            </w:pPr>
            <w:r w:rsidRPr="00A42311">
              <w:rPr>
                <w:rFonts w:cs="Times New Roman"/>
                <w:sz w:val="18"/>
                <w:szCs w:val="18"/>
                <w:lang w:val="ka-GE"/>
              </w:rPr>
              <w:t>არა</w:t>
            </w:r>
          </w:p>
        </w:tc>
        <w:tc>
          <w:tcPr>
            <w:tcW w:w="1009" w:type="dxa"/>
            <w:tcBorders>
              <w:top w:val="single" w:sz="4" w:space="0" w:color="auto"/>
              <w:left w:val="single" w:sz="4" w:space="0" w:color="auto"/>
              <w:bottom w:val="single" w:sz="4" w:space="0" w:color="auto"/>
              <w:right w:val="single" w:sz="4" w:space="0" w:color="auto"/>
            </w:tcBorders>
          </w:tcPr>
          <w:p w14:paraId="3F4BE63A" w14:textId="463A961C" w:rsidR="00A91762" w:rsidRPr="00A42311" w:rsidRDefault="00A91762" w:rsidP="00F428FE">
            <w:pPr>
              <w:spacing w:after="0"/>
              <w:jc w:val="center"/>
              <w:rPr>
                <w:rFonts w:cs="Times New Roman"/>
                <w:sz w:val="18"/>
                <w:szCs w:val="18"/>
                <w:lang w:val="ka-GE"/>
              </w:rPr>
            </w:pPr>
            <w:r w:rsidRPr="00A42311">
              <w:rPr>
                <w:rFonts w:cs="Times New Roman"/>
                <w:sz w:val="18"/>
                <w:szCs w:val="18"/>
                <w:lang w:val="ka-GE"/>
              </w:rPr>
              <w:t>-</w:t>
            </w:r>
          </w:p>
        </w:tc>
        <w:tc>
          <w:tcPr>
            <w:tcW w:w="1154" w:type="dxa"/>
            <w:tcBorders>
              <w:top w:val="single" w:sz="4" w:space="0" w:color="auto"/>
              <w:left w:val="single" w:sz="4" w:space="0" w:color="auto"/>
              <w:bottom w:val="single" w:sz="4" w:space="0" w:color="auto"/>
              <w:right w:val="single" w:sz="4" w:space="0" w:color="auto"/>
            </w:tcBorders>
          </w:tcPr>
          <w:p w14:paraId="5DCC15E9" w14:textId="06571610" w:rsidR="00A91762" w:rsidRPr="00A42311" w:rsidRDefault="00A91762" w:rsidP="00F428FE">
            <w:pPr>
              <w:spacing w:after="0"/>
              <w:jc w:val="center"/>
              <w:rPr>
                <w:rFonts w:cs="Sylfaen"/>
                <w:sz w:val="18"/>
                <w:szCs w:val="18"/>
                <w:lang w:val="ka-GE"/>
              </w:rPr>
            </w:pPr>
            <w:r w:rsidRPr="00A42311">
              <w:rPr>
                <w:rFonts w:cs="Sylfaen"/>
                <w:sz w:val="18"/>
                <w:szCs w:val="18"/>
                <w:lang w:val="ka-GE"/>
              </w:rPr>
              <w:t xml:space="preserve">200-300 </w:t>
            </w:r>
            <w:r w:rsidRPr="00A42311">
              <w:rPr>
                <w:rFonts w:cs="Times New Roman"/>
                <w:sz w:val="18"/>
                <w:szCs w:val="18"/>
                <w:lang w:val="ka-GE"/>
              </w:rPr>
              <w:t>მ</w:t>
            </w:r>
            <w:r w:rsidRPr="00A42311">
              <w:rPr>
                <w:rFonts w:cs="Times New Roman"/>
                <w:sz w:val="18"/>
                <w:szCs w:val="18"/>
                <w:vertAlign w:val="superscript"/>
                <w:lang w:val="ka-GE"/>
              </w:rPr>
              <w:t>3</w:t>
            </w:r>
          </w:p>
        </w:tc>
        <w:tc>
          <w:tcPr>
            <w:tcW w:w="1154" w:type="dxa"/>
            <w:tcBorders>
              <w:top w:val="single" w:sz="4" w:space="0" w:color="auto"/>
              <w:left w:val="single" w:sz="4" w:space="0" w:color="auto"/>
              <w:bottom w:val="single" w:sz="4" w:space="0" w:color="auto"/>
              <w:right w:val="single" w:sz="4" w:space="0" w:color="auto"/>
            </w:tcBorders>
          </w:tcPr>
          <w:p w14:paraId="7971797C" w14:textId="1DD60A71" w:rsidR="00A91762" w:rsidRPr="00A42311" w:rsidRDefault="00A91762" w:rsidP="00F428FE">
            <w:pPr>
              <w:spacing w:after="0"/>
              <w:jc w:val="center"/>
              <w:rPr>
                <w:rFonts w:cs="Sylfaen"/>
                <w:sz w:val="18"/>
                <w:szCs w:val="18"/>
                <w:lang w:val="ka-GE"/>
              </w:rPr>
            </w:pPr>
            <w:r w:rsidRPr="00A42311">
              <w:rPr>
                <w:rFonts w:cs="Sylfaen"/>
                <w:sz w:val="18"/>
                <w:szCs w:val="18"/>
                <w:lang w:val="ka-GE"/>
              </w:rPr>
              <w:t xml:space="preserve">200-300 </w:t>
            </w:r>
            <w:r w:rsidRPr="00A42311">
              <w:rPr>
                <w:rFonts w:cs="Times New Roman"/>
                <w:sz w:val="18"/>
                <w:szCs w:val="18"/>
                <w:lang w:val="ka-GE"/>
              </w:rPr>
              <w:t>მ</w:t>
            </w:r>
            <w:r w:rsidRPr="00A42311">
              <w:rPr>
                <w:rFonts w:cs="Times New Roman"/>
                <w:sz w:val="18"/>
                <w:szCs w:val="18"/>
                <w:vertAlign w:val="superscript"/>
                <w:lang w:val="ka-GE"/>
              </w:rPr>
              <w:t>3</w:t>
            </w:r>
          </w:p>
        </w:tc>
        <w:tc>
          <w:tcPr>
            <w:tcW w:w="1154" w:type="dxa"/>
            <w:tcBorders>
              <w:top w:val="single" w:sz="4" w:space="0" w:color="auto"/>
              <w:left w:val="single" w:sz="4" w:space="0" w:color="auto"/>
              <w:bottom w:val="single" w:sz="4" w:space="0" w:color="auto"/>
              <w:right w:val="single" w:sz="4" w:space="0" w:color="auto"/>
            </w:tcBorders>
          </w:tcPr>
          <w:p w14:paraId="114E9531" w14:textId="158C4E94" w:rsidR="00A91762" w:rsidRPr="00A42311" w:rsidRDefault="00A91762" w:rsidP="00A91762">
            <w:pPr>
              <w:spacing w:after="0"/>
              <w:rPr>
                <w:rFonts w:cs="Times New Roman"/>
                <w:sz w:val="18"/>
                <w:szCs w:val="18"/>
                <w:lang w:val="ka-GE"/>
              </w:rPr>
            </w:pPr>
            <w:r w:rsidRPr="00A42311">
              <w:rPr>
                <w:rFonts w:cs="Sylfaen"/>
                <w:sz w:val="18"/>
                <w:szCs w:val="18"/>
                <w:lang w:val="ka-GE"/>
              </w:rPr>
              <w:t xml:space="preserve">200-300 </w:t>
            </w:r>
            <w:r w:rsidRPr="00A42311">
              <w:rPr>
                <w:rFonts w:cs="Times New Roman"/>
                <w:sz w:val="18"/>
                <w:szCs w:val="18"/>
                <w:lang w:val="ka-GE"/>
              </w:rPr>
              <w:t>მ</w:t>
            </w:r>
            <w:r w:rsidRPr="00A42311">
              <w:rPr>
                <w:rFonts w:cs="Times New Roman"/>
                <w:sz w:val="18"/>
                <w:szCs w:val="18"/>
                <w:vertAlign w:val="superscript"/>
                <w:lang w:val="ka-GE"/>
              </w:rPr>
              <w:t>3</w:t>
            </w:r>
          </w:p>
        </w:tc>
        <w:tc>
          <w:tcPr>
            <w:tcW w:w="1587" w:type="dxa"/>
            <w:tcBorders>
              <w:top w:val="single" w:sz="4" w:space="0" w:color="auto"/>
              <w:left w:val="single" w:sz="4" w:space="0" w:color="auto"/>
              <w:bottom w:val="single" w:sz="4" w:space="0" w:color="auto"/>
              <w:right w:val="single" w:sz="4" w:space="0" w:color="auto"/>
            </w:tcBorders>
          </w:tcPr>
          <w:p w14:paraId="0EBE381E" w14:textId="59ECCB1C" w:rsidR="00A91762" w:rsidRPr="00A42311" w:rsidRDefault="00A91762" w:rsidP="00A91762">
            <w:pPr>
              <w:spacing w:after="0"/>
              <w:jc w:val="center"/>
              <w:rPr>
                <w:rFonts w:cs="Times New Roman"/>
                <w:sz w:val="18"/>
                <w:szCs w:val="18"/>
              </w:rPr>
            </w:pPr>
            <w:r w:rsidRPr="00A42311">
              <w:rPr>
                <w:rFonts w:cs="Times New Roman"/>
                <w:sz w:val="18"/>
                <w:szCs w:val="18"/>
              </w:rPr>
              <w:t>R5</w:t>
            </w:r>
          </w:p>
        </w:tc>
        <w:tc>
          <w:tcPr>
            <w:tcW w:w="3475" w:type="dxa"/>
            <w:tcBorders>
              <w:top w:val="single" w:sz="4" w:space="0" w:color="auto"/>
              <w:left w:val="single" w:sz="4" w:space="0" w:color="auto"/>
              <w:bottom w:val="single" w:sz="4" w:space="0" w:color="auto"/>
              <w:right w:val="single" w:sz="4" w:space="0" w:color="auto"/>
            </w:tcBorders>
          </w:tcPr>
          <w:p w14:paraId="327B9D08" w14:textId="6267DEB7" w:rsidR="00A91762" w:rsidRPr="00A42311" w:rsidRDefault="00A91762" w:rsidP="00F428FE">
            <w:pPr>
              <w:spacing w:after="0"/>
              <w:rPr>
                <w:rFonts w:cs="Sylfaen"/>
                <w:sz w:val="18"/>
                <w:szCs w:val="18"/>
                <w:lang w:val="ka-GE"/>
              </w:rPr>
            </w:pPr>
            <w:r w:rsidRPr="00A42311">
              <w:rPr>
                <w:rFonts w:cs="Sylfaen"/>
                <w:sz w:val="18"/>
                <w:szCs w:val="18"/>
                <w:lang w:val="ka-GE"/>
              </w:rPr>
              <w:t>გამოყენებული იქნება ასფალტის წარმოებაში</w:t>
            </w:r>
          </w:p>
        </w:tc>
      </w:tr>
      <w:tr w:rsidR="00CF0291" w:rsidRPr="00A42311" w14:paraId="375108D7" w14:textId="77777777" w:rsidTr="00A91762">
        <w:trPr>
          <w:trHeight w:val="33"/>
          <w:jc w:val="center"/>
        </w:trPr>
        <w:tc>
          <w:tcPr>
            <w:tcW w:w="908" w:type="dxa"/>
            <w:tcBorders>
              <w:top w:val="single" w:sz="4" w:space="0" w:color="auto"/>
              <w:left w:val="single" w:sz="4" w:space="0" w:color="auto"/>
              <w:bottom w:val="single" w:sz="4" w:space="0" w:color="auto"/>
              <w:right w:val="single" w:sz="4" w:space="0" w:color="auto"/>
            </w:tcBorders>
          </w:tcPr>
          <w:p w14:paraId="6B44A5FC" w14:textId="77777777"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20 03 01</w:t>
            </w:r>
          </w:p>
        </w:tc>
        <w:tc>
          <w:tcPr>
            <w:tcW w:w="3260" w:type="dxa"/>
            <w:tcBorders>
              <w:top w:val="single" w:sz="4" w:space="0" w:color="auto"/>
              <w:left w:val="single" w:sz="4" w:space="0" w:color="auto"/>
              <w:bottom w:val="single" w:sz="4" w:space="0" w:color="auto"/>
              <w:right w:val="single" w:sz="4" w:space="0" w:color="auto"/>
            </w:tcBorders>
          </w:tcPr>
          <w:p w14:paraId="43A09C2C" w14:textId="77777777" w:rsidR="00CF0291" w:rsidRPr="00A42311" w:rsidRDefault="00CF0291" w:rsidP="00F428FE">
            <w:pPr>
              <w:spacing w:after="0"/>
              <w:rPr>
                <w:rFonts w:cs="Times New Roman"/>
                <w:sz w:val="18"/>
                <w:szCs w:val="18"/>
                <w:lang w:val="ka-GE"/>
              </w:rPr>
            </w:pPr>
            <w:r w:rsidRPr="00A42311">
              <w:rPr>
                <w:rFonts w:cs="Sylfaen"/>
                <w:sz w:val="18"/>
                <w:szCs w:val="18"/>
                <w:lang w:val="ka-GE"/>
              </w:rPr>
              <w:t>შერეული</w:t>
            </w:r>
          </w:p>
          <w:p w14:paraId="039425EB" w14:textId="77777777" w:rsidR="00CF0291" w:rsidRPr="00A42311" w:rsidRDefault="00CF0291" w:rsidP="00F428FE">
            <w:pPr>
              <w:spacing w:after="0"/>
              <w:rPr>
                <w:rFonts w:cs="Times New Roman"/>
                <w:sz w:val="18"/>
                <w:szCs w:val="18"/>
                <w:lang w:val="ka-GE"/>
              </w:rPr>
            </w:pPr>
            <w:r w:rsidRPr="00A42311">
              <w:rPr>
                <w:rFonts w:cs="Sylfaen"/>
                <w:sz w:val="18"/>
                <w:szCs w:val="18"/>
                <w:lang w:val="ka-GE"/>
              </w:rPr>
              <w:t>მუნიციპალური</w:t>
            </w:r>
          </w:p>
          <w:p w14:paraId="657F6B5B" w14:textId="77777777" w:rsidR="00CF0291" w:rsidRPr="00A42311" w:rsidRDefault="00CF0291" w:rsidP="00F428FE">
            <w:pPr>
              <w:spacing w:after="0"/>
              <w:rPr>
                <w:rFonts w:cs="Times New Roman"/>
                <w:sz w:val="18"/>
                <w:szCs w:val="18"/>
                <w:lang w:val="ka-GE"/>
              </w:rPr>
            </w:pPr>
            <w:r w:rsidRPr="00A42311">
              <w:rPr>
                <w:rFonts w:cs="Sylfaen"/>
                <w:sz w:val="18"/>
                <w:szCs w:val="18"/>
                <w:lang w:val="ka-GE"/>
              </w:rPr>
              <w:t>ნარჩენები</w:t>
            </w:r>
          </w:p>
        </w:tc>
        <w:tc>
          <w:tcPr>
            <w:tcW w:w="985" w:type="dxa"/>
            <w:tcBorders>
              <w:top w:val="single" w:sz="4" w:space="0" w:color="auto"/>
              <w:left w:val="single" w:sz="4" w:space="0" w:color="auto"/>
              <w:bottom w:val="single" w:sz="4" w:space="0" w:color="auto"/>
              <w:right w:val="single" w:sz="4" w:space="0" w:color="auto"/>
            </w:tcBorders>
          </w:tcPr>
          <w:p w14:paraId="64466ABB" w14:textId="77777777" w:rsidR="00CF0291" w:rsidRPr="00A42311" w:rsidRDefault="00CF0291" w:rsidP="00F428FE">
            <w:pPr>
              <w:spacing w:after="0"/>
              <w:rPr>
                <w:rFonts w:cs="Times New Roman"/>
                <w:sz w:val="18"/>
                <w:szCs w:val="18"/>
                <w:lang w:val="ka-GE"/>
              </w:rPr>
            </w:pPr>
            <w:r w:rsidRPr="00A42311">
              <w:rPr>
                <w:rFonts w:cs="Sylfaen"/>
                <w:sz w:val="18"/>
                <w:szCs w:val="18"/>
                <w:lang w:val="ka-GE"/>
              </w:rPr>
              <w:t>არა</w:t>
            </w:r>
            <w:r w:rsidRPr="00A42311">
              <w:rPr>
                <w:rFonts w:cs="Times New Roman"/>
                <w:sz w:val="18"/>
                <w:szCs w:val="18"/>
                <w:lang w:val="ka-GE"/>
              </w:rPr>
              <w:t xml:space="preserve"> </w:t>
            </w:r>
          </w:p>
        </w:tc>
        <w:tc>
          <w:tcPr>
            <w:tcW w:w="1009" w:type="dxa"/>
            <w:tcBorders>
              <w:top w:val="single" w:sz="4" w:space="0" w:color="auto"/>
              <w:left w:val="single" w:sz="4" w:space="0" w:color="auto"/>
              <w:bottom w:val="single" w:sz="4" w:space="0" w:color="auto"/>
              <w:right w:val="single" w:sz="4" w:space="0" w:color="auto"/>
            </w:tcBorders>
          </w:tcPr>
          <w:p w14:paraId="7C797E9E" w14:textId="77777777"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w:t>
            </w:r>
          </w:p>
        </w:tc>
        <w:tc>
          <w:tcPr>
            <w:tcW w:w="1154" w:type="dxa"/>
            <w:tcBorders>
              <w:top w:val="single" w:sz="4" w:space="0" w:color="auto"/>
              <w:left w:val="single" w:sz="4" w:space="0" w:color="auto"/>
              <w:bottom w:val="single" w:sz="4" w:space="0" w:color="auto"/>
              <w:right w:val="single" w:sz="4" w:space="0" w:color="auto"/>
            </w:tcBorders>
          </w:tcPr>
          <w:p w14:paraId="5BFB68CF" w14:textId="360DBCA1"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0,5 მ</w:t>
            </w:r>
            <w:r w:rsidRPr="00A42311">
              <w:rPr>
                <w:rFonts w:cs="Times New Roman"/>
                <w:sz w:val="18"/>
                <w:szCs w:val="18"/>
                <w:vertAlign w:val="superscript"/>
                <w:lang w:val="ka-GE"/>
              </w:rPr>
              <w:t>3</w:t>
            </w:r>
          </w:p>
        </w:tc>
        <w:tc>
          <w:tcPr>
            <w:tcW w:w="1154" w:type="dxa"/>
            <w:tcBorders>
              <w:top w:val="single" w:sz="4" w:space="0" w:color="auto"/>
              <w:left w:val="single" w:sz="4" w:space="0" w:color="auto"/>
              <w:bottom w:val="single" w:sz="4" w:space="0" w:color="auto"/>
              <w:right w:val="single" w:sz="4" w:space="0" w:color="auto"/>
            </w:tcBorders>
          </w:tcPr>
          <w:p w14:paraId="56F0BF50" w14:textId="344223B9"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0,5 მ</w:t>
            </w:r>
            <w:r w:rsidRPr="00A42311">
              <w:rPr>
                <w:rFonts w:cs="Times New Roman"/>
                <w:sz w:val="18"/>
                <w:szCs w:val="18"/>
                <w:vertAlign w:val="superscript"/>
                <w:lang w:val="ka-GE"/>
              </w:rPr>
              <w:t>3</w:t>
            </w:r>
          </w:p>
        </w:tc>
        <w:tc>
          <w:tcPr>
            <w:tcW w:w="1154" w:type="dxa"/>
            <w:tcBorders>
              <w:top w:val="single" w:sz="4" w:space="0" w:color="auto"/>
              <w:left w:val="single" w:sz="4" w:space="0" w:color="auto"/>
              <w:bottom w:val="single" w:sz="4" w:space="0" w:color="auto"/>
              <w:right w:val="single" w:sz="4" w:space="0" w:color="auto"/>
            </w:tcBorders>
          </w:tcPr>
          <w:p w14:paraId="6CE85267" w14:textId="2B2361F6"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0,5 მ</w:t>
            </w:r>
            <w:r w:rsidRPr="00A42311">
              <w:rPr>
                <w:rFonts w:cs="Times New Roman"/>
                <w:sz w:val="18"/>
                <w:szCs w:val="18"/>
                <w:vertAlign w:val="superscript"/>
                <w:lang w:val="ka-GE"/>
              </w:rPr>
              <w:t>3</w:t>
            </w:r>
          </w:p>
        </w:tc>
        <w:tc>
          <w:tcPr>
            <w:tcW w:w="1587" w:type="dxa"/>
            <w:tcBorders>
              <w:top w:val="single" w:sz="4" w:space="0" w:color="auto"/>
              <w:left w:val="single" w:sz="4" w:space="0" w:color="auto"/>
              <w:bottom w:val="single" w:sz="4" w:space="0" w:color="auto"/>
              <w:right w:val="single" w:sz="4" w:space="0" w:color="auto"/>
            </w:tcBorders>
          </w:tcPr>
          <w:p w14:paraId="27AE1A4D" w14:textId="77777777" w:rsidR="00CF0291" w:rsidRPr="00A42311" w:rsidRDefault="00CF0291" w:rsidP="00F428FE">
            <w:pPr>
              <w:spacing w:after="0"/>
              <w:jc w:val="center"/>
              <w:rPr>
                <w:rFonts w:cs="Times New Roman"/>
                <w:sz w:val="18"/>
                <w:szCs w:val="18"/>
                <w:lang w:val="ka-GE"/>
              </w:rPr>
            </w:pPr>
            <w:r w:rsidRPr="00A42311">
              <w:rPr>
                <w:rFonts w:cs="Times New Roman"/>
                <w:sz w:val="18"/>
                <w:szCs w:val="18"/>
                <w:lang w:val="ka-GE"/>
              </w:rPr>
              <w:t>D1</w:t>
            </w:r>
          </w:p>
        </w:tc>
        <w:tc>
          <w:tcPr>
            <w:tcW w:w="3475" w:type="dxa"/>
            <w:tcBorders>
              <w:top w:val="single" w:sz="4" w:space="0" w:color="auto"/>
              <w:left w:val="single" w:sz="4" w:space="0" w:color="auto"/>
              <w:bottom w:val="single" w:sz="4" w:space="0" w:color="auto"/>
              <w:right w:val="single" w:sz="4" w:space="0" w:color="auto"/>
            </w:tcBorders>
          </w:tcPr>
          <w:p w14:paraId="5D33D091" w14:textId="77777777" w:rsidR="00CF0291" w:rsidRPr="00A42311" w:rsidRDefault="00CF0291" w:rsidP="00F428FE">
            <w:pPr>
              <w:spacing w:after="0"/>
              <w:rPr>
                <w:rFonts w:cs="Times New Roman"/>
                <w:sz w:val="18"/>
                <w:szCs w:val="18"/>
                <w:lang w:val="ka-GE"/>
              </w:rPr>
            </w:pPr>
            <w:r w:rsidRPr="00A42311">
              <w:rPr>
                <w:rFonts w:cs="Sylfaen"/>
                <w:sz w:val="18"/>
                <w:szCs w:val="18"/>
                <w:lang w:val="ka-GE"/>
              </w:rPr>
              <w:t>საყოფაცხოვრებო</w:t>
            </w:r>
            <w:r w:rsidRPr="00A42311">
              <w:rPr>
                <w:rFonts w:cs="Times New Roman"/>
                <w:sz w:val="18"/>
                <w:szCs w:val="18"/>
                <w:lang w:val="ka-GE"/>
              </w:rPr>
              <w:t xml:space="preserve"> </w:t>
            </w:r>
            <w:r w:rsidRPr="00A42311">
              <w:rPr>
                <w:rFonts w:cs="Sylfaen"/>
                <w:sz w:val="18"/>
                <w:szCs w:val="18"/>
                <w:lang w:val="ka-GE"/>
              </w:rPr>
              <w:t>ნარჩენების</w:t>
            </w:r>
            <w:r w:rsidRPr="00A42311">
              <w:rPr>
                <w:rFonts w:cs="Times New Roman"/>
                <w:sz w:val="18"/>
                <w:szCs w:val="18"/>
                <w:lang w:val="ka-GE"/>
              </w:rPr>
              <w:t xml:space="preserve"> </w:t>
            </w:r>
            <w:r w:rsidRPr="00A42311">
              <w:rPr>
                <w:rFonts w:cs="Sylfaen"/>
                <w:sz w:val="18"/>
                <w:szCs w:val="18"/>
                <w:lang w:val="ka-GE"/>
              </w:rPr>
              <w:t>გატანა</w:t>
            </w:r>
          </w:p>
          <w:p w14:paraId="27D5274A" w14:textId="77777777" w:rsidR="00CF0291" w:rsidRPr="00A42311" w:rsidRDefault="00CF0291" w:rsidP="00F428FE">
            <w:pPr>
              <w:spacing w:after="0"/>
              <w:rPr>
                <w:rFonts w:cs="Times New Roman"/>
                <w:sz w:val="18"/>
                <w:szCs w:val="18"/>
                <w:lang w:val="ka-GE"/>
              </w:rPr>
            </w:pPr>
            <w:r w:rsidRPr="00A42311">
              <w:rPr>
                <w:rFonts w:cs="Sylfaen"/>
                <w:sz w:val="18"/>
                <w:szCs w:val="18"/>
                <w:lang w:val="ka-GE"/>
              </w:rPr>
              <w:t>მოხდება, შესაბამისი ხელშეკრულების საფუძველზე,</w:t>
            </w:r>
            <w:r w:rsidRPr="00A42311">
              <w:rPr>
                <w:rFonts w:cs="Times New Roman"/>
                <w:sz w:val="18"/>
                <w:szCs w:val="18"/>
                <w:lang w:val="ka-GE"/>
              </w:rPr>
              <w:t xml:space="preserve"> </w:t>
            </w:r>
            <w:r w:rsidRPr="00A42311">
              <w:rPr>
                <w:rFonts w:cs="Sylfaen"/>
                <w:sz w:val="18"/>
                <w:szCs w:val="18"/>
                <w:lang w:val="ka-GE"/>
              </w:rPr>
              <w:t>უახლოეს</w:t>
            </w:r>
            <w:r w:rsidRPr="00A42311">
              <w:rPr>
                <w:rFonts w:cs="Times New Roman"/>
                <w:sz w:val="18"/>
                <w:szCs w:val="18"/>
                <w:lang w:val="ka-GE"/>
              </w:rPr>
              <w:t xml:space="preserve"> </w:t>
            </w:r>
            <w:r w:rsidRPr="00A42311">
              <w:rPr>
                <w:rFonts w:cs="Sylfaen"/>
                <w:sz w:val="18"/>
                <w:szCs w:val="18"/>
                <w:lang w:val="ka-GE"/>
              </w:rPr>
              <w:t>ნაგავსაყრელზე</w:t>
            </w:r>
            <w:r w:rsidRPr="00A42311">
              <w:rPr>
                <w:rFonts w:cs="Times New Roman"/>
                <w:sz w:val="18"/>
                <w:szCs w:val="18"/>
                <w:lang w:val="ka-GE"/>
              </w:rPr>
              <w:t>.</w:t>
            </w:r>
          </w:p>
        </w:tc>
      </w:tr>
    </w:tbl>
    <w:p w14:paraId="67236E14" w14:textId="4944E8C6" w:rsidR="00F428FE" w:rsidRPr="00A42311" w:rsidRDefault="00F428FE" w:rsidP="00CF0291">
      <w:pPr>
        <w:pStyle w:val="Heading3"/>
        <w:rPr>
          <w:lang w:val="ka-GE"/>
        </w:rPr>
        <w:sectPr w:rsidR="00F428FE" w:rsidRPr="00A42311" w:rsidSect="00F428FE">
          <w:pgSz w:w="16840" w:h="11907" w:orient="landscape" w:code="9"/>
          <w:pgMar w:top="1134" w:right="1134" w:bottom="1134" w:left="1134" w:header="397" w:footer="397" w:gutter="0"/>
          <w:cols w:space="720"/>
          <w:docGrid w:linePitch="360"/>
        </w:sectPr>
      </w:pPr>
    </w:p>
    <w:p w14:paraId="6C348048" w14:textId="77777777" w:rsidR="00CF0291" w:rsidRPr="00A42311" w:rsidRDefault="00CF0291" w:rsidP="00CF0291">
      <w:pPr>
        <w:pStyle w:val="Heading3"/>
        <w:rPr>
          <w:lang w:val="ka-GE"/>
        </w:rPr>
      </w:pPr>
      <w:bookmarkStart w:id="177" w:name="_Toc117501979"/>
      <w:r w:rsidRPr="00A42311">
        <w:rPr>
          <w:lang w:val="ka-GE"/>
        </w:rPr>
        <w:lastRenderedPageBreak/>
        <w:t>წარმოქმნილი ნარჩენების მართვის ღონისძიებები</w:t>
      </w:r>
      <w:bookmarkEnd w:id="177"/>
    </w:p>
    <w:p w14:paraId="2BA13884" w14:textId="77777777" w:rsidR="00CF0291" w:rsidRPr="00A42311" w:rsidRDefault="00CF0291" w:rsidP="00CF0291">
      <w:pPr>
        <w:jc w:val="both"/>
        <w:rPr>
          <w:rFonts w:eastAsia="Calibri" w:cs="Arial"/>
          <w:lang w:val="ka-GE"/>
        </w:rPr>
      </w:pPr>
      <w:r w:rsidRPr="00A42311">
        <w:rPr>
          <w:rFonts w:eastAsia="Calibri" w:cs="Arial"/>
          <w:lang w:val="ka-GE"/>
        </w:rPr>
        <w:t>საქმიანობის პროცესში ყველა დასახელების ნარჩენის მართვა განხორციელდება ნარჩენების მართვის პრინციპების დაცვით, ისე, რომ საფრთხე არ შეექმნას ადამიანის ჯანმრთელობას, არ გამოიწვიოს გარემოს დაბინძურება, სუნის გავრცელება და სხვა უარყოფითი შედეგები. ქვემოთ მოყვანილ პარაგრაფებში აღწერილია კომპანიაში დანერგილი ყველა ის ღონისძიება, რაც უზრუნველყოფს აღნიშნული პრინციპების დაცვას.</w:t>
      </w:r>
    </w:p>
    <w:p w14:paraId="5A7C8FF6" w14:textId="77777777" w:rsidR="00CF0291" w:rsidRPr="00A42311" w:rsidRDefault="00CF0291" w:rsidP="00CF0291"/>
    <w:p w14:paraId="77ABA508" w14:textId="51D3BC75" w:rsidR="00CF0291" w:rsidRPr="00A42311" w:rsidRDefault="00CF0291" w:rsidP="00CF0291">
      <w:pPr>
        <w:rPr>
          <w:b/>
          <w:lang w:val="ka-GE"/>
        </w:rPr>
      </w:pPr>
      <w:r w:rsidRPr="00A42311">
        <w:rPr>
          <w:b/>
        </w:rPr>
        <w:t>ნარჩენების პრევენციისა და აღდგენისთვის გათვალისწინებული ღონისძიებები</w:t>
      </w:r>
    </w:p>
    <w:p w14:paraId="6092963E" w14:textId="77777777" w:rsidR="00CF0291" w:rsidRPr="00A42311" w:rsidRDefault="00CF0291" w:rsidP="00CF0291">
      <w:pPr>
        <w:spacing w:after="0"/>
        <w:jc w:val="both"/>
        <w:rPr>
          <w:rFonts w:eastAsia="Calibri" w:cs="Times New Roman"/>
          <w:lang w:val="ka-GE"/>
        </w:rPr>
      </w:pPr>
      <w:r w:rsidRPr="00A42311">
        <w:rPr>
          <w:rFonts w:eastAsia="Calibri" w:cs="Times New Roman"/>
          <w:lang w:val="ka-GE"/>
        </w:rPr>
        <w:t>საქმიანობის პროცესში ნარჩენების პრევენციისა და აღდგენისთვის გათვალისწინებული ღონისძიებები გულისხმობს შემდეგს:</w:t>
      </w:r>
    </w:p>
    <w:p w14:paraId="3455F8CC" w14:textId="08FF3D59" w:rsidR="00CF0291" w:rsidRPr="00A42311" w:rsidRDefault="00CF0291" w:rsidP="00813CF2">
      <w:pPr>
        <w:numPr>
          <w:ilvl w:val="0"/>
          <w:numId w:val="63"/>
        </w:numPr>
        <w:contextualSpacing/>
        <w:jc w:val="both"/>
        <w:rPr>
          <w:rFonts w:eastAsia="Calibri" w:cs="Times New Roman"/>
          <w:lang w:val="ka-GE"/>
        </w:rPr>
      </w:pPr>
      <w:r w:rsidRPr="00A42311">
        <w:rPr>
          <w:rFonts w:eastAsia="Calibri" w:cs="Times New Roman"/>
          <w:lang w:val="ka-GE"/>
        </w:rPr>
        <w:t>გაკონტროლდება სამუშაო ზონის საზღვრები, რათა ადგილი არ ჰქონდეს ინერტული მასალების დამატებით წარმოქმნას;</w:t>
      </w:r>
    </w:p>
    <w:p w14:paraId="049BC581" w14:textId="77777777" w:rsidR="00CF0291" w:rsidRPr="00A42311" w:rsidRDefault="00CF0291" w:rsidP="00813CF2">
      <w:pPr>
        <w:numPr>
          <w:ilvl w:val="0"/>
          <w:numId w:val="63"/>
        </w:numPr>
        <w:contextualSpacing/>
        <w:jc w:val="both"/>
        <w:rPr>
          <w:rFonts w:eastAsia="Calibri" w:cs="Times New Roman"/>
          <w:lang w:val="ka-GE"/>
        </w:rPr>
      </w:pPr>
      <w:r w:rsidRPr="00A42311">
        <w:rPr>
          <w:rFonts w:eastAsia="Calibri" w:cs="Times New Roman"/>
          <w:lang w:val="ka-GE"/>
        </w:rPr>
        <w:t>საქმიანობისთვის საჭირო ყველა ტიპის მასალის,  ინსტრუმენტების და სხვ. შესყიდვა მოხდება მხოლოდ საჭირო რაოდენობით;</w:t>
      </w:r>
    </w:p>
    <w:p w14:paraId="66F4924B" w14:textId="77777777" w:rsidR="00CF0291" w:rsidRPr="00A42311" w:rsidRDefault="00CF0291" w:rsidP="00813CF2">
      <w:pPr>
        <w:numPr>
          <w:ilvl w:val="0"/>
          <w:numId w:val="63"/>
        </w:numPr>
        <w:contextualSpacing/>
        <w:jc w:val="both"/>
        <w:rPr>
          <w:rFonts w:eastAsia="Calibri" w:cs="Times New Roman"/>
          <w:lang w:val="ka-GE"/>
        </w:rPr>
      </w:pPr>
      <w:r w:rsidRPr="00A42311">
        <w:rPr>
          <w:rFonts w:eastAsia="Calibri" w:cs="Times New Roman"/>
          <w:lang w:val="ka-GE"/>
        </w:rPr>
        <w:t xml:space="preserve">ცალკეული მასალების და ინვენტარის შესყიდვისას უპირატესობა მიენიჭება ხარისხიან და მაღალი გამძლეობის პროდუქციას; </w:t>
      </w:r>
    </w:p>
    <w:p w14:paraId="4F9D3C6F" w14:textId="77777777" w:rsidR="00CF0291" w:rsidRPr="00A42311" w:rsidRDefault="00CF0291" w:rsidP="00813CF2">
      <w:pPr>
        <w:numPr>
          <w:ilvl w:val="0"/>
          <w:numId w:val="63"/>
        </w:numPr>
        <w:contextualSpacing/>
        <w:jc w:val="both"/>
        <w:rPr>
          <w:rFonts w:eastAsia="Calibri" w:cs="Times New Roman"/>
          <w:lang w:val="ka-GE"/>
        </w:rPr>
      </w:pPr>
      <w:r w:rsidRPr="00A42311">
        <w:rPr>
          <w:rFonts w:eastAsia="Calibri" w:cs="Times New Roman"/>
          <w:lang w:val="ka-GE"/>
        </w:rPr>
        <w:t>ქიმ-პრეპარატების და სხვა საშუალებების შესყიდვისას  ყურადღება მიექცევა მათი ვარგისიანობის ვადას,  რათა მაქსიმალურად შეიზღუდოს ვადაგასული მასალების და საშუალებების დაგროვება;</w:t>
      </w:r>
    </w:p>
    <w:p w14:paraId="5E244B75" w14:textId="77777777" w:rsidR="00CF0291" w:rsidRPr="00A42311" w:rsidRDefault="00CF0291" w:rsidP="00813CF2">
      <w:pPr>
        <w:numPr>
          <w:ilvl w:val="0"/>
          <w:numId w:val="63"/>
        </w:numPr>
        <w:contextualSpacing/>
        <w:jc w:val="both"/>
        <w:rPr>
          <w:rFonts w:eastAsia="Calibri" w:cs="Times New Roman"/>
          <w:lang w:val="ka-GE"/>
        </w:rPr>
      </w:pPr>
      <w:r w:rsidRPr="00A42311">
        <w:rPr>
          <w:rFonts w:eastAsia="Calibri" w:cs="Times New Roman"/>
          <w:lang w:val="ka-GE"/>
        </w:rPr>
        <w:t>უსაფრთხოებისა და ჯანდაცვის ნორმების მაქსიმალური დაცვით ცალკეული სახის ტარის და ინვენტარის გამოყენება გათვალისწინებულია მრავალჯერადად;</w:t>
      </w:r>
    </w:p>
    <w:p w14:paraId="27086B0B" w14:textId="77777777" w:rsidR="00CF0291" w:rsidRPr="00A42311" w:rsidRDefault="00CF0291" w:rsidP="00813CF2">
      <w:pPr>
        <w:numPr>
          <w:ilvl w:val="0"/>
          <w:numId w:val="63"/>
        </w:numPr>
        <w:ind w:left="714" w:hanging="357"/>
        <w:jc w:val="both"/>
        <w:rPr>
          <w:rFonts w:eastAsia="Calibri" w:cs="Times New Roman"/>
          <w:lang w:val="ka-GE"/>
        </w:rPr>
      </w:pPr>
      <w:r w:rsidRPr="00A42311">
        <w:rPr>
          <w:rFonts w:eastAsia="Calibri" w:cs="Times New Roman"/>
          <w:lang w:val="ka-GE"/>
        </w:rPr>
        <w:t>დაზიანებული და მწყობრიდან გამოსული ხელსაწყოები შეძლებისდაგვარად შეკეთდება და გამოყენებული იქნება ხელმეორედ.</w:t>
      </w:r>
    </w:p>
    <w:p w14:paraId="4E2A2716" w14:textId="77777777" w:rsidR="00CF0291" w:rsidRPr="00A42311" w:rsidRDefault="00CF0291" w:rsidP="00CF0291">
      <w:pPr>
        <w:rPr>
          <w:b/>
          <w:lang w:val="ka-GE"/>
        </w:rPr>
      </w:pPr>
    </w:p>
    <w:p w14:paraId="422A59F9" w14:textId="276A30DA" w:rsidR="00CF0291" w:rsidRPr="00A42311" w:rsidRDefault="00CF0291" w:rsidP="00CF0291">
      <w:pPr>
        <w:rPr>
          <w:b/>
        </w:rPr>
      </w:pPr>
      <w:r w:rsidRPr="00A42311">
        <w:rPr>
          <w:b/>
        </w:rPr>
        <w:t>ნარჩენის შეგროვების  და სეპარირების მეთოდები</w:t>
      </w:r>
    </w:p>
    <w:p w14:paraId="25954EC2" w14:textId="77777777" w:rsidR="00CF0291" w:rsidRPr="00A42311" w:rsidRDefault="00CF0291" w:rsidP="00CF0291">
      <w:pPr>
        <w:spacing w:after="0"/>
        <w:jc w:val="both"/>
        <w:rPr>
          <w:rFonts w:eastAsia="Calibri" w:cs="Arial"/>
          <w:lang w:val="ka-GE"/>
        </w:rPr>
      </w:pPr>
      <w:r w:rsidRPr="00A42311">
        <w:rPr>
          <w:rFonts w:eastAsia="Calibri" w:cs="Arial"/>
          <w:lang w:val="ka-GE"/>
        </w:rPr>
        <w:t>ნარჩენების შემდგომი მართვა მნიშვნელოვნად არის დამოკიდებული წარმოქმნის ადგილზე ნარჩენების კლასიფიკაციაზე. ნარჩენების სახეობების მიხედვით სეგრეგაცია სათანადო კლასიფიკაციას მოითხოვს. ნარჩენების წარმოქმნის შემდგომ მოხდება შემდეგი საკითხების დადგენა:</w:t>
      </w:r>
    </w:p>
    <w:p w14:paraId="6BFB22B2" w14:textId="77777777" w:rsidR="00CF0291" w:rsidRPr="00A42311" w:rsidRDefault="00CF0291" w:rsidP="00813CF2">
      <w:pPr>
        <w:numPr>
          <w:ilvl w:val="0"/>
          <w:numId w:val="64"/>
        </w:numPr>
        <w:spacing w:after="0"/>
        <w:ind w:left="714" w:hanging="357"/>
        <w:contextualSpacing/>
        <w:jc w:val="both"/>
        <w:rPr>
          <w:rFonts w:eastAsia="Calibri" w:cs="Arial"/>
          <w:lang w:val="ka-GE"/>
        </w:rPr>
      </w:pPr>
      <w:r w:rsidRPr="00A42311">
        <w:rPr>
          <w:rFonts w:eastAsia="Calibri" w:cs="Sylfaen"/>
          <w:lang w:val="ka-GE"/>
        </w:rPr>
        <w:t>რომელ</w:t>
      </w:r>
      <w:r w:rsidRPr="00A42311">
        <w:rPr>
          <w:rFonts w:eastAsia="Calibri" w:cs="Arial"/>
          <w:lang w:val="ka-GE"/>
        </w:rPr>
        <w:t xml:space="preserve"> კატეგორიას განეკუთვნება მოცემული ნარჩენები – სახიფათო, არა სახიფათო თუ ინერტული ნარჩენების კატეგორიას;</w:t>
      </w:r>
    </w:p>
    <w:p w14:paraId="1C6EE5AD" w14:textId="77777777" w:rsidR="00CF0291" w:rsidRPr="00A42311" w:rsidRDefault="00CF0291" w:rsidP="00813CF2">
      <w:pPr>
        <w:numPr>
          <w:ilvl w:val="0"/>
          <w:numId w:val="64"/>
        </w:numPr>
        <w:spacing w:after="0"/>
        <w:ind w:left="714" w:hanging="357"/>
        <w:contextualSpacing/>
        <w:jc w:val="both"/>
        <w:rPr>
          <w:rFonts w:eastAsia="Calibri" w:cs="Arial"/>
          <w:lang w:val="ka-GE"/>
        </w:rPr>
      </w:pPr>
      <w:r w:rsidRPr="00A42311">
        <w:rPr>
          <w:rFonts w:eastAsia="Calibri" w:cs="Arial"/>
          <w:lang w:val="ka-GE"/>
        </w:rPr>
        <w:t xml:space="preserve">როგორ უნდა მოხდეს ნარჩენების მართვა. </w:t>
      </w:r>
    </w:p>
    <w:p w14:paraId="656DDD9C" w14:textId="77777777" w:rsidR="00CF0291" w:rsidRPr="00A42311" w:rsidRDefault="00CF0291" w:rsidP="00CF0291">
      <w:pPr>
        <w:spacing w:before="120" w:after="0"/>
        <w:jc w:val="both"/>
        <w:rPr>
          <w:rFonts w:eastAsia="Calibri" w:cs="Arial"/>
          <w:lang w:val="ka-GE"/>
        </w:rPr>
      </w:pPr>
      <w:r w:rsidRPr="00A42311">
        <w:rPr>
          <w:rFonts w:eastAsia="Calibri" w:cs="Arial"/>
          <w:lang w:val="ka-GE"/>
        </w:rPr>
        <w:t>ნარჩენების მართვაზე პასუხისმგებელი პირი ნარჩენების კლასიფიკაციისათვის:</w:t>
      </w:r>
    </w:p>
    <w:p w14:paraId="42DB999D" w14:textId="77777777" w:rsidR="00CF0291" w:rsidRPr="00A42311" w:rsidRDefault="00CF0291" w:rsidP="00813CF2">
      <w:pPr>
        <w:numPr>
          <w:ilvl w:val="0"/>
          <w:numId w:val="65"/>
        </w:numPr>
        <w:spacing w:after="0"/>
        <w:ind w:left="714" w:hanging="357"/>
        <w:contextualSpacing/>
        <w:jc w:val="both"/>
        <w:rPr>
          <w:rFonts w:eastAsia="Calibri" w:cs="Arial"/>
          <w:lang w:val="ka-GE"/>
        </w:rPr>
      </w:pPr>
      <w:r w:rsidRPr="00A42311">
        <w:rPr>
          <w:rFonts w:eastAsia="Calibri" w:cs="Sylfaen"/>
          <w:lang w:val="ka-GE"/>
        </w:rPr>
        <w:t>ისარგებლებს</w:t>
      </w:r>
      <w:r w:rsidRPr="00A42311">
        <w:rPr>
          <w:rFonts w:eastAsia="Calibri" w:cs="Arial"/>
          <w:lang w:val="ka-GE"/>
        </w:rPr>
        <w:t xml:space="preserve"> ნარჩენების დროებითი საინვენტარიზაციო ნუსხით (მაგალითი მოცემულია ქვემოთ), რომელშიც აღწერილია მოსალოდნელი ნარჩენების სახეობების ფართო სპექტრი;</w:t>
      </w:r>
    </w:p>
    <w:p w14:paraId="7DA1041B" w14:textId="77777777" w:rsidR="00CF0291" w:rsidRPr="00A42311" w:rsidRDefault="00CF0291" w:rsidP="00813CF2">
      <w:pPr>
        <w:numPr>
          <w:ilvl w:val="0"/>
          <w:numId w:val="65"/>
        </w:numPr>
        <w:spacing w:after="0"/>
        <w:ind w:left="714" w:hanging="357"/>
        <w:contextualSpacing/>
        <w:jc w:val="both"/>
        <w:rPr>
          <w:rFonts w:eastAsia="Calibri" w:cs="Arial"/>
          <w:lang w:val="ka-GE"/>
        </w:rPr>
      </w:pPr>
      <w:r w:rsidRPr="00A42311">
        <w:rPr>
          <w:rFonts w:eastAsia="Calibri" w:cs="Arial"/>
          <w:lang w:val="ka-GE"/>
        </w:rPr>
        <w:t>თუ ნარჩენების მოცემული სახეობა არ არის შეტანილი საინვენტარიზაციო ნუსხაში, ნარჩენების კლასიფიკაციის მიზნით გამოყენებული იქნება სხვა დამატებითი მეთოდოლოგიები;</w:t>
      </w:r>
    </w:p>
    <w:p w14:paraId="25278B7A" w14:textId="77777777" w:rsidR="00CF0291" w:rsidRPr="00A42311" w:rsidRDefault="00CF0291" w:rsidP="00813CF2">
      <w:pPr>
        <w:numPr>
          <w:ilvl w:val="0"/>
          <w:numId w:val="65"/>
        </w:numPr>
        <w:spacing w:after="0"/>
        <w:ind w:left="714" w:hanging="357"/>
        <w:contextualSpacing/>
        <w:jc w:val="both"/>
        <w:rPr>
          <w:rFonts w:eastAsia="Calibri" w:cs="Arial"/>
          <w:lang w:val="ka-GE"/>
        </w:rPr>
      </w:pPr>
      <w:r w:rsidRPr="00A42311">
        <w:rPr>
          <w:rFonts w:eastAsia="Calibri" w:cs="Arial"/>
          <w:lang w:val="ka-GE"/>
        </w:rPr>
        <w:t>თუ ნარჩენების კლასიფიკაციისათვის ზოგადი მეთოდოლოგიები არ იქნება ამომწურავი, მაშინ აღებულ იქნება და ლაბორატორიულად შემოწმდება ნარჩენების ნიმუშები, რათა უზრუნველყოფილ იქნეს ნარჩენების კლასიფიკაცია.</w:t>
      </w:r>
    </w:p>
    <w:p w14:paraId="3BA3501C" w14:textId="77777777" w:rsidR="00CF0291" w:rsidRPr="00A42311" w:rsidRDefault="00CF0291" w:rsidP="00CF0291">
      <w:pPr>
        <w:spacing w:before="120"/>
        <w:jc w:val="both"/>
        <w:rPr>
          <w:rFonts w:eastAsia="Calibri" w:cs="Arial"/>
          <w:b/>
          <w:u w:val="single"/>
          <w:lang w:val="ka-GE"/>
        </w:rPr>
      </w:pPr>
    </w:p>
    <w:p w14:paraId="24AC8F81" w14:textId="77777777" w:rsidR="00CF0291" w:rsidRPr="00A42311" w:rsidRDefault="00CF0291" w:rsidP="00CF0291">
      <w:pPr>
        <w:spacing w:before="120"/>
        <w:jc w:val="both"/>
        <w:rPr>
          <w:rFonts w:eastAsia="Calibri" w:cs="Arial"/>
          <w:b/>
          <w:u w:val="single"/>
          <w:lang w:val="ka-GE"/>
        </w:rPr>
      </w:pPr>
      <w:r w:rsidRPr="00A42311">
        <w:rPr>
          <w:rFonts w:eastAsia="Calibri" w:cs="Arial"/>
          <w:b/>
          <w:u w:val="single"/>
          <w:lang w:val="ka-GE"/>
        </w:rPr>
        <w:t>განსაზღვრებები ნარჩენების კლასიფიკაციისათვის:</w:t>
      </w:r>
    </w:p>
    <w:p w14:paraId="0B0A02D6" w14:textId="77777777" w:rsidR="00CF0291" w:rsidRPr="00A42311" w:rsidRDefault="00CF0291" w:rsidP="00CF0291">
      <w:pPr>
        <w:jc w:val="both"/>
        <w:rPr>
          <w:rFonts w:eastAsia="Calibri" w:cs="Arial"/>
          <w:lang w:val="ka-GE"/>
        </w:rPr>
      </w:pPr>
      <w:r w:rsidRPr="00A42311">
        <w:rPr>
          <w:rFonts w:eastAsia="Calibri" w:cs="Arial"/>
          <w:u w:val="single"/>
          <w:lang w:val="ka-GE"/>
        </w:rPr>
        <w:lastRenderedPageBreak/>
        <w:t>ინერტული</w:t>
      </w:r>
      <w:r w:rsidRPr="00A42311">
        <w:rPr>
          <w:rFonts w:eastAsia="Calibri" w:cs="Arial"/>
          <w:u w:val="single"/>
          <w:lang w:val="ka-GE"/>
        </w:rPr>
        <w:tab/>
        <w:t>ნარჩენები,</w:t>
      </w:r>
      <w:r w:rsidRPr="00A42311">
        <w:rPr>
          <w:rFonts w:eastAsia="Calibri" w:cs="Arial"/>
          <w:b/>
          <w:lang w:val="ka-GE"/>
        </w:rPr>
        <w:t xml:space="preserve"> </w:t>
      </w:r>
      <w:r w:rsidRPr="00A42311">
        <w:rPr>
          <w:rFonts w:eastAsia="Calibri" w:cs="Arial"/>
          <w:lang w:val="ka-GE"/>
        </w:rPr>
        <w:t>რომლებიც არ განიცდიან მნიშვნელოვან ფიზიკურ, ქიმიურ ან ბიოლოგიურ ცვლილებებს. ინერტული ნარჩენები არ იხსნება, არ იწვება და არ შედის სხვაგვარ ქიმიურ ან ფიზიკურ რეაქციაში, არ განიცდის ბიოდეგრადაციას და არ ახდენს სხვა მასალაზე ისეთ გავლენას, რაც გამოიწვევს გარემოს დაბინძურებას ან ადამიანის ჯანმრთელობის დაზიანებას</w:t>
      </w:r>
    </w:p>
    <w:p w14:paraId="1A1B7D59" w14:textId="77777777" w:rsidR="00CF0291" w:rsidRPr="00A42311" w:rsidRDefault="00CF0291" w:rsidP="00CF0291">
      <w:pPr>
        <w:jc w:val="both"/>
        <w:rPr>
          <w:rFonts w:eastAsia="Calibri" w:cs="Arial"/>
          <w:lang w:val="ka-GE"/>
        </w:rPr>
      </w:pPr>
      <w:r w:rsidRPr="00A42311">
        <w:rPr>
          <w:rFonts w:eastAsia="Calibri" w:cs="Arial"/>
          <w:u w:val="single"/>
          <w:lang w:val="ka-GE"/>
        </w:rPr>
        <w:t>სახიფათო</w:t>
      </w:r>
      <w:r w:rsidRPr="00A42311">
        <w:rPr>
          <w:rFonts w:eastAsia="Calibri" w:cs="Arial"/>
          <w:u w:val="single"/>
          <w:lang w:val="ka-GE"/>
        </w:rPr>
        <w:tab/>
        <w:t>ნარჩენები,</w:t>
      </w:r>
      <w:r w:rsidRPr="00A42311">
        <w:rPr>
          <w:rFonts w:eastAsia="Calibri" w:cs="Arial"/>
          <w:lang w:val="ka-GE"/>
        </w:rPr>
        <w:t xml:space="preserve"> რომლებიც ავლენენ ამ საქართველოს ნარჩნების მართვის კოდექსის მესამე დანართში ჩამოთვლილ ერთ ან მეტ სახიფათო თვისებას</w:t>
      </w:r>
    </w:p>
    <w:p w14:paraId="2BA47C40" w14:textId="77777777" w:rsidR="00CF0291" w:rsidRPr="00A42311" w:rsidRDefault="00CF0291" w:rsidP="00CF0291">
      <w:pPr>
        <w:jc w:val="both"/>
        <w:rPr>
          <w:rFonts w:eastAsia="Calibri" w:cs="Arial"/>
          <w:lang w:val="ka-GE"/>
        </w:rPr>
      </w:pPr>
      <w:r w:rsidRPr="00A42311">
        <w:rPr>
          <w:rFonts w:eastAsia="Calibri" w:cs="Arial"/>
          <w:u w:val="single"/>
          <w:lang w:val="ka-GE"/>
        </w:rPr>
        <w:t>არასახიფათო</w:t>
      </w:r>
      <w:r w:rsidRPr="00A42311">
        <w:rPr>
          <w:rFonts w:eastAsia="Calibri" w:cs="Arial"/>
          <w:u w:val="single"/>
          <w:lang w:val="ka-GE"/>
        </w:rPr>
        <w:tab/>
        <w:t>ნარჩენები,</w:t>
      </w:r>
      <w:r w:rsidRPr="00A42311">
        <w:rPr>
          <w:rFonts w:eastAsia="Calibri" w:cs="Arial"/>
          <w:lang w:val="ka-GE"/>
        </w:rPr>
        <w:t xml:space="preserve"> რომლებსაც არ მოიცავს „სახიფათო ნარჩენების“ განმარტებას.</w:t>
      </w:r>
    </w:p>
    <w:p w14:paraId="603F7093" w14:textId="77777777" w:rsidR="00CF0291" w:rsidRPr="00A42311" w:rsidRDefault="00CF0291" w:rsidP="00CF0291">
      <w:pPr>
        <w:spacing w:after="0"/>
        <w:jc w:val="both"/>
        <w:rPr>
          <w:rFonts w:eastAsia="Calibri" w:cs="Arial"/>
          <w:lang w:val="ka-GE"/>
        </w:rPr>
      </w:pPr>
      <w:r w:rsidRPr="00A42311">
        <w:rPr>
          <w:rFonts w:eastAsia="Calibri" w:cs="Arial"/>
          <w:lang w:val="ka-GE"/>
        </w:rPr>
        <w:t>ნარჩენების კლასიფიკაციის შემდეგ, რომელმაც უნდა განსაზღვროს ნარჩენებში პოტენციური საფრთხის შემცველობა, ნარჩენების მართვაზე პასუხისმგებელი პირი შეადგენს საინვენტარიზაციო ნუსხას, რაც შემდეგ ინფორმაციას შეიცავს:</w:t>
      </w:r>
    </w:p>
    <w:p w14:paraId="7CCEA29F" w14:textId="77777777" w:rsidR="00CF0291" w:rsidRPr="00A42311" w:rsidRDefault="00CF0291" w:rsidP="00813CF2">
      <w:pPr>
        <w:numPr>
          <w:ilvl w:val="0"/>
          <w:numId w:val="66"/>
        </w:numPr>
        <w:ind w:left="714" w:hanging="357"/>
        <w:contextualSpacing/>
        <w:jc w:val="both"/>
        <w:rPr>
          <w:rFonts w:eastAsia="Calibri" w:cs="Arial"/>
          <w:lang w:val="ka-GE"/>
        </w:rPr>
      </w:pPr>
      <w:r w:rsidRPr="00A42311">
        <w:rPr>
          <w:rFonts w:eastAsia="Calibri" w:cs="Sylfaen"/>
          <w:lang w:val="ka-GE"/>
        </w:rPr>
        <w:t>ნარჩენების</w:t>
      </w:r>
      <w:r w:rsidRPr="00A42311">
        <w:rPr>
          <w:rFonts w:eastAsia="Calibri" w:cs="Arial"/>
          <w:lang w:val="ka-GE"/>
        </w:rPr>
        <w:t xml:space="preserve"> ნაკადები და წყაროები;</w:t>
      </w:r>
    </w:p>
    <w:p w14:paraId="1E41AB32" w14:textId="77777777" w:rsidR="00CF0291" w:rsidRPr="00A42311" w:rsidRDefault="00CF0291" w:rsidP="00813CF2">
      <w:pPr>
        <w:numPr>
          <w:ilvl w:val="0"/>
          <w:numId w:val="66"/>
        </w:numPr>
        <w:ind w:left="714" w:hanging="357"/>
        <w:contextualSpacing/>
        <w:jc w:val="both"/>
        <w:rPr>
          <w:rFonts w:eastAsia="Calibri" w:cs="Arial"/>
          <w:lang w:val="ka-GE"/>
        </w:rPr>
      </w:pPr>
      <w:r w:rsidRPr="00A42311">
        <w:rPr>
          <w:rFonts w:eastAsia="Calibri" w:cs="Arial"/>
          <w:lang w:val="ka-GE"/>
        </w:rPr>
        <w:t>ნარჩენების ნაკადების აღწერა და კლასიფიკაცია; მაგალითად, სახიფათოა თუ არა სახიფათო მოცემული ნარჩენები;</w:t>
      </w:r>
    </w:p>
    <w:p w14:paraId="58515356" w14:textId="77777777" w:rsidR="00CF0291" w:rsidRPr="00A42311" w:rsidRDefault="00CF0291" w:rsidP="00813CF2">
      <w:pPr>
        <w:numPr>
          <w:ilvl w:val="0"/>
          <w:numId w:val="66"/>
        </w:numPr>
        <w:ind w:left="714" w:hanging="357"/>
        <w:contextualSpacing/>
        <w:jc w:val="both"/>
        <w:rPr>
          <w:rFonts w:eastAsia="Calibri" w:cs="Arial"/>
          <w:lang w:val="ka-GE"/>
        </w:rPr>
      </w:pPr>
      <w:r w:rsidRPr="00A42311">
        <w:rPr>
          <w:rFonts w:eastAsia="Calibri" w:cs="Arial"/>
          <w:lang w:val="ka-GE"/>
        </w:rPr>
        <w:t>შენახვის წესები, თუ ეს საჭირო გახდა;</w:t>
      </w:r>
    </w:p>
    <w:p w14:paraId="42F6F098" w14:textId="77777777" w:rsidR="00CF0291" w:rsidRPr="00A42311" w:rsidRDefault="00CF0291" w:rsidP="00813CF2">
      <w:pPr>
        <w:numPr>
          <w:ilvl w:val="0"/>
          <w:numId w:val="66"/>
        </w:numPr>
        <w:ind w:left="714" w:hanging="357"/>
        <w:contextualSpacing/>
        <w:jc w:val="both"/>
        <w:rPr>
          <w:rFonts w:eastAsia="Calibri" w:cs="Arial"/>
          <w:lang w:val="ka-GE"/>
        </w:rPr>
      </w:pPr>
      <w:r w:rsidRPr="00A42311">
        <w:rPr>
          <w:rFonts w:eastAsia="Calibri" w:cs="Arial"/>
          <w:lang w:val="ka-GE"/>
        </w:rPr>
        <w:t>განადგურების მეთოდები და კონტრაქტორები;</w:t>
      </w:r>
    </w:p>
    <w:p w14:paraId="1678D5B5" w14:textId="77777777" w:rsidR="00CF0291" w:rsidRPr="00A42311" w:rsidRDefault="00CF0291" w:rsidP="00813CF2">
      <w:pPr>
        <w:numPr>
          <w:ilvl w:val="0"/>
          <w:numId w:val="66"/>
        </w:numPr>
        <w:ind w:left="714" w:hanging="357"/>
        <w:jc w:val="both"/>
        <w:rPr>
          <w:rFonts w:eastAsia="Calibri" w:cs="Arial"/>
          <w:lang w:val="ka-GE"/>
        </w:rPr>
      </w:pPr>
      <w:r w:rsidRPr="00A42311">
        <w:rPr>
          <w:rFonts w:eastAsia="Calibri" w:cs="Arial"/>
          <w:lang w:val="ka-GE"/>
        </w:rPr>
        <w:t xml:space="preserve">ნარჩენების რაოდენობრივი მაჩვენებლები – წლიური, კვარტალური ან ყოველთვიური, რომელიც საჭიროა. </w:t>
      </w:r>
    </w:p>
    <w:p w14:paraId="34AB361B" w14:textId="77777777" w:rsidR="00CF0291" w:rsidRPr="00A42311" w:rsidRDefault="00CF0291" w:rsidP="00CF0291">
      <w:pPr>
        <w:spacing w:before="120"/>
        <w:jc w:val="both"/>
        <w:rPr>
          <w:rFonts w:eastAsia="Calibri" w:cs="Arial"/>
          <w:lang w:val="ka-GE"/>
        </w:rPr>
      </w:pPr>
      <w:r w:rsidRPr="00A42311">
        <w:rPr>
          <w:rFonts w:eastAsia="Calibri" w:cs="Arial"/>
          <w:lang w:val="ka-GE"/>
        </w:rPr>
        <w:t>საინვენტარიზაციო ჩანაწერებს, ყოველწლიურად ან შესაბამისი ცვლილების შეტანის დროს აწარმოებენ ნარჩენების მართვაზე პასუხისმგებელი პირები. ნარჩენების საინვენტარიზაციო ნუსხების ასლები წარედგინება საქმიანობის განმახორციელებელი კომპანიის ხელმძღვანელობას. ჩანაწერების განახლებას აწარმოებენ მხოლოდ ის პირები, რომლებმაც საინვენტარიზაციო ნუსხის სარგებლობის საკითხში სპეციალური მომზადება გაიარეს.</w:t>
      </w:r>
    </w:p>
    <w:p w14:paraId="274769E0" w14:textId="77777777" w:rsidR="00CF0291" w:rsidRPr="00A42311" w:rsidRDefault="00CF0291" w:rsidP="00CF0291">
      <w:pPr>
        <w:spacing w:after="0"/>
        <w:jc w:val="both"/>
        <w:rPr>
          <w:rFonts w:eastAsia="Calibri" w:cs="AcadNusx"/>
          <w:lang w:val="ka-GE"/>
        </w:rPr>
      </w:pPr>
      <w:r w:rsidRPr="00A42311">
        <w:rPr>
          <w:rFonts w:eastAsia="Calibri" w:cs="Sylfaen"/>
          <w:lang w:val="de-DE"/>
        </w:rPr>
        <w:t>ნარჩენების</w:t>
      </w:r>
      <w:r w:rsidRPr="00A42311">
        <w:rPr>
          <w:rFonts w:ascii="AcadNusx" w:eastAsia="Calibri" w:hAnsi="AcadNusx" w:cs="AcadNusx"/>
          <w:lang w:val="de-DE"/>
        </w:rPr>
        <w:t xml:space="preserve"> </w:t>
      </w:r>
      <w:r w:rsidRPr="00A42311">
        <w:rPr>
          <w:rFonts w:eastAsia="Calibri" w:cs="Sylfaen"/>
          <w:lang w:val="de-DE"/>
        </w:rPr>
        <w:t>სწორი</w:t>
      </w:r>
      <w:r w:rsidRPr="00A42311">
        <w:rPr>
          <w:rFonts w:ascii="AcadNusx" w:eastAsia="Calibri" w:hAnsi="AcadNusx" w:cs="AcadNusx"/>
          <w:lang w:val="de-DE"/>
        </w:rPr>
        <w:t xml:space="preserve"> </w:t>
      </w:r>
      <w:r w:rsidRPr="00A42311">
        <w:rPr>
          <w:rFonts w:eastAsia="Calibri" w:cs="Sylfaen"/>
          <w:lang w:val="de-DE"/>
        </w:rPr>
        <w:t>ინვენტარიზაცია</w:t>
      </w:r>
      <w:r w:rsidRPr="00A42311">
        <w:rPr>
          <w:rFonts w:ascii="AcadNusx" w:eastAsia="Calibri" w:hAnsi="AcadNusx" w:cs="AcadNusx"/>
          <w:lang w:val="de-DE"/>
        </w:rPr>
        <w:t xml:space="preserve"> </w:t>
      </w:r>
      <w:r w:rsidRPr="00A42311">
        <w:rPr>
          <w:rFonts w:eastAsia="Calibri" w:cs="Sylfaen"/>
          <w:lang w:val="de-DE"/>
        </w:rPr>
        <w:t>საჭიროა</w:t>
      </w:r>
      <w:r w:rsidRPr="00A42311">
        <w:rPr>
          <w:rFonts w:ascii="AcadNusx" w:eastAsia="Calibri" w:hAnsi="AcadNusx" w:cs="AcadNusx"/>
          <w:lang w:val="de-DE"/>
        </w:rPr>
        <w:t xml:space="preserve"> </w:t>
      </w:r>
      <w:r w:rsidRPr="00A42311">
        <w:rPr>
          <w:rFonts w:eastAsia="Calibri" w:cs="Sylfaen"/>
          <w:lang w:val="de-DE"/>
        </w:rPr>
        <w:t>შემდეგი</w:t>
      </w:r>
      <w:r w:rsidRPr="00A42311">
        <w:rPr>
          <w:rFonts w:ascii="AcadNusx" w:eastAsia="Calibri" w:hAnsi="AcadNusx" w:cs="AcadNusx"/>
          <w:lang w:val="de-DE"/>
        </w:rPr>
        <w:t xml:space="preserve"> </w:t>
      </w:r>
      <w:r w:rsidRPr="00A42311">
        <w:rPr>
          <w:rFonts w:eastAsia="Calibri" w:cs="Sylfaen"/>
          <w:lang w:val="de-DE"/>
        </w:rPr>
        <w:t>საკითხების</w:t>
      </w:r>
      <w:r w:rsidRPr="00A42311">
        <w:rPr>
          <w:rFonts w:ascii="AcadNusx" w:eastAsia="Calibri" w:hAnsi="AcadNusx" w:cs="AcadNusx"/>
          <w:lang w:val="de-DE"/>
        </w:rPr>
        <w:t xml:space="preserve"> </w:t>
      </w:r>
      <w:r w:rsidRPr="00A42311">
        <w:rPr>
          <w:rFonts w:eastAsia="Calibri" w:cs="Sylfaen"/>
          <w:lang w:val="de-DE"/>
        </w:rPr>
        <w:t>განსაზღვრისათვის</w:t>
      </w:r>
      <w:r w:rsidRPr="00A42311">
        <w:rPr>
          <w:rFonts w:ascii="AcadNusx" w:eastAsia="Calibri" w:hAnsi="AcadNusx" w:cs="AcadNusx"/>
          <w:lang w:val="de-DE"/>
        </w:rPr>
        <w:t>:</w:t>
      </w:r>
    </w:p>
    <w:p w14:paraId="79B57576" w14:textId="77777777" w:rsidR="00CF0291" w:rsidRPr="00A42311" w:rsidRDefault="00CF0291" w:rsidP="00813CF2">
      <w:pPr>
        <w:numPr>
          <w:ilvl w:val="0"/>
          <w:numId w:val="66"/>
        </w:numPr>
        <w:ind w:left="714" w:hanging="357"/>
        <w:contextualSpacing/>
        <w:jc w:val="both"/>
        <w:rPr>
          <w:rFonts w:eastAsia="Calibri" w:cs="Sylfaen"/>
          <w:lang w:val="ka-GE"/>
        </w:rPr>
      </w:pPr>
      <w:r w:rsidRPr="00A42311">
        <w:rPr>
          <w:rFonts w:eastAsia="Calibri" w:cs="Sylfaen"/>
          <w:lang w:val="ka-GE"/>
        </w:rPr>
        <w:t>რა სახის დამუშავებას საჭიროებს (თუ საჭიროებს) მოცემული ნარჩენები;</w:t>
      </w:r>
    </w:p>
    <w:p w14:paraId="41682DD2" w14:textId="77777777" w:rsidR="00CF0291" w:rsidRPr="00A42311" w:rsidRDefault="00CF0291" w:rsidP="00813CF2">
      <w:pPr>
        <w:numPr>
          <w:ilvl w:val="0"/>
          <w:numId w:val="66"/>
        </w:numPr>
        <w:ind w:left="714" w:hanging="357"/>
        <w:contextualSpacing/>
        <w:jc w:val="both"/>
        <w:rPr>
          <w:rFonts w:eastAsia="Calibri" w:cs="Sylfaen"/>
          <w:lang w:val="ka-GE"/>
        </w:rPr>
      </w:pPr>
      <w:r w:rsidRPr="00A42311">
        <w:rPr>
          <w:rFonts w:eastAsia="Calibri" w:cs="Sylfaen"/>
          <w:lang w:val="ka-GE"/>
        </w:rPr>
        <w:t>როგორი მოპყრობა ესაჭიროება მოცემულ ნარჩენებს (მაგალითად, პირადი დაცვის საშუალებების და სხვა ამგვარის საჭიროება);</w:t>
      </w:r>
    </w:p>
    <w:p w14:paraId="54B2B82A" w14:textId="77777777" w:rsidR="00CF0291" w:rsidRPr="00A42311" w:rsidRDefault="00CF0291" w:rsidP="00813CF2">
      <w:pPr>
        <w:numPr>
          <w:ilvl w:val="0"/>
          <w:numId w:val="66"/>
        </w:numPr>
        <w:ind w:left="714" w:hanging="357"/>
        <w:contextualSpacing/>
        <w:jc w:val="both"/>
        <w:rPr>
          <w:rFonts w:eastAsia="Calibri" w:cs="Sylfaen"/>
          <w:lang w:val="ka-GE"/>
        </w:rPr>
      </w:pPr>
      <w:r w:rsidRPr="00A42311">
        <w:rPr>
          <w:rFonts w:eastAsia="Calibri" w:cs="Sylfaen"/>
          <w:lang w:val="ka-GE"/>
        </w:rPr>
        <w:t xml:space="preserve">როგორ უნდა იქნეს შენახული მოცემული ნარჩენები (თუ ამგვარი საჭიროა); </w:t>
      </w:r>
    </w:p>
    <w:p w14:paraId="67500C28" w14:textId="77777777" w:rsidR="00CF0291" w:rsidRPr="00A42311" w:rsidRDefault="00CF0291" w:rsidP="00813CF2">
      <w:pPr>
        <w:numPr>
          <w:ilvl w:val="0"/>
          <w:numId w:val="66"/>
        </w:numPr>
        <w:ind w:left="714" w:hanging="357"/>
        <w:contextualSpacing/>
        <w:jc w:val="both"/>
        <w:rPr>
          <w:rFonts w:eastAsia="Calibri" w:cs="Sylfaen"/>
          <w:lang w:val="ka-GE"/>
        </w:rPr>
      </w:pPr>
      <w:r w:rsidRPr="00A42311">
        <w:rPr>
          <w:rFonts w:eastAsia="Calibri" w:cs="Sylfaen"/>
          <w:lang w:val="ka-GE"/>
        </w:rPr>
        <w:t>საბოლოო დამუშავების/განადგურების წესი.</w:t>
      </w:r>
    </w:p>
    <w:p w14:paraId="04EF3FC3" w14:textId="77777777" w:rsidR="00CF0291" w:rsidRPr="00A42311" w:rsidRDefault="00CF0291" w:rsidP="00CF0291">
      <w:pPr>
        <w:jc w:val="both"/>
        <w:rPr>
          <w:rFonts w:eastAsia="Calibri" w:cs="Times New Roman"/>
          <w:lang w:val="ka-GE"/>
        </w:rPr>
      </w:pPr>
    </w:p>
    <w:p w14:paraId="696DDE86" w14:textId="77777777" w:rsidR="00CF0291" w:rsidRPr="00A42311" w:rsidRDefault="00CF0291" w:rsidP="00CF0291">
      <w:pPr>
        <w:spacing w:before="120"/>
        <w:jc w:val="both"/>
        <w:rPr>
          <w:rFonts w:eastAsia="Calibri" w:cs="Sylfaen"/>
          <w:b/>
          <w:lang w:val="ka-GE"/>
        </w:rPr>
      </w:pPr>
      <w:r w:rsidRPr="00A42311">
        <w:rPr>
          <w:rFonts w:eastAsia="Calibri" w:cs="Sylfaen"/>
          <w:b/>
          <w:lang w:val="ka-GE"/>
        </w:rPr>
        <w:t>ნარჩენების კლასიფიკაცია:</w:t>
      </w:r>
    </w:p>
    <w:p w14:paraId="36FEADD8" w14:textId="77777777" w:rsidR="00CF0291" w:rsidRPr="00A42311" w:rsidRDefault="00CF0291" w:rsidP="00CF0291">
      <w:pPr>
        <w:spacing w:before="120"/>
        <w:jc w:val="both"/>
        <w:rPr>
          <w:rFonts w:eastAsia="Calibri" w:cs="Sylfaen"/>
          <w:lang w:val="ka-GE"/>
        </w:rPr>
      </w:pPr>
      <w:r w:rsidRPr="00A42311">
        <w:rPr>
          <w:rFonts w:eastAsia="Calibri" w:cs="Sylfaen"/>
          <w:lang w:val="ka-GE"/>
        </w:rPr>
        <w:t xml:space="preserve">ნარჩენების შემდგომი მართვა მნიშვნელოვნად არის დამოკიდებული წარმოქმნის ადგილზე ნარჩენების კლასიფიკაციაზე. ნარჩენების სახეობების მიხედვით სეგრეგაცია, მათი შენახვის მოთხოვნების დაკმაყოფილება, და ბოლოს, დამუშაება/განადგურება – ყოველივე ეს ნარჩენების სათანადო კლასიფიკაციას მოითხოვს. </w:t>
      </w:r>
    </w:p>
    <w:p w14:paraId="63601846" w14:textId="77777777" w:rsidR="00CF0291" w:rsidRPr="00A42311" w:rsidRDefault="00CF0291" w:rsidP="00CF0291">
      <w:pPr>
        <w:spacing w:after="0"/>
        <w:jc w:val="both"/>
        <w:rPr>
          <w:rFonts w:eastAsia="Calibri" w:cs="Sylfaen"/>
          <w:lang w:val="ka-GE"/>
        </w:rPr>
      </w:pPr>
      <w:r w:rsidRPr="00A42311">
        <w:rPr>
          <w:rFonts w:eastAsia="Calibri" w:cs="Sylfaen"/>
          <w:lang w:val="ka-GE"/>
        </w:rPr>
        <w:t>საჭიროა ნარჩენების კატეგორიის განსაზღვრა, ნიმუშების აღება, შემოწმება, ტესტირება ან ლაბორატორიული ანალიზი, რათა განახორციელოს მათი კლასიფიკაცია ევროგაერთიანების სტანდარტების შესაბამისად და შემდეგი საკითხების დასადგენად:</w:t>
      </w:r>
    </w:p>
    <w:p w14:paraId="78902957" w14:textId="77777777" w:rsidR="00CF0291" w:rsidRPr="00A42311" w:rsidRDefault="00CF0291" w:rsidP="00813CF2">
      <w:pPr>
        <w:numPr>
          <w:ilvl w:val="0"/>
          <w:numId w:val="67"/>
        </w:numPr>
        <w:spacing w:after="0"/>
        <w:ind w:left="851" w:hanging="284"/>
        <w:contextualSpacing/>
        <w:jc w:val="both"/>
        <w:rPr>
          <w:rFonts w:eastAsia="Calibri" w:cs="Times New Roman"/>
          <w:lang w:val="ka-GE"/>
        </w:rPr>
      </w:pPr>
      <w:r w:rsidRPr="00A42311">
        <w:rPr>
          <w:rFonts w:eastAsia="Calibri" w:cs="Sylfaen"/>
          <w:lang w:val="ka-GE"/>
        </w:rPr>
        <w:t>რომელ</w:t>
      </w:r>
      <w:r w:rsidRPr="00A42311">
        <w:rPr>
          <w:rFonts w:eastAsia="Calibri" w:cs="Times New Roman"/>
          <w:lang w:val="ka-GE"/>
        </w:rPr>
        <w:t xml:space="preserve"> </w:t>
      </w:r>
      <w:r w:rsidRPr="00A42311">
        <w:rPr>
          <w:rFonts w:eastAsia="Calibri" w:cs="Sylfaen"/>
          <w:lang w:val="ka-GE"/>
        </w:rPr>
        <w:t>კატეგორიას</w:t>
      </w:r>
      <w:r w:rsidRPr="00A42311">
        <w:rPr>
          <w:rFonts w:eastAsia="Calibri" w:cs="Times New Roman"/>
          <w:lang w:val="ka-GE"/>
        </w:rPr>
        <w:t xml:space="preserve"> </w:t>
      </w:r>
      <w:r w:rsidRPr="00A42311">
        <w:rPr>
          <w:rFonts w:eastAsia="Calibri" w:cs="Sylfaen"/>
          <w:lang w:val="ka-GE"/>
        </w:rPr>
        <w:t>განეკუთვნება</w:t>
      </w:r>
      <w:r w:rsidRPr="00A42311">
        <w:rPr>
          <w:rFonts w:eastAsia="Calibri" w:cs="Times New Roman"/>
          <w:lang w:val="ka-GE"/>
        </w:rPr>
        <w:t xml:space="preserve"> </w:t>
      </w:r>
      <w:r w:rsidRPr="00A42311">
        <w:rPr>
          <w:rFonts w:eastAsia="Calibri" w:cs="Sylfaen"/>
          <w:lang w:val="ka-GE"/>
        </w:rPr>
        <w:t>მოცემული</w:t>
      </w:r>
      <w:r w:rsidRPr="00A42311">
        <w:rPr>
          <w:rFonts w:eastAsia="Calibri" w:cs="Times New Roman"/>
          <w:lang w:val="ka-GE"/>
        </w:rPr>
        <w:t xml:space="preserve"> </w:t>
      </w:r>
      <w:r w:rsidRPr="00A42311">
        <w:rPr>
          <w:rFonts w:eastAsia="Calibri" w:cs="Sylfaen"/>
          <w:lang w:val="ka-GE"/>
        </w:rPr>
        <w:t>ნარჩენები</w:t>
      </w:r>
      <w:r w:rsidRPr="00A42311">
        <w:rPr>
          <w:rFonts w:eastAsia="Calibri" w:cs="Times New Roman"/>
          <w:lang w:val="ka-GE"/>
        </w:rPr>
        <w:t xml:space="preserve"> – </w:t>
      </w:r>
      <w:r w:rsidRPr="00A42311">
        <w:rPr>
          <w:rFonts w:eastAsia="Calibri" w:cs="Sylfaen"/>
          <w:lang w:val="ka-GE"/>
        </w:rPr>
        <w:t>სახიფათო</w:t>
      </w:r>
      <w:r w:rsidRPr="00A42311">
        <w:rPr>
          <w:rFonts w:eastAsia="Calibri" w:cs="Times New Roman"/>
          <w:lang w:val="ka-GE"/>
        </w:rPr>
        <w:t xml:space="preserve">, </w:t>
      </w:r>
      <w:r w:rsidRPr="00A42311">
        <w:rPr>
          <w:rFonts w:eastAsia="Calibri" w:cs="Sylfaen"/>
          <w:lang w:val="ka-GE"/>
        </w:rPr>
        <w:t>არასახიფათო</w:t>
      </w:r>
      <w:r w:rsidRPr="00A42311">
        <w:rPr>
          <w:rFonts w:eastAsia="Calibri" w:cs="Times New Roman"/>
          <w:lang w:val="ka-GE"/>
        </w:rPr>
        <w:t xml:space="preserve"> </w:t>
      </w:r>
      <w:r w:rsidRPr="00A42311">
        <w:rPr>
          <w:rFonts w:eastAsia="Calibri" w:cs="Sylfaen"/>
          <w:lang w:val="ka-GE"/>
        </w:rPr>
        <w:t>თუ</w:t>
      </w:r>
      <w:r w:rsidRPr="00A42311">
        <w:rPr>
          <w:rFonts w:eastAsia="Calibri" w:cs="Times New Roman"/>
          <w:lang w:val="ka-GE"/>
        </w:rPr>
        <w:t xml:space="preserve"> </w:t>
      </w:r>
      <w:r w:rsidRPr="00A42311">
        <w:rPr>
          <w:rFonts w:eastAsia="Calibri" w:cs="Sylfaen"/>
          <w:lang w:val="ka-GE"/>
        </w:rPr>
        <w:t>ინერტული</w:t>
      </w:r>
      <w:r w:rsidRPr="00A42311">
        <w:rPr>
          <w:rFonts w:eastAsia="Calibri" w:cs="Times New Roman"/>
          <w:lang w:val="ka-GE"/>
        </w:rPr>
        <w:t xml:space="preserve"> </w:t>
      </w: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კატეგორიას</w:t>
      </w:r>
      <w:r w:rsidRPr="00A42311">
        <w:rPr>
          <w:rFonts w:eastAsia="Calibri" w:cs="Times New Roman"/>
          <w:lang w:val="ka-GE"/>
        </w:rPr>
        <w:t>;</w:t>
      </w:r>
    </w:p>
    <w:p w14:paraId="4D8EEEBB" w14:textId="77777777" w:rsidR="00CF0291" w:rsidRPr="00A42311" w:rsidRDefault="00CF0291" w:rsidP="00813CF2">
      <w:pPr>
        <w:numPr>
          <w:ilvl w:val="0"/>
          <w:numId w:val="67"/>
        </w:numPr>
        <w:spacing w:after="0"/>
        <w:ind w:left="851" w:hanging="284"/>
        <w:contextualSpacing/>
        <w:jc w:val="both"/>
        <w:rPr>
          <w:rFonts w:eastAsia="Calibri" w:cs="Times New Roman"/>
          <w:lang w:val="ka-GE"/>
        </w:rPr>
      </w:pPr>
      <w:r w:rsidRPr="00A42311">
        <w:rPr>
          <w:rFonts w:eastAsia="Calibri" w:cs="Sylfaen"/>
          <w:lang w:val="ka-GE"/>
        </w:rPr>
        <w:t>როგორ</w:t>
      </w:r>
      <w:r w:rsidRPr="00A42311">
        <w:rPr>
          <w:rFonts w:eastAsia="Calibri" w:cs="Times New Roman"/>
          <w:lang w:val="ka-GE"/>
        </w:rPr>
        <w:t xml:space="preserve"> </w:t>
      </w:r>
      <w:r w:rsidRPr="00A42311">
        <w:rPr>
          <w:rFonts w:eastAsia="Calibri" w:cs="Sylfaen"/>
          <w:lang w:val="ka-GE"/>
        </w:rPr>
        <w:t>უნდა</w:t>
      </w:r>
      <w:r w:rsidRPr="00A42311">
        <w:rPr>
          <w:rFonts w:eastAsia="Calibri" w:cs="Times New Roman"/>
          <w:lang w:val="ka-GE"/>
        </w:rPr>
        <w:t xml:space="preserve"> </w:t>
      </w:r>
      <w:r w:rsidRPr="00A42311">
        <w:rPr>
          <w:rFonts w:eastAsia="Calibri" w:cs="Sylfaen"/>
          <w:lang w:val="ka-GE"/>
        </w:rPr>
        <w:t>მოხდეს</w:t>
      </w:r>
      <w:r w:rsidRPr="00A42311">
        <w:rPr>
          <w:rFonts w:eastAsia="Calibri" w:cs="Times New Roman"/>
          <w:lang w:val="ka-GE"/>
        </w:rPr>
        <w:t xml:space="preserve"> </w:t>
      </w: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მართვა</w:t>
      </w:r>
      <w:r w:rsidRPr="00A42311">
        <w:rPr>
          <w:rFonts w:eastAsia="Calibri" w:cs="Times New Roman"/>
          <w:lang w:val="ka-GE"/>
        </w:rPr>
        <w:t xml:space="preserve">. </w:t>
      </w:r>
    </w:p>
    <w:p w14:paraId="7F696D26" w14:textId="77777777" w:rsidR="00CF0291" w:rsidRPr="00A42311" w:rsidRDefault="00CF0291" w:rsidP="00813CF2">
      <w:pPr>
        <w:numPr>
          <w:ilvl w:val="0"/>
          <w:numId w:val="67"/>
        </w:numPr>
        <w:spacing w:after="0"/>
        <w:ind w:left="851" w:hanging="284"/>
        <w:contextualSpacing/>
        <w:jc w:val="both"/>
        <w:rPr>
          <w:rFonts w:eastAsia="Calibri" w:cs="Times New Roman"/>
          <w:lang w:val="ka-GE"/>
        </w:rPr>
      </w:pP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მართვაზე</w:t>
      </w:r>
      <w:r w:rsidRPr="00A42311">
        <w:rPr>
          <w:rFonts w:eastAsia="Calibri" w:cs="Times New Roman"/>
          <w:lang w:val="ka-GE"/>
        </w:rPr>
        <w:t xml:space="preserve"> </w:t>
      </w:r>
      <w:r w:rsidRPr="00A42311">
        <w:rPr>
          <w:rFonts w:eastAsia="Calibri" w:cs="Sylfaen"/>
          <w:lang w:val="ka-GE"/>
        </w:rPr>
        <w:t>პასუხისმგებელი</w:t>
      </w:r>
      <w:r w:rsidRPr="00A42311">
        <w:rPr>
          <w:rFonts w:eastAsia="Calibri" w:cs="Times New Roman"/>
          <w:lang w:val="ka-GE"/>
        </w:rPr>
        <w:t xml:space="preserve"> </w:t>
      </w:r>
      <w:r w:rsidRPr="00A42311">
        <w:rPr>
          <w:rFonts w:eastAsia="Calibri" w:cs="Sylfaen"/>
          <w:lang w:val="ka-GE"/>
        </w:rPr>
        <w:t>პირი</w:t>
      </w:r>
      <w:r w:rsidRPr="00A42311">
        <w:rPr>
          <w:rFonts w:eastAsia="Calibri" w:cs="Times New Roman"/>
          <w:lang w:val="ka-GE"/>
        </w:rPr>
        <w:t xml:space="preserve"> </w:t>
      </w: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კლასიფიკაციისათვის</w:t>
      </w:r>
      <w:r w:rsidRPr="00A42311">
        <w:rPr>
          <w:rFonts w:eastAsia="Calibri" w:cs="Times New Roman"/>
          <w:lang w:val="ka-GE"/>
        </w:rPr>
        <w:t>:</w:t>
      </w:r>
    </w:p>
    <w:p w14:paraId="0A8D3641" w14:textId="77777777" w:rsidR="00CF0291" w:rsidRPr="00A42311" w:rsidRDefault="00CF0291" w:rsidP="00813CF2">
      <w:pPr>
        <w:numPr>
          <w:ilvl w:val="0"/>
          <w:numId w:val="67"/>
        </w:numPr>
        <w:spacing w:after="0"/>
        <w:ind w:left="851" w:hanging="284"/>
        <w:contextualSpacing/>
        <w:jc w:val="both"/>
        <w:rPr>
          <w:rFonts w:eastAsia="Calibri" w:cs="Times New Roman"/>
          <w:lang w:val="ka-GE"/>
        </w:rPr>
      </w:pPr>
      <w:r w:rsidRPr="00A42311">
        <w:rPr>
          <w:rFonts w:eastAsia="Calibri" w:cs="Sylfaen"/>
          <w:lang w:val="ka-GE"/>
        </w:rPr>
        <w:t>ისარგებლებს</w:t>
      </w:r>
      <w:r w:rsidRPr="00A42311">
        <w:rPr>
          <w:rFonts w:eastAsia="Calibri" w:cs="Times New Roman"/>
          <w:lang w:val="ka-GE"/>
        </w:rPr>
        <w:t xml:space="preserve"> </w:t>
      </w: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დროებითი</w:t>
      </w:r>
      <w:r w:rsidRPr="00A42311">
        <w:rPr>
          <w:rFonts w:eastAsia="Calibri" w:cs="Times New Roman"/>
          <w:lang w:val="ka-GE"/>
        </w:rPr>
        <w:t xml:space="preserve"> </w:t>
      </w:r>
      <w:r w:rsidRPr="00A42311">
        <w:rPr>
          <w:rFonts w:eastAsia="Calibri" w:cs="Sylfaen"/>
          <w:lang w:val="ka-GE"/>
        </w:rPr>
        <w:t>საინვენტარიზაციო</w:t>
      </w:r>
      <w:r w:rsidRPr="00A42311">
        <w:rPr>
          <w:rFonts w:eastAsia="Calibri" w:cs="Times New Roman"/>
          <w:lang w:val="ka-GE"/>
        </w:rPr>
        <w:t xml:space="preserve"> </w:t>
      </w:r>
      <w:r w:rsidRPr="00A42311">
        <w:rPr>
          <w:rFonts w:eastAsia="Calibri" w:cs="Sylfaen"/>
          <w:lang w:val="ka-GE"/>
        </w:rPr>
        <w:t>ნუსხით</w:t>
      </w:r>
      <w:r w:rsidRPr="00A42311">
        <w:rPr>
          <w:rFonts w:eastAsia="Calibri" w:cs="Times New Roman"/>
          <w:lang w:val="ka-GE"/>
        </w:rPr>
        <w:t xml:space="preserve">, </w:t>
      </w:r>
      <w:r w:rsidRPr="00A42311">
        <w:rPr>
          <w:rFonts w:eastAsia="Calibri" w:cs="Sylfaen"/>
          <w:lang w:val="ka-GE"/>
        </w:rPr>
        <w:t>რომელშიც</w:t>
      </w:r>
      <w:r w:rsidRPr="00A42311">
        <w:rPr>
          <w:rFonts w:eastAsia="Calibri" w:cs="Times New Roman"/>
          <w:lang w:val="ka-GE"/>
        </w:rPr>
        <w:t xml:space="preserve"> </w:t>
      </w:r>
      <w:r w:rsidRPr="00A42311">
        <w:rPr>
          <w:rFonts w:eastAsia="Calibri" w:cs="Sylfaen"/>
          <w:lang w:val="ka-GE"/>
        </w:rPr>
        <w:t>აღწერილია</w:t>
      </w:r>
      <w:r w:rsidRPr="00A42311">
        <w:rPr>
          <w:rFonts w:eastAsia="Calibri" w:cs="Times New Roman"/>
          <w:lang w:val="ka-GE"/>
        </w:rPr>
        <w:t xml:space="preserve"> </w:t>
      </w:r>
      <w:r w:rsidRPr="00A42311">
        <w:rPr>
          <w:rFonts w:eastAsia="Calibri" w:cs="Sylfaen"/>
          <w:lang w:val="ka-GE"/>
        </w:rPr>
        <w:t>მოსალოდნელი</w:t>
      </w:r>
      <w:r w:rsidRPr="00A42311">
        <w:rPr>
          <w:rFonts w:eastAsia="Calibri" w:cs="Times New Roman"/>
          <w:lang w:val="ka-GE"/>
        </w:rPr>
        <w:t xml:space="preserve"> </w:t>
      </w: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სახეობების</w:t>
      </w:r>
      <w:r w:rsidRPr="00A42311">
        <w:rPr>
          <w:rFonts w:eastAsia="Calibri" w:cs="Times New Roman"/>
          <w:lang w:val="ka-GE"/>
        </w:rPr>
        <w:t xml:space="preserve"> </w:t>
      </w:r>
      <w:r w:rsidRPr="00A42311">
        <w:rPr>
          <w:rFonts w:eastAsia="Calibri" w:cs="Sylfaen"/>
          <w:lang w:val="ka-GE"/>
        </w:rPr>
        <w:t>ფართო</w:t>
      </w:r>
      <w:r w:rsidRPr="00A42311">
        <w:rPr>
          <w:rFonts w:eastAsia="Calibri" w:cs="Times New Roman"/>
          <w:lang w:val="ka-GE"/>
        </w:rPr>
        <w:t xml:space="preserve"> </w:t>
      </w:r>
      <w:r w:rsidRPr="00A42311">
        <w:rPr>
          <w:rFonts w:eastAsia="Calibri" w:cs="Sylfaen"/>
          <w:lang w:val="ka-GE"/>
        </w:rPr>
        <w:t>სპექტრი</w:t>
      </w:r>
      <w:r w:rsidRPr="00A42311">
        <w:rPr>
          <w:rFonts w:eastAsia="Calibri" w:cs="Times New Roman"/>
          <w:lang w:val="ka-GE"/>
        </w:rPr>
        <w:t>;</w:t>
      </w:r>
    </w:p>
    <w:p w14:paraId="6667215F" w14:textId="77777777" w:rsidR="00CF0291" w:rsidRPr="00A42311" w:rsidRDefault="00CF0291" w:rsidP="00813CF2">
      <w:pPr>
        <w:numPr>
          <w:ilvl w:val="0"/>
          <w:numId w:val="67"/>
        </w:numPr>
        <w:spacing w:after="0"/>
        <w:ind w:left="851" w:hanging="284"/>
        <w:contextualSpacing/>
        <w:jc w:val="both"/>
        <w:rPr>
          <w:rFonts w:eastAsia="Calibri" w:cs="Times New Roman"/>
          <w:lang w:val="ka-GE"/>
        </w:rPr>
      </w:pPr>
      <w:r w:rsidRPr="00A42311">
        <w:rPr>
          <w:rFonts w:eastAsia="Calibri" w:cs="Sylfaen"/>
          <w:lang w:val="ka-GE"/>
        </w:rPr>
        <w:lastRenderedPageBreak/>
        <w:t>თუ</w:t>
      </w:r>
      <w:r w:rsidRPr="00A42311">
        <w:rPr>
          <w:rFonts w:eastAsia="Calibri" w:cs="Times New Roman"/>
          <w:lang w:val="ka-GE"/>
        </w:rPr>
        <w:t xml:space="preserve"> </w:t>
      </w: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მოცემული</w:t>
      </w:r>
      <w:r w:rsidRPr="00A42311">
        <w:rPr>
          <w:rFonts w:eastAsia="Calibri" w:cs="Times New Roman"/>
          <w:lang w:val="ka-GE"/>
        </w:rPr>
        <w:t xml:space="preserve"> </w:t>
      </w:r>
      <w:r w:rsidRPr="00A42311">
        <w:rPr>
          <w:rFonts w:eastAsia="Calibri" w:cs="Sylfaen"/>
          <w:lang w:val="ka-GE"/>
        </w:rPr>
        <w:t>სახეობა</w:t>
      </w:r>
      <w:r w:rsidRPr="00A42311">
        <w:rPr>
          <w:rFonts w:eastAsia="Calibri" w:cs="Times New Roman"/>
          <w:lang w:val="ka-GE"/>
        </w:rPr>
        <w:t xml:space="preserve"> </w:t>
      </w:r>
      <w:r w:rsidRPr="00A42311">
        <w:rPr>
          <w:rFonts w:eastAsia="Calibri" w:cs="Sylfaen"/>
          <w:lang w:val="ka-GE"/>
        </w:rPr>
        <w:t>არ</w:t>
      </w:r>
      <w:r w:rsidRPr="00A42311">
        <w:rPr>
          <w:rFonts w:eastAsia="Calibri" w:cs="Times New Roman"/>
          <w:lang w:val="ka-GE"/>
        </w:rPr>
        <w:t xml:space="preserve"> </w:t>
      </w:r>
      <w:r w:rsidRPr="00A42311">
        <w:rPr>
          <w:rFonts w:eastAsia="Calibri" w:cs="Sylfaen"/>
          <w:lang w:val="ka-GE"/>
        </w:rPr>
        <w:t>არის</w:t>
      </w:r>
      <w:r w:rsidRPr="00A42311">
        <w:rPr>
          <w:rFonts w:eastAsia="Calibri" w:cs="Times New Roman"/>
          <w:lang w:val="ka-GE"/>
        </w:rPr>
        <w:t xml:space="preserve"> </w:t>
      </w:r>
      <w:r w:rsidRPr="00A42311">
        <w:rPr>
          <w:rFonts w:eastAsia="Calibri" w:cs="Sylfaen"/>
          <w:lang w:val="ka-GE"/>
        </w:rPr>
        <w:t>შეტანილი</w:t>
      </w:r>
      <w:r w:rsidRPr="00A42311">
        <w:rPr>
          <w:rFonts w:eastAsia="Calibri" w:cs="Times New Roman"/>
          <w:lang w:val="ka-GE"/>
        </w:rPr>
        <w:t xml:space="preserve"> </w:t>
      </w:r>
      <w:r w:rsidRPr="00A42311">
        <w:rPr>
          <w:rFonts w:eastAsia="Calibri" w:cs="Sylfaen"/>
          <w:lang w:val="ka-GE"/>
        </w:rPr>
        <w:t>საინვენტარიზაციო</w:t>
      </w:r>
      <w:r w:rsidRPr="00A42311">
        <w:rPr>
          <w:rFonts w:eastAsia="Calibri" w:cs="Times New Roman"/>
          <w:lang w:val="ka-GE"/>
        </w:rPr>
        <w:t xml:space="preserve"> </w:t>
      </w:r>
      <w:r w:rsidRPr="00A42311">
        <w:rPr>
          <w:rFonts w:eastAsia="Calibri" w:cs="Sylfaen"/>
          <w:lang w:val="ka-GE"/>
        </w:rPr>
        <w:t>ნუსხაში</w:t>
      </w:r>
      <w:r w:rsidRPr="00A42311">
        <w:rPr>
          <w:rFonts w:eastAsia="Calibri" w:cs="Times New Roman"/>
          <w:lang w:val="ka-GE"/>
        </w:rPr>
        <w:t xml:space="preserve">, </w:t>
      </w: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კლასიფიკაციის</w:t>
      </w:r>
      <w:r w:rsidRPr="00A42311">
        <w:rPr>
          <w:rFonts w:eastAsia="Calibri" w:cs="Times New Roman"/>
          <w:lang w:val="ka-GE"/>
        </w:rPr>
        <w:t xml:space="preserve"> </w:t>
      </w:r>
      <w:r w:rsidRPr="00A42311">
        <w:rPr>
          <w:rFonts w:eastAsia="Calibri" w:cs="Sylfaen"/>
          <w:lang w:val="ka-GE"/>
        </w:rPr>
        <w:t>მიზნით</w:t>
      </w:r>
      <w:r w:rsidRPr="00A42311">
        <w:rPr>
          <w:rFonts w:eastAsia="Calibri" w:cs="Times New Roman"/>
          <w:lang w:val="ka-GE"/>
        </w:rPr>
        <w:t xml:space="preserve"> </w:t>
      </w:r>
      <w:r w:rsidRPr="00A42311">
        <w:rPr>
          <w:rFonts w:eastAsia="Calibri" w:cs="Sylfaen"/>
          <w:lang w:val="ka-GE"/>
        </w:rPr>
        <w:t>გამოყენებული</w:t>
      </w:r>
      <w:r w:rsidRPr="00A42311">
        <w:rPr>
          <w:rFonts w:eastAsia="Calibri" w:cs="Times New Roman"/>
          <w:lang w:val="ka-GE"/>
        </w:rPr>
        <w:t xml:space="preserve"> </w:t>
      </w:r>
      <w:r w:rsidRPr="00A42311">
        <w:rPr>
          <w:rFonts w:eastAsia="Calibri" w:cs="Sylfaen"/>
          <w:lang w:val="ka-GE"/>
        </w:rPr>
        <w:t>იქნება</w:t>
      </w:r>
      <w:r w:rsidRPr="00A42311">
        <w:rPr>
          <w:rFonts w:eastAsia="Calibri" w:cs="Times New Roman"/>
          <w:lang w:val="ka-GE"/>
        </w:rPr>
        <w:t xml:space="preserve"> </w:t>
      </w:r>
      <w:r w:rsidRPr="00A42311">
        <w:rPr>
          <w:rFonts w:eastAsia="Calibri" w:cs="Sylfaen"/>
          <w:lang w:val="ka-GE"/>
        </w:rPr>
        <w:t>სხვა</w:t>
      </w:r>
      <w:r w:rsidRPr="00A42311">
        <w:rPr>
          <w:rFonts w:eastAsia="Calibri" w:cs="Times New Roman"/>
          <w:lang w:val="ka-GE"/>
        </w:rPr>
        <w:t xml:space="preserve"> </w:t>
      </w:r>
      <w:r w:rsidRPr="00A42311">
        <w:rPr>
          <w:rFonts w:eastAsia="Calibri" w:cs="Sylfaen"/>
          <w:lang w:val="ka-GE"/>
        </w:rPr>
        <w:t>დამატებითი</w:t>
      </w:r>
      <w:r w:rsidRPr="00A42311">
        <w:rPr>
          <w:rFonts w:eastAsia="Calibri" w:cs="Times New Roman"/>
          <w:lang w:val="ka-GE"/>
        </w:rPr>
        <w:t xml:space="preserve"> </w:t>
      </w:r>
      <w:r w:rsidRPr="00A42311">
        <w:rPr>
          <w:rFonts w:eastAsia="Calibri" w:cs="Sylfaen"/>
          <w:lang w:val="ka-GE"/>
        </w:rPr>
        <w:t>მეთოდოლოგიები</w:t>
      </w:r>
    </w:p>
    <w:p w14:paraId="1D781779" w14:textId="257AD70F" w:rsidR="00CF0291" w:rsidRPr="00A42311" w:rsidRDefault="00CF0291" w:rsidP="00813CF2">
      <w:pPr>
        <w:numPr>
          <w:ilvl w:val="0"/>
          <w:numId w:val="67"/>
        </w:numPr>
        <w:spacing w:after="0"/>
        <w:ind w:left="851" w:hanging="284"/>
        <w:contextualSpacing/>
        <w:jc w:val="both"/>
        <w:rPr>
          <w:rFonts w:eastAsia="Calibri" w:cs="Times New Roman"/>
          <w:lang w:val="ka-GE"/>
        </w:rPr>
      </w:pPr>
      <w:r w:rsidRPr="00A42311">
        <w:rPr>
          <w:rFonts w:eastAsia="Calibri" w:cs="Sylfaen"/>
          <w:lang w:val="ka-GE"/>
        </w:rPr>
        <w:t>თუ</w:t>
      </w:r>
      <w:r w:rsidRPr="00A42311">
        <w:rPr>
          <w:rFonts w:eastAsia="Calibri" w:cs="Times New Roman"/>
          <w:lang w:val="ka-GE"/>
        </w:rPr>
        <w:t xml:space="preserve"> </w:t>
      </w: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კლასიფიკაციისათვის</w:t>
      </w:r>
      <w:r w:rsidRPr="00A42311">
        <w:rPr>
          <w:rFonts w:eastAsia="Calibri" w:cs="Times New Roman"/>
          <w:lang w:val="ka-GE"/>
        </w:rPr>
        <w:t xml:space="preserve"> </w:t>
      </w:r>
      <w:r w:rsidRPr="00A42311">
        <w:rPr>
          <w:rFonts w:eastAsia="Calibri" w:cs="Sylfaen"/>
          <w:lang w:val="ka-GE"/>
        </w:rPr>
        <w:t>ზოგადი</w:t>
      </w:r>
      <w:r w:rsidRPr="00A42311">
        <w:rPr>
          <w:rFonts w:eastAsia="Calibri" w:cs="Times New Roman"/>
          <w:lang w:val="ka-GE"/>
        </w:rPr>
        <w:t xml:space="preserve"> </w:t>
      </w:r>
      <w:r w:rsidRPr="00A42311">
        <w:rPr>
          <w:rFonts w:eastAsia="Calibri" w:cs="Sylfaen"/>
          <w:lang w:val="ka-GE"/>
        </w:rPr>
        <w:t>მეთოდოლოგიები</w:t>
      </w:r>
      <w:r w:rsidRPr="00A42311">
        <w:rPr>
          <w:rFonts w:eastAsia="Calibri" w:cs="Times New Roman"/>
          <w:lang w:val="ka-GE"/>
        </w:rPr>
        <w:t xml:space="preserve"> </w:t>
      </w:r>
      <w:r w:rsidRPr="00A42311">
        <w:rPr>
          <w:rFonts w:eastAsia="Calibri" w:cs="Sylfaen"/>
          <w:lang w:val="ka-GE"/>
        </w:rPr>
        <w:t>არ</w:t>
      </w:r>
      <w:r w:rsidRPr="00A42311">
        <w:rPr>
          <w:rFonts w:eastAsia="Calibri" w:cs="Times New Roman"/>
          <w:lang w:val="ka-GE"/>
        </w:rPr>
        <w:t xml:space="preserve"> </w:t>
      </w:r>
      <w:r w:rsidRPr="00A42311">
        <w:rPr>
          <w:rFonts w:eastAsia="Calibri" w:cs="Sylfaen"/>
          <w:lang w:val="ka-GE"/>
        </w:rPr>
        <w:t>იქნება</w:t>
      </w:r>
      <w:r w:rsidRPr="00A42311">
        <w:rPr>
          <w:rFonts w:eastAsia="Calibri" w:cs="Times New Roman"/>
          <w:lang w:val="ka-GE"/>
        </w:rPr>
        <w:t xml:space="preserve"> </w:t>
      </w:r>
      <w:r w:rsidRPr="00A42311">
        <w:rPr>
          <w:rFonts w:eastAsia="Calibri" w:cs="Sylfaen"/>
          <w:lang w:val="ka-GE"/>
        </w:rPr>
        <w:t>ამომწურავი</w:t>
      </w:r>
      <w:r w:rsidRPr="00A42311">
        <w:rPr>
          <w:rFonts w:eastAsia="Calibri" w:cs="Times New Roman"/>
          <w:lang w:val="ka-GE"/>
        </w:rPr>
        <w:t xml:space="preserve">, </w:t>
      </w:r>
      <w:r w:rsidRPr="00A42311">
        <w:rPr>
          <w:rFonts w:eastAsia="Calibri" w:cs="Sylfaen"/>
          <w:lang w:val="ka-GE"/>
        </w:rPr>
        <w:t>მაშინ</w:t>
      </w:r>
      <w:r w:rsidRPr="00A42311">
        <w:rPr>
          <w:rFonts w:eastAsia="Calibri" w:cs="Times New Roman"/>
          <w:lang w:val="ka-GE"/>
        </w:rPr>
        <w:t xml:space="preserve"> </w:t>
      </w:r>
      <w:r w:rsidRPr="00A42311">
        <w:rPr>
          <w:rFonts w:eastAsia="Calibri" w:cs="Sylfaen"/>
          <w:lang w:val="ka-GE"/>
        </w:rPr>
        <w:t>აღებულ</w:t>
      </w:r>
      <w:r w:rsidRPr="00A42311">
        <w:rPr>
          <w:rFonts w:eastAsia="Calibri" w:cs="Times New Roman"/>
          <w:lang w:val="ka-GE"/>
        </w:rPr>
        <w:t xml:space="preserve"> </w:t>
      </w:r>
      <w:r w:rsidRPr="00A42311">
        <w:rPr>
          <w:rFonts w:eastAsia="Calibri" w:cs="Sylfaen"/>
          <w:lang w:val="ka-GE"/>
        </w:rPr>
        <w:t>იქნება</w:t>
      </w:r>
      <w:r w:rsidRPr="00A42311">
        <w:rPr>
          <w:rFonts w:eastAsia="Calibri" w:cs="Times New Roman"/>
          <w:lang w:val="ka-GE"/>
        </w:rPr>
        <w:t xml:space="preserve"> </w:t>
      </w:r>
      <w:r w:rsidRPr="00A42311">
        <w:rPr>
          <w:rFonts w:eastAsia="Calibri" w:cs="Sylfaen"/>
          <w:lang w:val="ka-GE"/>
        </w:rPr>
        <w:t>და</w:t>
      </w:r>
      <w:r w:rsidRPr="00A42311">
        <w:rPr>
          <w:rFonts w:eastAsia="Calibri" w:cs="Times New Roman"/>
          <w:lang w:val="ka-GE"/>
        </w:rPr>
        <w:t xml:space="preserve"> </w:t>
      </w:r>
      <w:r w:rsidRPr="00A42311">
        <w:rPr>
          <w:rFonts w:eastAsia="Calibri" w:cs="Sylfaen"/>
          <w:lang w:val="ka-GE"/>
        </w:rPr>
        <w:t>ლაბორატორიულად</w:t>
      </w:r>
      <w:r w:rsidRPr="00A42311">
        <w:rPr>
          <w:rFonts w:eastAsia="Calibri" w:cs="Times New Roman"/>
          <w:lang w:val="ka-GE"/>
        </w:rPr>
        <w:t xml:space="preserve"> </w:t>
      </w:r>
      <w:r w:rsidRPr="00A42311">
        <w:rPr>
          <w:rFonts w:eastAsia="Calibri" w:cs="Sylfaen"/>
          <w:lang w:val="ka-GE"/>
        </w:rPr>
        <w:t>შემოწმდება</w:t>
      </w:r>
      <w:r w:rsidRPr="00A42311">
        <w:rPr>
          <w:rFonts w:eastAsia="Calibri" w:cs="Times New Roman"/>
          <w:lang w:val="ka-GE"/>
        </w:rPr>
        <w:t xml:space="preserve"> </w:t>
      </w:r>
      <w:r w:rsidRPr="00A42311">
        <w:rPr>
          <w:rFonts w:eastAsia="Calibri" w:cs="Sylfaen"/>
          <w:lang w:val="ka-GE"/>
        </w:rPr>
        <w:t>ნარჩენების</w:t>
      </w:r>
      <w:r w:rsidRPr="00A42311">
        <w:rPr>
          <w:rFonts w:eastAsia="Calibri" w:cs="Times New Roman"/>
          <w:lang w:val="ka-GE"/>
        </w:rPr>
        <w:t xml:space="preserve"> </w:t>
      </w:r>
      <w:r w:rsidRPr="00A42311">
        <w:rPr>
          <w:rFonts w:eastAsia="Calibri" w:cs="Sylfaen"/>
          <w:lang w:val="ka-GE"/>
        </w:rPr>
        <w:t>ნიმუშები</w:t>
      </w:r>
      <w:r w:rsidRPr="00A42311">
        <w:rPr>
          <w:rFonts w:eastAsia="Calibri" w:cs="Times New Roman"/>
          <w:lang w:val="ka-GE"/>
        </w:rPr>
        <w:t>.</w:t>
      </w:r>
    </w:p>
    <w:p w14:paraId="23294E42" w14:textId="77777777" w:rsidR="00CF0291" w:rsidRPr="00A42311" w:rsidRDefault="00CF0291" w:rsidP="00CF0291">
      <w:pPr>
        <w:spacing w:after="0"/>
        <w:rPr>
          <w:rFonts w:eastAsia="Calibri" w:cs="Times New Roman"/>
          <w:sz w:val="24"/>
          <w:szCs w:val="24"/>
          <w:lang w:val="ka-GE"/>
        </w:rPr>
      </w:pPr>
    </w:p>
    <w:p w14:paraId="02ABF087" w14:textId="77777777" w:rsidR="00CF0291" w:rsidRPr="00A42311" w:rsidRDefault="00CF0291" w:rsidP="00CF0291">
      <w:pPr>
        <w:spacing w:before="120"/>
        <w:rPr>
          <w:rFonts w:eastAsia="Calibri" w:cs="Times New Roman"/>
          <w:b/>
          <w:i/>
          <w:lang w:val="ka-GE"/>
        </w:rPr>
      </w:pPr>
      <w:r w:rsidRPr="00A42311">
        <w:rPr>
          <w:rFonts w:eastAsia="Calibri" w:cs="Times New Roman"/>
          <w:b/>
          <w:i/>
          <w:lang w:val="ka-GE"/>
        </w:rPr>
        <w:t>ინვენტარიზაცია:</w:t>
      </w:r>
    </w:p>
    <w:p w14:paraId="19372783" w14:textId="77777777" w:rsidR="00CF0291" w:rsidRPr="00A42311" w:rsidRDefault="00CF0291" w:rsidP="00CF0291">
      <w:pPr>
        <w:spacing w:after="0"/>
        <w:jc w:val="both"/>
        <w:rPr>
          <w:rFonts w:eastAsia="Calibri" w:cs="Times New Roman"/>
          <w:lang w:val="ka-GE"/>
        </w:rPr>
      </w:pPr>
      <w:r w:rsidRPr="00A42311">
        <w:rPr>
          <w:rFonts w:eastAsia="Calibri" w:cs="Times New Roman"/>
          <w:lang w:val="ka-GE"/>
        </w:rPr>
        <w:t>ნარჩენების კლასიფიკაციის შემდეგ, რომელმაც უნდა განსაზღვროს ნარჩენებში პოტენციური საფრთხის შემცველობა, ნარჩენების მართვაზე პასუხისმგებელი პირი შეადგენს საინვენტარიზაციო ნუსხას, რაც შემდეგ ინფორმაციას შეიცავს:</w:t>
      </w:r>
    </w:p>
    <w:p w14:paraId="73F39678" w14:textId="77777777" w:rsidR="00CF0291" w:rsidRPr="00A42311" w:rsidRDefault="00CF0291" w:rsidP="00813CF2">
      <w:pPr>
        <w:numPr>
          <w:ilvl w:val="0"/>
          <w:numId w:val="68"/>
        </w:numPr>
        <w:spacing w:after="0"/>
        <w:ind w:left="709" w:hanging="425"/>
        <w:contextualSpacing/>
        <w:jc w:val="both"/>
        <w:rPr>
          <w:rFonts w:eastAsia="Calibri" w:cs="Times New Roman"/>
          <w:lang w:val="ka-GE"/>
        </w:rPr>
      </w:pPr>
      <w:r w:rsidRPr="00A42311">
        <w:rPr>
          <w:rFonts w:eastAsia="Calibri" w:cs="Times New Roman"/>
          <w:lang w:val="ka-GE"/>
        </w:rPr>
        <w:t>ნარჩენების ნაკადები და წყაროები;</w:t>
      </w:r>
    </w:p>
    <w:p w14:paraId="62E06E2E" w14:textId="77777777" w:rsidR="00CF0291" w:rsidRPr="00A42311" w:rsidRDefault="00CF0291" w:rsidP="00813CF2">
      <w:pPr>
        <w:numPr>
          <w:ilvl w:val="0"/>
          <w:numId w:val="68"/>
        </w:numPr>
        <w:spacing w:after="0"/>
        <w:ind w:left="709" w:hanging="425"/>
        <w:contextualSpacing/>
        <w:jc w:val="both"/>
        <w:rPr>
          <w:rFonts w:eastAsia="Calibri" w:cs="Times New Roman"/>
          <w:lang w:val="ka-GE"/>
        </w:rPr>
      </w:pPr>
      <w:r w:rsidRPr="00A42311">
        <w:rPr>
          <w:rFonts w:eastAsia="Calibri" w:cs="Times New Roman"/>
          <w:lang w:val="ka-GE"/>
        </w:rPr>
        <w:t>ნარჩენების ნაკადების აღწერა და კლასიფიკაცია; მაგალითად, სახიფათოა თუ არასახიფათოა მოცემული ნარჩენები;</w:t>
      </w:r>
    </w:p>
    <w:p w14:paraId="56EFCCD3" w14:textId="77777777" w:rsidR="00CF0291" w:rsidRPr="00A42311" w:rsidRDefault="00CF0291" w:rsidP="00813CF2">
      <w:pPr>
        <w:numPr>
          <w:ilvl w:val="0"/>
          <w:numId w:val="68"/>
        </w:numPr>
        <w:spacing w:after="0"/>
        <w:ind w:left="709" w:hanging="425"/>
        <w:contextualSpacing/>
        <w:jc w:val="both"/>
        <w:rPr>
          <w:rFonts w:eastAsia="Calibri" w:cs="Times New Roman"/>
          <w:lang w:val="ka-GE"/>
        </w:rPr>
      </w:pPr>
      <w:r w:rsidRPr="00A42311">
        <w:rPr>
          <w:rFonts w:eastAsia="Calibri" w:cs="Times New Roman"/>
          <w:lang w:val="ka-GE"/>
        </w:rPr>
        <w:t>შენახვის წესები, თუ ეს საჭირო გახდა;</w:t>
      </w:r>
    </w:p>
    <w:p w14:paraId="4891ACFE" w14:textId="77777777" w:rsidR="00CF0291" w:rsidRPr="00A42311" w:rsidRDefault="00CF0291" w:rsidP="00813CF2">
      <w:pPr>
        <w:numPr>
          <w:ilvl w:val="0"/>
          <w:numId w:val="68"/>
        </w:numPr>
        <w:spacing w:after="0"/>
        <w:ind w:left="709" w:hanging="425"/>
        <w:contextualSpacing/>
        <w:jc w:val="both"/>
        <w:rPr>
          <w:rFonts w:eastAsia="Calibri" w:cs="Times New Roman"/>
          <w:lang w:val="ka-GE"/>
        </w:rPr>
      </w:pPr>
      <w:r w:rsidRPr="00A42311">
        <w:rPr>
          <w:rFonts w:eastAsia="Calibri" w:cs="Times New Roman"/>
          <w:lang w:val="ka-GE"/>
        </w:rPr>
        <w:t>განადგურების მეთოდები და კონტრაქტორები;</w:t>
      </w:r>
    </w:p>
    <w:p w14:paraId="17A66D29" w14:textId="77777777" w:rsidR="00CF0291" w:rsidRPr="00A42311" w:rsidRDefault="00CF0291" w:rsidP="00813CF2">
      <w:pPr>
        <w:numPr>
          <w:ilvl w:val="0"/>
          <w:numId w:val="68"/>
        </w:numPr>
        <w:spacing w:after="0"/>
        <w:ind w:left="709" w:hanging="425"/>
        <w:contextualSpacing/>
        <w:jc w:val="both"/>
        <w:rPr>
          <w:rFonts w:eastAsia="Calibri" w:cs="Times New Roman"/>
          <w:lang w:val="ka-GE"/>
        </w:rPr>
      </w:pPr>
      <w:r w:rsidRPr="00A42311">
        <w:rPr>
          <w:rFonts w:eastAsia="Calibri" w:cs="Times New Roman"/>
          <w:lang w:val="ka-GE"/>
        </w:rPr>
        <w:t xml:space="preserve">ნარჩენების რაოდენობრივი მაჩვენებლები – წლიური, კვარტალური ან ყოველთვიური, რომელიც საჭიროა. </w:t>
      </w:r>
    </w:p>
    <w:p w14:paraId="66B66C0C" w14:textId="77777777" w:rsidR="00CF0291" w:rsidRPr="00A42311" w:rsidRDefault="00CF0291" w:rsidP="00CF0291">
      <w:pPr>
        <w:spacing w:before="120"/>
        <w:jc w:val="both"/>
        <w:rPr>
          <w:rFonts w:eastAsia="Calibri" w:cs="Times New Roman"/>
          <w:lang w:val="ka-GE"/>
        </w:rPr>
      </w:pPr>
      <w:r w:rsidRPr="00A42311">
        <w:rPr>
          <w:rFonts w:eastAsia="Calibri" w:cs="Times New Roman"/>
          <w:lang w:val="ka-GE"/>
        </w:rPr>
        <w:t>საინვენტარიზაციო ჩანაწერებს, ყოველწლიურად ან შესაბამისი ცვლილების შეტანის დროს აწარმოებენ ნარჩენების მართვაზე პასუხისმგებელი პირები. ნარჩენების საინვენტარიზაციო ნუსხების ასლები წარედგინება საწარმოს ხელმძღვანელობას. ჩანაწერების განახლებას აწარმოებენ მხოლოდ ის პირები, რომლებმაც საინვენტარიზაციო ნუსხის სარგებლობის საკითხში სპეციალური მომზადება გაიარეს.</w:t>
      </w:r>
    </w:p>
    <w:p w14:paraId="7F5C045D" w14:textId="3366B8D7" w:rsidR="00CF0291" w:rsidRPr="00A42311" w:rsidRDefault="00CF0291" w:rsidP="00CF0291">
      <w:pPr>
        <w:spacing w:before="120"/>
        <w:rPr>
          <w:rFonts w:eastAsia="Calibri" w:cs="Times New Roman"/>
          <w:lang w:val="ka-GE"/>
        </w:rPr>
      </w:pPr>
      <w:r w:rsidRPr="00A42311">
        <w:rPr>
          <w:rFonts w:eastAsia="Calibri" w:cs="Times New Roman"/>
          <w:lang w:val="ka-GE"/>
        </w:rPr>
        <w:t>ნარჩენების საინვენტარიზაციო ნუსხის ნიმუშები მოცემულია ქვემოთ ცხრილში 12.3.6.1.</w:t>
      </w:r>
    </w:p>
    <w:p w14:paraId="0820553B" w14:textId="51E7C536" w:rsidR="00CF0291" w:rsidRPr="00A42311" w:rsidRDefault="00CF0291" w:rsidP="00CF0291">
      <w:pPr>
        <w:jc w:val="right"/>
        <w:rPr>
          <w:rFonts w:eastAsia="Calibri" w:cs="Arial"/>
          <w:i/>
          <w:sz w:val="18"/>
          <w:lang w:val="ka-GE"/>
        </w:rPr>
      </w:pPr>
      <w:r w:rsidRPr="00A42311">
        <w:rPr>
          <w:rFonts w:eastAsia="Calibri" w:cs="Times New Roman"/>
          <w:i/>
          <w:sz w:val="20"/>
          <w:szCs w:val="24"/>
          <w:lang w:val="ka-GE"/>
        </w:rPr>
        <w:t>ცხრილი 12.3.6.1. ნარჩენების ინვენტარიზაციის ფორმის ნიმუში</w:t>
      </w:r>
    </w:p>
    <w:tbl>
      <w:tblPr>
        <w:tblStyle w:val="TableGrid271"/>
        <w:tblW w:w="0" w:type="auto"/>
        <w:jc w:val="center"/>
        <w:tblLook w:val="04A0" w:firstRow="1" w:lastRow="0" w:firstColumn="1" w:lastColumn="0" w:noHBand="0" w:noVBand="1"/>
      </w:tblPr>
      <w:tblGrid>
        <w:gridCol w:w="2401"/>
        <w:gridCol w:w="3174"/>
        <w:gridCol w:w="1628"/>
        <w:gridCol w:w="2402"/>
      </w:tblGrid>
      <w:tr w:rsidR="00CF0291" w:rsidRPr="00A42311" w14:paraId="364C8466" w14:textId="77777777" w:rsidTr="00CF0291">
        <w:trPr>
          <w:jc w:val="center"/>
        </w:trPr>
        <w:tc>
          <w:tcPr>
            <w:tcW w:w="2401" w:type="dxa"/>
            <w:tcBorders>
              <w:top w:val="single" w:sz="4" w:space="0" w:color="auto"/>
              <w:left w:val="single" w:sz="4" w:space="0" w:color="auto"/>
              <w:bottom w:val="single" w:sz="4" w:space="0" w:color="auto"/>
              <w:right w:val="single" w:sz="4" w:space="0" w:color="auto"/>
            </w:tcBorders>
          </w:tcPr>
          <w:p w14:paraId="5B726C35" w14:textId="77777777" w:rsidR="00CF0291" w:rsidRPr="00A42311" w:rsidRDefault="00CF0291" w:rsidP="00CF0291">
            <w:pPr>
              <w:spacing w:after="0"/>
              <w:rPr>
                <w:rFonts w:cs="Times New Roman"/>
                <w:sz w:val="20"/>
                <w:szCs w:val="20"/>
                <w:lang w:val="ka-GE"/>
              </w:rPr>
            </w:pPr>
          </w:p>
        </w:tc>
        <w:tc>
          <w:tcPr>
            <w:tcW w:w="3174" w:type="dxa"/>
            <w:tcBorders>
              <w:top w:val="single" w:sz="4" w:space="0" w:color="auto"/>
              <w:left w:val="single" w:sz="4" w:space="0" w:color="auto"/>
              <w:bottom w:val="single" w:sz="4" w:space="0" w:color="auto"/>
              <w:right w:val="single" w:sz="4" w:space="0" w:color="auto"/>
            </w:tcBorders>
          </w:tcPr>
          <w:p w14:paraId="4FAE1ACC" w14:textId="77777777" w:rsidR="00CF0291" w:rsidRPr="00A42311" w:rsidRDefault="00CF0291" w:rsidP="00CF0291">
            <w:pPr>
              <w:spacing w:after="0"/>
              <w:rPr>
                <w:rFonts w:cs="Times New Roman"/>
                <w:sz w:val="20"/>
                <w:szCs w:val="20"/>
                <w:lang w:val="ka-GE"/>
              </w:rPr>
            </w:pPr>
          </w:p>
        </w:tc>
        <w:tc>
          <w:tcPr>
            <w:tcW w:w="1628" w:type="dxa"/>
            <w:tcBorders>
              <w:top w:val="single" w:sz="4" w:space="0" w:color="auto"/>
              <w:left w:val="single" w:sz="4" w:space="0" w:color="auto"/>
              <w:bottom w:val="single" w:sz="4" w:space="0" w:color="auto"/>
              <w:right w:val="single" w:sz="4" w:space="0" w:color="auto"/>
            </w:tcBorders>
          </w:tcPr>
          <w:p w14:paraId="6546F360" w14:textId="77777777" w:rsidR="00CF0291" w:rsidRPr="00A42311" w:rsidRDefault="00CF0291" w:rsidP="00CF0291">
            <w:pPr>
              <w:spacing w:after="0"/>
              <w:rPr>
                <w:rFonts w:cs="Times New Roman"/>
                <w:sz w:val="20"/>
                <w:szCs w:val="20"/>
                <w:lang w:val="ka-GE"/>
              </w:rPr>
            </w:pPr>
          </w:p>
        </w:tc>
        <w:tc>
          <w:tcPr>
            <w:tcW w:w="2402" w:type="dxa"/>
            <w:tcBorders>
              <w:top w:val="single" w:sz="4" w:space="0" w:color="auto"/>
              <w:left w:val="single" w:sz="4" w:space="0" w:color="auto"/>
              <w:bottom w:val="single" w:sz="4" w:space="0" w:color="auto"/>
              <w:right w:val="single" w:sz="4" w:space="0" w:color="auto"/>
            </w:tcBorders>
            <w:hideMark/>
          </w:tcPr>
          <w:p w14:paraId="6DF39FF6" w14:textId="77777777" w:rsidR="00CF0291" w:rsidRPr="00A42311" w:rsidRDefault="00CF0291" w:rsidP="00CF0291">
            <w:pPr>
              <w:spacing w:after="0"/>
              <w:rPr>
                <w:rFonts w:cs="Times New Roman"/>
                <w:sz w:val="20"/>
                <w:szCs w:val="20"/>
                <w:lang w:val="ka-GE"/>
              </w:rPr>
            </w:pPr>
            <w:r w:rsidRPr="00A42311">
              <w:rPr>
                <w:rFonts w:cs="Times New Roman"/>
                <w:sz w:val="20"/>
                <w:szCs w:val="20"/>
                <w:lang w:val="ka-GE"/>
              </w:rPr>
              <w:t>ნაწილი 1</w:t>
            </w:r>
          </w:p>
        </w:tc>
      </w:tr>
      <w:tr w:rsidR="00CF0291" w:rsidRPr="00A42311" w14:paraId="3A0FC27D" w14:textId="77777777" w:rsidTr="00CF0291">
        <w:trPr>
          <w:jc w:val="center"/>
        </w:trPr>
        <w:tc>
          <w:tcPr>
            <w:tcW w:w="9605" w:type="dxa"/>
            <w:gridSpan w:val="4"/>
            <w:tcBorders>
              <w:top w:val="single" w:sz="4" w:space="0" w:color="auto"/>
              <w:left w:val="single" w:sz="4" w:space="0" w:color="auto"/>
              <w:bottom w:val="single" w:sz="4" w:space="0" w:color="auto"/>
              <w:right w:val="single" w:sz="4" w:space="0" w:color="auto"/>
            </w:tcBorders>
            <w:hideMark/>
          </w:tcPr>
          <w:p w14:paraId="3080036A" w14:textId="77777777" w:rsidR="00CF0291" w:rsidRPr="00A42311" w:rsidRDefault="00CF0291" w:rsidP="00CF0291">
            <w:pPr>
              <w:spacing w:after="0"/>
              <w:jc w:val="center"/>
              <w:rPr>
                <w:rFonts w:cs="Times New Roman"/>
                <w:b/>
                <w:sz w:val="20"/>
                <w:szCs w:val="20"/>
                <w:lang w:val="ka-GE"/>
              </w:rPr>
            </w:pPr>
            <w:r w:rsidRPr="00A42311">
              <w:rPr>
                <w:rFonts w:cs="Times New Roman"/>
                <w:b/>
                <w:sz w:val="20"/>
                <w:szCs w:val="20"/>
                <w:lang w:val="ka-GE"/>
              </w:rPr>
              <w:t>ინფორმაცია ნარჩენების წარმომქმნელის შესახებ</w:t>
            </w:r>
          </w:p>
        </w:tc>
      </w:tr>
      <w:tr w:rsidR="00CF0291" w:rsidRPr="00A42311" w14:paraId="4DE266B7"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09A50C1B" w14:textId="77777777" w:rsidR="00CF0291" w:rsidRPr="00A42311" w:rsidRDefault="00CF0291" w:rsidP="00CF0291">
            <w:pPr>
              <w:spacing w:after="0"/>
              <w:rPr>
                <w:rFonts w:cs="Times New Roman"/>
                <w:b/>
                <w:sz w:val="20"/>
                <w:szCs w:val="20"/>
                <w:lang w:val="ka-GE"/>
              </w:rPr>
            </w:pPr>
            <w:r w:rsidRPr="00A42311">
              <w:rPr>
                <w:rFonts w:cs="Times New Roman"/>
                <w:b/>
                <w:sz w:val="20"/>
                <w:szCs w:val="20"/>
                <w:lang w:val="ka-GE"/>
              </w:rPr>
              <w:t>კომპანია:</w:t>
            </w:r>
          </w:p>
        </w:tc>
        <w:tc>
          <w:tcPr>
            <w:tcW w:w="4030" w:type="dxa"/>
            <w:gridSpan w:val="2"/>
            <w:vMerge w:val="restart"/>
            <w:tcBorders>
              <w:top w:val="single" w:sz="4" w:space="0" w:color="auto"/>
              <w:left w:val="single" w:sz="4" w:space="0" w:color="auto"/>
              <w:bottom w:val="single" w:sz="4" w:space="0" w:color="auto"/>
              <w:right w:val="single" w:sz="4" w:space="0" w:color="auto"/>
            </w:tcBorders>
          </w:tcPr>
          <w:p w14:paraId="1BCE215B" w14:textId="77777777" w:rsidR="00CF0291" w:rsidRPr="00A42311" w:rsidRDefault="00CF0291" w:rsidP="00CF0291">
            <w:pPr>
              <w:spacing w:after="0"/>
              <w:rPr>
                <w:rFonts w:cs="Times New Roman"/>
                <w:sz w:val="20"/>
                <w:szCs w:val="20"/>
                <w:lang w:val="ka-GE"/>
              </w:rPr>
            </w:pPr>
          </w:p>
        </w:tc>
      </w:tr>
      <w:tr w:rsidR="00CF0291" w:rsidRPr="00A42311" w14:paraId="3F171930"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018B5F57" w14:textId="77777777" w:rsidR="00CF0291" w:rsidRPr="00A42311" w:rsidRDefault="00CF0291" w:rsidP="00CF0291">
            <w:pPr>
              <w:spacing w:after="0"/>
              <w:rPr>
                <w:rFonts w:cs="Times New Roman"/>
                <w:sz w:val="20"/>
                <w:szCs w:val="20"/>
                <w:lang w:val="ka-GE"/>
              </w:rPr>
            </w:pPr>
            <w:r w:rsidRPr="00A42311">
              <w:rPr>
                <w:rFonts w:cs="Times New Roman"/>
                <w:sz w:val="20"/>
                <w:szCs w:val="20"/>
                <w:lang w:val="ka-GE"/>
              </w:rPr>
              <w:t>დასახელება, რეგისტრაციის ნომერი</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AD52C73" w14:textId="77777777" w:rsidR="00CF0291" w:rsidRPr="00A42311" w:rsidRDefault="00CF0291" w:rsidP="00CF0291">
            <w:pPr>
              <w:spacing w:after="0"/>
              <w:rPr>
                <w:rFonts w:cs="Times New Roman"/>
                <w:sz w:val="20"/>
                <w:szCs w:val="20"/>
                <w:lang w:val="ka-GE"/>
              </w:rPr>
            </w:pPr>
          </w:p>
        </w:tc>
      </w:tr>
      <w:tr w:rsidR="00CF0291" w:rsidRPr="00A42311" w14:paraId="39CEF183"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742E0A78" w14:textId="77777777" w:rsidR="00CF0291" w:rsidRPr="00A42311" w:rsidRDefault="00CF0291" w:rsidP="00CF0291">
            <w:pPr>
              <w:spacing w:after="0"/>
              <w:rPr>
                <w:rFonts w:cs="Times New Roman"/>
                <w:b/>
                <w:sz w:val="20"/>
                <w:szCs w:val="20"/>
                <w:lang w:val="ka-GE"/>
              </w:rPr>
            </w:pPr>
            <w:r w:rsidRPr="00A42311">
              <w:rPr>
                <w:rFonts w:cs="Times New Roman"/>
                <w:b/>
                <w:sz w:val="20"/>
                <w:szCs w:val="20"/>
                <w:lang w:val="ka-GE"/>
              </w:rPr>
              <w:t>წარმომადგენელი:</w:t>
            </w:r>
          </w:p>
        </w:tc>
        <w:tc>
          <w:tcPr>
            <w:tcW w:w="4030" w:type="dxa"/>
            <w:gridSpan w:val="2"/>
            <w:vMerge w:val="restart"/>
            <w:tcBorders>
              <w:top w:val="single" w:sz="4" w:space="0" w:color="auto"/>
              <w:left w:val="single" w:sz="4" w:space="0" w:color="auto"/>
              <w:bottom w:val="single" w:sz="4" w:space="0" w:color="auto"/>
              <w:right w:val="single" w:sz="4" w:space="0" w:color="auto"/>
            </w:tcBorders>
          </w:tcPr>
          <w:p w14:paraId="25549B1A" w14:textId="77777777" w:rsidR="00CF0291" w:rsidRPr="00A42311" w:rsidRDefault="00CF0291" w:rsidP="00CF0291">
            <w:pPr>
              <w:spacing w:after="0"/>
              <w:rPr>
                <w:rFonts w:cs="Times New Roman"/>
                <w:sz w:val="20"/>
                <w:szCs w:val="20"/>
                <w:lang w:val="ka-GE"/>
              </w:rPr>
            </w:pPr>
          </w:p>
        </w:tc>
      </w:tr>
      <w:tr w:rsidR="00CF0291" w:rsidRPr="00A42311" w14:paraId="7A143D29"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531409DA" w14:textId="77777777" w:rsidR="00CF0291" w:rsidRPr="00A42311" w:rsidRDefault="00CF0291" w:rsidP="00CF0291">
            <w:pPr>
              <w:spacing w:after="0"/>
              <w:rPr>
                <w:rFonts w:cs="Times New Roman"/>
                <w:sz w:val="20"/>
                <w:szCs w:val="20"/>
                <w:lang w:val="ka-GE"/>
              </w:rPr>
            </w:pPr>
            <w:r w:rsidRPr="00A42311">
              <w:rPr>
                <w:rFonts w:cs="Times New Roman"/>
                <w:sz w:val="20"/>
                <w:szCs w:val="20"/>
                <w:lang w:val="ka-GE"/>
              </w:rPr>
              <w:t>სახელი, პოზიცია, საკონტაქტო ინფორმაცია</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2CAD32D" w14:textId="77777777" w:rsidR="00CF0291" w:rsidRPr="00A42311" w:rsidRDefault="00CF0291" w:rsidP="00CF0291">
            <w:pPr>
              <w:spacing w:after="0"/>
              <w:rPr>
                <w:rFonts w:cs="Times New Roman"/>
                <w:sz w:val="20"/>
                <w:szCs w:val="20"/>
                <w:lang w:val="ka-GE"/>
              </w:rPr>
            </w:pPr>
          </w:p>
        </w:tc>
      </w:tr>
      <w:tr w:rsidR="00CF0291" w:rsidRPr="00A42311" w14:paraId="299AC7AF"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757B4999" w14:textId="77777777" w:rsidR="00CF0291" w:rsidRPr="00A42311" w:rsidRDefault="00CF0291" w:rsidP="00CF0291">
            <w:pPr>
              <w:spacing w:after="0"/>
              <w:rPr>
                <w:rFonts w:cs="Times New Roman"/>
                <w:b/>
                <w:sz w:val="20"/>
                <w:szCs w:val="20"/>
                <w:lang w:val="ka-GE"/>
              </w:rPr>
            </w:pPr>
            <w:r w:rsidRPr="00A42311">
              <w:rPr>
                <w:rFonts w:cs="Times New Roman"/>
                <w:b/>
                <w:sz w:val="20"/>
                <w:szCs w:val="20"/>
                <w:lang w:val="ka-GE"/>
              </w:rPr>
              <w:t>იურიდიული მისამართი:</w:t>
            </w:r>
          </w:p>
        </w:tc>
        <w:tc>
          <w:tcPr>
            <w:tcW w:w="4030" w:type="dxa"/>
            <w:gridSpan w:val="2"/>
            <w:vMerge w:val="restart"/>
            <w:tcBorders>
              <w:top w:val="single" w:sz="4" w:space="0" w:color="auto"/>
              <w:left w:val="single" w:sz="4" w:space="0" w:color="auto"/>
              <w:bottom w:val="single" w:sz="4" w:space="0" w:color="auto"/>
              <w:right w:val="single" w:sz="4" w:space="0" w:color="auto"/>
            </w:tcBorders>
          </w:tcPr>
          <w:p w14:paraId="15C36E97" w14:textId="77777777" w:rsidR="00CF0291" w:rsidRPr="00A42311" w:rsidRDefault="00CF0291" w:rsidP="00CF0291">
            <w:pPr>
              <w:spacing w:after="0"/>
              <w:rPr>
                <w:rFonts w:cs="Times New Roman"/>
                <w:sz w:val="20"/>
                <w:szCs w:val="20"/>
                <w:lang w:val="ka-GE"/>
              </w:rPr>
            </w:pPr>
          </w:p>
          <w:p w14:paraId="05766203" w14:textId="77777777" w:rsidR="00CF0291" w:rsidRPr="00A42311" w:rsidRDefault="00CF0291" w:rsidP="00CF0291">
            <w:pPr>
              <w:tabs>
                <w:tab w:val="left" w:pos="1317"/>
              </w:tabs>
              <w:spacing w:after="0"/>
              <w:rPr>
                <w:rFonts w:cs="Times New Roman"/>
                <w:sz w:val="20"/>
                <w:szCs w:val="20"/>
                <w:lang w:val="ka-GE"/>
              </w:rPr>
            </w:pPr>
            <w:r w:rsidRPr="00A42311">
              <w:rPr>
                <w:rFonts w:cs="Times New Roman"/>
                <w:sz w:val="20"/>
                <w:szCs w:val="20"/>
                <w:lang w:val="ka-GE"/>
              </w:rPr>
              <w:tab/>
            </w:r>
          </w:p>
        </w:tc>
      </w:tr>
      <w:tr w:rsidR="00CF0291" w:rsidRPr="00A42311" w14:paraId="497909B2"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31EB6010" w14:textId="77777777" w:rsidR="00CF0291" w:rsidRPr="00A42311" w:rsidRDefault="00CF0291" w:rsidP="00CF0291">
            <w:pPr>
              <w:spacing w:after="0"/>
              <w:rPr>
                <w:rFonts w:cs="Times New Roman"/>
                <w:sz w:val="20"/>
                <w:szCs w:val="20"/>
                <w:lang w:val="ka-GE"/>
              </w:rPr>
            </w:pPr>
            <w:r w:rsidRPr="00A42311">
              <w:rPr>
                <w:rFonts w:cs="Times New Roman"/>
                <w:sz w:val="20"/>
                <w:szCs w:val="20"/>
                <w:lang w:val="ka-GE"/>
              </w:rPr>
              <w:t>რეგიონი, მინიციპალიტეტი, ქალაქი, ქუჩა</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DD11756" w14:textId="77777777" w:rsidR="00CF0291" w:rsidRPr="00A42311" w:rsidRDefault="00CF0291" w:rsidP="00CF0291">
            <w:pPr>
              <w:spacing w:after="0"/>
              <w:rPr>
                <w:rFonts w:cs="Times New Roman"/>
                <w:sz w:val="20"/>
                <w:szCs w:val="20"/>
                <w:lang w:val="ka-GE"/>
              </w:rPr>
            </w:pPr>
          </w:p>
        </w:tc>
      </w:tr>
      <w:tr w:rsidR="00CF0291" w:rsidRPr="00A42311" w14:paraId="3C6DF514"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4375C822" w14:textId="77777777" w:rsidR="00CF0291" w:rsidRPr="00A42311" w:rsidRDefault="00CF0291" w:rsidP="00CF0291">
            <w:pPr>
              <w:spacing w:after="0"/>
              <w:rPr>
                <w:rFonts w:cs="Times New Roman"/>
                <w:sz w:val="20"/>
                <w:szCs w:val="20"/>
                <w:lang w:val="ka-GE"/>
              </w:rPr>
            </w:pPr>
            <w:r w:rsidRPr="00A42311">
              <w:rPr>
                <w:rFonts w:cs="Times New Roman"/>
                <w:sz w:val="20"/>
                <w:szCs w:val="20"/>
                <w:lang w:val="ka-GE"/>
              </w:rPr>
              <w:t>ტელეფონის ნომერი, ფაქსი, ელექტრონული ფოსტა</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8B8B5C" w14:textId="77777777" w:rsidR="00CF0291" w:rsidRPr="00A42311" w:rsidRDefault="00CF0291" w:rsidP="00CF0291">
            <w:pPr>
              <w:spacing w:after="0"/>
              <w:rPr>
                <w:rFonts w:cs="Times New Roman"/>
                <w:sz w:val="20"/>
                <w:szCs w:val="20"/>
                <w:lang w:val="ka-GE"/>
              </w:rPr>
            </w:pPr>
          </w:p>
        </w:tc>
      </w:tr>
      <w:tr w:rsidR="00CF0291" w:rsidRPr="00A42311" w14:paraId="2B9054A4"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615FE3FE" w14:textId="77777777" w:rsidR="00CF0291" w:rsidRPr="00A42311" w:rsidRDefault="00CF0291" w:rsidP="00CF0291">
            <w:pPr>
              <w:spacing w:after="0"/>
              <w:rPr>
                <w:rFonts w:cs="Times New Roman"/>
                <w:b/>
                <w:sz w:val="20"/>
                <w:szCs w:val="20"/>
                <w:lang w:val="ka-GE"/>
              </w:rPr>
            </w:pPr>
            <w:r w:rsidRPr="00A42311">
              <w:rPr>
                <w:rFonts w:cs="Times New Roman"/>
                <w:b/>
                <w:sz w:val="20"/>
                <w:szCs w:val="20"/>
                <w:lang w:val="ka-GE"/>
              </w:rPr>
              <w:t>ნარჩენების წარმოქმნის ადგილმდებარეობა:</w:t>
            </w:r>
          </w:p>
        </w:tc>
        <w:tc>
          <w:tcPr>
            <w:tcW w:w="4030" w:type="dxa"/>
            <w:gridSpan w:val="2"/>
            <w:vMerge w:val="restart"/>
            <w:tcBorders>
              <w:top w:val="single" w:sz="4" w:space="0" w:color="auto"/>
              <w:left w:val="single" w:sz="4" w:space="0" w:color="auto"/>
              <w:bottom w:val="single" w:sz="4" w:space="0" w:color="auto"/>
              <w:right w:val="single" w:sz="4" w:space="0" w:color="auto"/>
            </w:tcBorders>
          </w:tcPr>
          <w:p w14:paraId="36BA7E69" w14:textId="77777777" w:rsidR="00CF0291" w:rsidRPr="00A42311" w:rsidRDefault="00CF0291" w:rsidP="00CF0291">
            <w:pPr>
              <w:spacing w:after="0"/>
              <w:rPr>
                <w:rFonts w:cs="Times New Roman"/>
                <w:sz w:val="20"/>
                <w:szCs w:val="20"/>
                <w:lang w:val="ka-GE"/>
              </w:rPr>
            </w:pPr>
          </w:p>
        </w:tc>
      </w:tr>
      <w:tr w:rsidR="00CF0291" w:rsidRPr="00A42311" w14:paraId="555933A6"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5B0BF0E4" w14:textId="77777777" w:rsidR="00CF0291" w:rsidRPr="00A42311" w:rsidRDefault="00CF0291" w:rsidP="00CF0291">
            <w:pPr>
              <w:spacing w:after="0"/>
              <w:rPr>
                <w:rFonts w:cs="Times New Roman"/>
                <w:sz w:val="20"/>
                <w:szCs w:val="20"/>
                <w:lang w:val="ka-GE"/>
              </w:rPr>
            </w:pPr>
            <w:r w:rsidRPr="00A42311">
              <w:rPr>
                <w:rFonts w:cs="Times New Roman"/>
                <w:sz w:val="20"/>
                <w:szCs w:val="20"/>
                <w:lang w:val="ka-GE"/>
              </w:rPr>
              <w:t>რეგიონი, მინიციპალიტეტი, ქალაქი, ქუჩა</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4254872" w14:textId="77777777" w:rsidR="00CF0291" w:rsidRPr="00A42311" w:rsidRDefault="00CF0291" w:rsidP="00CF0291">
            <w:pPr>
              <w:spacing w:after="0"/>
              <w:rPr>
                <w:rFonts w:cs="Times New Roman"/>
                <w:sz w:val="20"/>
                <w:szCs w:val="20"/>
                <w:lang w:val="ka-GE"/>
              </w:rPr>
            </w:pPr>
          </w:p>
        </w:tc>
      </w:tr>
      <w:tr w:rsidR="00CF0291" w:rsidRPr="00A42311" w14:paraId="10300881"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5A1F596B" w14:textId="77777777" w:rsidR="00CF0291" w:rsidRPr="00A42311" w:rsidRDefault="00CF0291" w:rsidP="00CF0291">
            <w:pPr>
              <w:spacing w:after="0"/>
              <w:rPr>
                <w:rFonts w:cs="Times New Roman"/>
                <w:b/>
                <w:sz w:val="20"/>
                <w:szCs w:val="20"/>
                <w:lang w:val="ka-GE"/>
              </w:rPr>
            </w:pPr>
            <w:r w:rsidRPr="00A42311">
              <w:rPr>
                <w:rFonts w:cs="Times New Roman"/>
                <w:b/>
                <w:sz w:val="20"/>
                <w:szCs w:val="20"/>
                <w:lang w:val="ka-GE"/>
              </w:rPr>
              <w:t>საკონტაქტო პირი ნარჩენების წარმოქმნის ობიექტზე:</w:t>
            </w:r>
          </w:p>
        </w:tc>
        <w:tc>
          <w:tcPr>
            <w:tcW w:w="4030" w:type="dxa"/>
            <w:gridSpan w:val="2"/>
            <w:vMerge w:val="restart"/>
            <w:tcBorders>
              <w:top w:val="single" w:sz="4" w:space="0" w:color="auto"/>
              <w:left w:val="single" w:sz="4" w:space="0" w:color="auto"/>
              <w:bottom w:val="single" w:sz="4" w:space="0" w:color="auto"/>
              <w:right w:val="single" w:sz="4" w:space="0" w:color="auto"/>
            </w:tcBorders>
          </w:tcPr>
          <w:p w14:paraId="7FB65035" w14:textId="77777777" w:rsidR="00CF0291" w:rsidRPr="00A42311" w:rsidRDefault="00CF0291" w:rsidP="00CF0291">
            <w:pPr>
              <w:spacing w:after="0"/>
              <w:rPr>
                <w:rFonts w:cs="Times New Roman"/>
                <w:sz w:val="20"/>
                <w:szCs w:val="20"/>
                <w:lang w:val="ka-GE"/>
              </w:rPr>
            </w:pPr>
          </w:p>
        </w:tc>
      </w:tr>
      <w:tr w:rsidR="00CF0291" w:rsidRPr="00A42311" w14:paraId="7BFB87D5" w14:textId="77777777" w:rsidTr="00CF0291">
        <w:trPr>
          <w:jc w:val="center"/>
        </w:trPr>
        <w:tc>
          <w:tcPr>
            <w:tcW w:w="5575" w:type="dxa"/>
            <w:gridSpan w:val="2"/>
            <w:tcBorders>
              <w:top w:val="single" w:sz="4" w:space="0" w:color="auto"/>
              <w:left w:val="single" w:sz="4" w:space="0" w:color="auto"/>
              <w:bottom w:val="single" w:sz="4" w:space="0" w:color="auto"/>
              <w:right w:val="single" w:sz="4" w:space="0" w:color="auto"/>
            </w:tcBorders>
            <w:hideMark/>
          </w:tcPr>
          <w:p w14:paraId="1DC2EB19" w14:textId="77777777" w:rsidR="00CF0291" w:rsidRPr="00A42311" w:rsidRDefault="00CF0291" w:rsidP="00CF0291">
            <w:pPr>
              <w:spacing w:after="0"/>
              <w:rPr>
                <w:rFonts w:cs="Times New Roman"/>
                <w:sz w:val="20"/>
                <w:szCs w:val="20"/>
                <w:lang w:val="ka-GE"/>
              </w:rPr>
            </w:pPr>
            <w:r w:rsidRPr="00A42311">
              <w:rPr>
                <w:rFonts w:cs="Times New Roman"/>
                <w:sz w:val="20"/>
                <w:szCs w:val="20"/>
                <w:lang w:val="ka-GE"/>
              </w:rPr>
              <w:t>სახელი, პოზიცია, საკონტაქტო ინფორმაცია</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9C1D454" w14:textId="77777777" w:rsidR="00CF0291" w:rsidRPr="00A42311" w:rsidRDefault="00CF0291" w:rsidP="00CF0291">
            <w:pPr>
              <w:spacing w:after="0"/>
              <w:rPr>
                <w:rFonts w:cs="Times New Roman"/>
                <w:sz w:val="20"/>
                <w:szCs w:val="20"/>
                <w:lang w:val="ka-GE"/>
              </w:rPr>
            </w:pPr>
          </w:p>
        </w:tc>
      </w:tr>
    </w:tbl>
    <w:p w14:paraId="7B96F71A" w14:textId="77777777" w:rsidR="00CF0291" w:rsidRPr="00A42311" w:rsidRDefault="00CF0291" w:rsidP="00CF0291">
      <w:pPr>
        <w:spacing w:after="0"/>
        <w:rPr>
          <w:rFonts w:eastAsia="Calibri" w:cs="Times New Roman"/>
          <w:sz w:val="24"/>
          <w:szCs w:val="24"/>
          <w:lang w:val="ka-GE"/>
        </w:rPr>
      </w:pPr>
    </w:p>
    <w:tbl>
      <w:tblPr>
        <w:tblStyle w:val="TableGrid271"/>
        <w:tblW w:w="0" w:type="auto"/>
        <w:tblLook w:val="04A0" w:firstRow="1" w:lastRow="0" w:firstColumn="1" w:lastColumn="0" w:noHBand="0" w:noVBand="1"/>
      </w:tblPr>
      <w:tblGrid>
        <w:gridCol w:w="1465"/>
        <w:gridCol w:w="1584"/>
        <w:gridCol w:w="1510"/>
        <w:gridCol w:w="1933"/>
        <w:gridCol w:w="1590"/>
        <w:gridCol w:w="1523"/>
      </w:tblGrid>
      <w:tr w:rsidR="00CF0291" w:rsidRPr="00A42311" w14:paraId="5D395995" w14:textId="77777777" w:rsidTr="00CF0291">
        <w:tc>
          <w:tcPr>
            <w:tcW w:w="8082" w:type="dxa"/>
            <w:gridSpan w:val="5"/>
            <w:tcBorders>
              <w:top w:val="single" w:sz="4" w:space="0" w:color="auto"/>
              <w:left w:val="single" w:sz="4" w:space="0" w:color="auto"/>
              <w:bottom w:val="single" w:sz="4" w:space="0" w:color="auto"/>
              <w:right w:val="single" w:sz="4" w:space="0" w:color="auto"/>
            </w:tcBorders>
          </w:tcPr>
          <w:p w14:paraId="6992A30B" w14:textId="77777777" w:rsidR="00CF0291" w:rsidRPr="00A42311" w:rsidRDefault="00CF0291" w:rsidP="00CF0291">
            <w:pPr>
              <w:spacing w:after="0"/>
              <w:rPr>
                <w:rFonts w:cs="Times New Roman"/>
                <w:sz w:val="20"/>
                <w:lang w:val="ka-GE"/>
              </w:rPr>
            </w:pPr>
          </w:p>
        </w:tc>
        <w:tc>
          <w:tcPr>
            <w:tcW w:w="1523" w:type="dxa"/>
            <w:tcBorders>
              <w:top w:val="single" w:sz="4" w:space="0" w:color="auto"/>
              <w:left w:val="single" w:sz="4" w:space="0" w:color="auto"/>
              <w:bottom w:val="single" w:sz="4" w:space="0" w:color="auto"/>
              <w:right w:val="single" w:sz="4" w:space="0" w:color="auto"/>
            </w:tcBorders>
            <w:hideMark/>
          </w:tcPr>
          <w:p w14:paraId="3985CDEA" w14:textId="77777777" w:rsidR="00CF0291" w:rsidRPr="00A42311" w:rsidRDefault="00CF0291" w:rsidP="00CF0291">
            <w:pPr>
              <w:spacing w:after="0"/>
              <w:rPr>
                <w:rFonts w:cs="Times New Roman"/>
                <w:sz w:val="20"/>
                <w:lang w:val="ka-GE"/>
              </w:rPr>
            </w:pPr>
            <w:r w:rsidRPr="00A42311">
              <w:rPr>
                <w:rFonts w:cs="Times New Roman"/>
                <w:sz w:val="20"/>
                <w:lang w:val="ka-GE"/>
              </w:rPr>
              <w:t>ნაწილი 2</w:t>
            </w:r>
          </w:p>
        </w:tc>
      </w:tr>
      <w:tr w:rsidR="00CF0291" w:rsidRPr="00A42311" w14:paraId="1ED37C3C" w14:textId="77777777" w:rsidTr="00CF0291">
        <w:tc>
          <w:tcPr>
            <w:tcW w:w="9605" w:type="dxa"/>
            <w:gridSpan w:val="6"/>
            <w:tcBorders>
              <w:top w:val="single" w:sz="4" w:space="0" w:color="auto"/>
              <w:left w:val="single" w:sz="4" w:space="0" w:color="auto"/>
              <w:bottom w:val="single" w:sz="4" w:space="0" w:color="auto"/>
              <w:right w:val="single" w:sz="4" w:space="0" w:color="auto"/>
            </w:tcBorders>
            <w:hideMark/>
          </w:tcPr>
          <w:p w14:paraId="7C2E7F38" w14:textId="77777777" w:rsidR="00CF0291" w:rsidRPr="00A42311" w:rsidRDefault="00CF0291" w:rsidP="00CF0291">
            <w:pPr>
              <w:spacing w:after="0"/>
              <w:jc w:val="center"/>
              <w:rPr>
                <w:rFonts w:cs="Times New Roman"/>
                <w:b/>
                <w:sz w:val="20"/>
                <w:lang w:val="ka-GE"/>
              </w:rPr>
            </w:pPr>
            <w:r w:rsidRPr="00A42311">
              <w:rPr>
                <w:rFonts w:cs="Times New Roman"/>
                <w:b/>
                <w:sz w:val="20"/>
                <w:lang w:val="ka-GE"/>
              </w:rPr>
              <w:t>ობიექტზე წარმოქმნილი ნარჩენების ნუსხა</w:t>
            </w:r>
          </w:p>
        </w:tc>
      </w:tr>
      <w:tr w:rsidR="00CF0291" w:rsidRPr="00A42311" w14:paraId="00519814" w14:textId="77777777" w:rsidTr="00CF0291">
        <w:tc>
          <w:tcPr>
            <w:tcW w:w="1465" w:type="dxa"/>
            <w:tcBorders>
              <w:top w:val="single" w:sz="4" w:space="0" w:color="auto"/>
              <w:left w:val="single" w:sz="4" w:space="0" w:color="auto"/>
              <w:bottom w:val="single" w:sz="4" w:space="0" w:color="auto"/>
              <w:right w:val="single" w:sz="4" w:space="0" w:color="auto"/>
            </w:tcBorders>
            <w:hideMark/>
          </w:tcPr>
          <w:p w14:paraId="3251CB10" w14:textId="77777777" w:rsidR="00CF0291" w:rsidRPr="00A42311" w:rsidRDefault="00CF0291" w:rsidP="00CF0291">
            <w:pPr>
              <w:spacing w:after="0"/>
              <w:rPr>
                <w:rFonts w:cs="Times New Roman"/>
                <w:sz w:val="20"/>
                <w:lang w:val="ka-GE"/>
              </w:rPr>
            </w:pPr>
            <w:r w:rsidRPr="00A42311">
              <w:rPr>
                <w:rFonts w:cs="Times New Roman"/>
                <w:sz w:val="20"/>
                <w:lang w:val="ka-GE"/>
              </w:rPr>
              <w:t>ნარჩენის კოდი</w:t>
            </w:r>
          </w:p>
        </w:tc>
        <w:tc>
          <w:tcPr>
            <w:tcW w:w="1584" w:type="dxa"/>
            <w:tcBorders>
              <w:top w:val="single" w:sz="4" w:space="0" w:color="auto"/>
              <w:left w:val="single" w:sz="4" w:space="0" w:color="auto"/>
              <w:bottom w:val="single" w:sz="4" w:space="0" w:color="auto"/>
              <w:right w:val="single" w:sz="4" w:space="0" w:color="auto"/>
            </w:tcBorders>
            <w:hideMark/>
          </w:tcPr>
          <w:p w14:paraId="06E7E04F" w14:textId="77777777" w:rsidR="00CF0291" w:rsidRPr="00A42311" w:rsidRDefault="00CF0291" w:rsidP="00CF0291">
            <w:pPr>
              <w:spacing w:after="0"/>
              <w:rPr>
                <w:rFonts w:cs="Times New Roman"/>
                <w:sz w:val="20"/>
                <w:lang w:val="ka-GE"/>
              </w:rPr>
            </w:pPr>
            <w:r w:rsidRPr="00A42311">
              <w:rPr>
                <w:rFonts w:cs="Times New Roman"/>
                <w:sz w:val="20"/>
                <w:lang w:val="ka-GE"/>
              </w:rPr>
              <w:t>ნარჩენის დასახელება</w:t>
            </w:r>
          </w:p>
        </w:tc>
        <w:tc>
          <w:tcPr>
            <w:tcW w:w="1510" w:type="dxa"/>
            <w:tcBorders>
              <w:top w:val="single" w:sz="4" w:space="0" w:color="auto"/>
              <w:left w:val="single" w:sz="4" w:space="0" w:color="auto"/>
              <w:bottom w:val="single" w:sz="4" w:space="0" w:color="auto"/>
              <w:right w:val="single" w:sz="4" w:space="0" w:color="auto"/>
            </w:tcBorders>
            <w:hideMark/>
          </w:tcPr>
          <w:p w14:paraId="0894F2B8" w14:textId="77777777" w:rsidR="00CF0291" w:rsidRPr="00A42311" w:rsidRDefault="00CF0291" w:rsidP="00CF0291">
            <w:pPr>
              <w:spacing w:after="0"/>
              <w:rPr>
                <w:rFonts w:cs="Times New Roman"/>
                <w:sz w:val="20"/>
                <w:lang w:val="ka-GE"/>
              </w:rPr>
            </w:pPr>
            <w:r w:rsidRPr="00A42311">
              <w:rPr>
                <w:rFonts w:cs="Times New Roman"/>
                <w:sz w:val="20"/>
                <w:lang w:val="ka-GE"/>
              </w:rPr>
              <w:t>სახიფათო</w:t>
            </w:r>
          </w:p>
          <w:p w14:paraId="55304346" w14:textId="77777777" w:rsidR="00CF0291" w:rsidRPr="00A42311" w:rsidRDefault="00CF0291" w:rsidP="00CF0291">
            <w:pPr>
              <w:spacing w:after="0"/>
              <w:rPr>
                <w:rFonts w:cs="Times New Roman"/>
                <w:sz w:val="20"/>
                <w:lang w:val="ka-GE"/>
              </w:rPr>
            </w:pPr>
            <w:r w:rsidRPr="00A42311">
              <w:rPr>
                <w:rFonts w:cs="Times New Roman"/>
                <w:sz w:val="20"/>
                <w:lang w:val="ka-GE"/>
              </w:rPr>
              <w:t>კი/არა</w:t>
            </w:r>
          </w:p>
        </w:tc>
        <w:tc>
          <w:tcPr>
            <w:tcW w:w="1933" w:type="dxa"/>
            <w:tcBorders>
              <w:top w:val="single" w:sz="4" w:space="0" w:color="auto"/>
              <w:left w:val="single" w:sz="4" w:space="0" w:color="auto"/>
              <w:bottom w:val="single" w:sz="4" w:space="0" w:color="auto"/>
              <w:right w:val="single" w:sz="4" w:space="0" w:color="auto"/>
            </w:tcBorders>
            <w:hideMark/>
          </w:tcPr>
          <w:p w14:paraId="3791CABE" w14:textId="77777777" w:rsidR="00CF0291" w:rsidRPr="00A42311" w:rsidRDefault="00CF0291" w:rsidP="00CF0291">
            <w:pPr>
              <w:spacing w:after="0"/>
              <w:rPr>
                <w:rFonts w:cs="Times New Roman"/>
                <w:sz w:val="20"/>
                <w:lang w:val="ka-GE"/>
              </w:rPr>
            </w:pPr>
            <w:r w:rsidRPr="00A42311">
              <w:rPr>
                <w:rFonts w:cs="Times New Roman"/>
                <w:sz w:val="20"/>
                <w:lang w:val="ka-GE"/>
              </w:rPr>
              <w:t>სახიფათოობის მახასიათებელი</w:t>
            </w:r>
          </w:p>
        </w:tc>
        <w:tc>
          <w:tcPr>
            <w:tcW w:w="1590" w:type="dxa"/>
            <w:tcBorders>
              <w:top w:val="single" w:sz="4" w:space="0" w:color="auto"/>
              <w:left w:val="single" w:sz="4" w:space="0" w:color="auto"/>
              <w:bottom w:val="single" w:sz="4" w:space="0" w:color="auto"/>
              <w:right w:val="single" w:sz="4" w:space="0" w:color="auto"/>
            </w:tcBorders>
            <w:hideMark/>
          </w:tcPr>
          <w:p w14:paraId="6F1BAD98" w14:textId="77777777" w:rsidR="00CF0291" w:rsidRPr="00A42311" w:rsidRDefault="00CF0291" w:rsidP="00CF0291">
            <w:pPr>
              <w:spacing w:after="0"/>
              <w:rPr>
                <w:rFonts w:cs="Times New Roman"/>
                <w:sz w:val="20"/>
                <w:lang w:val="ka-GE"/>
              </w:rPr>
            </w:pPr>
            <w:r w:rsidRPr="00A42311">
              <w:rPr>
                <w:rFonts w:cs="Times New Roman"/>
                <w:sz w:val="20"/>
                <w:lang w:val="ka-GE"/>
              </w:rPr>
              <w:t>განთავსების აღდგენის ოპერაცია</w:t>
            </w:r>
          </w:p>
        </w:tc>
        <w:tc>
          <w:tcPr>
            <w:tcW w:w="1523" w:type="dxa"/>
            <w:tcBorders>
              <w:top w:val="single" w:sz="4" w:space="0" w:color="auto"/>
              <w:left w:val="single" w:sz="4" w:space="0" w:color="auto"/>
              <w:bottom w:val="single" w:sz="4" w:space="0" w:color="auto"/>
              <w:right w:val="single" w:sz="4" w:space="0" w:color="auto"/>
            </w:tcBorders>
            <w:hideMark/>
          </w:tcPr>
          <w:p w14:paraId="13DF8081" w14:textId="77777777" w:rsidR="00CF0291" w:rsidRPr="00A42311" w:rsidRDefault="00CF0291" w:rsidP="00CF0291">
            <w:pPr>
              <w:spacing w:after="0"/>
              <w:rPr>
                <w:rFonts w:cs="Times New Roman"/>
                <w:sz w:val="20"/>
                <w:lang w:val="ka-GE"/>
              </w:rPr>
            </w:pPr>
            <w:r w:rsidRPr="00A42311">
              <w:rPr>
                <w:rFonts w:cs="Times New Roman"/>
                <w:sz w:val="20"/>
                <w:lang w:val="ka-GE"/>
              </w:rPr>
              <w:t>ბაზელის კონვეციის კოდი</w:t>
            </w:r>
          </w:p>
        </w:tc>
      </w:tr>
      <w:tr w:rsidR="00CF0291" w:rsidRPr="00A42311" w14:paraId="2FB0A1B5" w14:textId="77777777" w:rsidTr="00CF0291">
        <w:tc>
          <w:tcPr>
            <w:tcW w:w="1465" w:type="dxa"/>
            <w:tcBorders>
              <w:top w:val="single" w:sz="4" w:space="0" w:color="auto"/>
              <w:left w:val="single" w:sz="4" w:space="0" w:color="auto"/>
              <w:bottom w:val="single" w:sz="4" w:space="0" w:color="auto"/>
              <w:right w:val="single" w:sz="4" w:space="0" w:color="auto"/>
            </w:tcBorders>
          </w:tcPr>
          <w:p w14:paraId="5543E81E" w14:textId="77777777" w:rsidR="00CF0291" w:rsidRPr="00A42311" w:rsidRDefault="00CF0291" w:rsidP="00CF0291">
            <w:pPr>
              <w:spacing w:after="0"/>
              <w:rPr>
                <w:rFonts w:cs="Times New Roman"/>
                <w:sz w:val="20"/>
                <w:lang w:val="ka-GE"/>
              </w:rPr>
            </w:pPr>
          </w:p>
        </w:tc>
        <w:tc>
          <w:tcPr>
            <w:tcW w:w="1584" w:type="dxa"/>
            <w:tcBorders>
              <w:top w:val="single" w:sz="4" w:space="0" w:color="auto"/>
              <w:left w:val="single" w:sz="4" w:space="0" w:color="auto"/>
              <w:bottom w:val="single" w:sz="4" w:space="0" w:color="auto"/>
              <w:right w:val="single" w:sz="4" w:space="0" w:color="auto"/>
            </w:tcBorders>
          </w:tcPr>
          <w:p w14:paraId="292CB13A" w14:textId="77777777" w:rsidR="00CF0291" w:rsidRPr="00A42311" w:rsidRDefault="00CF0291" w:rsidP="00CF0291">
            <w:pPr>
              <w:spacing w:after="0"/>
              <w:rPr>
                <w:rFonts w:cs="Times New Roman"/>
                <w:sz w:val="20"/>
                <w:lang w:val="ka-GE"/>
              </w:rPr>
            </w:pPr>
          </w:p>
        </w:tc>
        <w:tc>
          <w:tcPr>
            <w:tcW w:w="1510" w:type="dxa"/>
            <w:tcBorders>
              <w:top w:val="single" w:sz="4" w:space="0" w:color="auto"/>
              <w:left w:val="single" w:sz="4" w:space="0" w:color="auto"/>
              <w:bottom w:val="single" w:sz="4" w:space="0" w:color="auto"/>
              <w:right w:val="single" w:sz="4" w:space="0" w:color="auto"/>
            </w:tcBorders>
          </w:tcPr>
          <w:p w14:paraId="3297B645" w14:textId="77777777" w:rsidR="00CF0291" w:rsidRPr="00A42311" w:rsidRDefault="00CF0291" w:rsidP="00CF0291">
            <w:pPr>
              <w:spacing w:after="0"/>
              <w:rPr>
                <w:rFonts w:cs="Times New Roman"/>
                <w:sz w:val="20"/>
                <w:lang w:val="ka-GE"/>
              </w:rPr>
            </w:pPr>
          </w:p>
        </w:tc>
        <w:tc>
          <w:tcPr>
            <w:tcW w:w="1933" w:type="dxa"/>
            <w:tcBorders>
              <w:top w:val="single" w:sz="4" w:space="0" w:color="auto"/>
              <w:left w:val="single" w:sz="4" w:space="0" w:color="auto"/>
              <w:bottom w:val="single" w:sz="4" w:space="0" w:color="auto"/>
              <w:right w:val="single" w:sz="4" w:space="0" w:color="auto"/>
            </w:tcBorders>
          </w:tcPr>
          <w:p w14:paraId="01383163" w14:textId="77777777" w:rsidR="00CF0291" w:rsidRPr="00A42311" w:rsidRDefault="00CF0291" w:rsidP="00CF0291">
            <w:pPr>
              <w:spacing w:after="0"/>
              <w:rPr>
                <w:rFonts w:cs="Times New Roman"/>
                <w:sz w:val="20"/>
                <w:lang w:val="ka-GE"/>
              </w:rPr>
            </w:pPr>
          </w:p>
        </w:tc>
        <w:tc>
          <w:tcPr>
            <w:tcW w:w="1590" w:type="dxa"/>
            <w:tcBorders>
              <w:top w:val="single" w:sz="4" w:space="0" w:color="auto"/>
              <w:left w:val="single" w:sz="4" w:space="0" w:color="auto"/>
              <w:bottom w:val="single" w:sz="4" w:space="0" w:color="auto"/>
              <w:right w:val="single" w:sz="4" w:space="0" w:color="auto"/>
            </w:tcBorders>
          </w:tcPr>
          <w:p w14:paraId="63CB5EE8" w14:textId="77777777" w:rsidR="00CF0291" w:rsidRPr="00A42311" w:rsidRDefault="00CF0291" w:rsidP="00CF0291">
            <w:pPr>
              <w:spacing w:after="0"/>
              <w:rPr>
                <w:rFonts w:cs="Times New Roman"/>
                <w:sz w:val="20"/>
                <w:lang w:val="ka-GE"/>
              </w:rPr>
            </w:pPr>
          </w:p>
        </w:tc>
        <w:tc>
          <w:tcPr>
            <w:tcW w:w="1523" w:type="dxa"/>
            <w:tcBorders>
              <w:top w:val="single" w:sz="4" w:space="0" w:color="auto"/>
              <w:left w:val="single" w:sz="4" w:space="0" w:color="auto"/>
              <w:bottom w:val="single" w:sz="4" w:space="0" w:color="auto"/>
              <w:right w:val="single" w:sz="4" w:space="0" w:color="auto"/>
            </w:tcBorders>
          </w:tcPr>
          <w:p w14:paraId="0C04D01D" w14:textId="77777777" w:rsidR="00CF0291" w:rsidRPr="00A42311" w:rsidRDefault="00CF0291" w:rsidP="00CF0291">
            <w:pPr>
              <w:spacing w:after="0"/>
              <w:rPr>
                <w:rFonts w:cs="Times New Roman"/>
                <w:sz w:val="20"/>
                <w:lang w:val="ka-GE"/>
              </w:rPr>
            </w:pPr>
          </w:p>
        </w:tc>
      </w:tr>
    </w:tbl>
    <w:p w14:paraId="263866EF" w14:textId="77777777" w:rsidR="00CF0291" w:rsidRPr="00A42311" w:rsidRDefault="00CF0291" w:rsidP="00CF0291">
      <w:pPr>
        <w:spacing w:before="120" w:after="0"/>
        <w:jc w:val="both"/>
        <w:rPr>
          <w:rFonts w:eastAsia="Calibri" w:cs="Times New Roman"/>
          <w:lang w:val="ka-GE"/>
        </w:rPr>
      </w:pPr>
      <w:r w:rsidRPr="00A42311">
        <w:rPr>
          <w:rFonts w:eastAsia="Calibri" w:cs="Times New Roman"/>
          <w:lang w:val="ka-GE"/>
        </w:rPr>
        <w:t>ნარჩენების სწორი ინვენტარიზაცია საჭიროა შემდეგი საკითხების განსაზღვრისათვის:</w:t>
      </w:r>
    </w:p>
    <w:p w14:paraId="5CD1B1EB" w14:textId="77777777" w:rsidR="00CF0291" w:rsidRPr="00A42311" w:rsidRDefault="00CF0291" w:rsidP="00813CF2">
      <w:pPr>
        <w:numPr>
          <w:ilvl w:val="0"/>
          <w:numId w:val="69"/>
        </w:numPr>
        <w:spacing w:after="0"/>
        <w:ind w:left="714" w:hanging="357"/>
        <w:contextualSpacing/>
        <w:jc w:val="both"/>
        <w:rPr>
          <w:rFonts w:eastAsia="Times New Roman" w:cs="Sylfaen"/>
          <w:lang w:val="de-DE" w:eastAsia="en-GB"/>
        </w:rPr>
      </w:pPr>
      <w:r w:rsidRPr="00A42311">
        <w:rPr>
          <w:rFonts w:eastAsia="Times New Roman" w:cs="Sylfaen"/>
          <w:lang w:val="de-DE" w:eastAsia="en-GB"/>
        </w:rPr>
        <w:t>რა სახის დამუშავებას საჭიროებს (თუ საჭიროებს) მოცემული ნარჩენები;</w:t>
      </w:r>
    </w:p>
    <w:p w14:paraId="73A36F11" w14:textId="77777777" w:rsidR="00CF0291" w:rsidRPr="00A42311" w:rsidRDefault="00CF0291" w:rsidP="00813CF2">
      <w:pPr>
        <w:numPr>
          <w:ilvl w:val="0"/>
          <w:numId w:val="69"/>
        </w:numPr>
        <w:spacing w:after="0"/>
        <w:ind w:left="714" w:hanging="357"/>
        <w:contextualSpacing/>
        <w:jc w:val="both"/>
        <w:rPr>
          <w:rFonts w:eastAsia="Times New Roman" w:cs="Sylfaen"/>
          <w:lang w:val="de-DE" w:eastAsia="en-GB"/>
        </w:rPr>
      </w:pPr>
      <w:r w:rsidRPr="00A42311">
        <w:rPr>
          <w:rFonts w:eastAsia="Times New Roman" w:cs="Sylfaen"/>
          <w:lang w:val="de-DE" w:eastAsia="en-GB"/>
        </w:rPr>
        <w:lastRenderedPageBreak/>
        <w:t>როგორი მოპყრობა ესაჭიროება მოცემულ ნარჩენებს (მაგალითად, პირადი დაცვის საშუალებების და სხვა ამგვარის საჭიროება);</w:t>
      </w:r>
    </w:p>
    <w:p w14:paraId="5FE8D230" w14:textId="77777777" w:rsidR="00CF0291" w:rsidRPr="00A42311" w:rsidRDefault="00CF0291" w:rsidP="00813CF2">
      <w:pPr>
        <w:numPr>
          <w:ilvl w:val="0"/>
          <w:numId w:val="69"/>
        </w:numPr>
        <w:spacing w:after="0"/>
        <w:ind w:left="714" w:hanging="357"/>
        <w:contextualSpacing/>
        <w:jc w:val="both"/>
        <w:rPr>
          <w:rFonts w:eastAsia="Times New Roman" w:cs="Sylfaen"/>
          <w:lang w:val="de-DE" w:eastAsia="en-GB"/>
        </w:rPr>
      </w:pPr>
      <w:r w:rsidRPr="00A42311">
        <w:rPr>
          <w:rFonts w:eastAsia="Times New Roman" w:cs="Sylfaen"/>
          <w:lang w:val="de-DE" w:eastAsia="en-GB"/>
        </w:rPr>
        <w:t xml:space="preserve">როგორ უნდა იქნეს შენახული მოცემული ნარჩენები (თუ ამგვარი საჭიროა); </w:t>
      </w:r>
    </w:p>
    <w:p w14:paraId="01D474C0" w14:textId="77777777" w:rsidR="00CF0291" w:rsidRPr="00A42311" w:rsidRDefault="00CF0291" w:rsidP="00813CF2">
      <w:pPr>
        <w:numPr>
          <w:ilvl w:val="0"/>
          <w:numId w:val="69"/>
        </w:numPr>
        <w:spacing w:after="0"/>
        <w:ind w:left="714" w:hanging="357"/>
        <w:contextualSpacing/>
        <w:jc w:val="both"/>
        <w:rPr>
          <w:rFonts w:eastAsia="Times New Roman" w:cs="Sylfaen"/>
          <w:lang w:val="de-DE" w:eastAsia="en-GB"/>
        </w:rPr>
      </w:pPr>
      <w:r w:rsidRPr="00A42311">
        <w:rPr>
          <w:rFonts w:eastAsia="Times New Roman" w:cs="Sylfaen"/>
          <w:lang w:val="de-DE" w:eastAsia="en-GB"/>
        </w:rPr>
        <w:t>საბოლოო დამუშავების/განადგურების წესი.</w:t>
      </w:r>
    </w:p>
    <w:p w14:paraId="4E8FA026" w14:textId="77777777" w:rsidR="00CF0291" w:rsidRPr="00A42311" w:rsidRDefault="00CF0291" w:rsidP="00CF0291">
      <w:pPr>
        <w:spacing w:before="120"/>
        <w:jc w:val="both"/>
        <w:rPr>
          <w:rFonts w:eastAsia="Calibri" w:cs="Times New Roman"/>
          <w:lang w:val="ka-GE"/>
        </w:rPr>
      </w:pPr>
      <w:r w:rsidRPr="00A42311">
        <w:rPr>
          <w:rFonts w:eastAsia="Calibri" w:cs="Times New Roman"/>
          <w:lang w:val="ka-GE"/>
        </w:rPr>
        <w:t>ინვენტარიზაციისა და შემდგომი ზომების, მათ შორის იარლიყების დამაგრების, მიზანია უზრუნველყოს საკმარისი ინფორმაციის გადაცემა და, აქედან გამომდინარე, ნარჩენების უსაფრთხო საბოლოო განადგურება.</w:t>
      </w:r>
    </w:p>
    <w:p w14:paraId="76FFA6B3" w14:textId="77777777" w:rsidR="00CF0291" w:rsidRPr="00A42311" w:rsidRDefault="00CF0291" w:rsidP="00CF0291">
      <w:pPr>
        <w:jc w:val="both"/>
        <w:rPr>
          <w:rFonts w:eastAsia="Calibri" w:cs="Times New Roman"/>
          <w:lang w:val="ka-GE"/>
        </w:rPr>
      </w:pPr>
    </w:p>
    <w:p w14:paraId="48AB0A27" w14:textId="77777777" w:rsidR="00CF0291" w:rsidRPr="00A42311" w:rsidRDefault="00CF0291" w:rsidP="00CF0291">
      <w:pPr>
        <w:spacing w:before="120"/>
        <w:rPr>
          <w:rFonts w:eastAsia="Calibri" w:cs="Times New Roman"/>
          <w:b/>
          <w:i/>
          <w:lang w:val="ka-GE"/>
        </w:rPr>
      </w:pPr>
      <w:r w:rsidRPr="00A42311">
        <w:rPr>
          <w:rFonts w:eastAsia="Calibri" w:cs="Times New Roman"/>
          <w:b/>
          <w:i/>
          <w:lang w:val="ka-GE"/>
        </w:rPr>
        <w:t>ნარჩენების შეგროვება:</w:t>
      </w:r>
    </w:p>
    <w:p w14:paraId="010AACC0" w14:textId="77777777" w:rsidR="00CF0291" w:rsidRPr="00A42311" w:rsidRDefault="00CF0291" w:rsidP="00CF0291">
      <w:pPr>
        <w:jc w:val="both"/>
        <w:rPr>
          <w:rFonts w:eastAsia="Calibri" w:cs="Sylfaen"/>
          <w:lang w:val="de-DE"/>
        </w:rPr>
      </w:pPr>
      <w:r w:rsidRPr="00A42311">
        <w:rPr>
          <w:rFonts w:eastAsia="Calibri" w:cs="Sylfaen"/>
          <w:lang w:val="de-DE"/>
        </w:rPr>
        <w:t>ნარჩენების</w:t>
      </w:r>
      <w:r w:rsidRPr="00A42311">
        <w:rPr>
          <w:rFonts w:ascii="AcadNusx" w:eastAsia="Calibri" w:hAnsi="AcadNusx" w:cs="AcadNusx"/>
          <w:lang w:val="de-DE"/>
        </w:rPr>
        <w:t xml:space="preserve"> </w:t>
      </w:r>
      <w:r w:rsidRPr="00A42311">
        <w:rPr>
          <w:rFonts w:eastAsia="Calibri" w:cs="Sylfaen"/>
          <w:lang w:val="de-DE"/>
        </w:rPr>
        <w:t>წარმოქმნის</w:t>
      </w:r>
      <w:r w:rsidRPr="00A42311">
        <w:rPr>
          <w:rFonts w:ascii="AcadNusx" w:eastAsia="Calibri" w:hAnsi="AcadNusx" w:cs="AcadNusx"/>
          <w:lang w:val="de-DE"/>
        </w:rPr>
        <w:t xml:space="preserve"> </w:t>
      </w:r>
      <w:r w:rsidRPr="00A42311">
        <w:rPr>
          <w:rFonts w:eastAsia="Calibri" w:cs="Sylfaen"/>
          <w:lang w:val="de-DE"/>
        </w:rPr>
        <w:t>უბნებთან ახლოს განლაგებული იქნება</w:t>
      </w:r>
      <w:r w:rsidRPr="00A42311">
        <w:rPr>
          <w:rFonts w:eastAsia="Calibri" w:cs="Sylfaen"/>
          <w:lang w:val="ka-GE"/>
        </w:rPr>
        <w:t xml:space="preserve"> მარკირებული </w:t>
      </w:r>
      <w:r w:rsidRPr="00A42311">
        <w:rPr>
          <w:rFonts w:eastAsia="Calibri" w:cs="Sylfaen"/>
          <w:lang w:val="de-DE"/>
        </w:rPr>
        <w:t xml:space="preserve"> სპეციალური</w:t>
      </w:r>
      <w:r w:rsidRPr="00A42311">
        <w:rPr>
          <w:rFonts w:ascii="AcadNusx" w:eastAsia="Calibri" w:hAnsi="AcadNusx" w:cs="AcadNusx"/>
          <w:lang w:val="de-DE"/>
        </w:rPr>
        <w:t xml:space="preserve"> </w:t>
      </w:r>
      <w:r w:rsidRPr="00A42311">
        <w:rPr>
          <w:rFonts w:eastAsia="Calibri" w:cs="Sylfaen"/>
          <w:lang w:val="de-DE"/>
        </w:rPr>
        <w:t>კონტეინერები</w:t>
      </w:r>
      <w:r w:rsidRPr="00A42311">
        <w:rPr>
          <w:rFonts w:eastAsia="Calibri" w:cs="Sylfaen"/>
          <w:lang w:val="ka-GE"/>
        </w:rPr>
        <w:t xml:space="preserve">. </w:t>
      </w:r>
      <w:r w:rsidRPr="00A42311">
        <w:rPr>
          <w:rFonts w:eastAsia="Calibri" w:cs="Sylfaen"/>
          <w:lang w:val="de-DE"/>
        </w:rPr>
        <w:t>ნარჩენების</w:t>
      </w:r>
      <w:r w:rsidRPr="00A42311">
        <w:rPr>
          <w:rFonts w:ascii="AcadNusx" w:eastAsia="Calibri" w:hAnsi="AcadNusx" w:cs="AcadNusx"/>
          <w:lang w:val="de-DE"/>
        </w:rPr>
        <w:t xml:space="preserve"> </w:t>
      </w:r>
      <w:r w:rsidRPr="00A42311">
        <w:rPr>
          <w:rFonts w:eastAsia="Calibri" w:cs="Sylfaen"/>
          <w:lang w:val="ka-GE"/>
        </w:rPr>
        <w:t>შეგროვება მოხდება შესაბამის</w:t>
      </w:r>
      <w:r w:rsidRPr="00A42311">
        <w:rPr>
          <w:rFonts w:ascii="AcadNusx" w:eastAsia="Calibri" w:hAnsi="AcadNusx" w:cs="AcadNusx"/>
          <w:lang w:val="de-DE"/>
        </w:rPr>
        <w:t xml:space="preserve"> </w:t>
      </w:r>
      <w:r w:rsidRPr="00A42311">
        <w:rPr>
          <w:rFonts w:eastAsia="Calibri" w:cs="Sylfaen"/>
          <w:lang w:val="de-DE"/>
        </w:rPr>
        <w:t>კონტეინერ</w:t>
      </w:r>
      <w:r w:rsidRPr="00A42311">
        <w:rPr>
          <w:rFonts w:eastAsia="Calibri" w:cs="Sylfaen"/>
          <w:lang w:val="ka-GE"/>
        </w:rPr>
        <w:t>ებ</w:t>
      </w:r>
      <w:r w:rsidRPr="00A42311">
        <w:rPr>
          <w:rFonts w:eastAsia="Calibri" w:cs="Sylfaen"/>
          <w:lang w:val="de-DE"/>
        </w:rPr>
        <w:t>ში</w:t>
      </w:r>
      <w:r w:rsidRPr="00A42311">
        <w:rPr>
          <w:rFonts w:eastAsia="Calibri" w:cs="Sylfaen"/>
          <w:lang w:val="ka-GE"/>
        </w:rPr>
        <w:t xml:space="preserve"> </w:t>
      </w:r>
      <w:r w:rsidRPr="00A42311">
        <w:rPr>
          <w:rFonts w:eastAsia="Calibri" w:cs="Sylfaen"/>
          <w:lang w:val="de-DE"/>
        </w:rPr>
        <w:t>მათი</w:t>
      </w:r>
      <w:r w:rsidRPr="00A42311">
        <w:rPr>
          <w:rFonts w:ascii="AcadNusx" w:eastAsia="Calibri" w:hAnsi="AcadNusx" w:cs="AcadNusx"/>
          <w:lang w:val="de-DE"/>
        </w:rPr>
        <w:t xml:space="preserve"> </w:t>
      </w:r>
      <w:r w:rsidRPr="00A42311">
        <w:rPr>
          <w:rFonts w:eastAsia="Calibri" w:cs="Sylfaen"/>
          <w:lang w:val="de-DE"/>
        </w:rPr>
        <w:t>კატეგორიის</w:t>
      </w:r>
      <w:r w:rsidRPr="00A42311">
        <w:rPr>
          <w:rFonts w:ascii="AcadNusx" w:eastAsia="Calibri" w:hAnsi="AcadNusx" w:cs="AcadNusx"/>
          <w:lang w:val="de-DE"/>
        </w:rPr>
        <w:t xml:space="preserve"> </w:t>
      </w:r>
      <w:r w:rsidRPr="00A42311">
        <w:rPr>
          <w:rFonts w:eastAsia="Calibri" w:cs="Sylfaen"/>
          <w:lang w:val="de-DE"/>
        </w:rPr>
        <w:t>და</w:t>
      </w:r>
      <w:r w:rsidRPr="00A42311">
        <w:rPr>
          <w:rFonts w:ascii="AcadNusx" w:eastAsia="Calibri" w:hAnsi="AcadNusx" w:cs="AcadNusx"/>
          <w:lang w:val="de-DE"/>
        </w:rPr>
        <w:t xml:space="preserve"> </w:t>
      </w:r>
      <w:r w:rsidRPr="00A42311">
        <w:rPr>
          <w:rFonts w:eastAsia="Calibri" w:cs="Sylfaen"/>
          <w:lang w:val="de-DE"/>
        </w:rPr>
        <w:t>საშიშროების</w:t>
      </w:r>
      <w:r w:rsidRPr="00A42311">
        <w:rPr>
          <w:rFonts w:ascii="AcadNusx" w:eastAsia="Calibri" w:hAnsi="AcadNusx" w:cs="AcadNusx"/>
          <w:lang w:val="de-DE"/>
        </w:rPr>
        <w:t xml:space="preserve"> </w:t>
      </w:r>
      <w:r w:rsidRPr="00A42311">
        <w:rPr>
          <w:rFonts w:eastAsia="Calibri" w:cs="Sylfaen"/>
          <w:lang w:val="de-DE"/>
        </w:rPr>
        <w:t>მიხედვით</w:t>
      </w:r>
      <w:r w:rsidRPr="00A42311">
        <w:rPr>
          <w:rFonts w:eastAsia="Calibri" w:cs="AcadNusx"/>
          <w:lang w:val="ka-GE"/>
        </w:rPr>
        <w:t>,</w:t>
      </w:r>
      <w:r w:rsidRPr="00A42311">
        <w:rPr>
          <w:rFonts w:eastAsia="Calibri" w:cs="Sylfaen"/>
          <w:lang w:val="ka-GE"/>
        </w:rPr>
        <w:t xml:space="preserve"> ისე, რომ გათვალისწინებული იქნება მათი შეთავსებადობა. </w:t>
      </w:r>
    </w:p>
    <w:p w14:paraId="1191E532" w14:textId="77777777" w:rsidR="00CF0291" w:rsidRPr="00A42311" w:rsidRDefault="00CF0291" w:rsidP="00CF0291">
      <w:pPr>
        <w:spacing w:after="0"/>
        <w:jc w:val="both"/>
        <w:rPr>
          <w:rFonts w:eastAsia="Calibri" w:cs="Arial"/>
          <w:lang w:val="ka-GE"/>
        </w:rPr>
      </w:pPr>
      <w:r w:rsidRPr="00A42311">
        <w:rPr>
          <w:rFonts w:eastAsia="Calibri" w:cs="Sylfaen"/>
          <w:lang w:val="ka-GE"/>
        </w:rPr>
        <w:t>კონტეინერებში შეგროვებას</w:t>
      </w:r>
      <w:r w:rsidRPr="00A42311">
        <w:rPr>
          <w:rFonts w:ascii="AcadNusx" w:eastAsia="Calibri" w:hAnsi="AcadNusx" w:cs="AcadNusx"/>
          <w:lang w:val="de-DE"/>
        </w:rPr>
        <w:t xml:space="preserve"> </w:t>
      </w:r>
      <w:r w:rsidRPr="00A42311">
        <w:rPr>
          <w:rFonts w:eastAsia="Calibri" w:cs="Sylfaen"/>
          <w:lang w:val="de-DE"/>
        </w:rPr>
        <w:t>ექვემდებარება</w:t>
      </w:r>
      <w:r w:rsidRPr="00A42311">
        <w:rPr>
          <w:rFonts w:ascii="AcadNusx" w:eastAsia="Calibri" w:hAnsi="AcadNusx" w:cs="Arial"/>
          <w:lang w:val="de-DE"/>
        </w:rPr>
        <w:t>:</w:t>
      </w:r>
    </w:p>
    <w:p w14:paraId="25125F6C" w14:textId="77777777" w:rsidR="00CF0291" w:rsidRPr="00A42311" w:rsidRDefault="00CF0291" w:rsidP="00813CF2">
      <w:pPr>
        <w:numPr>
          <w:ilvl w:val="0"/>
          <w:numId w:val="66"/>
        </w:numPr>
        <w:ind w:left="714" w:hanging="357"/>
        <w:contextualSpacing/>
        <w:jc w:val="both"/>
        <w:rPr>
          <w:rFonts w:eastAsia="Calibri" w:cs="Sylfaen"/>
          <w:lang w:val="ka-GE"/>
        </w:rPr>
      </w:pPr>
      <w:r w:rsidRPr="00A42311">
        <w:rPr>
          <w:rFonts w:eastAsia="Calibri" w:cs="Sylfaen"/>
          <w:lang w:val="ka-GE"/>
        </w:rPr>
        <w:t>საყოფაცხოვრებო ნარჩენები;</w:t>
      </w:r>
    </w:p>
    <w:p w14:paraId="4CE37050" w14:textId="4C52FB57" w:rsidR="00CF0291" w:rsidRPr="00A42311" w:rsidRDefault="00CF0291" w:rsidP="00813CF2">
      <w:pPr>
        <w:numPr>
          <w:ilvl w:val="0"/>
          <w:numId w:val="66"/>
        </w:numPr>
        <w:ind w:left="714" w:hanging="357"/>
        <w:contextualSpacing/>
        <w:jc w:val="both"/>
        <w:rPr>
          <w:rFonts w:eastAsia="Calibri" w:cs="Sylfaen"/>
          <w:lang w:val="ka-GE"/>
        </w:rPr>
      </w:pPr>
      <w:r w:rsidRPr="00A42311">
        <w:rPr>
          <w:rFonts w:eastAsia="Calibri" w:cs="Sylfaen"/>
          <w:lang w:val="ka-GE"/>
        </w:rPr>
        <w:t>ნარჩენები, რომელთა გატანა მყარი საყოფაცხოვრებო ნარჩენების პოლიგონზე არ არის აკრძალული;</w:t>
      </w:r>
    </w:p>
    <w:p w14:paraId="4C58867D" w14:textId="3F09C3F8" w:rsidR="00CF0291" w:rsidRPr="00A42311" w:rsidRDefault="00CF0291" w:rsidP="00813CF2">
      <w:pPr>
        <w:numPr>
          <w:ilvl w:val="0"/>
          <w:numId w:val="66"/>
        </w:numPr>
        <w:ind w:left="714" w:hanging="357"/>
        <w:contextualSpacing/>
        <w:jc w:val="both"/>
        <w:rPr>
          <w:rFonts w:eastAsia="Calibri" w:cs="Sylfaen"/>
          <w:lang w:val="ka-GE"/>
        </w:rPr>
      </w:pPr>
      <w:r w:rsidRPr="00A42311">
        <w:rPr>
          <w:rFonts w:eastAsia="Calibri" w:cs="Sylfaen"/>
          <w:lang w:val="ka-GE"/>
        </w:rPr>
        <w:t>ლითონის ჯართი;</w:t>
      </w:r>
    </w:p>
    <w:p w14:paraId="7B2C4E43" w14:textId="77777777" w:rsidR="00CF0291" w:rsidRPr="00A42311" w:rsidRDefault="00CF0291" w:rsidP="00813CF2">
      <w:pPr>
        <w:numPr>
          <w:ilvl w:val="0"/>
          <w:numId w:val="66"/>
        </w:numPr>
        <w:ind w:left="714" w:hanging="357"/>
        <w:contextualSpacing/>
        <w:jc w:val="both"/>
        <w:rPr>
          <w:rFonts w:eastAsia="Calibri" w:cs="Sylfaen"/>
          <w:lang w:val="ka-GE"/>
        </w:rPr>
      </w:pPr>
      <w:r w:rsidRPr="00A42311">
        <w:rPr>
          <w:rFonts w:eastAsia="Calibri" w:cs="Sylfaen"/>
          <w:lang w:val="ka-GE"/>
        </w:rPr>
        <w:t>ნამუშევარი რეზინის შლანგები;</w:t>
      </w:r>
    </w:p>
    <w:p w14:paraId="6DC34CE9" w14:textId="77777777" w:rsidR="00CF0291" w:rsidRPr="00A42311" w:rsidRDefault="00CF0291" w:rsidP="00813CF2">
      <w:pPr>
        <w:numPr>
          <w:ilvl w:val="0"/>
          <w:numId w:val="66"/>
        </w:numPr>
        <w:ind w:left="714" w:hanging="357"/>
        <w:contextualSpacing/>
        <w:jc w:val="both"/>
        <w:rPr>
          <w:rFonts w:eastAsia="Calibri" w:cs="Sylfaen"/>
          <w:lang w:val="ka-GE"/>
        </w:rPr>
      </w:pPr>
      <w:r w:rsidRPr="00A42311">
        <w:rPr>
          <w:rFonts w:eastAsia="Calibri" w:cs="Sylfaen"/>
          <w:lang w:val="ka-GE"/>
        </w:rPr>
        <w:t>გაზეთილი საწმენდი ქსოვილები;</w:t>
      </w:r>
    </w:p>
    <w:p w14:paraId="786A6820" w14:textId="77777777" w:rsidR="00CF0291" w:rsidRPr="00A42311" w:rsidRDefault="00CF0291" w:rsidP="00813CF2">
      <w:pPr>
        <w:numPr>
          <w:ilvl w:val="0"/>
          <w:numId w:val="66"/>
        </w:numPr>
        <w:spacing w:before="120"/>
        <w:ind w:left="714" w:hanging="357"/>
        <w:jc w:val="both"/>
        <w:rPr>
          <w:rFonts w:eastAsia="Calibri" w:cs="Sylfaen"/>
          <w:lang w:val="ka-GE"/>
        </w:rPr>
      </w:pPr>
      <w:r w:rsidRPr="00A42311">
        <w:rPr>
          <w:rFonts w:eastAsia="Calibri" w:cs="Sylfaen"/>
          <w:lang w:val="ka-GE"/>
        </w:rPr>
        <w:t>ნავთობპროდუქტების ავარიული დაღვრის სალიკვიდაციო სამუშაოების დროს გამოყენებული მასალები;</w:t>
      </w:r>
    </w:p>
    <w:p w14:paraId="2529799B" w14:textId="77777777" w:rsidR="00CF0291" w:rsidRPr="00A42311" w:rsidRDefault="00CF0291" w:rsidP="00CF0291">
      <w:pPr>
        <w:spacing w:before="120"/>
        <w:jc w:val="both"/>
        <w:rPr>
          <w:rFonts w:eastAsia="Calibri" w:cs="Sylfaen"/>
          <w:lang w:val="ka-GE"/>
        </w:rPr>
      </w:pPr>
      <w:r w:rsidRPr="00A42311">
        <w:rPr>
          <w:rFonts w:eastAsia="Calibri" w:cs="Sylfaen"/>
          <w:lang w:val="ka-GE"/>
        </w:rPr>
        <w:t>მსხვილგაბარიტიანი ინერტული ნარჩენები შეგროვდება ცალკე გამოყოფილ მყარი ზედაპირის მქონე უბნებზე, რომლის პერიმეტრი დაცული იქნება ზედაპირული ჩამონადენისაგან;</w:t>
      </w:r>
    </w:p>
    <w:p w14:paraId="6F9104EE" w14:textId="77777777" w:rsidR="00CF0291" w:rsidRPr="00A42311" w:rsidRDefault="00CF0291" w:rsidP="00CF0291">
      <w:pPr>
        <w:spacing w:before="120" w:after="0"/>
        <w:jc w:val="both"/>
        <w:rPr>
          <w:rFonts w:eastAsia="Calibri" w:cs="Times New Roman"/>
          <w:lang w:val="ka-GE"/>
        </w:rPr>
      </w:pPr>
      <w:r w:rsidRPr="00A42311">
        <w:rPr>
          <w:rFonts w:eastAsia="Calibri" w:cs="Times New Roman"/>
          <w:lang w:val="ka-GE"/>
        </w:rPr>
        <w:t>საქმიანობის პროცესში წარმოქმნილი სახიფათო ნარჩენების სეპარირებული შეგროვების უზრუნველყოფის მიზნით დაცული იქნება საქართველოს მთავრობის №145 დადგენილებით დამტკიცებული ტექნიკური რეგლამენტის - „სახიფათო ნარჩენების შეგროვებისა და დამუშავების სპეციალური მოთხოვნები“, კერძოდ:</w:t>
      </w:r>
    </w:p>
    <w:p w14:paraId="29770C9C"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სახიფათო ნარჩენების შეფუთვა მოხდება ისეთი დაუზიანებელი საშუალებებით, რომლებიც რეზისტენტულია მასში მოთავსებული ნარჩენების მიმართ;</w:t>
      </w:r>
    </w:p>
    <w:p w14:paraId="572B87AD"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ნარჩენების შესაგროვებელი კონტეინერები განთავსდება ღია მოედანზე, დაწესებულების შენობის მაქსიმალურად იზოლირებულ ადგილას;</w:t>
      </w:r>
    </w:p>
    <w:p w14:paraId="3C00CADE"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სახიფათო ნარჩენების შეფუთვა და კონტეინერი  აღინიშნება საშიშროების კლასის აღმნიშვნელი ნიშნით (ეტიკეტით);</w:t>
      </w:r>
    </w:p>
    <w:p w14:paraId="05738A62"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სხვადასხვა კლასის ნარჩენების შესაგროვებლად განკუთვნილ კონტეინერებს ექნებათ  ადვილადგასარჩევი განმასხვავებელი ნიშნები. ერთი და იმავე კლასის ნარჩენების შესაგროვებელი კონტეინერები იქნება იდენტური;</w:t>
      </w:r>
    </w:p>
    <w:p w14:paraId="3C907C03"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აიკრძალება ერთმანეთთან შეუთავსებელი ნარჩენების მოთავსება ერთსა და იმავე კონტეინერში;</w:t>
      </w:r>
    </w:p>
    <w:p w14:paraId="0DF25197"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აიკრძალება სახიფათო ნარჩენების მოთავსება გაურეცხავ კონტეინერში, რომელშიც ინახებოდა ამ ნარჩენებთან შეუთავსებელი ნარჩენები ან სხვა მასალა;</w:t>
      </w:r>
    </w:p>
    <w:p w14:paraId="2430C0CF"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აიკრძალება ნარჩენების ხელით ჩაწნეხა;</w:t>
      </w:r>
    </w:p>
    <w:p w14:paraId="7D618C74" w14:textId="77777777" w:rsidR="00CF0291" w:rsidRPr="00A42311" w:rsidRDefault="00CF0291" w:rsidP="00813CF2">
      <w:pPr>
        <w:numPr>
          <w:ilvl w:val="0"/>
          <w:numId w:val="70"/>
        </w:numPr>
        <w:spacing w:after="0"/>
        <w:ind w:left="714" w:hanging="357"/>
        <w:jc w:val="both"/>
        <w:rPr>
          <w:rFonts w:eastAsia="Calibri" w:cs="Times New Roman"/>
          <w:lang w:val="ka-GE"/>
        </w:rPr>
      </w:pPr>
      <w:r w:rsidRPr="00A42311">
        <w:rPr>
          <w:rFonts w:eastAsia="Calibri" w:cs="Times New Roman"/>
          <w:lang w:val="ka-GE"/>
        </w:rPr>
        <w:t>აიკრძალება ნარჩენების შეგროვება ხელთათმანების გარეშე.</w:t>
      </w:r>
    </w:p>
    <w:p w14:paraId="22563461" w14:textId="77777777" w:rsidR="00CF0291" w:rsidRPr="00A42311" w:rsidRDefault="00CF0291" w:rsidP="00CF0291">
      <w:pPr>
        <w:spacing w:before="120"/>
        <w:jc w:val="both"/>
        <w:rPr>
          <w:rFonts w:eastAsia="Calibri" w:cs="Arial"/>
          <w:lang w:val="ka-GE"/>
        </w:rPr>
      </w:pPr>
      <w:r w:rsidRPr="00A42311">
        <w:rPr>
          <w:rFonts w:eastAsia="Calibri" w:cs="Arial"/>
          <w:lang w:val="ka-GE"/>
        </w:rPr>
        <w:t>ნარჩენების ეტიკეტირების მაგალითები მოცემულია ქვემოთ.</w:t>
      </w:r>
    </w:p>
    <w:p w14:paraId="602438FD" w14:textId="77777777" w:rsidR="00CF0291" w:rsidRPr="00A42311" w:rsidRDefault="00CF0291" w:rsidP="00CF0291">
      <w:pPr>
        <w:spacing w:after="160" w:line="259" w:lineRule="auto"/>
        <w:rPr>
          <w:rFonts w:eastAsia="Calibri" w:cs="Arial"/>
          <w:lang w:val="ka-GE"/>
        </w:rPr>
      </w:pPr>
      <w:r w:rsidRPr="00A42311">
        <w:rPr>
          <w:rFonts w:eastAsia="Calibri" w:cs="Arial"/>
          <w:lang w:val="ka-GE"/>
        </w:rPr>
        <w:br w:type="page"/>
      </w:r>
    </w:p>
    <w:p w14:paraId="68AB3440" w14:textId="6D2FEC75" w:rsidR="00CF0291" w:rsidRPr="00A42311" w:rsidRDefault="00CF0291" w:rsidP="00CF0291">
      <w:pPr>
        <w:jc w:val="right"/>
        <w:rPr>
          <w:rFonts w:eastAsia="Calibri" w:cs="Arial"/>
          <w:i/>
          <w:sz w:val="20"/>
          <w:lang w:val="ka-GE"/>
        </w:rPr>
      </w:pPr>
      <w:r w:rsidRPr="00A42311">
        <w:rPr>
          <w:rFonts w:eastAsia="Calibri" w:cs="Arial"/>
          <w:i/>
          <w:sz w:val="20"/>
          <w:lang w:val="ka-GE"/>
        </w:rPr>
        <w:lastRenderedPageBreak/>
        <w:t>სურათი 12.3.6.1. ნარჩენების ეტიკეტირების მაგალითები</w:t>
      </w:r>
    </w:p>
    <w:p w14:paraId="0B005C23" w14:textId="77777777" w:rsidR="00CF0291" w:rsidRPr="00A42311" w:rsidRDefault="00CF0291" w:rsidP="00CF0291">
      <w:pPr>
        <w:jc w:val="both"/>
        <w:rPr>
          <w:rFonts w:eastAsia="Calibri" w:cs="Arial"/>
          <w:lang w:val="ka-GE"/>
        </w:rPr>
      </w:pPr>
      <w:r w:rsidRPr="00A42311">
        <w:rPr>
          <w:rFonts w:eastAsia="Calibri" w:cs="Arial"/>
          <w:noProof/>
          <w:lang w:val="fr-FR" w:eastAsia="fr-FR"/>
        </w:rPr>
        <w:drawing>
          <wp:inline distT="0" distB="0" distL="0" distR="0" wp14:anchorId="27DB58DF" wp14:editId="24ED38A8">
            <wp:extent cx="6114415" cy="5152390"/>
            <wp:effectExtent l="0" t="0" r="635" b="0"/>
            <wp:docPr id="1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4415" cy="5152390"/>
                    </a:xfrm>
                    <a:prstGeom prst="rect">
                      <a:avLst/>
                    </a:prstGeom>
                    <a:noFill/>
                    <a:ln>
                      <a:noFill/>
                    </a:ln>
                  </pic:spPr>
                </pic:pic>
              </a:graphicData>
            </a:graphic>
          </wp:inline>
        </w:drawing>
      </w:r>
    </w:p>
    <w:p w14:paraId="0EE72DDA" w14:textId="77777777" w:rsidR="00CF0291" w:rsidRPr="00A42311" w:rsidRDefault="00CF0291" w:rsidP="00CF0291"/>
    <w:p w14:paraId="002BE07F" w14:textId="77777777" w:rsidR="00CF0291" w:rsidRPr="00A42311" w:rsidRDefault="00CF0291" w:rsidP="00CF0291">
      <w:pPr>
        <w:pStyle w:val="Heading3"/>
        <w:rPr>
          <w:lang w:val="ka-GE"/>
        </w:rPr>
      </w:pPr>
      <w:bookmarkStart w:id="178" w:name="_Toc117501980"/>
      <w:r w:rsidRPr="00A42311">
        <w:t>ნარჩენების დროებითი შენახვის მეთოდები და პირობები</w:t>
      </w:r>
      <w:bookmarkEnd w:id="178"/>
    </w:p>
    <w:p w14:paraId="1902B525" w14:textId="77777777" w:rsidR="00CF0291" w:rsidRPr="00A42311" w:rsidRDefault="00CF0291" w:rsidP="00CF0291">
      <w:pPr>
        <w:spacing w:after="0"/>
        <w:jc w:val="both"/>
        <w:rPr>
          <w:rFonts w:eastAsia="Calibri" w:cs="AcadMtavr"/>
          <w:bCs/>
          <w:color w:val="000000"/>
          <w:lang w:val="ka-GE"/>
        </w:rPr>
      </w:pPr>
      <w:r w:rsidRPr="00A42311">
        <w:rPr>
          <w:rFonts w:eastAsia="Calibri" w:cs="Sylfaen"/>
          <w:bCs/>
          <w:color w:val="000000"/>
          <w:lang w:val="ka-GE"/>
        </w:rPr>
        <w:t>ნარჩენები</w:t>
      </w:r>
      <w:r w:rsidRPr="00A42311">
        <w:rPr>
          <w:rFonts w:ascii="AcadNusx" w:eastAsia="Calibri" w:hAnsi="AcadNusx" w:cs="AcadNusx"/>
          <w:bCs/>
          <w:color w:val="000000"/>
          <w:lang w:val="ka-GE"/>
        </w:rPr>
        <w:t xml:space="preserve"> </w:t>
      </w:r>
      <w:r w:rsidRPr="00A42311">
        <w:rPr>
          <w:rFonts w:eastAsia="Calibri" w:cs="AcadNusx"/>
          <w:bCs/>
          <w:color w:val="000000"/>
          <w:lang w:val="ka-GE"/>
        </w:rPr>
        <w:t xml:space="preserve">შეგროვების </w:t>
      </w:r>
      <w:r w:rsidRPr="00A42311">
        <w:rPr>
          <w:rFonts w:eastAsia="Calibri" w:cs="Sylfaen"/>
          <w:bCs/>
          <w:color w:val="000000"/>
          <w:lang w:val="ka-GE"/>
        </w:rPr>
        <w:t>ადგილზე</w:t>
      </w:r>
      <w:r w:rsidRPr="00A42311">
        <w:rPr>
          <w:rFonts w:ascii="AcadNusx" w:eastAsia="Calibri" w:hAnsi="AcadNusx" w:cs="AcadNusx"/>
          <w:bCs/>
          <w:color w:val="000000"/>
          <w:lang w:val="ka-GE"/>
        </w:rPr>
        <w:t xml:space="preserve"> </w:t>
      </w:r>
      <w:r w:rsidRPr="00A42311">
        <w:rPr>
          <w:rFonts w:eastAsia="Calibri" w:cs="AcadNusx"/>
          <w:bCs/>
          <w:color w:val="000000"/>
          <w:lang w:val="ka-GE"/>
        </w:rPr>
        <w:t xml:space="preserve">დარჩება </w:t>
      </w:r>
      <w:r w:rsidRPr="00A42311">
        <w:rPr>
          <w:rFonts w:eastAsia="Calibri" w:cs="Sylfaen"/>
          <w:bCs/>
          <w:color w:val="000000"/>
          <w:lang w:val="ka-GE"/>
        </w:rPr>
        <w:t>მინიმალური</w:t>
      </w:r>
      <w:r w:rsidRPr="00A42311">
        <w:rPr>
          <w:rFonts w:ascii="AcadNusx" w:eastAsia="Calibri" w:hAnsi="AcadNusx" w:cs="AcadNusx"/>
          <w:bCs/>
          <w:color w:val="000000"/>
          <w:lang w:val="ka-GE"/>
        </w:rPr>
        <w:t xml:space="preserve"> </w:t>
      </w:r>
      <w:r w:rsidRPr="00A42311">
        <w:rPr>
          <w:rFonts w:eastAsia="Calibri" w:cs="Sylfaen"/>
          <w:bCs/>
          <w:color w:val="000000"/>
          <w:lang w:val="ka-GE"/>
        </w:rPr>
        <w:t>დროის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განმავლობაში</w:t>
      </w:r>
      <w:r w:rsidRPr="00A42311">
        <w:rPr>
          <w:rFonts w:ascii="AcadNusx" w:eastAsia="Calibri" w:hAnsi="AcadNusx" w:cs="AcadNusx"/>
          <w:bCs/>
          <w:color w:val="000000"/>
          <w:lang w:val="ka-GE"/>
        </w:rPr>
        <w:t xml:space="preserve"> </w:t>
      </w:r>
      <w:r w:rsidRPr="00A42311">
        <w:rPr>
          <w:rFonts w:eastAsia="Calibri" w:cs="Sylfaen"/>
          <w:bCs/>
          <w:color w:val="000000"/>
          <w:lang w:val="ka-GE"/>
        </w:rPr>
        <w:t>და</w:t>
      </w:r>
      <w:r w:rsidRPr="00A42311">
        <w:rPr>
          <w:rFonts w:ascii="AcadNusx" w:eastAsia="Calibri" w:hAnsi="AcadNusx" w:cs="AcadNusx"/>
          <w:bCs/>
          <w:color w:val="000000"/>
          <w:lang w:val="ka-GE"/>
        </w:rPr>
        <w:t xml:space="preserve"> </w:t>
      </w:r>
      <w:r w:rsidRPr="00A42311">
        <w:rPr>
          <w:rFonts w:eastAsia="Calibri" w:cs="Sylfaen"/>
          <w:bCs/>
          <w:color w:val="000000"/>
          <w:lang w:val="ka-GE"/>
        </w:rPr>
        <w:t>რაც</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შეიძლება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სწრაფად</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გატანილი იქნება სამუშაო უბნებიდან. ნარჩენების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შესანახი</w:t>
      </w:r>
      <w:r w:rsidRPr="00A42311">
        <w:rPr>
          <w:rFonts w:ascii="AcadNusx" w:eastAsia="Calibri" w:hAnsi="AcadNusx" w:cs="AcadNusx"/>
          <w:bCs/>
          <w:color w:val="000000"/>
          <w:lang w:val="ka-GE"/>
        </w:rPr>
        <w:t xml:space="preserve"> </w:t>
      </w:r>
      <w:r w:rsidRPr="00A42311">
        <w:rPr>
          <w:rFonts w:eastAsia="Calibri" w:cs="Sylfaen"/>
          <w:bCs/>
          <w:color w:val="000000"/>
          <w:lang w:val="ka-GE"/>
        </w:rPr>
        <w:t>ადგილები</w:t>
      </w:r>
      <w:r w:rsidRPr="00A42311">
        <w:rPr>
          <w:rFonts w:ascii="AcadNusx" w:eastAsia="Calibri" w:hAnsi="AcadNusx" w:cs="AcadNusx"/>
          <w:bCs/>
          <w:color w:val="000000"/>
          <w:lang w:val="ka-GE"/>
        </w:rPr>
        <w:t xml:space="preserve"> </w:t>
      </w:r>
      <w:r w:rsidRPr="00A42311">
        <w:rPr>
          <w:rFonts w:eastAsia="Calibri" w:cs="AcadNusx"/>
          <w:bCs/>
          <w:color w:val="000000"/>
          <w:lang w:val="ka-GE"/>
        </w:rPr>
        <w:t xml:space="preserve">ობიექტის </w:t>
      </w:r>
      <w:r w:rsidRPr="00A42311">
        <w:rPr>
          <w:rFonts w:eastAsia="Calibri" w:cs="Sylfaen"/>
          <w:bCs/>
          <w:color w:val="000000"/>
          <w:lang w:val="ka-GE"/>
        </w:rPr>
        <w:t>გეგმაზე</w:t>
      </w:r>
      <w:r w:rsidRPr="00A42311">
        <w:rPr>
          <w:rFonts w:ascii="AcadNusx" w:eastAsia="Calibri" w:hAnsi="AcadNusx" w:cs="AcadNusx"/>
          <w:bCs/>
          <w:color w:val="000000"/>
          <w:lang w:val="ka-GE"/>
        </w:rPr>
        <w:t xml:space="preserve"> </w:t>
      </w:r>
      <w:r w:rsidRPr="00A42311">
        <w:rPr>
          <w:rFonts w:eastAsia="Calibri" w:cs="Sylfaen"/>
          <w:bCs/>
          <w:color w:val="000000"/>
          <w:lang w:val="ka-GE"/>
        </w:rPr>
        <w:t>იქნება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დატანილი</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ნარჩენები</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შეინახება ისე, რომ გამოირიცხება:</w:t>
      </w:r>
    </w:p>
    <w:p w14:paraId="17EBF907" w14:textId="77777777" w:rsidR="00CF0291" w:rsidRPr="00A42311" w:rsidRDefault="00CF0291" w:rsidP="00813CF2">
      <w:pPr>
        <w:numPr>
          <w:ilvl w:val="0"/>
          <w:numId w:val="71"/>
        </w:numPr>
        <w:spacing w:before="120"/>
        <w:ind w:left="714" w:hanging="357"/>
        <w:contextualSpacing/>
        <w:jc w:val="both"/>
        <w:rPr>
          <w:rFonts w:ascii="AcadNusx" w:eastAsia="Calibri" w:hAnsi="AcadNusx" w:cs="AcadMtavr"/>
          <w:bCs/>
          <w:color w:val="000000"/>
          <w:lang w:val="ka-GE"/>
        </w:rPr>
      </w:pPr>
      <w:r w:rsidRPr="00A42311">
        <w:rPr>
          <w:rFonts w:eastAsia="Calibri" w:cs="Sylfaen"/>
          <w:bCs/>
          <w:color w:val="000000"/>
          <w:lang w:val="ka-GE"/>
        </w:rPr>
        <w:t>შემთხვევითი</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გაჟონვა</w:t>
      </w:r>
      <w:r w:rsidRPr="00A42311">
        <w:rPr>
          <w:rFonts w:ascii="AcadNusx" w:eastAsia="Calibri" w:hAnsi="AcadNusx" w:cs="AcadNusx"/>
          <w:bCs/>
          <w:color w:val="000000"/>
          <w:lang w:val="ka-GE"/>
        </w:rPr>
        <w:t xml:space="preserve"> </w:t>
      </w:r>
      <w:r w:rsidRPr="00A42311">
        <w:rPr>
          <w:rFonts w:eastAsia="Calibri" w:cs="Sylfaen"/>
          <w:bCs/>
          <w:color w:val="000000"/>
          <w:lang w:val="ka-GE"/>
        </w:rPr>
        <w:t>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დაღვრა</w:t>
      </w:r>
      <w:r w:rsidRPr="00A42311">
        <w:rPr>
          <w:rFonts w:ascii="AcadNusx" w:eastAsia="Calibri" w:hAnsi="AcadNusx" w:cs="AcadNusx"/>
          <w:bCs/>
          <w:color w:val="000000"/>
          <w:lang w:val="ka-GE"/>
        </w:rPr>
        <w:t xml:space="preserve">, </w:t>
      </w:r>
      <w:r w:rsidRPr="00A42311">
        <w:rPr>
          <w:rFonts w:eastAsia="Calibri" w:cs="Sylfaen"/>
          <w:bCs/>
          <w:color w:val="000000"/>
          <w:lang w:val="ka-GE"/>
        </w:rPr>
        <w:t>მიწის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მიწისქვეშა</w:t>
      </w:r>
      <w:r w:rsidRPr="00A42311">
        <w:rPr>
          <w:rFonts w:ascii="AcadNusx" w:eastAsia="Calibri" w:hAnsi="AcadNusx" w:cs="AcadNusx"/>
          <w:bCs/>
          <w:color w:val="000000"/>
          <w:lang w:val="ka-GE"/>
        </w:rPr>
        <w:t xml:space="preserve"> </w:t>
      </w:r>
      <w:r w:rsidRPr="00A42311">
        <w:rPr>
          <w:rFonts w:eastAsia="Calibri" w:cs="Sylfaen"/>
          <w:bCs/>
          <w:color w:val="000000"/>
          <w:lang w:val="ka-GE"/>
        </w:rPr>
        <w:t>წყლების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დაბინძურება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კონტეინერების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გატეხვა</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შემთხვევითი</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შეჯახების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შედეგად</w:t>
      </w:r>
      <w:r w:rsidRPr="00A42311">
        <w:rPr>
          <w:rFonts w:ascii="AcadNusx" w:eastAsia="Calibri" w:hAnsi="AcadNusx" w:cs="AcadNusx"/>
          <w:bCs/>
          <w:color w:val="000000"/>
          <w:lang w:val="ka-GE"/>
        </w:rPr>
        <w:t xml:space="preserve">, </w:t>
      </w:r>
      <w:r w:rsidRPr="00A42311">
        <w:rPr>
          <w:rFonts w:eastAsia="Calibri" w:cs="Sylfaen"/>
          <w:bCs/>
          <w:color w:val="000000"/>
          <w:lang w:val="ka-GE"/>
        </w:rPr>
        <w:t>ჰაერთან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კონტაქტი</w:t>
      </w:r>
      <w:r w:rsidRPr="00A42311">
        <w:rPr>
          <w:rFonts w:ascii="AcadNusx" w:eastAsia="Calibri" w:hAnsi="AcadNusx" w:cs="AcadNusx"/>
          <w:bCs/>
          <w:color w:val="000000"/>
          <w:lang w:val="ka-GE"/>
        </w:rPr>
        <w:t xml:space="preserve"> </w:t>
      </w:r>
      <w:r w:rsidRPr="00A42311">
        <w:rPr>
          <w:rFonts w:eastAsia="Calibri" w:cs="Sylfaen"/>
          <w:bCs/>
          <w:color w:val="000000"/>
          <w:lang w:val="ka-GE"/>
        </w:rPr>
        <w:t>მეორადი</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შეფუთვის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და</w:t>
      </w:r>
      <w:r w:rsidRPr="00A42311">
        <w:rPr>
          <w:rFonts w:ascii="AcadNusx" w:eastAsia="Calibri" w:hAnsi="AcadNusx" w:cs="AcadNusx"/>
          <w:bCs/>
          <w:color w:val="000000"/>
          <w:lang w:val="ka-GE"/>
        </w:rPr>
        <w:t>/</w:t>
      </w:r>
      <w:r w:rsidRPr="00A42311">
        <w:rPr>
          <w:rFonts w:eastAsia="Calibri" w:cs="Sylfaen"/>
          <w:bCs/>
          <w:color w:val="000000"/>
          <w:lang w:val="ka-GE"/>
        </w:rPr>
        <w:t>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თავსახურების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გამოყენებით</w:t>
      </w:r>
      <w:r w:rsidRPr="00A42311">
        <w:rPr>
          <w:rFonts w:ascii="AcadNusx" w:eastAsia="Calibri" w:hAnsi="AcadNusx" w:cs="AcadNusx"/>
          <w:bCs/>
          <w:color w:val="000000"/>
          <w:lang w:val="ka-GE"/>
        </w:rPr>
        <w:t>;</w:t>
      </w:r>
    </w:p>
    <w:p w14:paraId="52BD37F1" w14:textId="77777777" w:rsidR="00CF0291" w:rsidRPr="00A42311" w:rsidRDefault="00CF0291" w:rsidP="00813CF2">
      <w:pPr>
        <w:numPr>
          <w:ilvl w:val="0"/>
          <w:numId w:val="71"/>
        </w:numPr>
        <w:spacing w:before="120"/>
        <w:ind w:left="714" w:hanging="357"/>
        <w:contextualSpacing/>
        <w:jc w:val="both"/>
        <w:rPr>
          <w:rFonts w:ascii="AcadNusx" w:eastAsia="Calibri" w:hAnsi="AcadNusx" w:cs="AcadMtavr"/>
          <w:bCs/>
          <w:color w:val="000000"/>
          <w:lang w:val="ka-GE"/>
        </w:rPr>
      </w:pPr>
      <w:r w:rsidRPr="00A42311">
        <w:rPr>
          <w:rFonts w:eastAsia="Calibri" w:cs="Sylfaen"/>
          <w:bCs/>
          <w:color w:val="000000"/>
          <w:lang w:val="ka-GE"/>
        </w:rPr>
        <w:t>კონტეინერების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კოროზია</w:t>
      </w:r>
      <w:r w:rsidRPr="00A42311">
        <w:rPr>
          <w:rFonts w:ascii="AcadNusx" w:eastAsia="Calibri" w:hAnsi="AcadNusx" w:cs="AcadNusx"/>
          <w:bCs/>
          <w:color w:val="000000"/>
          <w:lang w:val="ka-GE"/>
        </w:rPr>
        <w:t xml:space="preserve"> </w:t>
      </w:r>
      <w:r w:rsidRPr="00A42311">
        <w:rPr>
          <w:rFonts w:eastAsia="Calibri" w:cs="Sylfaen"/>
          <w:bCs/>
          <w:color w:val="000000"/>
          <w:lang w:val="ka-GE"/>
        </w:rPr>
        <w:t>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ცვეთა</w:t>
      </w:r>
      <w:r w:rsidRPr="00A42311">
        <w:rPr>
          <w:rFonts w:ascii="AcadNusx" w:eastAsia="Calibri" w:hAnsi="AcadNusx" w:cs="AcadNusx"/>
          <w:bCs/>
          <w:color w:val="000000"/>
          <w:lang w:val="ka-GE"/>
        </w:rPr>
        <w:t xml:space="preserve">, </w:t>
      </w:r>
      <w:r w:rsidRPr="00A42311">
        <w:rPr>
          <w:rFonts w:eastAsia="Calibri" w:cs="Sylfaen"/>
          <w:bCs/>
          <w:color w:val="000000"/>
          <w:lang w:val="ka-GE"/>
        </w:rPr>
        <w:t>როგორც</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გარემოს</w:t>
      </w:r>
      <w:r w:rsidRPr="00A42311">
        <w:rPr>
          <w:rFonts w:ascii="AcadNusx" w:eastAsia="Calibri" w:hAnsi="AcadNusx" w:cs="AcadNusx"/>
          <w:bCs/>
          <w:color w:val="000000"/>
          <w:lang w:val="ka-GE"/>
        </w:rPr>
        <w:t xml:space="preserve"> (</w:t>
      </w:r>
      <w:r w:rsidRPr="00A42311">
        <w:rPr>
          <w:rFonts w:eastAsia="Calibri" w:cs="Sylfaen"/>
          <w:bCs/>
          <w:color w:val="000000"/>
          <w:lang w:val="ka-GE"/>
        </w:rPr>
        <w:t>თავშესაფრის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უზრუნველყოფის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გზით</w:t>
      </w:r>
      <w:r w:rsidRPr="00A42311">
        <w:rPr>
          <w:rFonts w:ascii="AcadNusx" w:eastAsia="Calibri" w:hAnsi="AcadNusx" w:cs="AcadNusx"/>
          <w:bCs/>
          <w:color w:val="000000"/>
          <w:lang w:val="ka-GE"/>
        </w:rPr>
        <w:t xml:space="preserve">), </w:t>
      </w:r>
      <w:r w:rsidRPr="00A42311">
        <w:rPr>
          <w:rFonts w:eastAsia="Calibri" w:cs="Sylfaen"/>
          <w:bCs/>
          <w:color w:val="000000"/>
          <w:lang w:val="ka-GE"/>
        </w:rPr>
        <w:t>ისე</w:t>
      </w:r>
      <w:r w:rsidRPr="00A42311">
        <w:rPr>
          <w:rFonts w:ascii="AcadNusx" w:eastAsia="Calibri" w:hAnsi="AcadNusx" w:cs="AcadNusx"/>
          <w:bCs/>
          <w:color w:val="000000"/>
          <w:lang w:val="ka-GE"/>
        </w:rPr>
        <w:t xml:space="preserve"> </w:t>
      </w:r>
      <w:r w:rsidRPr="00A42311">
        <w:rPr>
          <w:rFonts w:eastAsia="Calibri" w:cs="Sylfaen"/>
          <w:bCs/>
          <w:color w:val="000000"/>
          <w:lang w:val="ka-GE"/>
        </w:rPr>
        <w:t>თვითონ</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მიერ</w:t>
      </w:r>
      <w:r w:rsidRPr="00A42311">
        <w:rPr>
          <w:rFonts w:ascii="AcadNusx" w:eastAsia="Calibri" w:hAnsi="AcadNusx" w:cs="AcadNusx"/>
          <w:bCs/>
          <w:color w:val="000000"/>
          <w:lang w:val="ka-GE"/>
        </w:rPr>
        <w:t xml:space="preserve">; </w:t>
      </w:r>
      <w:r w:rsidRPr="00A42311">
        <w:rPr>
          <w:rFonts w:eastAsia="Calibri" w:cs="Sylfaen"/>
          <w:bCs/>
          <w:color w:val="000000"/>
          <w:lang w:val="ka-GE"/>
        </w:rPr>
        <w:t>საამისოდ</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შეირჩევა</w:t>
      </w:r>
      <w:r w:rsidRPr="00A42311">
        <w:rPr>
          <w:rFonts w:ascii="AcadNusx" w:eastAsia="Calibri" w:hAnsi="AcadNusx" w:cs="AcadNusx"/>
          <w:bCs/>
          <w:color w:val="000000"/>
          <w:lang w:val="ka-GE"/>
        </w:rPr>
        <w:t xml:space="preserve"> </w:t>
      </w:r>
      <w:r w:rsidRPr="00A42311">
        <w:rPr>
          <w:rFonts w:eastAsia="Calibri" w:cs="Sylfaen"/>
          <w:bCs/>
          <w:color w:val="000000"/>
          <w:lang w:val="ka-GE"/>
        </w:rPr>
        <w:t>კონკრეტული</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მიმართ</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გამძლე</w:t>
      </w:r>
      <w:r w:rsidRPr="00A42311">
        <w:rPr>
          <w:rFonts w:ascii="AcadNusx" w:eastAsia="Calibri" w:hAnsi="AcadNusx" w:cs="AcadNusx"/>
          <w:bCs/>
          <w:color w:val="000000"/>
          <w:lang w:val="ka-GE"/>
        </w:rPr>
        <w:t xml:space="preserve"> </w:t>
      </w:r>
      <w:r w:rsidRPr="00A42311">
        <w:rPr>
          <w:rFonts w:eastAsia="Calibri" w:cs="Sylfaen"/>
          <w:bCs/>
          <w:color w:val="000000"/>
          <w:lang w:val="ka-GE"/>
        </w:rPr>
        <w:t>კონტეინერები</w:t>
      </w:r>
      <w:r w:rsidRPr="00A42311">
        <w:rPr>
          <w:rFonts w:ascii="AcadNusx" w:eastAsia="Calibri" w:hAnsi="AcadNusx" w:cs="AcadNusx"/>
          <w:bCs/>
          <w:color w:val="000000"/>
          <w:lang w:val="ka-GE"/>
        </w:rPr>
        <w:t>;</w:t>
      </w:r>
    </w:p>
    <w:p w14:paraId="4017ED72" w14:textId="77777777" w:rsidR="00CF0291" w:rsidRPr="00A42311" w:rsidRDefault="00CF0291" w:rsidP="00813CF2">
      <w:pPr>
        <w:numPr>
          <w:ilvl w:val="0"/>
          <w:numId w:val="71"/>
        </w:numPr>
        <w:spacing w:before="120"/>
        <w:ind w:left="714" w:hanging="357"/>
        <w:jc w:val="both"/>
        <w:rPr>
          <w:rFonts w:ascii="AcadNusx" w:eastAsia="Calibri" w:hAnsi="AcadNusx" w:cs="AcadMtavr"/>
          <w:bCs/>
          <w:color w:val="000000"/>
          <w:lang w:val="ka-GE"/>
        </w:rPr>
      </w:pPr>
      <w:r w:rsidRPr="00A42311">
        <w:rPr>
          <w:rFonts w:eastAsia="Calibri" w:cs="Sylfaen"/>
          <w:bCs/>
          <w:color w:val="000000"/>
          <w:lang w:val="ka-GE"/>
        </w:rPr>
        <w:t>ქურდობა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ობიექტის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დაცული</w:t>
      </w:r>
      <w:r w:rsidRPr="00A42311">
        <w:rPr>
          <w:rFonts w:ascii="AcadNusx" w:eastAsia="Calibri" w:hAnsi="AcadNusx" w:cs="AcadNusx"/>
          <w:bCs/>
          <w:color w:val="000000"/>
          <w:lang w:val="ka-GE"/>
        </w:rPr>
        <w:t xml:space="preserve"> </w:t>
      </w:r>
      <w:r w:rsidRPr="00A42311">
        <w:rPr>
          <w:rFonts w:eastAsia="Calibri" w:cs="Sylfaen"/>
          <w:bCs/>
          <w:color w:val="000000"/>
          <w:lang w:val="ka-GE"/>
        </w:rPr>
        <w:t>პერიმეტრის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ფარგლებში</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დაუცველად</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განთავსების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გამო</w:t>
      </w:r>
      <w:r w:rsidRPr="00A42311">
        <w:rPr>
          <w:rFonts w:ascii="AcadNusx" w:eastAsia="Calibri" w:hAnsi="AcadNusx" w:cs="AcadNusx"/>
          <w:bCs/>
          <w:color w:val="000000"/>
          <w:lang w:val="ka-GE"/>
        </w:rPr>
        <w:t>.</w:t>
      </w:r>
    </w:p>
    <w:p w14:paraId="70FD0088" w14:textId="77777777" w:rsidR="00CF0291" w:rsidRPr="00A42311" w:rsidRDefault="00CF0291" w:rsidP="00CF0291">
      <w:pPr>
        <w:spacing w:before="120"/>
        <w:jc w:val="both"/>
        <w:rPr>
          <w:rFonts w:ascii="AcadNusx" w:eastAsia="Calibri" w:hAnsi="AcadNusx" w:cs="AcadMtavr"/>
          <w:bCs/>
          <w:color w:val="000000"/>
          <w:lang w:val="ka-GE"/>
        </w:rPr>
      </w:pPr>
      <w:r w:rsidRPr="00A42311">
        <w:rPr>
          <w:rFonts w:eastAsia="Calibri" w:cs="Sylfaen"/>
          <w:bCs/>
          <w:color w:val="000000"/>
          <w:lang w:val="ka-GE"/>
        </w:rPr>
        <w:t>ნარჩენების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კონტეინერები</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შესაბამისობაში იქნება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შესანახი</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ზომასთან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ფორმასთან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შემადგენლობასა</w:t>
      </w:r>
      <w:r w:rsidRPr="00A42311">
        <w:rPr>
          <w:rFonts w:ascii="AcadNusx" w:eastAsia="Calibri" w:hAnsi="AcadNusx" w:cs="AcadNusx"/>
          <w:bCs/>
          <w:color w:val="000000"/>
          <w:lang w:val="ka-GE"/>
        </w:rPr>
        <w:t xml:space="preserve"> </w:t>
      </w:r>
      <w:r w:rsidRPr="00A42311">
        <w:rPr>
          <w:rFonts w:eastAsia="Calibri" w:cs="Sylfaen"/>
          <w:bCs/>
          <w:color w:val="000000"/>
          <w:lang w:val="ka-GE"/>
        </w:rPr>
        <w:t>და</w:t>
      </w:r>
      <w:r w:rsidRPr="00A42311">
        <w:rPr>
          <w:rFonts w:ascii="AcadNusx" w:eastAsia="Calibri" w:hAnsi="AcadNusx" w:cs="AcadNusx"/>
          <w:bCs/>
          <w:color w:val="000000"/>
          <w:lang w:val="ka-GE"/>
        </w:rPr>
        <w:t xml:space="preserve"> </w:t>
      </w:r>
      <w:r w:rsidRPr="00A42311">
        <w:rPr>
          <w:rFonts w:eastAsia="Calibri" w:cs="Sylfaen"/>
          <w:bCs/>
          <w:color w:val="000000"/>
          <w:lang w:val="ka-GE"/>
        </w:rPr>
        <w:t>სახიფათოობასთან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გამოყენებულ</w:t>
      </w:r>
      <w:r w:rsidRPr="00A42311">
        <w:rPr>
          <w:rFonts w:ascii="AcadNusx" w:eastAsia="Calibri" w:hAnsi="AcadNusx" w:cs="AcadNusx"/>
          <w:bCs/>
          <w:color w:val="000000"/>
          <w:lang w:val="ka-GE"/>
        </w:rPr>
        <w:t xml:space="preserve"> </w:t>
      </w:r>
      <w:r w:rsidRPr="00A42311">
        <w:rPr>
          <w:rFonts w:eastAsia="Calibri" w:cs="Sylfaen"/>
          <w:bCs/>
          <w:color w:val="000000"/>
          <w:lang w:val="ka-GE"/>
        </w:rPr>
        <w:t>იქნება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მხოლოდ</w:t>
      </w:r>
      <w:r w:rsidRPr="00A42311">
        <w:rPr>
          <w:rFonts w:ascii="AcadNusx" w:eastAsia="Calibri" w:hAnsi="AcadNusx" w:cs="AcadNusx"/>
          <w:bCs/>
          <w:color w:val="000000"/>
          <w:lang w:val="ka-GE"/>
        </w:rPr>
        <w:t xml:space="preserve"> </w:t>
      </w:r>
      <w:r w:rsidRPr="00A42311">
        <w:rPr>
          <w:rFonts w:eastAsia="Calibri" w:cs="Sylfaen"/>
          <w:bCs/>
          <w:color w:val="000000"/>
          <w:lang w:val="ka-GE"/>
        </w:rPr>
        <w:t>კარგ</w:t>
      </w:r>
      <w:r w:rsidRPr="00A42311">
        <w:rPr>
          <w:rFonts w:ascii="AcadNusx" w:eastAsia="Calibri" w:hAnsi="AcadNusx" w:cs="AcadNusx"/>
          <w:bCs/>
          <w:color w:val="000000"/>
          <w:lang w:val="ka-GE"/>
        </w:rPr>
        <w:t xml:space="preserve"> </w:t>
      </w:r>
      <w:r w:rsidRPr="00A42311">
        <w:rPr>
          <w:rFonts w:eastAsia="Calibri" w:cs="Sylfaen"/>
          <w:bCs/>
          <w:color w:val="000000"/>
          <w:lang w:val="ka-GE"/>
        </w:rPr>
        <w:t>მდგომარეობაში</w:t>
      </w:r>
      <w:r w:rsidRPr="00A42311">
        <w:rPr>
          <w:rFonts w:ascii="AcadNusx" w:eastAsia="Calibri" w:hAnsi="AcadNusx" w:cs="AcadNusx"/>
          <w:bCs/>
          <w:color w:val="000000"/>
          <w:lang w:val="ka-GE"/>
        </w:rPr>
        <w:t xml:space="preserve"> </w:t>
      </w:r>
      <w:r w:rsidRPr="00A42311">
        <w:rPr>
          <w:rFonts w:eastAsia="Calibri" w:cs="Sylfaen"/>
          <w:bCs/>
          <w:color w:val="000000"/>
          <w:lang w:val="ka-GE"/>
        </w:rPr>
        <w:t>მყოფი</w:t>
      </w:r>
      <w:r w:rsidRPr="00A42311">
        <w:rPr>
          <w:rFonts w:ascii="AcadNusx" w:eastAsia="Calibri" w:hAnsi="AcadNusx" w:cs="AcadNusx"/>
          <w:bCs/>
          <w:color w:val="000000"/>
          <w:lang w:val="ka-GE"/>
        </w:rPr>
        <w:t xml:space="preserve"> </w:t>
      </w:r>
      <w:r w:rsidRPr="00A42311">
        <w:rPr>
          <w:rFonts w:eastAsia="Calibri" w:cs="Sylfaen"/>
          <w:bCs/>
          <w:color w:val="000000"/>
          <w:lang w:val="ka-GE"/>
        </w:rPr>
        <w:t>კონტეინერები</w:t>
      </w:r>
      <w:r w:rsidRPr="00A42311">
        <w:rPr>
          <w:rFonts w:ascii="AcadNusx" w:eastAsia="Calibri" w:hAnsi="AcadNusx" w:cs="AcadNusx"/>
          <w:bCs/>
          <w:color w:val="000000"/>
          <w:lang w:val="ka-GE"/>
        </w:rPr>
        <w:t xml:space="preserve">. </w:t>
      </w:r>
      <w:r w:rsidRPr="00A42311">
        <w:rPr>
          <w:rFonts w:eastAsia="Calibri" w:cs="Sylfaen"/>
          <w:bCs/>
          <w:color w:val="000000"/>
          <w:lang w:val="ka-GE"/>
        </w:rPr>
        <w:t>თავსახურები</w:t>
      </w:r>
      <w:r w:rsidRPr="00A42311">
        <w:rPr>
          <w:rFonts w:ascii="AcadNusx" w:eastAsia="Calibri" w:hAnsi="AcadNusx" w:cs="AcadNusx"/>
          <w:bCs/>
          <w:color w:val="000000"/>
          <w:lang w:val="ka-GE"/>
        </w:rPr>
        <w:t xml:space="preserve"> </w:t>
      </w:r>
      <w:r w:rsidRPr="00A42311">
        <w:rPr>
          <w:rFonts w:eastAsia="Calibri" w:cs="Sylfaen"/>
          <w:bCs/>
          <w:color w:val="000000"/>
          <w:lang w:val="ka-GE"/>
        </w:rPr>
        <w:t>ცხადია</w:t>
      </w:r>
      <w:r w:rsidRPr="00A42311">
        <w:rPr>
          <w:rFonts w:ascii="AcadNusx" w:eastAsia="Calibri" w:hAnsi="AcadNusx" w:cs="AcadNusx"/>
          <w:bCs/>
          <w:color w:val="000000"/>
          <w:lang w:val="ka-GE"/>
        </w:rPr>
        <w:t xml:space="preserve"> </w:t>
      </w:r>
      <w:r w:rsidRPr="00A42311">
        <w:rPr>
          <w:rFonts w:eastAsia="Calibri" w:cs="Sylfaen"/>
          <w:bCs/>
          <w:color w:val="000000"/>
          <w:lang w:val="ka-GE"/>
        </w:rPr>
        <w:t>უნდა</w:t>
      </w:r>
      <w:r w:rsidRPr="00A42311">
        <w:rPr>
          <w:rFonts w:ascii="AcadNusx" w:eastAsia="Calibri" w:hAnsi="AcadNusx" w:cs="AcadNusx"/>
          <w:bCs/>
          <w:color w:val="000000"/>
          <w:lang w:val="ka-GE"/>
        </w:rPr>
        <w:t xml:space="preserve"> </w:t>
      </w:r>
      <w:r w:rsidRPr="00A42311">
        <w:rPr>
          <w:rFonts w:eastAsia="Calibri" w:cs="Sylfaen"/>
          <w:bCs/>
          <w:color w:val="000000"/>
          <w:lang w:val="ka-GE"/>
        </w:rPr>
        <w:t>იკეტებოდეს</w:t>
      </w:r>
      <w:r w:rsidRPr="00A42311">
        <w:rPr>
          <w:rFonts w:ascii="AcadNusx" w:eastAsia="Calibri" w:hAnsi="AcadNusx" w:cs="AcadNusx"/>
          <w:bCs/>
          <w:color w:val="000000"/>
          <w:lang w:val="ka-GE"/>
        </w:rPr>
        <w:t xml:space="preserve">, </w:t>
      </w:r>
      <w:r w:rsidRPr="00A42311">
        <w:rPr>
          <w:rFonts w:eastAsia="Calibri" w:cs="Sylfaen"/>
          <w:bCs/>
          <w:color w:val="000000"/>
          <w:lang w:val="ka-GE"/>
        </w:rPr>
        <w:t>ან</w:t>
      </w:r>
      <w:r w:rsidRPr="00A42311">
        <w:rPr>
          <w:rFonts w:ascii="AcadNusx" w:eastAsia="Calibri" w:hAnsi="AcadNusx" w:cs="AcadMtavr"/>
          <w:bCs/>
          <w:color w:val="000000"/>
          <w:lang w:val="ka-GE"/>
        </w:rPr>
        <w:t xml:space="preserve"> </w:t>
      </w:r>
      <w:r w:rsidRPr="00A42311">
        <w:rPr>
          <w:rFonts w:eastAsia="Calibri" w:cs="Sylfaen"/>
          <w:bCs/>
          <w:color w:val="000000"/>
          <w:lang w:val="ka-GE"/>
        </w:rPr>
        <w:t>სხვა</w:t>
      </w:r>
      <w:r w:rsidRPr="00A42311">
        <w:rPr>
          <w:rFonts w:ascii="AcadNusx" w:eastAsia="Calibri" w:hAnsi="AcadNusx" w:cs="AcadNusx"/>
          <w:bCs/>
          <w:color w:val="000000"/>
          <w:lang w:val="ka-GE"/>
        </w:rPr>
        <w:t xml:space="preserve"> </w:t>
      </w:r>
      <w:r w:rsidRPr="00A42311">
        <w:rPr>
          <w:rFonts w:eastAsia="Calibri" w:cs="Sylfaen"/>
          <w:bCs/>
          <w:color w:val="000000"/>
          <w:lang w:val="ka-GE"/>
        </w:rPr>
        <w:t>სახის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სახურავი</w:t>
      </w:r>
      <w:r w:rsidRPr="00A42311">
        <w:rPr>
          <w:rFonts w:ascii="AcadNusx" w:eastAsia="Calibri" w:hAnsi="AcadNusx" w:cs="AcadNusx"/>
          <w:bCs/>
          <w:color w:val="000000"/>
          <w:lang w:val="ka-GE"/>
        </w:rPr>
        <w:t xml:space="preserve"> </w:t>
      </w:r>
      <w:r w:rsidRPr="00A42311">
        <w:rPr>
          <w:rFonts w:eastAsia="Calibri" w:cs="Sylfaen"/>
          <w:bCs/>
          <w:color w:val="000000"/>
          <w:lang w:val="ka-GE"/>
        </w:rPr>
        <w:t>უნდა</w:t>
      </w:r>
      <w:r w:rsidRPr="00A42311">
        <w:rPr>
          <w:rFonts w:ascii="AcadNusx" w:eastAsia="Calibri" w:hAnsi="AcadNusx" w:cs="AcadNusx"/>
          <w:bCs/>
          <w:color w:val="000000"/>
          <w:lang w:val="ka-GE"/>
        </w:rPr>
        <w:t xml:space="preserve"> </w:t>
      </w:r>
      <w:r w:rsidRPr="00A42311">
        <w:rPr>
          <w:rFonts w:eastAsia="Calibri" w:cs="Sylfaen"/>
          <w:bCs/>
          <w:color w:val="000000"/>
          <w:lang w:val="ka-GE"/>
        </w:rPr>
        <w:t>იქნეს</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გამოყენებული</w:t>
      </w:r>
      <w:r w:rsidRPr="00A42311">
        <w:rPr>
          <w:rFonts w:ascii="AcadNusx" w:eastAsia="Calibri" w:hAnsi="AcadNusx" w:cs="AcadNusx"/>
          <w:bCs/>
          <w:color w:val="000000"/>
          <w:lang w:val="ka-GE"/>
        </w:rPr>
        <w:t xml:space="preserve">. </w:t>
      </w:r>
      <w:r w:rsidRPr="00A42311">
        <w:rPr>
          <w:rFonts w:eastAsia="Calibri" w:cs="Sylfaen"/>
          <w:bCs/>
          <w:color w:val="000000"/>
          <w:lang w:val="ka-GE"/>
        </w:rPr>
        <w:t>აიკრძალება ისეთი</w:t>
      </w:r>
      <w:r w:rsidRPr="00A42311">
        <w:rPr>
          <w:rFonts w:ascii="AcadNusx" w:eastAsia="Calibri" w:hAnsi="AcadNusx" w:cs="AcadNusx"/>
          <w:bCs/>
          <w:color w:val="000000"/>
          <w:lang w:val="ka-GE"/>
        </w:rPr>
        <w:t xml:space="preserve"> </w:t>
      </w:r>
      <w:r w:rsidRPr="00A42311">
        <w:rPr>
          <w:rFonts w:eastAsia="Calibri" w:cs="Sylfaen"/>
          <w:bCs/>
          <w:color w:val="000000"/>
          <w:lang w:val="ka-GE"/>
        </w:rPr>
        <w:t>კონტეინერების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გამოყენება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რომლებიც</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შეიძლება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რეაგირებდეს</w:t>
      </w:r>
      <w:r w:rsidRPr="00A42311">
        <w:rPr>
          <w:rFonts w:ascii="AcadNusx" w:eastAsia="Calibri" w:hAnsi="AcadNusx" w:cs="AcadNusx"/>
          <w:bCs/>
          <w:color w:val="000000"/>
          <w:lang w:val="ka-GE"/>
        </w:rPr>
        <w:t xml:space="preserve"> </w:t>
      </w:r>
      <w:r w:rsidRPr="00A42311">
        <w:rPr>
          <w:rFonts w:eastAsia="Calibri" w:cs="Sylfaen"/>
          <w:bCs/>
          <w:color w:val="000000"/>
          <w:lang w:val="ka-GE"/>
        </w:rPr>
        <w:t>შიგთავსთან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საიდანაც</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შეიძლება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გამოჟონოს</w:t>
      </w:r>
      <w:r w:rsidRPr="00A42311">
        <w:rPr>
          <w:rFonts w:ascii="AcadNusx" w:eastAsia="Calibri" w:hAnsi="AcadNusx" w:cs="AcadNusx"/>
          <w:bCs/>
          <w:color w:val="000000"/>
          <w:lang w:val="ka-GE"/>
        </w:rPr>
        <w:t xml:space="preserve"> </w:t>
      </w:r>
      <w:r w:rsidRPr="00A42311">
        <w:rPr>
          <w:rFonts w:eastAsia="Calibri" w:cs="Sylfaen"/>
          <w:bCs/>
          <w:color w:val="000000"/>
          <w:lang w:val="ka-GE"/>
        </w:rPr>
        <w:t>სახიფათო</w:t>
      </w:r>
      <w:r w:rsidRPr="00A42311">
        <w:rPr>
          <w:rFonts w:ascii="AcadNusx" w:eastAsia="Calibri" w:hAnsi="AcadNusx" w:cs="AcadNusx"/>
          <w:bCs/>
          <w:color w:val="000000"/>
          <w:lang w:val="ka-GE"/>
        </w:rPr>
        <w:t xml:space="preserve"> </w:t>
      </w:r>
      <w:r w:rsidRPr="00A42311">
        <w:rPr>
          <w:rFonts w:eastAsia="Calibri" w:cs="Sylfaen"/>
          <w:bCs/>
          <w:color w:val="000000"/>
          <w:lang w:val="ka-GE"/>
        </w:rPr>
        <w:t>ნივთირებამ</w:t>
      </w:r>
      <w:r w:rsidRPr="00A42311">
        <w:rPr>
          <w:rFonts w:ascii="AcadNusx" w:eastAsia="Calibri" w:hAnsi="AcadNusx" w:cs="AcadNusx"/>
          <w:bCs/>
          <w:color w:val="000000"/>
          <w:lang w:val="ka-GE"/>
        </w:rPr>
        <w:t xml:space="preserve">. </w:t>
      </w:r>
      <w:r w:rsidRPr="00A42311">
        <w:rPr>
          <w:rFonts w:eastAsia="Calibri" w:cs="Sylfaen"/>
          <w:bCs/>
          <w:color w:val="000000"/>
          <w:lang w:val="ka-GE"/>
        </w:rPr>
        <w:t>ყველა</w:t>
      </w:r>
      <w:r w:rsidRPr="00A42311">
        <w:rPr>
          <w:rFonts w:ascii="AcadNusx" w:eastAsia="Calibri" w:hAnsi="AcadNusx" w:cs="AcadNusx"/>
          <w:bCs/>
          <w:color w:val="000000"/>
          <w:lang w:val="ka-GE"/>
        </w:rPr>
        <w:t xml:space="preserve"> </w:t>
      </w:r>
      <w:r w:rsidRPr="00A42311">
        <w:rPr>
          <w:rFonts w:eastAsia="Calibri" w:cs="Sylfaen"/>
          <w:bCs/>
          <w:color w:val="000000"/>
          <w:lang w:val="ka-GE"/>
        </w:rPr>
        <w:t>სახიფათო</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ნარჩენები</w:t>
      </w:r>
      <w:r w:rsidRPr="00A42311">
        <w:rPr>
          <w:rFonts w:ascii="AcadNusx" w:eastAsia="Calibri" w:hAnsi="AcadNusx" w:cs="AcadNusx"/>
          <w:bCs/>
          <w:color w:val="000000"/>
          <w:lang w:val="ka-GE"/>
        </w:rPr>
        <w:t xml:space="preserve"> </w:t>
      </w:r>
      <w:r w:rsidRPr="00A42311">
        <w:rPr>
          <w:rFonts w:eastAsia="Calibri" w:cs="Sylfaen"/>
          <w:bCs/>
          <w:color w:val="000000"/>
          <w:lang w:val="ka-GE"/>
        </w:rPr>
        <w:t>მკაცრად</w:t>
      </w:r>
      <w:r w:rsidRPr="00A42311">
        <w:rPr>
          <w:rFonts w:ascii="AcadNusx" w:eastAsia="Calibri" w:hAnsi="AcadNusx" w:cs="AcadNusx"/>
          <w:bCs/>
          <w:color w:val="000000"/>
          <w:lang w:val="ka-GE"/>
        </w:rPr>
        <w:t xml:space="preserve"> </w:t>
      </w:r>
      <w:r w:rsidRPr="00A42311">
        <w:rPr>
          <w:rFonts w:eastAsia="Calibri" w:cs="Sylfaen"/>
          <w:bCs/>
          <w:color w:val="000000"/>
          <w:lang w:val="ka-GE"/>
        </w:rPr>
        <w:t>იქნება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სეგრეგირებული</w:t>
      </w:r>
      <w:r w:rsidRPr="00A42311">
        <w:rPr>
          <w:rFonts w:ascii="AcadNusx" w:eastAsia="Calibri" w:hAnsi="AcadNusx" w:cs="AcadNusx"/>
          <w:bCs/>
          <w:color w:val="000000"/>
          <w:lang w:val="ka-GE"/>
        </w:rPr>
        <w:t xml:space="preserve"> </w:t>
      </w:r>
      <w:r w:rsidRPr="00A42311">
        <w:rPr>
          <w:rFonts w:eastAsia="Calibri" w:cs="Sylfaen"/>
          <w:bCs/>
          <w:color w:val="000000"/>
          <w:lang w:val="ka-GE"/>
        </w:rPr>
        <w:lastRenderedPageBreak/>
        <w:t>დანარჩენი</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ნარჩენებისაგან</w:t>
      </w:r>
      <w:r w:rsidRPr="00A42311">
        <w:rPr>
          <w:rFonts w:ascii="AcadNusx" w:eastAsia="Calibri" w:hAnsi="AcadNusx" w:cs="AcadNusx"/>
          <w:bCs/>
          <w:color w:val="000000"/>
          <w:lang w:val="ka-GE"/>
        </w:rPr>
        <w:t xml:space="preserve">. </w:t>
      </w:r>
      <w:r w:rsidRPr="00A42311">
        <w:rPr>
          <w:rFonts w:eastAsia="Calibri" w:cs="Sylfaen"/>
          <w:bCs/>
          <w:color w:val="000000"/>
          <w:lang w:val="ka-GE"/>
        </w:rPr>
        <w:t>ერთ</w:t>
      </w:r>
      <w:r w:rsidRPr="00A42311">
        <w:rPr>
          <w:rFonts w:ascii="AcadNusx" w:eastAsia="Calibri" w:hAnsi="AcadNusx" w:cs="AcadNusx"/>
          <w:bCs/>
          <w:color w:val="000000"/>
          <w:lang w:val="ka-GE"/>
        </w:rPr>
        <w:t xml:space="preserve"> </w:t>
      </w:r>
      <w:r w:rsidRPr="00A42311">
        <w:rPr>
          <w:rFonts w:eastAsia="Calibri" w:cs="Sylfaen"/>
          <w:bCs/>
          <w:color w:val="000000"/>
          <w:lang w:val="ka-GE"/>
        </w:rPr>
        <w:t>კონტეინერში</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შეიძლება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განთავსდეს</w:t>
      </w:r>
      <w:r w:rsidRPr="00A42311">
        <w:rPr>
          <w:rFonts w:ascii="AcadNusx" w:eastAsia="Calibri" w:hAnsi="AcadNusx" w:cs="AcadNusx"/>
          <w:bCs/>
          <w:color w:val="000000"/>
          <w:lang w:val="ka-GE"/>
        </w:rPr>
        <w:t xml:space="preserve"> </w:t>
      </w:r>
      <w:r w:rsidRPr="00A42311">
        <w:rPr>
          <w:rFonts w:eastAsia="Calibri" w:cs="Sylfaen"/>
          <w:bCs/>
          <w:color w:val="000000"/>
          <w:lang w:val="ka-GE"/>
        </w:rPr>
        <w:t>მხოლოდ</w:t>
      </w:r>
      <w:r w:rsidRPr="00A42311">
        <w:rPr>
          <w:rFonts w:ascii="AcadNusx" w:eastAsia="Calibri" w:hAnsi="AcadNusx" w:cs="AcadNusx"/>
          <w:bCs/>
          <w:color w:val="000000"/>
          <w:lang w:val="ka-GE"/>
        </w:rPr>
        <w:t xml:space="preserve"> </w:t>
      </w:r>
      <w:r w:rsidRPr="00A42311">
        <w:rPr>
          <w:rFonts w:eastAsia="Calibri" w:cs="Sylfaen"/>
          <w:bCs/>
          <w:color w:val="000000"/>
          <w:lang w:val="ka-GE"/>
        </w:rPr>
        <w:t>ერთი</w:t>
      </w:r>
      <w:r w:rsidRPr="00A42311">
        <w:rPr>
          <w:rFonts w:ascii="AcadNusx" w:eastAsia="Calibri" w:hAnsi="AcadNusx" w:cs="AcadNusx"/>
          <w:bCs/>
          <w:color w:val="000000"/>
          <w:lang w:val="ka-GE"/>
        </w:rPr>
        <w:t xml:space="preserve"> </w:t>
      </w:r>
      <w:r w:rsidRPr="00A42311">
        <w:rPr>
          <w:rFonts w:eastAsia="Calibri" w:cs="Sylfaen"/>
          <w:bCs/>
          <w:color w:val="000000"/>
          <w:lang w:val="ka-GE"/>
        </w:rPr>
        <w:t>სახის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სახიფათო</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ნარჩენი</w:t>
      </w:r>
      <w:r w:rsidRPr="00A42311">
        <w:rPr>
          <w:rFonts w:ascii="AcadNusx" w:eastAsia="Calibri" w:hAnsi="AcadNusx" w:cs="AcadNusx"/>
          <w:bCs/>
          <w:color w:val="000000"/>
          <w:lang w:val="ka-GE"/>
        </w:rPr>
        <w:t xml:space="preserve">. </w:t>
      </w:r>
      <w:r w:rsidRPr="00A42311">
        <w:rPr>
          <w:rFonts w:eastAsia="Calibri" w:cs="Sylfaen"/>
          <w:bCs/>
          <w:color w:val="000000"/>
          <w:lang w:val="ka-GE"/>
        </w:rPr>
        <w:t>მყარი</w:t>
      </w:r>
      <w:r w:rsidRPr="00A42311">
        <w:rPr>
          <w:rFonts w:ascii="AcadNusx" w:eastAsia="Calibri" w:hAnsi="AcadNusx" w:cs="AcadNusx"/>
          <w:bCs/>
          <w:color w:val="000000"/>
          <w:lang w:val="ka-GE"/>
        </w:rPr>
        <w:t xml:space="preserve"> </w:t>
      </w:r>
      <w:r w:rsidRPr="00A42311">
        <w:rPr>
          <w:rFonts w:eastAsia="Calibri" w:cs="Sylfaen"/>
          <w:bCs/>
          <w:color w:val="000000"/>
          <w:lang w:val="ka-GE"/>
        </w:rPr>
        <w:t>და</w:t>
      </w:r>
      <w:r w:rsidRPr="00A42311">
        <w:rPr>
          <w:rFonts w:ascii="AcadNusx" w:eastAsia="Calibri" w:hAnsi="AcadNusx" w:cs="AcadNusx"/>
          <w:bCs/>
          <w:color w:val="000000"/>
          <w:lang w:val="ka-GE"/>
        </w:rPr>
        <w:t xml:space="preserve"> </w:t>
      </w:r>
      <w:r w:rsidRPr="00A42311">
        <w:rPr>
          <w:rFonts w:eastAsia="Calibri" w:cs="Sylfaen"/>
          <w:bCs/>
          <w:color w:val="000000"/>
          <w:lang w:val="ka-GE"/>
        </w:rPr>
        <w:t>თხევადი</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ნარჩენები</w:t>
      </w:r>
      <w:r w:rsidRPr="00A42311">
        <w:rPr>
          <w:rFonts w:ascii="AcadNusx" w:eastAsia="Calibri" w:hAnsi="AcadNusx" w:cs="AcadNusx"/>
          <w:bCs/>
          <w:color w:val="000000"/>
          <w:lang w:val="ka-GE"/>
        </w:rPr>
        <w:t xml:space="preserve"> </w:t>
      </w:r>
      <w:r w:rsidRPr="00A42311">
        <w:rPr>
          <w:rFonts w:eastAsia="Calibri" w:cs="Sylfaen"/>
          <w:bCs/>
          <w:color w:val="000000"/>
          <w:lang w:val="ka-GE"/>
        </w:rPr>
        <w:t>ერთამენთს</w:t>
      </w:r>
      <w:r w:rsidRPr="00A42311">
        <w:rPr>
          <w:rFonts w:ascii="AcadNusx" w:eastAsia="Calibri" w:hAnsi="AcadNusx" w:cs="AcadNusx"/>
          <w:bCs/>
          <w:color w:val="000000"/>
          <w:lang w:val="ka-GE"/>
        </w:rPr>
        <w:t xml:space="preserve"> </w:t>
      </w:r>
      <w:r w:rsidRPr="00A42311">
        <w:rPr>
          <w:rFonts w:eastAsia="Calibri" w:cs="Sylfaen"/>
          <w:bCs/>
          <w:color w:val="000000"/>
          <w:lang w:val="ka-GE"/>
        </w:rPr>
        <w:t>არ</w:t>
      </w:r>
      <w:r w:rsidRPr="00A42311">
        <w:rPr>
          <w:rFonts w:ascii="AcadNusx" w:eastAsia="Calibri" w:hAnsi="AcadNusx" w:cs="AcadNusx"/>
          <w:bCs/>
          <w:color w:val="000000"/>
          <w:lang w:val="ka-GE"/>
        </w:rPr>
        <w:t xml:space="preserve"> </w:t>
      </w:r>
      <w:r w:rsidRPr="00A42311">
        <w:rPr>
          <w:rFonts w:eastAsia="Calibri" w:cs="Sylfaen"/>
          <w:bCs/>
          <w:color w:val="000000"/>
          <w:lang w:val="ka-GE"/>
        </w:rPr>
        <w:t>უნდა</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შეერიოს</w:t>
      </w:r>
      <w:r w:rsidRPr="00A42311">
        <w:rPr>
          <w:rFonts w:ascii="AcadNusx" w:eastAsia="Calibri" w:hAnsi="AcadNusx" w:cs="AcadNusx"/>
          <w:bCs/>
          <w:color w:val="000000"/>
          <w:lang w:val="ka-GE"/>
        </w:rPr>
        <w:t>.</w:t>
      </w:r>
    </w:p>
    <w:p w14:paraId="350A649B" w14:textId="77777777" w:rsidR="00CF0291" w:rsidRPr="00A42311" w:rsidRDefault="00CF0291" w:rsidP="00CF0291">
      <w:pPr>
        <w:spacing w:after="0"/>
        <w:jc w:val="both"/>
        <w:rPr>
          <w:rFonts w:eastAsia="Calibri" w:cs="AcadNusx"/>
          <w:bCs/>
          <w:color w:val="000000"/>
          <w:lang w:val="ka-GE"/>
        </w:rPr>
      </w:pPr>
      <w:r w:rsidRPr="00A42311">
        <w:rPr>
          <w:rFonts w:eastAsia="Calibri" w:cs="Sylfaen"/>
          <w:bCs/>
          <w:color w:val="000000"/>
          <w:lang w:val="ka-GE"/>
        </w:rPr>
        <w:t>ობიექტის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ტერიტორიაზე</w:t>
      </w:r>
      <w:r w:rsidRPr="00A42311">
        <w:rPr>
          <w:rFonts w:ascii="AcadNusx" w:eastAsia="Calibri" w:hAnsi="AcadNusx" w:cs="AcadNusx"/>
          <w:bCs/>
          <w:color w:val="000000"/>
          <w:lang w:val="ka-GE"/>
        </w:rPr>
        <w:t xml:space="preserve"> </w:t>
      </w:r>
      <w:r w:rsidRPr="00A42311">
        <w:rPr>
          <w:rFonts w:eastAsia="Calibri" w:cs="Sylfaen"/>
          <w:bCs/>
          <w:color w:val="000000"/>
          <w:lang w:val="ka-GE"/>
        </w:rPr>
        <w:t>ნარჩენების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დიდი</w:t>
      </w:r>
      <w:r w:rsidRPr="00A42311">
        <w:rPr>
          <w:rFonts w:ascii="AcadNusx" w:eastAsia="Calibri" w:hAnsi="AcadNusx" w:cs="AcadNusx"/>
          <w:bCs/>
          <w:color w:val="000000"/>
          <w:lang w:val="ka-GE"/>
        </w:rPr>
        <w:t xml:space="preserve"> </w:t>
      </w:r>
      <w:r w:rsidRPr="00A42311">
        <w:rPr>
          <w:rFonts w:eastAsia="Calibri" w:cs="Sylfaen"/>
          <w:bCs/>
          <w:color w:val="000000"/>
          <w:lang w:val="ka-GE"/>
        </w:rPr>
        <w:t>ხნის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განმავლობაში</w:t>
      </w:r>
      <w:r w:rsidRPr="00A42311">
        <w:rPr>
          <w:rFonts w:ascii="AcadNusx" w:eastAsia="Calibri" w:hAnsi="AcadNusx" w:cs="AcadNusx"/>
          <w:bCs/>
          <w:color w:val="000000"/>
          <w:lang w:val="ka-GE"/>
        </w:rPr>
        <w:t xml:space="preserve"> </w:t>
      </w:r>
      <w:r w:rsidRPr="00A42311">
        <w:rPr>
          <w:rFonts w:eastAsia="Calibri" w:cs="Sylfaen"/>
          <w:bCs/>
          <w:color w:val="000000"/>
          <w:lang w:val="ka-GE"/>
        </w:rPr>
        <w:t>დაგროვება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და</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შენახვა</w:t>
      </w:r>
      <w:r w:rsidRPr="00A42311">
        <w:rPr>
          <w:rFonts w:ascii="AcadNusx" w:eastAsia="Calibri" w:hAnsi="AcadNusx" w:cs="AcadNusx"/>
          <w:bCs/>
          <w:color w:val="000000"/>
          <w:lang w:val="ka-GE"/>
        </w:rPr>
        <w:t xml:space="preserve"> </w:t>
      </w:r>
      <w:r w:rsidRPr="00A42311">
        <w:rPr>
          <w:rFonts w:eastAsia="Calibri" w:cs="Sylfaen"/>
          <w:bCs/>
          <w:color w:val="000000"/>
          <w:lang w:val="ka-GE"/>
        </w:rPr>
        <w:t>დასაშვები იქნება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დროებით</w:t>
      </w:r>
      <w:r w:rsidRPr="00A42311">
        <w:rPr>
          <w:rFonts w:ascii="AcadNusx" w:eastAsia="Calibri" w:hAnsi="AcadNusx" w:cs="AcadNusx"/>
          <w:bCs/>
          <w:color w:val="000000"/>
          <w:lang w:val="ka-GE"/>
        </w:rPr>
        <w:t xml:space="preserve"> </w:t>
      </w:r>
      <w:r w:rsidRPr="00A42311">
        <w:rPr>
          <w:rFonts w:eastAsia="Calibri" w:cs="Sylfaen"/>
          <w:bCs/>
          <w:color w:val="000000"/>
          <w:lang w:val="ka-GE"/>
        </w:rPr>
        <w:t>მხოლოდ</w:t>
      </w:r>
      <w:r w:rsidRPr="00A42311">
        <w:rPr>
          <w:rFonts w:ascii="AcadNusx" w:eastAsia="Calibri" w:hAnsi="AcadNusx" w:cs="AcadNusx"/>
          <w:bCs/>
          <w:color w:val="000000"/>
          <w:lang w:val="ka-GE"/>
        </w:rPr>
        <w:t xml:space="preserve"> </w:t>
      </w:r>
      <w:r w:rsidRPr="00A42311">
        <w:rPr>
          <w:rFonts w:eastAsia="Calibri" w:cs="Sylfaen"/>
          <w:bCs/>
          <w:color w:val="000000"/>
          <w:lang w:val="ka-GE"/>
        </w:rPr>
        <w:t>იმ</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შემთხვევაში</w:t>
      </w:r>
      <w:r w:rsidRPr="00A42311">
        <w:rPr>
          <w:rFonts w:ascii="AcadNusx" w:eastAsia="Calibri" w:hAnsi="AcadNusx" w:cs="AcadNusx"/>
          <w:bCs/>
          <w:color w:val="000000"/>
          <w:lang w:val="ka-GE"/>
        </w:rPr>
        <w:t>,</w:t>
      </w:r>
      <w:r w:rsidRPr="00A42311">
        <w:rPr>
          <w:rFonts w:ascii="AcadNusx" w:eastAsia="Calibri" w:hAnsi="AcadNusx" w:cs="AcadMtavr"/>
          <w:bCs/>
          <w:color w:val="000000"/>
          <w:lang w:val="ka-GE"/>
        </w:rPr>
        <w:t xml:space="preserve"> </w:t>
      </w:r>
      <w:r w:rsidRPr="00A42311">
        <w:rPr>
          <w:rFonts w:eastAsia="Calibri" w:cs="Sylfaen"/>
          <w:bCs/>
          <w:color w:val="000000"/>
          <w:lang w:val="ka-GE"/>
        </w:rPr>
        <w:t>თუ</w:t>
      </w:r>
      <w:r w:rsidRPr="00A42311">
        <w:rPr>
          <w:rFonts w:ascii="AcadNusx" w:eastAsia="Calibri" w:hAnsi="AcadNusx" w:cs="AcadNusx"/>
          <w:bCs/>
          <w:color w:val="000000"/>
          <w:lang w:val="ka-GE"/>
        </w:rPr>
        <w:t xml:space="preserve">: </w:t>
      </w:r>
    </w:p>
    <w:p w14:paraId="6AC26A3E" w14:textId="77777777" w:rsidR="00CF0291" w:rsidRPr="00A42311" w:rsidRDefault="00CF0291" w:rsidP="00813CF2">
      <w:pPr>
        <w:numPr>
          <w:ilvl w:val="0"/>
          <w:numId w:val="72"/>
        </w:numPr>
        <w:spacing w:after="0"/>
        <w:contextualSpacing/>
        <w:jc w:val="both"/>
        <w:rPr>
          <w:rFonts w:ascii="AcadNusx" w:eastAsia="Calibri" w:hAnsi="AcadNusx" w:cs="AcadMtavr"/>
          <w:bCs/>
          <w:color w:val="000000"/>
          <w:lang w:val="ka-GE"/>
        </w:rPr>
      </w:pPr>
      <w:r w:rsidRPr="00A42311">
        <w:rPr>
          <w:rFonts w:eastAsia="Calibri" w:cs="Sylfaen"/>
          <w:bCs/>
          <w:color w:val="000000"/>
          <w:lang w:val="ka-GE"/>
        </w:rPr>
        <w:t>ნარჩენები</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გამოიყენება</w:t>
      </w:r>
      <w:r w:rsidRPr="00A42311">
        <w:rPr>
          <w:rFonts w:ascii="AcadNusx" w:eastAsia="Calibri" w:hAnsi="AcadNusx" w:cs="AcadNusx"/>
          <w:bCs/>
          <w:color w:val="000000"/>
          <w:lang w:val="ka-GE"/>
        </w:rPr>
        <w:t xml:space="preserve"> </w:t>
      </w:r>
      <w:r w:rsidRPr="00A42311">
        <w:rPr>
          <w:rFonts w:eastAsia="Calibri" w:cs="Sylfaen"/>
          <w:bCs/>
          <w:color w:val="000000"/>
          <w:lang w:val="ka-GE"/>
        </w:rPr>
        <w:t>შემდგომ</w:t>
      </w:r>
      <w:r w:rsidRPr="00A42311">
        <w:rPr>
          <w:rFonts w:ascii="AcadNusx" w:eastAsia="Calibri" w:hAnsi="AcadNusx" w:cs="AcadNusx"/>
          <w:bCs/>
          <w:color w:val="000000"/>
          <w:lang w:val="ka-GE"/>
        </w:rPr>
        <w:t xml:space="preserve"> </w:t>
      </w:r>
      <w:r w:rsidRPr="00A42311">
        <w:rPr>
          <w:rFonts w:eastAsia="Calibri" w:cs="Sylfaen"/>
          <w:bCs/>
          <w:color w:val="000000"/>
          <w:lang w:val="ka-GE"/>
        </w:rPr>
        <w:t>ტექნოლოგიურ</w:t>
      </w:r>
      <w:r w:rsidRPr="00A42311">
        <w:rPr>
          <w:rFonts w:ascii="AcadNusx" w:eastAsia="Calibri" w:hAnsi="AcadNusx" w:cs="AcadNusx"/>
          <w:bCs/>
          <w:color w:val="000000"/>
          <w:lang w:val="ka-GE"/>
        </w:rPr>
        <w:t xml:space="preserve"> </w:t>
      </w:r>
      <w:r w:rsidRPr="00A42311">
        <w:rPr>
          <w:rFonts w:eastAsia="Calibri" w:cs="Sylfaen"/>
          <w:bCs/>
          <w:color w:val="000000"/>
          <w:lang w:val="ka-GE"/>
        </w:rPr>
        <w:t>ციკლში</w:t>
      </w:r>
      <w:r w:rsidRPr="00A42311">
        <w:rPr>
          <w:rFonts w:ascii="AcadNusx" w:eastAsia="Calibri" w:hAnsi="AcadNusx" w:cs="AcadNusx"/>
          <w:bCs/>
          <w:color w:val="000000"/>
          <w:lang w:val="ka-GE"/>
        </w:rPr>
        <w:t xml:space="preserve">, </w:t>
      </w:r>
      <w:r w:rsidRPr="00A42311">
        <w:rPr>
          <w:rFonts w:eastAsia="Calibri" w:cs="Sylfaen"/>
          <w:bCs/>
          <w:color w:val="000000"/>
          <w:lang w:val="ka-GE"/>
        </w:rPr>
        <w:t>მათი</w:t>
      </w:r>
      <w:r w:rsidRPr="00A42311">
        <w:rPr>
          <w:rFonts w:ascii="AcadNusx" w:eastAsia="Calibri" w:hAnsi="AcadNusx" w:cs="AcadNusx"/>
          <w:bCs/>
          <w:color w:val="000000"/>
          <w:lang w:val="ka-GE"/>
        </w:rPr>
        <w:t xml:space="preserve"> </w:t>
      </w:r>
      <w:r w:rsidRPr="00A42311">
        <w:rPr>
          <w:rFonts w:eastAsia="Calibri" w:cs="Sylfaen"/>
          <w:bCs/>
          <w:color w:val="000000"/>
          <w:lang w:val="ka-GE"/>
        </w:rPr>
        <w:t>სრული</w:t>
      </w:r>
      <w:r w:rsidRPr="00A42311">
        <w:rPr>
          <w:rFonts w:ascii="AcadNusx" w:eastAsia="Calibri" w:hAnsi="AcadNusx" w:cs="AcadNusx"/>
          <w:bCs/>
          <w:color w:val="000000"/>
          <w:lang w:val="ka-GE"/>
        </w:rPr>
        <w:t xml:space="preserve"> </w:t>
      </w:r>
      <w:r w:rsidRPr="00A42311">
        <w:rPr>
          <w:rFonts w:eastAsia="Calibri" w:cs="Sylfaen"/>
          <w:bCs/>
          <w:color w:val="000000"/>
          <w:lang w:val="ka-GE"/>
        </w:rPr>
        <w:t>უტილიზაციის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მიზნით</w:t>
      </w:r>
      <w:r w:rsidRPr="00A42311">
        <w:rPr>
          <w:rFonts w:ascii="AcadNusx" w:eastAsia="Calibri" w:hAnsi="AcadNusx" w:cs="AcadNusx"/>
          <w:bCs/>
          <w:color w:val="000000"/>
          <w:lang w:val="ka-GE"/>
        </w:rPr>
        <w:t>;</w:t>
      </w:r>
    </w:p>
    <w:p w14:paraId="3F72C7DB" w14:textId="77777777" w:rsidR="00CF0291" w:rsidRPr="00A42311" w:rsidRDefault="00CF0291" w:rsidP="00813CF2">
      <w:pPr>
        <w:numPr>
          <w:ilvl w:val="0"/>
          <w:numId w:val="72"/>
        </w:numPr>
        <w:spacing w:after="0"/>
        <w:contextualSpacing/>
        <w:jc w:val="both"/>
        <w:rPr>
          <w:rFonts w:ascii="AcadNusx" w:eastAsia="Calibri" w:hAnsi="AcadNusx" w:cs="AcadMtavr"/>
          <w:bCs/>
          <w:color w:val="000000"/>
          <w:lang w:val="ka-GE"/>
        </w:rPr>
      </w:pPr>
      <w:r w:rsidRPr="00A42311">
        <w:rPr>
          <w:rFonts w:eastAsia="Calibri" w:cs="Sylfaen"/>
          <w:bCs/>
          <w:color w:val="000000"/>
          <w:lang w:val="ka-GE"/>
        </w:rPr>
        <w:t>მომხმარებლის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არ</w:t>
      </w:r>
      <w:r w:rsidRPr="00A42311">
        <w:rPr>
          <w:rFonts w:ascii="AcadNusx" w:eastAsia="Calibri" w:hAnsi="AcadNusx" w:cs="AcadNusx"/>
          <w:bCs/>
          <w:color w:val="000000"/>
          <w:lang w:val="ka-GE"/>
        </w:rPr>
        <w:t xml:space="preserve"> </w:t>
      </w:r>
      <w:r w:rsidRPr="00A42311">
        <w:rPr>
          <w:rFonts w:eastAsia="Calibri" w:cs="Sylfaen"/>
          <w:bCs/>
          <w:color w:val="000000"/>
          <w:lang w:val="ka-GE"/>
        </w:rPr>
        <w:t>არსებობის</w:t>
      </w:r>
      <w:r w:rsidRPr="00A42311">
        <w:rPr>
          <w:rFonts w:ascii="AcadNusx" w:eastAsia="Calibri" w:hAnsi="AcadNusx" w:cs="AcadNusx"/>
          <w:bCs/>
          <w:color w:val="000000"/>
          <w:lang w:val="ka-GE"/>
        </w:rPr>
        <w:t xml:space="preserve"> </w:t>
      </w:r>
      <w:r w:rsidRPr="00A42311">
        <w:rPr>
          <w:rFonts w:eastAsia="Calibri" w:cs="Sylfaen"/>
          <w:bCs/>
          <w:color w:val="000000"/>
          <w:lang w:val="ka-GE"/>
        </w:rPr>
        <w:t>გამო</w:t>
      </w:r>
      <w:r w:rsidRPr="00A42311">
        <w:rPr>
          <w:rFonts w:ascii="AcadNusx" w:eastAsia="Calibri" w:hAnsi="AcadNusx" w:cs="AcadNusx"/>
          <w:bCs/>
          <w:color w:val="000000"/>
          <w:lang w:val="ka-GE"/>
        </w:rPr>
        <w:t xml:space="preserve"> </w:t>
      </w:r>
      <w:r w:rsidRPr="00A42311">
        <w:rPr>
          <w:rFonts w:eastAsia="Calibri" w:cs="Sylfaen"/>
          <w:bCs/>
          <w:color w:val="000000"/>
          <w:lang w:val="ka-GE"/>
        </w:rPr>
        <w:t>და</w:t>
      </w:r>
      <w:r w:rsidRPr="00A42311">
        <w:rPr>
          <w:rFonts w:ascii="AcadNusx" w:eastAsia="Calibri" w:hAnsi="AcadNusx" w:cs="AcadNusx"/>
          <w:bCs/>
          <w:color w:val="000000"/>
          <w:lang w:val="ka-GE"/>
        </w:rPr>
        <w:t xml:space="preserve"> </w:t>
      </w:r>
      <w:r w:rsidRPr="00A42311">
        <w:rPr>
          <w:rFonts w:eastAsia="Calibri" w:cs="Sylfaen"/>
          <w:bCs/>
          <w:color w:val="000000"/>
          <w:lang w:val="ka-GE"/>
        </w:rPr>
        <w:t>ა</w:t>
      </w:r>
      <w:r w:rsidRPr="00A42311">
        <w:rPr>
          <w:rFonts w:ascii="AcadNusx" w:eastAsia="Calibri" w:hAnsi="AcadNusx" w:cs="AcadNusx"/>
          <w:bCs/>
          <w:color w:val="000000"/>
          <w:lang w:val="ka-GE"/>
        </w:rPr>
        <w:t>.</w:t>
      </w:r>
      <w:r w:rsidRPr="00A42311">
        <w:rPr>
          <w:rFonts w:eastAsia="Calibri" w:cs="Sylfaen"/>
          <w:bCs/>
          <w:color w:val="000000"/>
          <w:lang w:val="ka-GE"/>
        </w:rPr>
        <w:t>შ</w:t>
      </w:r>
      <w:r w:rsidRPr="00A42311">
        <w:rPr>
          <w:rFonts w:ascii="AcadNusx" w:eastAsia="Calibri" w:hAnsi="AcadNusx" w:cs="AcadNusx"/>
          <w:bCs/>
          <w:color w:val="000000"/>
          <w:lang w:val="ka-GE"/>
        </w:rPr>
        <w:t>.</w:t>
      </w:r>
    </w:p>
    <w:p w14:paraId="3169F5A6" w14:textId="77777777" w:rsidR="00CF0291" w:rsidRPr="00A42311" w:rsidRDefault="00CF0291" w:rsidP="00CF0291">
      <w:pPr>
        <w:spacing w:after="0"/>
        <w:jc w:val="both"/>
        <w:rPr>
          <w:rFonts w:eastAsia="Calibri" w:cs="Times New Roman"/>
          <w:lang w:val="ka-GE"/>
        </w:rPr>
      </w:pPr>
      <w:r w:rsidRPr="00A42311">
        <w:rPr>
          <w:rFonts w:eastAsia="Calibri" w:cs="Times New Roman"/>
          <w:lang w:val="ka-GE"/>
        </w:rPr>
        <w:t xml:space="preserve">ჩამოთვლილი ნარჩენების დროებითი შენახვის სათავსისთვის დაცული იქნება შემდეგი პირობები: </w:t>
      </w:r>
    </w:p>
    <w:p w14:paraId="4901BA05"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სათავსის იატაკი, კედლები და ჭერი მოპირკეთებული იქნება ისეთი მასალით, რომელიც დაექვემდებარება სველი წესით დამუშავებასა და დეზინფექციას;</w:t>
      </w:r>
    </w:p>
    <w:p w14:paraId="624A2E0D"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სათავსის შესასვლელთან იქნება სათანადო აღნიშვნა (ეტიკეტირება) და დაცული იქნება  არაუფლებამოსილი პირების შეღწევისგან;</w:t>
      </w:r>
    </w:p>
    <w:p w14:paraId="52D59990"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სათანადო აღნიშვნა (ეტიკეტირება) ექნება სათავსოში დასაწყობებულ სახიფათო ნარჩენების ტარას/შეფუთვას;</w:t>
      </w:r>
    </w:p>
    <w:p w14:paraId="67711847"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სხვადასხვა დასახელების სახიფათო ნარჩენები განთავსდება ცალ-ცალკე;</w:t>
      </w:r>
    </w:p>
    <w:p w14:paraId="78BD5C5E"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სათავსოში დაცული იქნება ჰიგიენური და სანიტარული პირობები.</w:t>
      </w:r>
    </w:p>
    <w:p w14:paraId="138D76AA"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აიკრძალება ნარჩენებს ელექტროგამათბობელი ხელსაწყოების სიახლოვეს განთავსება;</w:t>
      </w:r>
    </w:p>
    <w:p w14:paraId="350E1C9E"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აიკრძალება სათავსოში საკვების მიღება, სიგარეტის მოწევა.</w:t>
      </w:r>
    </w:p>
    <w:p w14:paraId="796CB076" w14:textId="77777777" w:rsidR="00CF0291" w:rsidRPr="00A42311" w:rsidRDefault="00CF0291" w:rsidP="00CF0291">
      <w:pPr>
        <w:spacing w:before="120"/>
        <w:jc w:val="both"/>
        <w:rPr>
          <w:rFonts w:eastAsia="Calibri" w:cs="Times New Roman"/>
          <w:lang w:val="ka-GE"/>
        </w:rPr>
      </w:pPr>
    </w:p>
    <w:p w14:paraId="6BFC0FC6" w14:textId="32DBEFA7" w:rsidR="00CF0291" w:rsidRPr="00A42311" w:rsidRDefault="00CF0291" w:rsidP="00CF0291">
      <w:pPr>
        <w:pStyle w:val="Heading3"/>
        <w:rPr>
          <w:lang w:val="ka-GE"/>
        </w:rPr>
      </w:pPr>
      <w:bookmarkStart w:id="179" w:name="_Toc117501981"/>
      <w:r w:rsidRPr="00A42311">
        <w:rPr>
          <w:lang w:val="ka-GE"/>
        </w:rPr>
        <w:t>ნარჩენების ტრანსპორტირების მეთოდები და პირობები</w:t>
      </w:r>
      <w:bookmarkEnd w:id="179"/>
    </w:p>
    <w:p w14:paraId="50FF33A8" w14:textId="77777777" w:rsidR="00CF0291" w:rsidRPr="00A42311" w:rsidRDefault="00CF0291" w:rsidP="00CF0291">
      <w:pPr>
        <w:spacing w:after="0"/>
        <w:jc w:val="both"/>
        <w:rPr>
          <w:rFonts w:eastAsia="Calibri" w:cs="Times New Roman"/>
          <w:lang w:val="ka-GE"/>
        </w:rPr>
      </w:pPr>
      <w:r w:rsidRPr="00A42311">
        <w:rPr>
          <w:rFonts w:eastAsia="Calibri" w:cs="Times New Roman"/>
          <w:lang w:val="ka-GE"/>
        </w:rPr>
        <w:t>საქმიანობის განმახორციელებელი გააკონტროლებს კონტრაქტორი კომპანიების მიერ თუ რამდენად დაცულია ნარჩენების ტრანსპორტირების წესები, რაც გულისხმობს:</w:t>
      </w:r>
    </w:p>
    <w:p w14:paraId="696D931D" w14:textId="77777777" w:rsidR="00CF0291" w:rsidRPr="00A42311" w:rsidRDefault="00CF0291" w:rsidP="00813CF2">
      <w:pPr>
        <w:numPr>
          <w:ilvl w:val="0"/>
          <w:numId w:val="70"/>
        </w:numPr>
        <w:spacing w:after="0"/>
        <w:ind w:left="714" w:hanging="357"/>
        <w:contextualSpacing/>
        <w:jc w:val="both"/>
        <w:rPr>
          <w:rFonts w:eastAsia="Calibri" w:cs="Times New Roman"/>
          <w:lang w:val="ka-GE"/>
        </w:rPr>
      </w:pPr>
      <w:r w:rsidRPr="00A42311">
        <w:rPr>
          <w:rFonts w:eastAsia="Calibri" w:cs="Times New Roman"/>
          <w:lang w:val="ka-GE"/>
        </w:rPr>
        <w:t>ნარჩენების ტრანსპორტირებისათვის განკუთვნილი ავტოსატრანსპორტო საშუალება უნდა იყოს ტექნიკურად გამართული. მისი აღჭურვილობა და კომპლექტაცია უნდა შეესაბამებოდეს გადასატანი ნარჩენების სახეობას. გამორიცხული უნდა იყოს ნარჩენების (განსაკუთრებით სახიფათო ნარჩენების) ქარით გაფანტვა ან ნალექების ნარჩენებზე ზემოქმედება;</w:t>
      </w:r>
    </w:p>
    <w:p w14:paraId="2BB1ACA2" w14:textId="77777777" w:rsidR="00CF0291" w:rsidRPr="00A42311" w:rsidRDefault="00CF0291" w:rsidP="00813CF2">
      <w:pPr>
        <w:numPr>
          <w:ilvl w:val="0"/>
          <w:numId w:val="73"/>
        </w:numPr>
        <w:spacing w:after="0"/>
        <w:ind w:right="-143"/>
        <w:jc w:val="both"/>
        <w:rPr>
          <w:rFonts w:eastAsia="Calibri" w:cs="Times New Roman"/>
          <w:color w:val="000000"/>
          <w:lang w:val="ka-GE"/>
        </w:rPr>
      </w:pPr>
      <w:r w:rsidRPr="00A42311">
        <w:rPr>
          <w:rFonts w:eastAsia="Calibri" w:cs="Times New Roman"/>
          <w:lang w:val="ka-GE"/>
        </w:rPr>
        <w:t xml:space="preserve">სახიფათო ნარჩენების ტრანსპორტირებისათვის განკუთვნილი ავტოსატრანსპორტო საშუალებას უნდა ჰქონდეს </w:t>
      </w:r>
      <w:r w:rsidRPr="00A42311">
        <w:rPr>
          <w:rFonts w:eastAsia="Calibri" w:cs="Times New Roman"/>
          <w:color w:val="000000"/>
          <w:lang w:val="ka-GE"/>
        </w:rPr>
        <w:t>შესაბამისი აღმნიშვნელი ნიშანი;</w:t>
      </w:r>
    </w:p>
    <w:p w14:paraId="5A38884F"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უზრუნველყოფილი უნდა იყოს ერთმანეთთან შეუთავსებელი სახიფათო ნარჩენების ტრანსპორტირების თავიდან აცილება;</w:t>
      </w:r>
    </w:p>
    <w:p w14:paraId="45D22726" w14:textId="77777777"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ნარჩენების გადამზიდველი ვალდებულია სახიფათო ნარჩენების ტრანსპორტირების განხორციელებამდე მიიღოს ნარჩენების ტრანსპორტირებისათვის სატრანსპორტო საშუალების დაშვების მოწმობა, ხოლო სატრანსპორტო საშუალების მძღოლი ვალდებულია სახიფათო ნარჩენების ტრანსპორტირებისას თან იქონიოს აღნიშნული მოწმობა;</w:t>
      </w:r>
    </w:p>
    <w:p w14:paraId="44805BE8" w14:textId="3053F7E8" w:rsidR="00CF0291" w:rsidRPr="00A42311" w:rsidRDefault="00CF0291" w:rsidP="00813CF2">
      <w:pPr>
        <w:numPr>
          <w:ilvl w:val="0"/>
          <w:numId w:val="70"/>
        </w:numPr>
        <w:spacing w:after="0"/>
        <w:jc w:val="both"/>
        <w:rPr>
          <w:rFonts w:eastAsia="Calibri" w:cs="Times New Roman"/>
          <w:lang w:val="ka-GE"/>
        </w:rPr>
      </w:pPr>
      <w:r w:rsidRPr="00A42311">
        <w:rPr>
          <w:rFonts w:eastAsia="Calibri" w:cs="Times New Roman"/>
          <w:lang w:val="ka-GE"/>
        </w:rPr>
        <w:t>სახიფათო ნარჩენების გადამზიდველი ვალდებულია, სახიფათო ნარჩენების ტრანსპორტირებისას თან იქონიოს სახიფათო ნარჩენების საინფორმაციო ფურცელი და სახიფათო ნარჩენების ტრანსპორტირების ფორმა  (სახიფათო ნარჩენების შეგროვებისა და დამუშავების სპეციალური მოთხოვნების შესახებ ტექნიკური რეგლამენტის შესაბამისად).</w:t>
      </w:r>
    </w:p>
    <w:p w14:paraId="0B529DD7" w14:textId="77777777" w:rsidR="00CF0291" w:rsidRPr="00A42311" w:rsidRDefault="00CF0291" w:rsidP="00CF0291">
      <w:pPr>
        <w:spacing w:before="120"/>
        <w:jc w:val="both"/>
        <w:rPr>
          <w:rFonts w:eastAsia="Calibri" w:cs="Times New Roman"/>
          <w:lang w:val="ka-GE"/>
        </w:rPr>
      </w:pPr>
      <w:r w:rsidRPr="00A42311">
        <w:rPr>
          <w:rFonts w:eastAsia="Calibri" w:cs="Times New Roman"/>
          <w:lang w:val="ka-GE"/>
        </w:rPr>
        <w:t>ზემოთ ჩამოთვლილი წესების დარღვევის/უგულვებელყოფის დაფიქსირების შემთხვევაში გადაიხედება კონტრაქტორ კომპანიასთან შემდგომი თანამშრომლობის შესაძლებლობის საკითხი.</w:t>
      </w:r>
    </w:p>
    <w:p w14:paraId="7B7DEA50" w14:textId="77777777" w:rsidR="00CF0291" w:rsidRPr="00A42311" w:rsidRDefault="00CF0291" w:rsidP="00CF0291">
      <w:pPr>
        <w:jc w:val="both"/>
        <w:rPr>
          <w:rFonts w:eastAsia="Calibri" w:cs="Arial"/>
          <w:lang w:val="ka-GE"/>
        </w:rPr>
      </w:pPr>
    </w:p>
    <w:p w14:paraId="4854FBFD" w14:textId="77777777" w:rsidR="00CF0291" w:rsidRPr="00A42311" w:rsidRDefault="00CF0291" w:rsidP="00CF0291">
      <w:pPr>
        <w:rPr>
          <w:rFonts w:eastAsia="Calibri" w:cs="Arial"/>
          <w:i/>
          <w:sz w:val="20"/>
          <w:lang w:val="ka-GE"/>
        </w:rPr>
      </w:pPr>
    </w:p>
    <w:p w14:paraId="25C53404" w14:textId="730C9164" w:rsidR="00CF0291" w:rsidRPr="00A42311" w:rsidRDefault="00CF0291" w:rsidP="00CF0291">
      <w:pPr>
        <w:pStyle w:val="Heading3"/>
        <w:rPr>
          <w:lang w:val="ka-GE"/>
        </w:rPr>
      </w:pPr>
      <w:bookmarkStart w:id="180" w:name="_Toc117501982"/>
      <w:r w:rsidRPr="00A42311">
        <w:rPr>
          <w:lang w:val="ka-GE"/>
        </w:rPr>
        <w:lastRenderedPageBreak/>
        <w:t>ნარჩენებზე კონტროლის მეთოდები</w:t>
      </w:r>
      <w:bookmarkEnd w:id="180"/>
    </w:p>
    <w:p w14:paraId="66926402" w14:textId="77777777" w:rsidR="00CF0291" w:rsidRPr="00A42311" w:rsidRDefault="00CF0291" w:rsidP="00CF0291">
      <w:pPr>
        <w:spacing w:after="0"/>
        <w:jc w:val="both"/>
        <w:rPr>
          <w:rFonts w:eastAsia="Calibri" w:cs="Times New Roman"/>
          <w:lang w:val="ka-GE"/>
        </w:rPr>
      </w:pPr>
      <w:r w:rsidRPr="00A42311">
        <w:rPr>
          <w:rFonts w:eastAsia="Calibri" w:cs="Times New Roman"/>
          <w:lang w:val="ka-GE"/>
        </w:rPr>
        <w:t>ნარჩენების კონტროლის მეთოდები მოიცავს:</w:t>
      </w:r>
    </w:p>
    <w:p w14:paraId="19139F48" w14:textId="77777777" w:rsidR="00CF0291" w:rsidRPr="00A42311" w:rsidRDefault="00CF0291" w:rsidP="00813CF2">
      <w:pPr>
        <w:numPr>
          <w:ilvl w:val="0"/>
          <w:numId w:val="74"/>
        </w:numPr>
        <w:spacing w:after="0"/>
        <w:ind w:left="714" w:hanging="357"/>
        <w:rPr>
          <w:rFonts w:eastAsia="Calibri" w:cs="Times New Roman"/>
          <w:lang w:val="ka-GE"/>
        </w:rPr>
      </w:pPr>
      <w:r w:rsidRPr="00A42311">
        <w:rPr>
          <w:rFonts w:eastAsia="Calibri" w:cs="Times New Roman"/>
          <w:lang w:val="ka-GE"/>
        </w:rPr>
        <w:t>მომზადდება სახიფათო ნარჩენების საინფორმაციო ფურცელი, რომელიც მოიცავს ინფორმაციას ნარჩენების წარმოშობის, კლასიფიკაციისა და სახიფათო თვისებების შესახებ;</w:t>
      </w:r>
    </w:p>
    <w:p w14:paraId="20D25EFB" w14:textId="77777777" w:rsidR="00CF0291" w:rsidRPr="00A42311" w:rsidRDefault="00CF0291" w:rsidP="00813CF2">
      <w:pPr>
        <w:numPr>
          <w:ilvl w:val="0"/>
          <w:numId w:val="74"/>
        </w:numPr>
        <w:spacing w:after="0"/>
        <w:ind w:left="714" w:hanging="357"/>
        <w:rPr>
          <w:rFonts w:eastAsia="Calibri" w:cs="Times New Roman"/>
          <w:lang w:val="ka-GE"/>
        </w:rPr>
      </w:pPr>
      <w:r w:rsidRPr="00A42311">
        <w:rPr>
          <w:rFonts w:eastAsia="Calibri" w:cs="Times New Roman"/>
          <w:lang w:val="ka-GE"/>
        </w:rPr>
        <w:t>გაკონტროლდება წარმოქმნილი ნარჩენების რაოდენობა/სახეობა და მისი შესაბამისობა ნარჩენების მართვის გეგმასთან;</w:t>
      </w:r>
    </w:p>
    <w:p w14:paraId="41928426" w14:textId="77777777" w:rsidR="00CF0291" w:rsidRPr="00A42311" w:rsidRDefault="00CF0291" w:rsidP="00813CF2">
      <w:pPr>
        <w:numPr>
          <w:ilvl w:val="0"/>
          <w:numId w:val="74"/>
        </w:numPr>
        <w:spacing w:after="0"/>
        <w:ind w:left="714" w:hanging="357"/>
        <w:rPr>
          <w:rFonts w:eastAsia="Calibri" w:cs="Times New Roman"/>
          <w:lang w:val="ka-GE"/>
        </w:rPr>
      </w:pPr>
      <w:r w:rsidRPr="00A42311">
        <w:rPr>
          <w:rFonts w:eastAsia="Calibri" w:cs="Times New Roman"/>
          <w:lang w:val="ka-GE"/>
        </w:rPr>
        <w:t>გაკონტროლდება და შემოწმდება სახიფათო ნარჩენების შესანახად გამოყენებული კონტეინერების და სათავსოს მდგომარეობა, ნარჩენების ეტიკეტირება;</w:t>
      </w:r>
    </w:p>
    <w:p w14:paraId="2CE46BCA" w14:textId="77777777" w:rsidR="00CF0291" w:rsidRPr="00A42311" w:rsidRDefault="00CF0291" w:rsidP="00813CF2">
      <w:pPr>
        <w:numPr>
          <w:ilvl w:val="0"/>
          <w:numId w:val="74"/>
        </w:numPr>
        <w:spacing w:after="0"/>
        <w:ind w:left="714" w:hanging="357"/>
        <w:rPr>
          <w:rFonts w:eastAsia="Calibri" w:cs="Times New Roman"/>
          <w:lang w:val="ka-GE"/>
        </w:rPr>
      </w:pPr>
      <w:r w:rsidRPr="00A42311">
        <w:rPr>
          <w:rFonts w:eastAsia="Calibri" w:cs="Times New Roman"/>
          <w:lang w:val="ka-GE"/>
        </w:rPr>
        <w:t>გაკონტროლდება ნარჩენების შეგროვებისა და დროებითი შენახვის პირობები, მათი თავსებადობა ტარასთან და სხვა სახის ნარჩენებთან;</w:t>
      </w:r>
    </w:p>
    <w:p w14:paraId="5207F0E2" w14:textId="77777777" w:rsidR="00CF0291" w:rsidRPr="00A42311" w:rsidRDefault="00CF0291" w:rsidP="00813CF2">
      <w:pPr>
        <w:numPr>
          <w:ilvl w:val="0"/>
          <w:numId w:val="74"/>
        </w:numPr>
        <w:spacing w:after="0"/>
        <w:ind w:left="714" w:hanging="357"/>
        <w:rPr>
          <w:rFonts w:eastAsia="Calibri" w:cs="Times New Roman"/>
          <w:lang w:val="ka-GE"/>
        </w:rPr>
      </w:pPr>
      <w:r w:rsidRPr="00A42311">
        <w:rPr>
          <w:rFonts w:eastAsia="Calibri" w:cs="Times New Roman"/>
          <w:lang w:val="ka-GE"/>
        </w:rPr>
        <w:t xml:space="preserve">გაკონტროლდება მომსახურე პერსონალის ქმედებები ნარჩენების მართვის პროცესში, უსაფრთხოების და პირადი დაცვის საშუალებების გამოყენების მდგომარეობა. </w:t>
      </w:r>
    </w:p>
    <w:p w14:paraId="679E6C91" w14:textId="77777777" w:rsidR="00CF0291" w:rsidRPr="00A42311" w:rsidRDefault="00CF0291" w:rsidP="00CF0291">
      <w:pPr>
        <w:rPr>
          <w:lang w:val="ka-GE"/>
        </w:rPr>
      </w:pPr>
    </w:p>
    <w:p w14:paraId="15B0F967" w14:textId="05FF6F1C" w:rsidR="00CF0291" w:rsidRPr="00A42311" w:rsidRDefault="00CF0291" w:rsidP="00CF0291">
      <w:pPr>
        <w:pStyle w:val="Heading3"/>
        <w:rPr>
          <w:lang w:val="ka-GE"/>
        </w:rPr>
      </w:pPr>
      <w:bookmarkStart w:id="181" w:name="_Toc117501983"/>
      <w:r w:rsidRPr="00A42311">
        <w:rPr>
          <w:lang w:val="ka-GE"/>
        </w:rPr>
        <w:t>სახიფათო ნარჩენების უსაფრთხო მართვის ზომები და სწავლების ღონისძიებები</w:t>
      </w:r>
      <w:bookmarkEnd w:id="181"/>
    </w:p>
    <w:p w14:paraId="02B34010" w14:textId="77777777" w:rsidR="00CF0291" w:rsidRPr="00A42311" w:rsidRDefault="00CF0291" w:rsidP="00CF0291">
      <w:pPr>
        <w:spacing w:after="0"/>
        <w:jc w:val="both"/>
        <w:rPr>
          <w:rFonts w:eastAsia="Calibri" w:cs="Times New Roman"/>
          <w:lang w:val="ka-GE"/>
        </w:rPr>
      </w:pPr>
      <w:r w:rsidRPr="00A42311">
        <w:rPr>
          <w:rFonts w:eastAsia="Calibri" w:cs="Times New Roman"/>
          <w:lang w:val="ka-GE"/>
        </w:rPr>
        <w:t>სახიფათო ნარჩენების უსაფრთხო მართვის ზომები და პერსონალის სწავლების ღონისძიებები გულისხმობს შემდეგს:</w:t>
      </w:r>
    </w:p>
    <w:p w14:paraId="31AD4668" w14:textId="77777777" w:rsidR="00CF0291" w:rsidRPr="00A42311" w:rsidRDefault="00CF0291" w:rsidP="00813CF2">
      <w:pPr>
        <w:numPr>
          <w:ilvl w:val="0"/>
          <w:numId w:val="74"/>
        </w:numPr>
        <w:spacing w:after="0"/>
        <w:jc w:val="both"/>
        <w:rPr>
          <w:rFonts w:eastAsia="Calibri" w:cs="Times New Roman"/>
          <w:lang w:val="ka-GE"/>
        </w:rPr>
      </w:pPr>
      <w:r w:rsidRPr="00A42311">
        <w:rPr>
          <w:rFonts w:eastAsia="Calibri" w:cs="Times New Roman"/>
          <w:lang w:val="ka-GE"/>
        </w:rPr>
        <w:t>სამუშაოზე მიღებისას ყველა პერსონალს ჩაუტარდება შესაბამისი სწავლება ნარჩენების უსაფრთხო მართვის მეთოდების შესახებ. მიეწოდება ინფორმაცია წინამდებარე ნარჩენების მართვის გეგმაში აღწერილი მეთოდებისა და პირობების შესახებ;</w:t>
      </w:r>
    </w:p>
    <w:p w14:paraId="5F72DE25" w14:textId="77777777" w:rsidR="00CF0291" w:rsidRPr="00A42311" w:rsidRDefault="00CF0291" w:rsidP="00813CF2">
      <w:pPr>
        <w:numPr>
          <w:ilvl w:val="0"/>
          <w:numId w:val="74"/>
        </w:numPr>
        <w:spacing w:after="0"/>
        <w:jc w:val="both"/>
        <w:rPr>
          <w:rFonts w:eastAsia="Calibri" w:cs="Times New Roman"/>
          <w:lang w:val="ka-GE"/>
        </w:rPr>
      </w:pPr>
      <w:r w:rsidRPr="00A42311">
        <w:rPr>
          <w:rFonts w:eastAsia="Calibri" w:cs="Times New Roman"/>
          <w:lang w:val="ka-GE"/>
        </w:rPr>
        <w:t>სახიფათო ნარჩენების დროებითი შენახვის სათავსოსთან, ასევე კონტეინერებსა და შეფუთვაზე განთავსდება შესაბამისი ეტიკეტები;</w:t>
      </w:r>
    </w:p>
    <w:p w14:paraId="54C12488" w14:textId="77777777" w:rsidR="00CF0291" w:rsidRPr="00A42311" w:rsidRDefault="00CF0291" w:rsidP="00813CF2">
      <w:pPr>
        <w:numPr>
          <w:ilvl w:val="0"/>
          <w:numId w:val="74"/>
        </w:numPr>
        <w:spacing w:after="0"/>
        <w:jc w:val="both"/>
        <w:rPr>
          <w:rFonts w:eastAsia="Calibri" w:cs="Times New Roman"/>
          <w:lang w:val="ka-GE"/>
        </w:rPr>
      </w:pPr>
      <w:r w:rsidRPr="00A42311">
        <w:rPr>
          <w:rFonts w:eastAsia="Calibri" w:cs="Times New Roman"/>
          <w:lang w:val="ka-GE"/>
        </w:rPr>
        <w:t>აიკრძალება ნარჩენების განთავსება ელექტროგამათბობელი ხელსაწყოების და სხვა სითმოწარმომქმნელი დანადგარების სიახლოვეს;</w:t>
      </w:r>
    </w:p>
    <w:p w14:paraId="10A34F40" w14:textId="77777777" w:rsidR="00CF0291" w:rsidRPr="00A42311" w:rsidRDefault="00CF0291" w:rsidP="00813CF2">
      <w:pPr>
        <w:numPr>
          <w:ilvl w:val="0"/>
          <w:numId w:val="74"/>
        </w:numPr>
        <w:spacing w:after="0"/>
        <w:jc w:val="both"/>
        <w:rPr>
          <w:rFonts w:eastAsia="Calibri" w:cs="Times New Roman"/>
          <w:lang w:val="ka-GE"/>
        </w:rPr>
      </w:pPr>
      <w:r w:rsidRPr="00A42311">
        <w:rPr>
          <w:rFonts w:eastAsia="Calibri" w:cs="Times New Roman"/>
          <w:lang w:val="ka-GE"/>
        </w:rPr>
        <w:t>მკაცრად გაკონტროლდება პერსონალის მიერ ჰიგიენური ნორმების დაცვა - აიკრძალება სახიფათო ნარჩენებთან შეხება დამცავი ხელთათმანების გარეშე,  საკვების მიღება სახიფათო ნარჩენების განთავსების სათავსოში და ა.შ;</w:t>
      </w:r>
    </w:p>
    <w:p w14:paraId="6423F58F" w14:textId="77777777" w:rsidR="00CF0291" w:rsidRPr="00A42311" w:rsidRDefault="00CF0291" w:rsidP="00813CF2">
      <w:pPr>
        <w:numPr>
          <w:ilvl w:val="0"/>
          <w:numId w:val="74"/>
        </w:numPr>
        <w:spacing w:after="0"/>
        <w:jc w:val="both"/>
        <w:rPr>
          <w:rFonts w:eastAsia="Calibri" w:cs="Times New Roman"/>
          <w:lang w:val="ka-GE"/>
        </w:rPr>
      </w:pPr>
      <w:r w:rsidRPr="00A42311">
        <w:rPr>
          <w:rFonts w:eastAsia="Calibri" w:cs="Times New Roman"/>
          <w:lang w:val="ka-GE"/>
        </w:rPr>
        <w:t>დაწესებულების ტერიტორიაზე დაცული იქნება ხანძარსაწინააღმდეგო ნორმები.</w:t>
      </w:r>
    </w:p>
    <w:p w14:paraId="43B7E0ED" w14:textId="77777777" w:rsidR="00CF0291" w:rsidRPr="00A42311" w:rsidRDefault="00CF0291" w:rsidP="00CF0291">
      <w:pPr>
        <w:rPr>
          <w:lang w:val="ka-GE"/>
        </w:rPr>
      </w:pPr>
    </w:p>
    <w:p w14:paraId="003CAD4F" w14:textId="77777777" w:rsidR="00CF0291" w:rsidRPr="00A42311" w:rsidRDefault="00CF0291" w:rsidP="00CF0291">
      <w:pPr>
        <w:rPr>
          <w:lang w:val="ka-GE"/>
        </w:rPr>
      </w:pPr>
    </w:p>
    <w:p w14:paraId="7F53E82E" w14:textId="77777777" w:rsidR="00CF0291" w:rsidRPr="00A42311" w:rsidRDefault="00CF0291" w:rsidP="00CF0291">
      <w:pPr>
        <w:rPr>
          <w:lang w:val="ka-GE"/>
        </w:rPr>
      </w:pPr>
    </w:p>
    <w:p w14:paraId="6B61D9A5" w14:textId="352A46EA" w:rsidR="0070194D" w:rsidRPr="00A42311" w:rsidRDefault="0070194D" w:rsidP="00CF0291">
      <w:pPr>
        <w:pStyle w:val="Heading3"/>
        <w:rPr>
          <w:lang w:val="ka-GE"/>
        </w:rPr>
      </w:pPr>
      <w:r w:rsidRPr="00A42311">
        <w:rPr>
          <w:lang w:val="ka-GE"/>
        </w:rPr>
        <w:br w:type="page"/>
      </w:r>
    </w:p>
    <w:p w14:paraId="0506B4A5" w14:textId="221A9D11" w:rsidR="0070194D" w:rsidRPr="00A42311" w:rsidRDefault="0070194D" w:rsidP="0070194D">
      <w:pPr>
        <w:pStyle w:val="Heading2"/>
        <w:rPr>
          <w:lang w:val="ka-GE"/>
        </w:rPr>
      </w:pPr>
      <w:bookmarkStart w:id="182" w:name="_Toc117501984"/>
      <w:r w:rsidRPr="00A42311">
        <w:rPr>
          <w:lang w:val="ka-GE"/>
        </w:rPr>
        <w:lastRenderedPageBreak/>
        <w:t>დანართი 4. ავარიულ სიტუაციებზე რეაგირების გეგმა</w:t>
      </w:r>
      <w:bookmarkEnd w:id="182"/>
    </w:p>
    <w:p w14:paraId="6B3D7580" w14:textId="7C4F2452" w:rsidR="0070194D" w:rsidRPr="00A42311" w:rsidRDefault="00073ABB" w:rsidP="00073ABB">
      <w:pPr>
        <w:pStyle w:val="Heading3"/>
        <w:rPr>
          <w:lang w:val="ka-GE"/>
        </w:rPr>
      </w:pPr>
      <w:bookmarkStart w:id="183" w:name="_Toc117501985"/>
      <w:r w:rsidRPr="00A42311">
        <w:rPr>
          <w:lang w:val="ka-GE"/>
        </w:rPr>
        <w:t>შესავალი</w:t>
      </w:r>
      <w:bookmarkEnd w:id="183"/>
    </w:p>
    <w:p w14:paraId="0D46DAB1" w14:textId="77777777" w:rsidR="00073ABB" w:rsidRPr="00A42311" w:rsidRDefault="00073ABB" w:rsidP="00073ABB">
      <w:pPr>
        <w:spacing w:after="0"/>
        <w:jc w:val="both"/>
        <w:rPr>
          <w:rFonts w:eastAsia="Calibri" w:cs="Times New Roman"/>
          <w:lang w:val="ka-GE"/>
        </w:rPr>
      </w:pPr>
      <w:r w:rsidRPr="00A42311">
        <w:rPr>
          <w:rFonts w:eastAsia="Calibri" w:cs="Times New Roman"/>
          <w:lang w:val="ka-GE"/>
        </w:rPr>
        <w:t>დაგეგმილი საქმიანობის სპეციფიკიდან, მასშტაბიდან და მშენებლობის მეთოდებიდან გამომდინარე ძირითადი სახის ავარიული სიტუაციები შეიძლება იყოს:</w:t>
      </w:r>
    </w:p>
    <w:p w14:paraId="72407B5C" w14:textId="77777777" w:rsidR="00073ABB" w:rsidRPr="00A42311" w:rsidRDefault="00073ABB" w:rsidP="00813CF2">
      <w:pPr>
        <w:numPr>
          <w:ilvl w:val="0"/>
          <w:numId w:val="75"/>
        </w:numPr>
        <w:contextualSpacing/>
        <w:jc w:val="both"/>
        <w:rPr>
          <w:rFonts w:eastAsia="Calibri" w:cs="Times New Roman"/>
          <w:lang w:val="ka-GE"/>
        </w:rPr>
      </w:pPr>
      <w:r w:rsidRPr="00A42311">
        <w:rPr>
          <w:rFonts w:eastAsia="Calibri" w:cs="Times New Roman"/>
          <w:lang w:val="ka-GE"/>
        </w:rPr>
        <w:t>ხანძარი;</w:t>
      </w:r>
    </w:p>
    <w:p w14:paraId="2EC96811" w14:textId="77777777" w:rsidR="00073ABB" w:rsidRPr="00A42311" w:rsidRDefault="00073ABB" w:rsidP="00813CF2">
      <w:pPr>
        <w:numPr>
          <w:ilvl w:val="0"/>
          <w:numId w:val="75"/>
        </w:numPr>
        <w:contextualSpacing/>
        <w:jc w:val="both"/>
        <w:rPr>
          <w:rFonts w:eastAsia="Calibri" w:cs="Times New Roman"/>
          <w:lang w:val="ka-GE"/>
        </w:rPr>
      </w:pPr>
      <w:r w:rsidRPr="00A42311">
        <w:rPr>
          <w:rFonts w:eastAsia="Calibri" w:cs="Times New Roman"/>
          <w:lang w:val="ka-GE"/>
        </w:rPr>
        <w:t>ნავთობპროდუქტების და სხვა სახის დამაბინძურებელი ნივთიერებების დაღვრა-გავრცელება. გარემოს ობიექტების უეცარი დაბინძურება;</w:t>
      </w:r>
    </w:p>
    <w:p w14:paraId="7FAA2086" w14:textId="77777777" w:rsidR="00073ABB" w:rsidRPr="00A42311" w:rsidRDefault="00073ABB" w:rsidP="00813CF2">
      <w:pPr>
        <w:numPr>
          <w:ilvl w:val="0"/>
          <w:numId w:val="75"/>
        </w:numPr>
        <w:ind w:left="714" w:hanging="357"/>
        <w:jc w:val="both"/>
        <w:rPr>
          <w:rFonts w:eastAsia="Calibri" w:cs="Times New Roman"/>
          <w:lang w:val="ka-GE"/>
        </w:rPr>
      </w:pPr>
      <w:r w:rsidRPr="00A42311">
        <w:rPr>
          <w:rFonts w:eastAsia="Calibri" w:cs="Times New Roman"/>
          <w:lang w:val="ka-GE"/>
        </w:rPr>
        <w:t>უსაფრთხოებასთან დაკავშირებული შემთხვევები.</w:t>
      </w:r>
    </w:p>
    <w:p w14:paraId="15E52DD9" w14:textId="457840D8" w:rsidR="00073ABB" w:rsidRPr="00A42311" w:rsidRDefault="00073ABB" w:rsidP="00073ABB">
      <w:pPr>
        <w:spacing w:before="120"/>
        <w:jc w:val="both"/>
        <w:rPr>
          <w:rFonts w:eastAsia="Calibri" w:cs="Sylfaen"/>
          <w:lang w:val="ka-GE"/>
        </w:rPr>
      </w:pPr>
      <w:r w:rsidRPr="00A42311">
        <w:rPr>
          <w:rFonts w:eastAsia="Calibri" w:cs="Times New Roman"/>
        </w:rPr>
        <w:t>წინამდებარე ავარიულ სიტუაციებზე რეაგირების გეგმის (ასრგ) მიზანია განსაზღვროს პასუხისმგებლობები დაგეგმილი საქმიანობის პროცესში წარმოქმნილი უჩვეულო მოვლენების დროს, რაც უზრუნველყოფს სწრაფ და ქმედითუნარიანი ღონისძიებების გატარებას წარმოქმნილი ინციდენტის უმოკლეს დროში ლიკვიდაციისთვის. ასრგ-ს მთავარი ამოცანაა ავარიული ინციდენტის დროს მინიმალური საფრთხე შეექმნას გარემოს (ჰაერი, წყალი, ნიადაგი) ხარისხობრივ მდგომარეობას, ადამიანის ჯანმრთელობას და არ მოხდეს სხვა სახის თანმდევი პროცესების განვითარებ</w:t>
      </w:r>
      <w:r w:rsidRPr="00A42311">
        <w:rPr>
          <w:rFonts w:eastAsia="Calibri" w:cs="Sylfaen"/>
        </w:rPr>
        <w:t>ა.</w:t>
      </w:r>
    </w:p>
    <w:p w14:paraId="315C8559" w14:textId="7CCA829F" w:rsidR="00073ABB" w:rsidRPr="00A42311" w:rsidRDefault="00073ABB" w:rsidP="00073ABB">
      <w:pPr>
        <w:spacing w:before="120"/>
        <w:jc w:val="both"/>
        <w:rPr>
          <w:rFonts w:eastAsia="Calibri" w:cs="Sylfaen"/>
          <w:lang w:val="ka-GE"/>
        </w:rPr>
      </w:pPr>
      <w:r w:rsidRPr="00A42311">
        <w:rPr>
          <w:rFonts w:eastAsia="Calibri" w:cs="Sylfaen"/>
          <w:lang w:val="ka-GE"/>
        </w:rPr>
        <w:t xml:space="preserve">საქმიანობის მცირე მასშტაბებიდან გამომდინარეძირითადად მოსალოდნელია მცირე მასშტაბის ავარიული სიტუაციების წარმოქმნა, რომელთა ლიკვიდაცია ძირიტადად საკუთარი ზალებით იქნება შესაძლებელი. </w:t>
      </w:r>
    </w:p>
    <w:p w14:paraId="1AA49A43" w14:textId="77777777" w:rsidR="0070194D" w:rsidRPr="00A42311" w:rsidRDefault="0070194D" w:rsidP="0070194D">
      <w:pPr>
        <w:rPr>
          <w:lang w:val="ka-GE"/>
        </w:rPr>
      </w:pPr>
    </w:p>
    <w:p w14:paraId="2AA58BA2" w14:textId="43FADCC9" w:rsidR="00073ABB" w:rsidRPr="00A42311" w:rsidRDefault="00073ABB" w:rsidP="00073ABB">
      <w:pPr>
        <w:pStyle w:val="Heading3"/>
        <w:rPr>
          <w:lang w:val="ka-GE"/>
        </w:rPr>
      </w:pPr>
      <w:bookmarkStart w:id="184" w:name="_Toc117501986"/>
      <w:r w:rsidRPr="00A42311">
        <w:rPr>
          <w:rFonts w:eastAsia="Calibri" w:cs="Times New Roman"/>
          <w:lang w:val="ka-GE"/>
        </w:rPr>
        <w:t>ავარიებზე რეაგირების პრინციპები</w:t>
      </w:r>
      <w:bookmarkEnd w:id="184"/>
    </w:p>
    <w:p w14:paraId="2BEA8C10" w14:textId="77777777" w:rsidR="00073ABB" w:rsidRPr="00A42311" w:rsidRDefault="00073ABB" w:rsidP="00073ABB">
      <w:pPr>
        <w:spacing w:after="0"/>
        <w:jc w:val="both"/>
        <w:rPr>
          <w:rFonts w:eastAsia="Calibri" w:cs="Times New Roman"/>
          <w:lang w:val="ka-GE"/>
        </w:rPr>
      </w:pPr>
      <w:r w:rsidRPr="00A42311">
        <w:rPr>
          <w:rFonts w:eastAsia="Calibri" w:cs="Times New Roman"/>
        </w:rPr>
        <w:t xml:space="preserve">საერთაშორისო პრაქტიკიდან გამომდინარე ავარიებზე რეაგირება მოიცავს 5 ძირითად საფეხურს, ესენია: </w:t>
      </w:r>
    </w:p>
    <w:p w14:paraId="600BFCDB" w14:textId="77777777" w:rsidR="00073ABB" w:rsidRPr="00A42311" w:rsidRDefault="00073ABB" w:rsidP="00813CF2">
      <w:pPr>
        <w:numPr>
          <w:ilvl w:val="0"/>
          <w:numId w:val="76"/>
        </w:numPr>
        <w:contextualSpacing/>
        <w:jc w:val="both"/>
        <w:rPr>
          <w:rFonts w:eastAsia="Calibri" w:cs="Times New Roman"/>
          <w:lang w:val="ka-GE"/>
        </w:rPr>
      </w:pPr>
      <w:r w:rsidRPr="00A42311">
        <w:rPr>
          <w:rFonts w:eastAsia="Calibri" w:cs="Times New Roman"/>
        </w:rPr>
        <w:t xml:space="preserve">ინციდენტის დაფიქსირება; </w:t>
      </w:r>
    </w:p>
    <w:p w14:paraId="46F03C7E" w14:textId="77777777" w:rsidR="00073ABB" w:rsidRPr="00A42311" w:rsidRDefault="00073ABB" w:rsidP="00813CF2">
      <w:pPr>
        <w:numPr>
          <w:ilvl w:val="0"/>
          <w:numId w:val="76"/>
        </w:numPr>
        <w:contextualSpacing/>
        <w:jc w:val="both"/>
        <w:rPr>
          <w:rFonts w:eastAsia="Calibri" w:cs="Times New Roman"/>
          <w:sz w:val="20"/>
          <w:lang w:val="ka-GE"/>
        </w:rPr>
      </w:pPr>
      <w:r w:rsidRPr="00A42311">
        <w:rPr>
          <w:rFonts w:eastAsia="Calibri" w:cs="Times New Roman"/>
        </w:rPr>
        <w:t xml:space="preserve">ინციდენტის მასშტაბის შეფასება; </w:t>
      </w:r>
    </w:p>
    <w:p w14:paraId="094D8CF0" w14:textId="77777777" w:rsidR="00073ABB" w:rsidRPr="00A42311" w:rsidRDefault="00073ABB" w:rsidP="00813CF2">
      <w:pPr>
        <w:numPr>
          <w:ilvl w:val="0"/>
          <w:numId w:val="76"/>
        </w:numPr>
        <w:contextualSpacing/>
        <w:jc w:val="both"/>
        <w:rPr>
          <w:rFonts w:eastAsia="Calibri" w:cs="Times New Roman"/>
          <w:sz w:val="20"/>
          <w:lang w:val="ka-GE"/>
        </w:rPr>
      </w:pPr>
      <w:r w:rsidRPr="00A42311">
        <w:rPr>
          <w:rFonts w:eastAsia="Calibri" w:cs="Times New Roman"/>
        </w:rPr>
        <w:t xml:space="preserve">ინციდენტის შესახებ ინფორმაციის გადაცემა, დახმარების მოთხოვნა და საჭირო შიდა რესურსების მობილიზება; </w:t>
      </w:r>
    </w:p>
    <w:p w14:paraId="7F247A85" w14:textId="77777777" w:rsidR="00073ABB" w:rsidRPr="00A42311" w:rsidRDefault="00073ABB" w:rsidP="00813CF2">
      <w:pPr>
        <w:numPr>
          <w:ilvl w:val="0"/>
          <w:numId w:val="76"/>
        </w:numPr>
        <w:contextualSpacing/>
        <w:jc w:val="both"/>
        <w:rPr>
          <w:rFonts w:eastAsia="Calibri" w:cs="Times New Roman"/>
          <w:sz w:val="20"/>
          <w:lang w:val="ka-GE"/>
        </w:rPr>
      </w:pPr>
      <w:r w:rsidRPr="00A42311">
        <w:rPr>
          <w:rFonts w:eastAsia="Calibri" w:cs="Times New Roman"/>
        </w:rPr>
        <w:t xml:space="preserve">ინციდენტის აღმოფხვრის/ნეგატიური შედეგების მასშტაბების შემცირების ღონისძიებები; </w:t>
      </w:r>
    </w:p>
    <w:p w14:paraId="357D4E62" w14:textId="77777777" w:rsidR="00073ABB" w:rsidRPr="00A42311" w:rsidRDefault="00073ABB" w:rsidP="00813CF2">
      <w:pPr>
        <w:numPr>
          <w:ilvl w:val="0"/>
          <w:numId w:val="76"/>
        </w:numPr>
        <w:contextualSpacing/>
        <w:jc w:val="both"/>
        <w:rPr>
          <w:rFonts w:eastAsia="Calibri" w:cs="Times New Roman"/>
          <w:sz w:val="20"/>
          <w:lang w:val="ka-GE"/>
        </w:rPr>
      </w:pPr>
      <w:r w:rsidRPr="00A42311">
        <w:rPr>
          <w:rFonts w:eastAsia="Calibri" w:cs="Times New Roman"/>
        </w:rPr>
        <w:t>ინციდენტის დასრულების შემდგომი ღონისძიებები.</w:t>
      </w:r>
    </w:p>
    <w:p w14:paraId="2334C811" w14:textId="77777777" w:rsidR="00073ABB" w:rsidRPr="00A42311" w:rsidRDefault="00073ABB" w:rsidP="00073ABB">
      <w:pPr>
        <w:spacing w:after="200" w:line="276" w:lineRule="auto"/>
        <w:rPr>
          <w:rFonts w:eastAsia="Calibri" w:cs="Times New Roman"/>
          <w:sz w:val="20"/>
          <w:lang w:val="ka-GE"/>
        </w:rPr>
      </w:pPr>
    </w:p>
    <w:p w14:paraId="3AEBEC13" w14:textId="77777777" w:rsidR="00073ABB" w:rsidRPr="00A42311" w:rsidRDefault="00073ABB" w:rsidP="00073ABB">
      <w:pPr>
        <w:jc w:val="both"/>
        <w:rPr>
          <w:rFonts w:eastAsia="Calibri" w:cs="Times New Roman"/>
          <w:u w:val="single"/>
          <w:lang w:val="ka-GE"/>
        </w:rPr>
      </w:pPr>
      <w:r w:rsidRPr="00A42311">
        <w:rPr>
          <w:rFonts w:eastAsia="Calibri" w:cs="Times New Roman"/>
          <w:u w:val="single"/>
          <w:lang w:val="ka-GE"/>
        </w:rPr>
        <w:t>საფეხური 1 - ინციდენტის დაფიქსირება</w:t>
      </w:r>
    </w:p>
    <w:p w14:paraId="07CC5BB7" w14:textId="77777777" w:rsidR="00073ABB" w:rsidRPr="00A42311" w:rsidRDefault="00073ABB" w:rsidP="00073ABB">
      <w:pPr>
        <w:jc w:val="both"/>
        <w:rPr>
          <w:rFonts w:eastAsia="Calibri" w:cs="Times New Roman"/>
          <w:sz w:val="20"/>
          <w:u w:val="single"/>
          <w:lang w:val="ka-GE"/>
        </w:rPr>
      </w:pPr>
      <w:r w:rsidRPr="00A42311">
        <w:rPr>
          <w:rFonts w:eastAsia="Calibri" w:cs="Times New Roman"/>
        </w:rPr>
        <w:t>აღნიშნული საფეხური გულისხმობს უჩვეულო თუ საგანგებო სიტუაციის დაფიქსირებას. საქმიანობის მიმდინარეობის პროცესში რაიმე უჩვეულო მოვლენის გამოვლენა შეიძლება მოხდეს პროექტში ჩართული პერსონალის მიერ ან გამვლელის თუ ადგილობრივი მოსახლის მიერ. ინციდენტი დაფიქსირებულად ითვლება მას შემდეგ, რაც უშუალოდ პროექტში ჩართულ პერსონალს ექნება ინფორმაცია აღნიშნული უჩვეულო მოვლენის წარმოქმნის შესახებ. ინფორმაციის გარეშე პირის მხრიდან მიღების შემთხვევაში, მისი მნიშვნელობიდან გამომდინარე პერსონალი ამყარებს კონტაქტს ზემდგომ პირთან, გადასცემს მიღებულ ინფორმაციას და ამასთანავე ცდილობს ინფორმაციის მოპოვებას პირველწყაროდან, ანუ ცდილობს ინციდენტის უშუალო დაფიქსირებას. ინციდენტის დაფიქსირებისთანავე პროექტში ჩართული პერსონალი მოქმედებს ასრგ-ს შემდგომი საფეხურების მიხედვით.</w:t>
      </w:r>
    </w:p>
    <w:p w14:paraId="45E7218B" w14:textId="77777777" w:rsidR="00073ABB" w:rsidRPr="00A42311" w:rsidRDefault="00073ABB" w:rsidP="00073ABB">
      <w:pPr>
        <w:jc w:val="both"/>
        <w:rPr>
          <w:rFonts w:eastAsia="Calibri" w:cs="Times New Roman"/>
          <w:sz w:val="20"/>
          <w:u w:val="single"/>
          <w:lang w:val="ka-GE"/>
        </w:rPr>
      </w:pPr>
    </w:p>
    <w:p w14:paraId="4EFEB5D3" w14:textId="77777777" w:rsidR="00073ABB" w:rsidRPr="00A42311" w:rsidRDefault="00073ABB" w:rsidP="00073ABB">
      <w:pPr>
        <w:jc w:val="both"/>
        <w:rPr>
          <w:rFonts w:eastAsia="Calibri" w:cs="Times New Roman"/>
          <w:u w:val="single"/>
          <w:lang w:val="ka-GE"/>
        </w:rPr>
      </w:pPr>
      <w:r w:rsidRPr="00A42311">
        <w:rPr>
          <w:rFonts w:eastAsia="Calibri" w:cs="Times New Roman"/>
          <w:u w:val="single"/>
          <w:lang w:val="ka-GE"/>
        </w:rPr>
        <w:t>საფეხური 2. - ინციდენტის დონის/მასშტაბის განსაზღვრა</w:t>
      </w:r>
    </w:p>
    <w:p w14:paraId="1C9241D0" w14:textId="77777777" w:rsidR="00073ABB" w:rsidRPr="00A42311" w:rsidRDefault="00073ABB" w:rsidP="00073ABB">
      <w:pPr>
        <w:spacing w:after="0"/>
        <w:jc w:val="both"/>
        <w:rPr>
          <w:rFonts w:eastAsia="Calibri" w:cs="Times New Roman"/>
          <w:lang w:val="ka-GE"/>
        </w:rPr>
      </w:pPr>
      <w:r w:rsidRPr="00A42311">
        <w:rPr>
          <w:rFonts w:eastAsia="Calibri" w:cs="Times New Roman"/>
        </w:rPr>
        <w:t>უჩვეულო თუ საგანგებო ინციდენტის დაფიქსირების შემდეგ, პროექტის პერსონალი განსაზღვრავს ინციდენტის მასშტაბს (დონეს). ავარიული სიტუაციები დაყოფილია 3 დონედ</w:t>
      </w:r>
      <w:r w:rsidRPr="00A42311">
        <w:rPr>
          <w:rFonts w:eastAsia="Calibri" w:cs="Times New Roman"/>
          <w:lang w:val="ka-GE"/>
        </w:rPr>
        <w:t>:</w:t>
      </w:r>
    </w:p>
    <w:p w14:paraId="31F37A17" w14:textId="77777777" w:rsidR="00073ABB" w:rsidRPr="00A42311" w:rsidRDefault="00073ABB" w:rsidP="00813CF2">
      <w:pPr>
        <w:numPr>
          <w:ilvl w:val="0"/>
          <w:numId w:val="77"/>
        </w:numPr>
        <w:contextualSpacing/>
        <w:jc w:val="both"/>
        <w:rPr>
          <w:rFonts w:eastAsia="Calibri" w:cs="Times New Roman"/>
          <w:lang w:val="ka-GE"/>
        </w:rPr>
      </w:pPr>
      <w:r w:rsidRPr="00A42311">
        <w:rPr>
          <w:rFonts w:eastAsia="Calibri" w:cs="Times New Roman"/>
          <w:lang w:val="ka-GE"/>
        </w:rPr>
        <w:lastRenderedPageBreak/>
        <w:t>დონე 1. - ინციდენტი, რომელიც აღმოფხვრადია შიდა რესურსებით;</w:t>
      </w:r>
    </w:p>
    <w:p w14:paraId="649FA0AA" w14:textId="77777777" w:rsidR="00073ABB" w:rsidRPr="00A42311" w:rsidRDefault="00073ABB" w:rsidP="00813CF2">
      <w:pPr>
        <w:numPr>
          <w:ilvl w:val="0"/>
          <w:numId w:val="77"/>
        </w:numPr>
        <w:contextualSpacing/>
        <w:jc w:val="both"/>
        <w:rPr>
          <w:rFonts w:eastAsia="Calibri" w:cs="Times New Roman"/>
          <w:lang w:val="ka-GE"/>
        </w:rPr>
      </w:pPr>
      <w:r w:rsidRPr="00A42311">
        <w:rPr>
          <w:rFonts w:eastAsia="Calibri" w:cs="Times New Roman"/>
          <w:lang w:val="ka-GE"/>
        </w:rPr>
        <w:t>დონე 2. - ინციდენტი, რომლის აღმოსაფხვრელად საჭიროა ადგილობრივი რესურსების დახმარება;</w:t>
      </w:r>
    </w:p>
    <w:p w14:paraId="5AE39191" w14:textId="77777777" w:rsidR="00073ABB" w:rsidRPr="00A42311" w:rsidRDefault="00073ABB" w:rsidP="00813CF2">
      <w:pPr>
        <w:numPr>
          <w:ilvl w:val="0"/>
          <w:numId w:val="77"/>
        </w:numPr>
        <w:ind w:left="714" w:hanging="357"/>
        <w:jc w:val="both"/>
        <w:rPr>
          <w:rFonts w:eastAsia="Calibri" w:cs="Times New Roman"/>
          <w:lang w:val="ka-GE"/>
        </w:rPr>
      </w:pPr>
      <w:r w:rsidRPr="00A42311">
        <w:rPr>
          <w:rFonts w:eastAsia="Calibri" w:cs="Times New Roman"/>
          <w:lang w:val="ka-GE"/>
        </w:rPr>
        <w:t>დონე 3. - ინციდენტი, რომლის დროსაც აუცილებელია გარეშე ძალების, მათ შორის რეგიონალური რესურსების მობილიზება.</w:t>
      </w:r>
    </w:p>
    <w:p w14:paraId="67545285" w14:textId="77777777" w:rsidR="00073ABB" w:rsidRPr="00A42311" w:rsidRDefault="00073ABB" w:rsidP="00073ABB">
      <w:pPr>
        <w:spacing w:before="120"/>
        <w:jc w:val="both"/>
        <w:rPr>
          <w:rFonts w:eastAsia="Calibri" w:cs="Times New Roman"/>
          <w:lang w:val="ka-GE"/>
        </w:rPr>
      </w:pPr>
      <w:r w:rsidRPr="00A42311">
        <w:rPr>
          <w:rFonts w:eastAsia="Calibri" w:cs="Times New Roman"/>
          <w:lang w:val="ka-GE"/>
        </w:rPr>
        <w:t>დაგეგმილი საქმიანობის მცირე მასშტაბების გათვალისწინებით მოსალოდნელია ძირითადად 1-ლი დონის ინციდენტები.</w:t>
      </w:r>
    </w:p>
    <w:p w14:paraId="28EEB945" w14:textId="77777777" w:rsidR="00073ABB" w:rsidRPr="00A42311" w:rsidRDefault="00073ABB" w:rsidP="00073ABB">
      <w:pPr>
        <w:jc w:val="both"/>
        <w:rPr>
          <w:rFonts w:eastAsia="Calibri" w:cs="Times New Roman"/>
          <w:lang w:val="ka-GE"/>
        </w:rPr>
      </w:pPr>
    </w:p>
    <w:p w14:paraId="694656B1" w14:textId="77777777" w:rsidR="00073ABB" w:rsidRPr="00A42311" w:rsidRDefault="00073ABB" w:rsidP="00073ABB">
      <w:pPr>
        <w:jc w:val="both"/>
        <w:rPr>
          <w:rFonts w:eastAsia="Calibri" w:cs="Times New Roman"/>
          <w:u w:val="single"/>
          <w:lang w:val="ka-GE"/>
        </w:rPr>
      </w:pPr>
      <w:r w:rsidRPr="00A42311">
        <w:rPr>
          <w:rFonts w:eastAsia="Calibri" w:cs="Times New Roman"/>
          <w:u w:val="single"/>
          <w:lang w:val="ka-GE"/>
        </w:rPr>
        <w:t>საფეხური 3. - ინფორმაციის გადაცემა/შეტყობინება ინციდენტის შესახებ</w:t>
      </w:r>
    </w:p>
    <w:p w14:paraId="4A78C135" w14:textId="77777777" w:rsidR="00073ABB" w:rsidRPr="00A42311" w:rsidRDefault="00073ABB" w:rsidP="00073ABB">
      <w:pPr>
        <w:jc w:val="both"/>
        <w:rPr>
          <w:rFonts w:eastAsia="Calibri" w:cs="Times New Roman"/>
          <w:lang w:val="ka-GE"/>
        </w:rPr>
      </w:pPr>
      <w:r w:rsidRPr="00A42311">
        <w:rPr>
          <w:rFonts w:eastAsia="Calibri" w:cs="Times New Roman"/>
        </w:rPr>
        <w:t xml:space="preserve">ინციდენტის დონის განსაზღვრის შემდგომ ინციდენტის აღმომჩენი პირი გადასცემს შეტყობინებას დამატებითი ძალების მობილიზების თუ დაინტერესებული მხარეების ინფორმირების მიზნით. </w:t>
      </w:r>
    </w:p>
    <w:p w14:paraId="1598E03A" w14:textId="77777777" w:rsidR="00073ABB" w:rsidRPr="00A42311" w:rsidRDefault="00073ABB" w:rsidP="00073ABB">
      <w:pPr>
        <w:jc w:val="both"/>
        <w:rPr>
          <w:rFonts w:eastAsia="Calibri" w:cs="Times New Roman"/>
          <w:lang w:val="ka-GE"/>
        </w:rPr>
      </w:pPr>
      <w:r w:rsidRPr="00A42311">
        <w:rPr>
          <w:rFonts w:eastAsia="Calibri" w:cs="Times New Roman"/>
        </w:rPr>
        <w:t xml:space="preserve">ყველა სახის მნიშვნელოვანი მასშტაბის ავარიის შემთხვევაში გადაუდებელი დახმარებისა და საგანგებო სიტუაციებში დამხმარე ძალების მობილიზებისთვის საქართველოში მოქმედი სატელეფონო ნომერია: „112“. თუ კომუნიკაციის საშუალებები არ მუშაობს: გაარკვიეთ რატომ, მოძებნეთ სხვა ტელეფონი ან რადიო, რომელიც მუშაობს, სხვას თხოვეთ კომუნიკაციის აღდგენა. წარუმატებლობის შემთხვევაში მიმართეთ თქვენს ხელთარსებულ ნებისმიერ საშუალებას, რათა კონტაქტი დაამყაროთ საგანგებო სიტუაციების სამსახურთან. </w:t>
      </w:r>
    </w:p>
    <w:p w14:paraId="24DEDFF9" w14:textId="05037E5E" w:rsidR="00073ABB" w:rsidRPr="00A42311" w:rsidRDefault="00073ABB" w:rsidP="00073ABB">
      <w:pPr>
        <w:jc w:val="both"/>
        <w:rPr>
          <w:rFonts w:eastAsia="Calibri" w:cs="Times New Roman"/>
          <w:lang w:val="ka-GE"/>
        </w:rPr>
      </w:pPr>
      <w:r w:rsidRPr="00A42311">
        <w:rPr>
          <w:rFonts w:eastAsia="Calibri" w:cs="Times New Roman"/>
        </w:rPr>
        <w:t xml:space="preserve">საგანგებო სიტუაციების სამსახურებთან კონტაქტის დამყარების შემდგომ ინციდენტის აღმომჩენი პირი ცდილობს ინფორმაცია მიაწოდოს </w:t>
      </w:r>
      <w:r w:rsidRPr="00A42311">
        <w:rPr>
          <w:rFonts w:eastAsia="Calibri" w:cs="Times New Roman"/>
          <w:lang w:val="ka-GE"/>
        </w:rPr>
        <w:t>ხელმძღვანელობას</w:t>
      </w:r>
      <w:r w:rsidRPr="00A42311">
        <w:rPr>
          <w:rFonts w:eastAsia="Calibri" w:cs="Times New Roman"/>
        </w:rPr>
        <w:t>. პარალელურ რეჟიმში ინფორმაცია გადაეცემა სხვა დაინტერესებულ მხარეებს:</w:t>
      </w:r>
      <w:r w:rsidRPr="00A42311">
        <w:rPr>
          <w:rFonts w:eastAsia="Calibri" w:cs="Times New Roman"/>
          <w:lang w:val="ka-GE"/>
        </w:rPr>
        <w:t xml:space="preserve"> ზუგდიდის მუნიციპალიტეტის მერია</w:t>
      </w:r>
      <w:r w:rsidRPr="00A42311">
        <w:rPr>
          <w:rFonts w:eastAsia="Calibri" w:cs="Times New Roman"/>
        </w:rPr>
        <w:t>, საქართველოს გარემოს</w:t>
      </w:r>
      <w:r w:rsidRPr="00A42311">
        <w:rPr>
          <w:rFonts w:eastAsia="Calibri" w:cs="Times New Roman"/>
          <w:lang w:val="ka-GE"/>
        </w:rPr>
        <w:t xml:space="preserve"> დაცვისა და სოფლის მეურნეობის სამ</w:t>
      </w:r>
      <w:r w:rsidRPr="00A42311">
        <w:rPr>
          <w:rFonts w:eastAsia="Calibri" w:cs="Times New Roman"/>
        </w:rPr>
        <w:t>ინისტროს სხვადასხვა უწყებები</w:t>
      </w:r>
      <w:r w:rsidRPr="00A42311">
        <w:rPr>
          <w:rFonts w:eastAsia="Calibri" w:cs="Times New Roman"/>
          <w:lang w:val="ka-GE"/>
        </w:rPr>
        <w:t>.</w:t>
      </w:r>
    </w:p>
    <w:p w14:paraId="15431133" w14:textId="5F1CFFD1" w:rsidR="00073ABB" w:rsidRPr="00A42311" w:rsidRDefault="00073ABB" w:rsidP="00073ABB">
      <w:pPr>
        <w:jc w:val="both"/>
        <w:rPr>
          <w:rFonts w:eastAsia="Calibri" w:cs="Times New Roman"/>
          <w:lang w:val="ka-GE"/>
        </w:rPr>
      </w:pPr>
      <w:r w:rsidRPr="00A42311">
        <w:rPr>
          <w:rFonts w:eastAsia="Calibri" w:cs="Times New Roman"/>
          <w:lang w:val="ka-GE"/>
        </w:rPr>
        <w:t>იმ შემთხვევაში თუ საფრთხე ემუქრება ადამიანთა ჯანმრთელობას შეტყობინების სქემის საწყის ეტაპებზე ხდება ინფორმაციის მიწოდება რისკის ქვეშ მყოფი ადგილობრივი მოსახლეობისთვის. ამისთვის შეიძლება გამოყენებული იქნას ხმამადიდი.</w:t>
      </w:r>
    </w:p>
    <w:p w14:paraId="48F79EC7" w14:textId="77777777" w:rsidR="00073ABB" w:rsidRPr="00A42311" w:rsidRDefault="00073ABB" w:rsidP="00073ABB">
      <w:pPr>
        <w:jc w:val="both"/>
        <w:rPr>
          <w:rFonts w:eastAsia="Calibri" w:cs="Times New Roman"/>
          <w:u w:val="single"/>
          <w:lang w:val="ka-GE"/>
        </w:rPr>
      </w:pPr>
    </w:p>
    <w:p w14:paraId="5E931C8C" w14:textId="77777777" w:rsidR="00073ABB" w:rsidRPr="00A42311" w:rsidRDefault="00073ABB" w:rsidP="00073ABB">
      <w:pPr>
        <w:jc w:val="both"/>
        <w:rPr>
          <w:rFonts w:eastAsia="Calibri" w:cs="Times New Roman"/>
          <w:u w:val="single"/>
          <w:lang w:val="ka-GE"/>
        </w:rPr>
      </w:pPr>
      <w:r w:rsidRPr="00A42311">
        <w:rPr>
          <w:rFonts w:eastAsia="Calibri" w:cs="Times New Roman"/>
          <w:u w:val="single"/>
          <w:lang w:val="ka-GE"/>
        </w:rPr>
        <w:t>საფეხური 4. - ინციდენტის აღმოფხვრის ღონისძიებები</w:t>
      </w:r>
    </w:p>
    <w:p w14:paraId="4CBB020C" w14:textId="77777777" w:rsidR="00073ABB" w:rsidRPr="00A42311" w:rsidRDefault="00073ABB" w:rsidP="00073ABB">
      <w:pPr>
        <w:jc w:val="both"/>
        <w:rPr>
          <w:rFonts w:eastAsia="Calibri" w:cs="Times New Roman"/>
          <w:lang w:val="ka-GE"/>
        </w:rPr>
      </w:pPr>
      <w:r w:rsidRPr="00A42311">
        <w:rPr>
          <w:rFonts w:eastAsia="Calibri" w:cs="Times New Roman"/>
        </w:rPr>
        <w:t>თუ გავითვალისწინებთ</w:t>
      </w:r>
      <w:r w:rsidRPr="00A42311">
        <w:rPr>
          <w:rFonts w:eastAsia="Calibri" w:cs="Times New Roman"/>
          <w:lang w:val="ka-GE"/>
        </w:rPr>
        <w:t xml:space="preserve"> საქმიანობის მასშტაბებს </w:t>
      </w:r>
      <w:r w:rsidRPr="00A42311">
        <w:rPr>
          <w:rFonts w:eastAsia="Calibri" w:cs="Times New Roman"/>
        </w:rPr>
        <w:t xml:space="preserve">წარმოქმნილი ავარიული სიტუაციების ლიკვიდაცია ძირითადად შესაძლებელი იქნება საკუთარი ძალებით. </w:t>
      </w:r>
    </w:p>
    <w:p w14:paraId="3D4A625F" w14:textId="77777777" w:rsidR="00073ABB" w:rsidRPr="00A42311" w:rsidRDefault="00073ABB" w:rsidP="00073ABB">
      <w:pPr>
        <w:jc w:val="both"/>
        <w:rPr>
          <w:rFonts w:eastAsia="Calibri" w:cs="Times New Roman"/>
          <w:lang w:val="ka-GE"/>
        </w:rPr>
      </w:pPr>
      <w:r w:rsidRPr="00A42311">
        <w:rPr>
          <w:rFonts w:eastAsia="Calibri" w:cs="Times New Roman"/>
        </w:rPr>
        <w:t xml:space="preserve">საქმიანობის პროცესში ტერიტორიაზე წარმოქმნილი მცირე მასშტაბის ხანძრის შემთხვევაში ხანძარქრობა ხორციელდება საკუთარი ტექნიკური საშუალებებით. ფართომასშტაბიანი ხანძრის შემთხვევაში ხანძარქრობის პროცესში თანმიმდევრობით ჩაერთვება ადგილობრივი სახანძრო სამსახურები. </w:t>
      </w:r>
    </w:p>
    <w:p w14:paraId="69ACB272" w14:textId="77777777" w:rsidR="00073ABB" w:rsidRPr="00A42311" w:rsidRDefault="00073ABB" w:rsidP="00073ABB">
      <w:pPr>
        <w:spacing w:before="120" w:after="0"/>
        <w:jc w:val="both"/>
        <w:rPr>
          <w:rFonts w:eastAsia="Calibri" w:cs="Times New Roman"/>
        </w:rPr>
      </w:pPr>
      <w:r w:rsidRPr="00A42311">
        <w:rPr>
          <w:rFonts w:eastAsia="Calibri" w:cs="Times New Roman"/>
        </w:rPr>
        <w:t xml:space="preserve">რეაგირება ხანძრის შემთხვევაში: </w:t>
      </w:r>
    </w:p>
    <w:p w14:paraId="2146BAC0" w14:textId="77777777" w:rsidR="00073ABB" w:rsidRPr="00A42311" w:rsidRDefault="00073ABB" w:rsidP="00813CF2">
      <w:pPr>
        <w:numPr>
          <w:ilvl w:val="0"/>
          <w:numId w:val="78"/>
        </w:numPr>
        <w:contextualSpacing/>
        <w:rPr>
          <w:rFonts w:eastAsia="Calibri" w:cs="Times New Roman"/>
          <w:lang w:val="ka-GE"/>
        </w:rPr>
      </w:pPr>
      <w:r w:rsidRPr="00A42311">
        <w:rPr>
          <w:rFonts w:eastAsia="Calibri" w:cs="Times New Roman"/>
        </w:rPr>
        <w:t xml:space="preserve">სამუშაო უბანზე ყველა საქმიანობის შეწყვეტა, გარდა უსაფრთხოების ზომებისა; </w:t>
      </w:r>
    </w:p>
    <w:p w14:paraId="31770A7A" w14:textId="768EE2FE" w:rsidR="00073ABB" w:rsidRPr="00A42311" w:rsidRDefault="00073ABB" w:rsidP="00813CF2">
      <w:pPr>
        <w:numPr>
          <w:ilvl w:val="0"/>
          <w:numId w:val="78"/>
        </w:numPr>
        <w:contextualSpacing/>
        <w:rPr>
          <w:rFonts w:eastAsia="Calibri" w:cs="Times New Roman"/>
          <w:lang w:val="ka-GE"/>
        </w:rPr>
      </w:pPr>
      <w:r w:rsidRPr="00A42311">
        <w:rPr>
          <w:rFonts w:eastAsia="Calibri" w:cs="Times New Roman"/>
        </w:rPr>
        <w:t xml:space="preserve">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 </w:t>
      </w:r>
    </w:p>
    <w:p w14:paraId="3ED9C309" w14:textId="77777777" w:rsidR="00073ABB" w:rsidRPr="00A42311" w:rsidRDefault="00073ABB" w:rsidP="00813CF2">
      <w:pPr>
        <w:numPr>
          <w:ilvl w:val="0"/>
          <w:numId w:val="78"/>
        </w:numPr>
        <w:contextualSpacing/>
        <w:rPr>
          <w:rFonts w:eastAsia="Calibri" w:cs="Times New Roman"/>
          <w:lang w:val="ka-GE"/>
        </w:rPr>
      </w:pPr>
      <w:r w:rsidRPr="00A42311">
        <w:rPr>
          <w:rFonts w:eastAsia="Calibri" w:cs="Times New Roman"/>
        </w:rPr>
        <w:t xml:space="preserve">იმ შემთხვევაში თუ ხანძარი მძლავრია და გაძნელებულია ხანძრის კერასთან მიდგომა, მიმდებარედ განლაგებულია რაიმე ხანძარსაშიში ან ფეთქებადსაშიში უბნები/ნივთიერებები, მაშინ: მოშორდით სახიფათო ზონას და დაელოდეთ სახანძრო რაზმის გამოჩენას </w:t>
      </w:r>
    </w:p>
    <w:p w14:paraId="431C0C82" w14:textId="77777777" w:rsidR="00073ABB" w:rsidRPr="00A42311" w:rsidRDefault="00073ABB" w:rsidP="00813CF2">
      <w:pPr>
        <w:numPr>
          <w:ilvl w:val="0"/>
          <w:numId w:val="78"/>
        </w:numPr>
        <w:contextualSpacing/>
        <w:rPr>
          <w:rFonts w:eastAsia="Calibri" w:cs="Times New Roman"/>
          <w:lang w:val="ka-GE"/>
        </w:rPr>
      </w:pPr>
      <w:r w:rsidRPr="00A42311">
        <w:rPr>
          <w:rFonts w:eastAsia="Calibri" w:cs="Times New Roman"/>
        </w:rPr>
        <w:t xml:space="preserve">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 მოძებნეთ უახლოესი სახანძრო სტენდი და მოიმარაგეთ </w:t>
      </w:r>
      <w:r w:rsidRPr="00A42311">
        <w:rPr>
          <w:rFonts w:eastAsia="Calibri" w:cs="Times New Roman"/>
        </w:rPr>
        <w:lastRenderedPageBreak/>
        <w:t xml:space="preserve">საჭირო სახანძრო ინვენტარი; </w:t>
      </w:r>
      <w:r w:rsidRPr="00A42311">
        <w:rPr>
          <w:rFonts w:eastAsia="Calibri" w:cs="Times New Roman"/>
        </w:rPr>
        <w:sym w:font="Symbol" w:char="F02D"/>
      </w:r>
      <w:r w:rsidRPr="00A42311">
        <w:rPr>
          <w:rFonts w:eastAsia="Calibri" w:cs="Times New Roman"/>
        </w:rPr>
        <w:t xml:space="preserve"> ეცადეთ ხანძრის კერის ლიკვიდაცია მოახდინოთ ცეცხლმაქრობით; </w:t>
      </w:r>
    </w:p>
    <w:p w14:paraId="2618A1B5" w14:textId="77777777" w:rsidR="00073ABB" w:rsidRPr="00A42311" w:rsidRDefault="00073ABB" w:rsidP="00813CF2">
      <w:pPr>
        <w:numPr>
          <w:ilvl w:val="0"/>
          <w:numId w:val="78"/>
        </w:numPr>
        <w:contextualSpacing/>
        <w:rPr>
          <w:rFonts w:eastAsia="Calibri" w:cs="Times New Roman"/>
        </w:rPr>
      </w:pPr>
      <w:r w:rsidRPr="00A42311">
        <w:rPr>
          <w:rFonts w:eastAsia="Calibri" w:cs="Times New Roman"/>
        </w:rPr>
        <w:t xml:space="preserve">მთელს პერსონალს ეთხოვოს მანქანებისა და უბანზე არსებული ხანძარსაქრობი აღჭურვილობის გამოყენება; </w:t>
      </w:r>
    </w:p>
    <w:p w14:paraId="1A00655D" w14:textId="77777777" w:rsidR="00073ABB" w:rsidRPr="00A42311" w:rsidRDefault="00073ABB" w:rsidP="00813CF2">
      <w:pPr>
        <w:numPr>
          <w:ilvl w:val="0"/>
          <w:numId w:val="78"/>
        </w:numPr>
        <w:ind w:left="714" w:hanging="357"/>
        <w:rPr>
          <w:rFonts w:eastAsia="Calibri" w:cs="Times New Roman"/>
        </w:rPr>
      </w:pPr>
      <w:r w:rsidRPr="00A42311">
        <w:rPr>
          <w:rFonts w:eastAsia="Calibri" w:cs="Times New Roman"/>
        </w:rPr>
        <w:t>პერსონალის ქმედებებს უნდა აკონტროლებდეს მენეჯერი.</w:t>
      </w:r>
    </w:p>
    <w:p w14:paraId="1C3D54A3" w14:textId="77777777" w:rsidR="00073ABB" w:rsidRPr="00A42311" w:rsidRDefault="00073ABB" w:rsidP="00073ABB">
      <w:pPr>
        <w:spacing w:before="120" w:after="0"/>
        <w:jc w:val="both"/>
        <w:rPr>
          <w:rFonts w:eastAsia="Calibri" w:cs="Times New Roman"/>
        </w:rPr>
      </w:pPr>
      <w:r w:rsidRPr="00A42311">
        <w:rPr>
          <w:rFonts w:eastAsia="Calibri" w:cs="Times New Roman"/>
        </w:rPr>
        <w:t xml:space="preserve">რეაგირება დაღვრის შემთხვევაში: </w:t>
      </w:r>
    </w:p>
    <w:p w14:paraId="77E4BF5D" w14:textId="77777777" w:rsidR="00073ABB" w:rsidRPr="00A42311" w:rsidRDefault="00073ABB" w:rsidP="00813CF2">
      <w:pPr>
        <w:numPr>
          <w:ilvl w:val="0"/>
          <w:numId w:val="78"/>
        </w:numPr>
        <w:contextualSpacing/>
        <w:jc w:val="both"/>
        <w:rPr>
          <w:rFonts w:eastAsia="Calibri" w:cs="Times New Roman"/>
        </w:rPr>
      </w:pPr>
      <w:r w:rsidRPr="00A42311">
        <w:rPr>
          <w:rFonts w:eastAsia="Calibri" w:cs="Times New Roman"/>
        </w:rPr>
        <w:t xml:space="preserve">მიმდინარე სამუშაო პროცესების თანმიმდევრული შეწყვეტა; </w:t>
      </w:r>
    </w:p>
    <w:p w14:paraId="1D8E3DEF" w14:textId="77777777" w:rsidR="00073ABB" w:rsidRPr="00A42311" w:rsidRDefault="00073ABB" w:rsidP="00813CF2">
      <w:pPr>
        <w:numPr>
          <w:ilvl w:val="0"/>
          <w:numId w:val="78"/>
        </w:numPr>
        <w:contextualSpacing/>
        <w:jc w:val="both"/>
        <w:rPr>
          <w:rFonts w:eastAsia="Calibri" w:cs="Times New Roman"/>
        </w:rPr>
      </w:pPr>
      <w:r w:rsidRPr="00A42311">
        <w:rPr>
          <w:rFonts w:eastAsia="Calibri" w:cs="Times New Roman"/>
        </w:rPr>
        <w:t xml:space="preserve">ყველა ხელმისაწვდომი ხანძარსაწინააღმდეგო ინვენტარის მობილიზება; </w:t>
      </w:r>
    </w:p>
    <w:p w14:paraId="74EACA12" w14:textId="77777777" w:rsidR="00073ABB" w:rsidRPr="00A42311" w:rsidRDefault="00073ABB" w:rsidP="00813CF2">
      <w:pPr>
        <w:numPr>
          <w:ilvl w:val="0"/>
          <w:numId w:val="78"/>
        </w:numPr>
        <w:spacing w:after="0"/>
        <w:ind w:left="714" w:hanging="357"/>
        <w:contextualSpacing/>
        <w:jc w:val="both"/>
        <w:rPr>
          <w:rFonts w:eastAsia="Calibri" w:cs="Times New Roman"/>
        </w:rPr>
      </w:pPr>
      <w:r w:rsidRPr="00A42311">
        <w:rPr>
          <w:rFonts w:eastAsia="Calibri" w:cs="Times New Roman"/>
        </w:rPr>
        <w:t xml:space="preserve">ყველა შესაბამისი ღონისძიების გატარება, რათა დამაბინძურებელი ნივთიერებები არ გავრცელდეს შორ მანძილზე და არ მოხდეს მდინარეში ჩაღვრა, კერძოდ: </w:t>
      </w:r>
    </w:p>
    <w:p w14:paraId="6E5702FB" w14:textId="77777777" w:rsidR="00073ABB" w:rsidRPr="00A42311" w:rsidRDefault="00073ABB" w:rsidP="00073ABB">
      <w:pPr>
        <w:spacing w:after="0"/>
        <w:ind w:left="993" w:hanging="284"/>
        <w:jc w:val="both"/>
        <w:rPr>
          <w:rFonts w:eastAsia="Calibri" w:cs="Times New Roman"/>
          <w:lang w:val="ka-GE"/>
        </w:rPr>
      </w:pPr>
      <w:r w:rsidRPr="00A42311">
        <w:rPr>
          <w:rFonts w:eastAsia="Calibri" w:cs="Times New Roman"/>
        </w:rPr>
        <w:sym w:font="Symbol" w:char="F02D"/>
      </w:r>
      <w:r w:rsidRPr="00A42311">
        <w:rPr>
          <w:rFonts w:eastAsia="Calibri" w:cs="Times New Roman"/>
        </w:rPr>
        <w:t xml:space="preserve"> პოლიეთილენის მასალის ან ქვიშის ტომრების გამოყენებით მოხდეს ბარიერების მოწყობა ნავთობპროდუქტების გავრცელების შესაკავებლად; </w:t>
      </w:r>
    </w:p>
    <w:p w14:paraId="1B1A4D7F" w14:textId="77777777" w:rsidR="00073ABB" w:rsidRPr="00A42311" w:rsidRDefault="00073ABB" w:rsidP="00073ABB">
      <w:pPr>
        <w:spacing w:after="0"/>
        <w:ind w:left="993" w:hanging="284"/>
        <w:jc w:val="both"/>
        <w:rPr>
          <w:rFonts w:eastAsia="Calibri" w:cs="Times New Roman"/>
          <w:lang w:val="ka-GE"/>
        </w:rPr>
      </w:pPr>
      <w:r w:rsidRPr="00A42311">
        <w:rPr>
          <w:rFonts w:eastAsia="Calibri" w:cs="Times New Roman"/>
        </w:rPr>
        <w:sym w:font="Symbol" w:char="F02D"/>
      </w:r>
      <w:r w:rsidRPr="00A42311">
        <w:rPr>
          <w:rFonts w:eastAsia="Calibri" w:cs="Times New Roman"/>
        </w:rPr>
        <w:t xml:space="preserve"> ნავთობპროდუქტების გავრცელების გზაზე ინფილტრაციული თვისებების მქონე მიწის ზედაპირზე (გრუნტი, ნიადაგი) დაიგოს პლასტმასის ფურცლები, პოლიეთილენის პარკები, რათა ადგილი არ ჰქონდეს დამაბინძურებელი ნივთიერებების ღრმა ფენებში გადაადგილებას;</w:t>
      </w:r>
    </w:p>
    <w:p w14:paraId="5B1BD3C8" w14:textId="77777777" w:rsidR="00073ABB" w:rsidRPr="00A42311" w:rsidRDefault="00073ABB" w:rsidP="00073ABB">
      <w:pPr>
        <w:spacing w:after="0"/>
        <w:ind w:left="993" w:hanging="284"/>
        <w:jc w:val="both"/>
        <w:rPr>
          <w:rFonts w:eastAsia="Calibri" w:cs="Times New Roman"/>
          <w:lang w:val="ka-GE"/>
        </w:rPr>
      </w:pPr>
      <w:r w:rsidRPr="00A42311">
        <w:rPr>
          <w:rFonts w:eastAsia="Calibri" w:cs="Times New Roman"/>
        </w:rPr>
        <w:t xml:space="preserve"> </w:t>
      </w:r>
      <w:r w:rsidRPr="00A42311">
        <w:rPr>
          <w:rFonts w:eastAsia="Calibri" w:cs="Times New Roman"/>
        </w:rPr>
        <w:sym w:font="Symbol" w:char="F02D"/>
      </w:r>
      <w:r w:rsidRPr="00A42311">
        <w:rPr>
          <w:rFonts w:eastAsia="Calibri" w:cs="Times New Roman"/>
        </w:rPr>
        <w:t xml:space="preserve"> დაიწყოს დაღვრილი ნავთობპროდუქტების ფრთხილად მოგროვება. ამისთვის გამოყენებული უნდა იყოს ცოცხები, ტილოები, მშთანთქმელი მასალები; </w:t>
      </w:r>
    </w:p>
    <w:p w14:paraId="559886E8" w14:textId="77777777" w:rsidR="00073ABB" w:rsidRPr="00A42311" w:rsidRDefault="00073ABB" w:rsidP="00073ABB">
      <w:pPr>
        <w:spacing w:after="0"/>
        <w:ind w:left="993" w:hanging="284"/>
        <w:jc w:val="both"/>
        <w:rPr>
          <w:rFonts w:eastAsia="Calibri" w:cs="Times New Roman"/>
          <w:lang w:val="ka-GE"/>
        </w:rPr>
      </w:pPr>
      <w:r w:rsidRPr="00A42311">
        <w:rPr>
          <w:rFonts w:eastAsia="Calibri" w:cs="Times New Roman"/>
        </w:rPr>
        <w:sym w:font="Symbol" w:char="F02D"/>
      </w:r>
      <w:r w:rsidRPr="00A42311">
        <w:rPr>
          <w:rFonts w:eastAsia="Calibri" w:cs="Times New Roman"/>
        </w:rPr>
        <w:t xml:space="preserve"> მოგროვილი ნავთობპროდუქტები განთავსდეს ჰერმეტულ ლითონის ტარაში; </w:t>
      </w:r>
    </w:p>
    <w:p w14:paraId="577C57A8" w14:textId="77777777" w:rsidR="00073ABB" w:rsidRPr="00A42311" w:rsidRDefault="00073ABB" w:rsidP="00073ABB">
      <w:pPr>
        <w:spacing w:after="0"/>
        <w:ind w:left="993" w:hanging="284"/>
        <w:jc w:val="both"/>
        <w:rPr>
          <w:rFonts w:eastAsia="Calibri" w:cs="Times New Roman"/>
          <w:lang w:val="ka-GE"/>
        </w:rPr>
      </w:pPr>
      <w:r w:rsidRPr="00A42311">
        <w:rPr>
          <w:rFonts w:eastAsia="Calibri" w:cs="Times New Roman"/>
        </w:rPr>
        <w:sym w:font="Symbol" w:char="F02D"/>
      </w:r>
      <w:r w:rsidRPr="00A42311">
        <w:rPr>
          <w:rFonts w:eastAsia="Calibri" w:cs="Times New Roman"/>
        </w:rPr>
        <w:t xml:space="preserve"> დაბინძურებული უბანი სრულად გაიწმინოს ნავთობპროდუქტებისგან. გრუნტის დაბინძურებლი მასა გატანილი უნდა იყოს სარემედიაციოდ. </w:t>
      </w:r>
    </w:p>
    <w:p w14:paraId="583BBF04" w14:textId="77777777" w:rsidR="00073ABB" w:rsidRPr="00A42311" w:rsidRDefault="00073ABB" w:rsidP="00813CF2">
      <w:pPr>
        <w:numPr>
          <w:ilvl w:val="0"/>
          <w:numId w:val="78"/>
        </w:numPr>
        <w:spacing w:after="0"/>
        <w:ind w:left="714" w:hanging="357"/>
        <w:contextualSpacing/>
        <w:jc w:val="both"/>
        <w:rPr>
          <w:rFonts w:eastAsia="Calibri" w:cs="Times New Roman"/>
        </w:rPr>
      </w:pPr>
      <w:r w:rsidRPr="00A42311">
        <w:rPr>
          <w:rFonts w:eastAsia="Calibri" w:cs="Times New Roman"/>
        </w:rPr>
        <w:t xml:space="preserve">იმ შემთხვევაში თუ ადგილი ჰქონდა მდინარეში ჩაღვრას, მაშინ: </w:t>
      </w:r>
    </w:p>
    <w:p w14:paraId="071BE761" w14:textId="77777777" w:rsidR="00073ABB" w:rsidRPr="00A42311" w:rsidRDefault="00073ABB" w:rsidP="00073ABB">
      <w:pPr>
        <w:spacing w:after="0"/>
        <w:ind w:left="993" w:hanging="142"/>
        <w:jc w:val="both"/>
        <w:rPr>
          <w:rFonts w:eastAsia="Calibri" w:cs="Times New Roman"/>
          <w:lang w:val="ka-GE"/>
        </w:rPr>
      </w:pPr>
      <w:r w:rsidRPr="00A42311">
        <w:rPr>
          <w:rFonts w:eastAsia="Calibri" w:cs="Times New Roman"/>
        </w:rPr>
        <w:sym w:font="Symbol" w:char="F02D"/>
      </w:r>
      <w:r w:rsidRPr="00A42311">
        <w:rPr>
          <w:rFonts w:eastAsia="Calibri" w:cs="Times New Roman"/>
        </w:rPr>
        <w:t xml:space="preserve"> მოხდეს მდინარის სანაპიროს ცელით გასუფთავება მცენარეულობისაგან; </w:t>
      </w:r>
    </w:p>
    <w:p w14:paraId="54882F6E" w14:textId="77777777" w:rsidR="00073ABB" w:rsidRPr="00A42311" w:rsidRDefault="00073ABB" w:rsidP="00073ABB">
      <w:pPr>
        <w:spacing w:after="0"/>
        <w:ind w:left="993" w:hanging="142"/>
        <w:jc w:val="both"/>
        <w:rPr>
          <w:rFonts w:eastAsia="Calibri" w:cs="Times New Roman"/>
          <w:lang w:val="ka-GE"/>
        </w:rPr>
      </w:pPr>
      <w:r w:rsidRPr="00A42311">
        <w:rPr>
          <w:rFonts w:eastAsia="Calibri" w:cs="Times New Roman"/>
        </w:rPr>
        <w:sym w:font="Symbol" w:char="F02D"/>
      </w:r>
      <w:r w:rsidRPr="00A42311">
        <w:rPr>
          <w:rFonts w:eastAsia="Calibri" w:cs="Times New Roman"/>
        </w:rPr>
        <w:t xml:space="preserve"> მოხდეს მდინარის დაბინძურებული მონაკვეთის გადაღობვა ხის დაფებით</w:t>
      </w:r>
      <w:r w:rsidRPr="00A42311">
        <w:rPr>
          <w:rFonts w:eastAsia="Calibri" w:cs="Times New Roman"/>
          <w:lang w:val="ka-GE"/>
        </w:rPr>
        <w:t>;</w:t>
      </w:r>
    </w:p>
    <w:p w14:paraId="07907BD6" w14:textId="77777777" w:rsidR="00073ABB" w:rsidRPr="00A42311" w:rsidRDefault="00073ABB" w:rsidP="00073ABB">
      <w:pPr>
        <w:spacing w:after="0"/>
        <w:ind w:left="993" w:hanging="142"/>
        <w:jc w:val="both"/>
        <w:rPr>
          <w:rFonts w:eastAsia="Calibri" w:cs="Times New Roman"/>
          <w:lang w:val="ka-GE"/>
        </w:rPr>
      </w:pPr>
      <w:r w:rsidRPr="00A42311">
        <w:rPr>
          <w:rFonts w:eastAsia="Calibri" w:cs="Times New Roman"/>
        </w:rPr>
        <w:sym w:font="Symbol" w:char="F02D"/>
      </w:r>
      <w:r w:rsidRPr="00A42311">
        <w:rPr>
          <w:rFonts w:eastAsia="Calibri" w:cs="Times New Roman"/>
        </w:rPr>
        <w:t xml:space="preserve"> მდინარის ზედაპირზე შეგროვებული ნავთობპროდუქტების ამოღება მოხდეს საასენიზაციო მანქანებით; </w:t>
      </w:r>
    </w:p>
    <w:p w14:paraId="4CEB714C" w14:textId="77777777" w:rsidR="00073ABB" w:rsidRPr="00A42311" w:rsidRDefault="00073ABB" w:rsidP="00073ABB">
      <w:pPr>
        <w:spacing w:after="0"/>
        <w:ind w:left="993" w:hanging="142"/>
        <w:jc w:val="both"/>
        <w:rPr>
          <w:rFonts w:eastAsia="Calibri" w:cs="Times New Roman"/>
          <w:lang w:val="ka-GE"/>
        </w:rPr>
      </w:pPr>
      <w:r w:rsidRPr="00A42311">
        <w:rPr>
          <w:rFonts w:eastAsia="Calibri" w:cs="Times New Roman"/>
        </w:rPr>
        <w:sym w:font="Symbol" w:char="F02D"/>
      </w:r>
      <w:r w:rsidRPr="00A42311">
        <w:rPr>
          <w:rFonts w:eastAsia="Calibri" w:cs="Times New Roman"/>
        </w:rPr>
        <w:t xml:space="preserve"> ნაპირზე დაღვრილი ნავთობპროდუქტების შესაშრობად გამოყენებული უნდა იქნეს შთანმთქმელი (აბსორბენტული) საფენები.</w:t>
      </w:r>
    </w:p>
    <w:p w14:paraId="7F663F0E" w14:textId="77777777" w:rsidR="00073ABB" w:rsidRPr="00A42311" w:rsidRDefault="00073ABB" w:rsidP="00073ABB">
      <w:pPr>
        <w:spacing w:before="120" w:after="0"/>
        <w:jc w:val="both"/>
        <w:rPr>
          <w:rFonts w:eastAsia="Calibri" w:cs="Times New Roman"/>
          <w:lang w:val="ka-GE"/>
        </w:rPr>
      </w:pPr>
      <w:r w:rsidRPr="00A42311">
        <w:rPr>
          <w:rFonts w:eastAsia="Calibri" w:cs="Times New Roman"/>
        </w:rPr>
        <w:t>რეაგირება ადამიანის უსაფრთხოებასთან დაკავშირებული შემთხვევებისას</w:t>
      </w:r>
      <w:r w:rsidRPr="00A42311">
        <w:rPr>
          <w:rFonts w:eastAsia="Calibri" w:cs="Times New Roman"/>
          <w:lang w:val="ka-GE"/>
        </w:rPr>
        <w:t>:</w:t>
      </w:r>
    </w:p>
    <w:p w14:paraId="108E031C" w14:textId="77777777" w:rsidR="00073ABB" w:rsidRPr="00A42311" w:rsidRDefault="00073ABB" w:rsidP="00813CF2">
      <w:pPr>
        <w:numPr>
          <w:ilvl w:val="0"/>
          <w:numId w:val="78"/>
        </w:numPr>
        <w:spacing w:after="0"/>
        <w:ind w:left="714" w:hanging="357"/>
        <w:contextualSpacing/>
        <w:jc w:val="both"/>
        <w:rPr>
          <w:rFonts w:eastAsia="Calibri" w:cs="Times New Roman"/>
        </w:rPr>
      </w:pPr>
      <w:r w:rsidRPr="00A42311">
        <w:rPr>
          <w:rFonts w:eastAsia="Calibri" w:cs="Times New Roman"/>
        </w:rPr>
        <w:t xml:space="preserve">საშიშროების შემთხვევაში სასწრაფოდ განახორციელეთ ევაკუაცია საშიში ზონიდან; </w:t>
      </w:r>
    </w:p>
    <w:p w14:paraId="08D5A8C5" w14:textId="77777777" w:rsidR="00073ABB" w:rsidRPr="00A42311" w:rsidRDefault="00073ABB" w:rsidP="00813CF2">
      <w:pPr>
        <w:numPr>
          <w:ilvl w:val="0"/>
          <w:numId w:val="78"/>
        </w:numPr>
        <w:spacing w:after="0"/>
        <w:ind w:left="714" w:hanging="357"/>
        <w:contextualSpacing/>
        <w:jc w:val="both"/>
        <w:rPr>
          <w:rFonts w:eastAsia="Calibri" w:cs="Times New Roman"/>
        </w:rPr>
      </w:pPr>
      <w:r w:rsidRPr="00A42311">
        <w:rPr>
          <w:rFonts w:eastAsia="Calibri" w:cs="Times New Roman"/>
        </w:rPr>
        <w:t>საშიშროების ნიშნების გაჩენისას სასწრაფოდ გადაადგილდით შემაღლებული ადგილისკენ;</w:t>
      </w:r>
    </w:p>
    <w:p w14:paraId="07B84F48" w14:textId="77777777" w:rsidR="00073ABB" w:rsidRPr="00A42311" w:rsidRDefault="00073ABB" w:rsidP="00813CF2">
      <w:pPr>
        <w:numPr>
          <w:ilvl w:val="0"/>
          <w:numId w:val="78"/>
        </w:numPr>
        <w:spacing w:after="0"/>
        <w:ind w:left="714" w:hanging="357"/>
        <w:contextualSpacing/>
        <w:jc w:val="both"/>
        <w:rPr>
          <w:rFonts w:eastAsia="Calibri" w:cs="Times New Roman"/>
        </w:rPr>
      </w:pPr>
      <w:r w:rsidRPr="00A42311">
        <w:rPr>
          <w:rFonts w:eastAsia="Calibri" w:cs="Times New Roman"/>
          <w:lang w:val="ka-GE"/>
        </w:rPr>
        <w:t>უსაფრთხოების დაცვით ეტაპობრივად მოხდეს საშიში ზონიდან ტექნიკის გამოყვანა;</w:t>
      </w:r>
    </w:p>
    <w:p w14:paraId="44C63C19" w14:textId="77777777" w:rsidR="00073ABB" w:rsidRPr="00A42311" w:rsidRDefault="00073ABB" w:rsidP="00073ABB">
      <w:pPr>
        <w:jc w:val="both"/>
        <w:rPr>
          <w:rFonts w:eastAsia="Calibri" w:cs="Times New Roman"/>
          <w:lang w:val="ka-GE"/>
        </w:rPr>
      </w:pPr>
    </w:p>
    <w:p w14:paraId="03FC54BE" w14:textId="77777777" w:rsidR="00073ABB" w:rsidRPr="00A42311" w:rsidRDefault="00073ABB" w:rsidP="00073ABB">
      <w:pPr>
        <w:jc w:val="both"/>
        <w:rPr>
          <w:rFonts w:eastAsia="Calibri" w:cs="Times New Roman"/>
          <w:u w:val="single"/>
          <w:lang w:val="ka-GE"/>
        </w:rPr>
      </w:pPr>
      <w:r w:rsidRPr="00A42311">
        <w:rPr>
          <w:rFonts w:eastAsia="Calibri" w:cs="Times New Roman"/>
          <w:u w:val="single"/>
          <w:lang w:val="ka-GE"/>
        </w:rPr>
        <w:t>საფეხური 5. - ინციდენტის დასრულება</w:t>
      </w:r>
    </w:p>
    <w:p w14:paraId="024B9F58" w14:textId="77777777" w:rsidR="00073ABB" w:rsidRPr="00A42311" w:rsidRDefault="00073ABB" w:rsidP="00073ABB">
      <w:pPr>
        <w:jc w:val="both"/>
        <w:rPr>
          <w:rFonts w:eastAsia="Calibri" w:cs="Times New Roman"/>
          <w:u w:val="single"/>
          <w:lang w:val="ka-GE"/>
        </w:rPr>
      </w:pPr>
      <w:r w:rsidRPr="00A42311">
        <w:rPr>
          <w:rFonts w:eastAsia="Calibri" w:cs="Times New Roman"/>
        </w:rPr>
        <w:t>აუცილებელია ყველა სახის ინციდენტის აღმოფხვრის შემდგომ შესაბამისი ანგარიშების მომზადება, სადაც აღნიშნული იქნება ინციდენტის მიზეზები და გაწერილი იქნება ყველა შემდგომი ღონისძიება მომავალში მსგავსი ინციდენტების პრევენციის უზრუნველსაყოფად. ანგარიშებში მოცემული ინფორმაცია შეიძლება ასრგ-ს კორექტირების საფუძველი გახდეს. ანგარიშები უნდა დამოწმდეს საქმიანობის განმახორციელებელი კომპანიის ხელმძღვანელობის მიერ.</w:t>
      </w:r>
    </w:p>
    <w:p w14:paraId="2A2CADCA" w14:textId="0D154DBC" w:rsidR="00892E5E" w:rsidRPr="00A42311" w:rsidRDefault="00892E5E">
      <w:pPr>
        <w:spacing w:after="160" w:line="259" w:lineRule="auto"/>
        <w:rPr>
          <w:rFonts w:eastAsia="Times New Roman" w:cs="Times New Roman"/>
          <w:b/>
          <w:color w:val="000000"/>
          <w:szCs w:val="26"/>
          <w:lang w:val="ka-GE"/>
        </w:rPr>
      </w:pPr>
      <w:r w:rsidRPr="00A42311">
        <w:rPr>
          <w:rFonts w:eastAsia="Times New Roman" w:cs="Times New Roman"/>
          <w:b/>
          <w:color w:val="000000"/>
          <w:szCs w:val="26"/>
          <w:lang w:val="ka-GE"/>
        </w:rPr>
        <w:br w:type="page"/>
      </w:r>
    </w:p>
    <w:p w14:paraId="0553EF8E" w14:textId="4231DBC2" w:rsidR="00073ABB" w:rsidRPr="00A42311" w:rsidRDefault="00892E5E" w:rsidP="00892E5E">
      <w:pPr>
        <w:pStyle w:val="Heading2"/>
        <w:rPr>
          <w:rFonts w:eastAsia="Times New Roman"/>
          <w:lang w:val="ka-GE"/>
        </w:rPr>
      </w:pPr>
      <w:bookmarkStart w:id="185" w:name="_Toc117501987"/>
      <w:r w:rsidRPr="00A42311">
        <w:rPr>
          <w:rFonts w:eastAsia="Times New Roman"/>
          <w:lang w:val="ka-GE"/>
        </w:rPr>
        <w:lastRenderedPageBreak/>
        <w:t>დანართი 5. ნედლეულის ტრანსპორტირების სქემასა და გეგმა-გრაფიკთან დაკავშირებით მუნიციპალიტეტთან კომუნიკაციის დამადასტურებელი დოკუმენტაცია</w:t>
      </w:r>
      <w:bookmarkEnd w:id="185"/>
    </w:p>
    <w:p w14:paraId="0001FC83" w14:textId="10214E24" w:rsidR="00073ABB" w:rsidRPr="00A42311" w:rsidRDefault="00892E5E" w:rsidP="00892E5E">
      <w:pPr>
        <w:jc w:val="center"/>
        <w:rPr>
          <w:lang w:val="ka-GE"/>
        </w:rPr>
      </w:pPr>
      <w:r w:rsidRPr="00A42311">
        <w:rPr>
          <w:noProof/>
          <w:lang w:val="fr-FR" w:eastAsia="fr-FR"/>
        </w:rPr>
        <w:drawing>
          <wp:inline distT="0" distB="0" distL="0" distR="0" wp14:anchorId="68BF73B9" wp14:editId="13C77D57">
            <wp:extent cx="5897245" cy="8258810"/>
            <wp:effectExtent l="0" t="0" r="825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897245" cy="8258810"/>
                    </a:xfrm>
                    <a:prstGeom prst="rect">
                      <a:avLst/>
                    </a:prstGeom>
                  </pic:spPr>
                </pic:pic>
              </a:graphicData>
            </a:graphic>
          </wp:inline>
        </w:drawing>
      </w:r>
    </w:p>
    <w:p w14:paraId="6720331E" w14:textId="5F195C70" w:rsidR="00892E5E" w:rsidRPr="00A42311" w:rsidRDefault="00892E5E" w:rsidP="00892E5E">
      <w:pPr>
        <w:jc w:val="center"/>
        <w:rPr>
          <w:lang w:val="ka-GE"/>
        </w:rPr>
      </w:pPr>
      <w:r w:rsidRPr="00A42311">
        <w:rPr>
          <w:noProof/>
          <w:lang w:val="fr-FR" w:eastAsia="fr-FR"/>
        </w:rPr>
        <w:lastRenderedPageBreak/>
        <w:drawing>
          <wp:inline distT="0" distB="0" distL="0" distR="0" wp14:anchorId="6AFC1292" wp14:editId="20E78168">
            <wp:extent cx="5505450" cy="4950684"/>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b="36869"/>
                    <a:stretch/>
                  </pic:blipFill>
                  <pic:spPr bwMode="auto">
                    <a:xfrm>
                      <a:off x="0" y="0"/>
                      <a:ext cx="5506053" cy="4951226"/>
                    </a:xfrm>
                    <a:prstGeom prst="rect">
                      <a:avLst/>
                    </a:prstGeom>
                    <a:ln>
                      <a:noFill/>
                    </a:ln>
                    <a:extLst>
                      <a:ext uri="{53640926-AAD7-44D8-BBD7-CCE9431645EC}">
                        <a14:shadowObscured xmlns:a14="http://schemas.microsoft.com/office/drawing/2010/main"/>
                      </a:ext>
                    </a:extLst>
                  </pic:spPr>
                </pic:pic>
              </a:graphicData>
            </a:graphic>
          </wp:inline>
        </w:drawing>
      </w:r>
    </w:p>
    <w:p w14:paraId="6C5C2847" w14:textId="584F8883" w:rsidR="00892E5E" w:rsidRPr="00A42311" w:rsidRDefault="00892E5E" w:rsidP="00892E5E">
      <w:pPr>
        <w:jc w:val="center"/>
        <w:rPr>
          <w:lang w:val="ka-GE"/>
        </w:rPr>
      </w:pPr>
      <w:r w:rsidRPr="00A42311">
        <w:rPr>
          <w:noProof/>
          <w:lang w:val="fr-FR" w:eastAsia="fr-FR"/>
        </w:rPr>
        <w:drawing>
          <wp:inline distT="0" distB="0" distL="0" distR="0" wp14:anchorId="7E34FF39" wp14:editId="6F08FD0C">
            <wp:extent cx="5060146" cy="384810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062270" cy="3849715"/>
                    </a:xfrm>
                    <a:prstGeom prst="rect">
                      <a:avLst/>
                    </a:prstGeom>
                  </pic:spPr>
                </pic:pic>
              </a:graphicData>
            </a:graphic>
          </wp:inline>
        </w:drawing>
      </w:r>
    </w:p>
    <w:p w14:paraId="46E0A9F3" w14:textId="77777777" w:rsidR="00892E5E" w:rsidRPr="00A42311" w:rsidRDefault="00892E5E" w:rsidP="00892E5E">
      <w:pPr>
        <w:jc w:val="center"/>
        <w:rPr>
          <w:lang w:val="ka-GE"/>
        </w:rPr>
      </w:pPr>
    </w:p>
    <w:p w14:paraId="33E49B08" w14:textId="51889501" w:rsidR="00892E5E" w:rsidRPr="00A42311" w:rsidRDefault="00892E5E" w:rsidP="00892E5E">
      <w:pPr>
        <w:jc w:val="center"/>
        <w:rPr>
          <w:lang w:val="ka-GE"/>
        </w:rPr>
      </w:pPr>
      <w:r w:rsidRPr="00A42311">
        <w:rPr>
          <w:noProof/>
          <w:lang w:val="fr-FR" w:eastAsia="fr-FR"/>
        </w:rPr>
        <w:lastRenderedPageBreak/>
        <w:drawing>
          <wp:inline distT="0" distB="0" distL="0" distR="0" wp14:anchorId="7FC93521" wp14:editId="1D7542A9">
            <wp:extent cx="6052575" cy="8718550"/>
            <wp:effectExtent l="0" t="0" r="5715"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051905" cy="8717584"/>
                    </a:xfrm>
                    <a:prstGeom prst="rect">
                      <a:avLst/>
                    </a:prstGeom>
                  </pic:spPr>
                </pic:pic>
              </a:graphicData>
            </a:graphic>
          </wp:inline>
        </w:drawing>
      </w:r>
    </w:p>
    <w:p w14:paraId="6740CCAF" w14:textId="7051C612" w:rsidR="00073ABB" w:rsidRPr="00A42311" w:rsidRDefault="00892E5E" w:rsidP="00892E5E">
      <w:pPr>
        <w:jc w:val="center"/>
        <w:rPr>
          <w:lang w:val="ka-GE"/>
        </w:rPr>
      </w:pPr>
      <w:r w:rsidRPr="00A42311">
        <w:rPr>
          <w:noProof/>
          <w:lang w:val="fr-FR" w:eastAsia="fr-FR"/>
        </w:rPr>
        <w:lastRenderedPageBreak/>
        <w:drawing>
          <wp:inline distT="0" distB="0" distL="0" distR="0" wp14:anchorId="0C28A491" wp14:editId="058F841E">
            <wp:extent cx="6051550" cy="8867335"/>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6049689" cy="8864609"/>
                    </a:xfrm>
                    <a:prstGeom prst="rect">
                      <a:avLst/>
                    </a:prstGeom>
                  </pic:spPr>
                </pic:pic>
              </a:graphicData>
            </a:graphic>
          </wp:inline>
        </w:drawing>
      </w:r>
    </w:p>
    <w:p w14:paraId="5A94A593" w14:textId="77777777" w:rsidR="008A0E3F" w:rsidRPr="00A42311" w:rsidRDefault="008A0E3F" w:rsidP="00892E5E">
      <w:pPr>
        <w:jc w:val="center"/>
        <w:rPr>
          <w:lang w:val="ka-GE"/>
        </w:rPr>
      </w:pPr>
    </w:p>
    <w:p w14:paraId="13A0DBAF" w14:textId="6F825DDE" w:rsidR="008A0E3F" w:rsidRPr="00A42311" w:rsidRDefault="008A0E3F" w:rsidP="00892E5E">
      <w:pPr>
        <w:jc w:val="center"/>
        <w:rPr>
          <w:lang w:val="ka-GE"/>
        </w:rPr>
      </w:pPr>
      <w:r w:rsidRPr="00A42311">
        <w:rPr>
          <w:noProof/>
          <w:lang w:val="fr-FR" w:eastAsia="fr-FR"/>
        </w:rPr>
        <w:lastRenderedPageBreak/>
        <w:drawing>
          <wp:inline distT="0" distB="0" distL="0" distR="0" wp14:anchorId="7757F2E0" wp14:editId="7EA1BF08">
            <wp:extent cx="6108700" cy="8511866"/>
            <wp:effectExtent l="0" t="0" r="635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6111319" cy="8515515"/>
                    </a:xfrm>
                    <a:prstGeom prst="rect">
                      <a:avLst/>
                    </a:prstGeom>
                  </pic:spPr>
                </pic:pic>
              </a:graphicData>
            </a:graphic>
          </wp:inline>
        </w:drawing>
      </w:r>
    </w:p>
    <w:p w14:paraId="10D55659" w14:textId="03E3D2E3" w:rsidR="008A0E3F" w:rsidRPr="0070194D" w:rsidRDefault="008A0E3F" w:rsidP="00892E5E">
      <w:pPr>
        <w:jc w:val="center"/>
        <w:rPr>
          <w:lang w:val="ka-GE"/>
        </w:rPr>
      </w:pPr>
      <w:r w:rsidRPr="00A42311">
        <w:rPr>
          <w:noProof/>
          <w:lang w:val="fr-FR" w:eastAsia="fr-FR"/>
        </w:rPr>
        <w:lastRenderedPageBreak/>
        <w:drawing>
          <wp:inline distT="0" distB="0" distL="0" distR="0" wp14:anchorId="561E0277" wp14:editId="58516B51">
            <wp:extent cx="5944235" cy="8258810"/>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44235" cy="8258810"/>
                    </a:xfrm>
                    <a:prstGeom prst="rect">
                      <a:avLst/>
                    </a:prstGeom>
                  </pic:spPr>
                </pic:pic>
              </a:graphicData>
            </a:graphic>
          </wp:inline>
        </w:drawing>
      </w:r>
    </w:p>
    <w:sectPr w:rsidR="008A0E3F" w:rsidRPr="0070194D" w:rsidSect="00EC1006">
      <w:pgSz w:w="11907" w:h="16840"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013D5" w14:textId="77777777" w:rsidR="00CA6373" w:rsidRDefault="00CA6373" w:rsidP="002709AC">
      <w:pPr>
        <w:spacing w:after="0"/>
      </w:pPr>
      <w:r>
        <w:separator/>
      </w:r>
    </w:p>
  </w:endnote>
  <w:endnote w:type="continuationSeparator" w:id="0">
    <w:p w14:paraId="20651591" w14:textId="77777777" w:rsidR="00CA6373" w:rsidRDefault="00CA6373"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tMtavrPS">
    <w:altName w:val="Times New Roman"/>
    <w:charset w:val="00"/>
    <w:family w:val="auto"/>
    <w:pitch w:val="variable"/>
    <w:sig w:usb0="00000001" w:usb1="00000000" w:usb2="00000000" w:usb3="00000000" w:csb0="0000001B" w:csb1="00000000"/>
  </w:font>
  <w:font w:name="LitNusx">
    <w:altName w:val="Times New Roman"/>
    <w:charset w:val="00"/>
    <w:family w:val="auto"/>
    <w:pitch w:val="variable"/>
    <w:sig w:usb0="00000001"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CC"/>
    <w:family w:val="swiss"/>
    <w:pitch w:val="variable"/>
    <w:sig w:usb0="00000000" w:usb1="D200FDFF" w:usb2="0A2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lfaen,Bold">
    <w:altName w:val="MS Gothic"/>
    <w:panose1 w:val="00000000000000000000"/>
    <w:charset w:val="80"/>
    <w:family w:val="auto"/>
    <w:notTrueType/>
    <w:pitch w:val="default"/>
    <w:sig w:usb0="00000003" w:usb1="08070000" w:usb2="00000010" w:usb3="00000000" w:csb0="00020001" w:csb1="00000000"/>
  </w:font>
  <w:font w:name="AcadMtavr">
    <w:altName w:val="Times New Roman"/>
    <w:charset w:val="00"/>
    <w:family w:val="auto"/>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0428687"/>
      <w:docPartObj>
        <w:docPartGallery w:val="Page Numbers (Bottom of Page)"/>
        <w:docPartUnique/>
      </w:docPartObj>
    </w:sdtPr>
    <w:sdtEndPr>
      <w:rPr>
        <w:color w:val="7F7F7F" w:themeColor="background1" w:themeShade="7F"/>
        <w:spacing w:val="60"/>
      </w:rPr>
    </w:sdtEndPr>
    <w:sdtContent>
      <w:p w14:paraId="09F2829F" w14:textId="2BA7B77B" w:rsidR="0059009A" w:rsidRDefault="005900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1155C9">
          <w:rPr>
            <w:noProof/>
          </w:rPr>
          <w:t>3</w:t>
        </w:r>
        <w:r>
          <w:rPr>
            <w:noProof/>
          </w:rPr>
          <w:fldChar w:fldCharType="end"/>
        </w:r>
        <w:r>
          <w:t xml:space="preserve"> | </w:t>
        </w:r>
        <w:r>
          <w:rPr>
            <w:color w:val="7F7F7F" w:themeColor="background1" w:themeShade="7F"/>
            <w:spacing w:val="60"/>
          </w:rPr>
          <w:t>Page</w:t>
        </w:r>
      </w:p>
    </w:sdtContent>
  </w:sdt>
  <w:p w14:paraId="55EAF32F" w14:textId="77777777" w:rsidR="0059009A" w:rsidRDefault="005900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39D3C" w14:textId="77777777" w:rsidR="00CA6373" w:rsidRDefault="00CA6373" w:rsidP="002709AC">
      <w:pPr>
        <w:spacing w:after="0"/>
      </w:pPr>
      <w:r>
        <w:separator/>
      </w:r>
    </w:p>
  </w:footnote>
  <w:footnote w:type="continuationSeparator" w:id="0">
    <w:p w14:paraId="0FF2DE00" w14:textId="77777777" w:rsidR="00CA6373" w:rsidRDefault="00CA6373" w:rsidP="002709AC">
      <w:pPr>
        <w:spacing w:after="0"/>
      </w:pPr>
      <w:r>
        <w:continuationSeparator/>
      </w:r>
    </w:p>
  </w:footnote>
  <w:footnote w:id="1">
    <w:p w14:paraId="146D47C2" w14:textId="77777777" w:rsidR="0059009A" w:rsidRPr="007A28D1" w:rsidRDefault="0059009A" w:rsidP="00AC5C5D">
      <w:pPr>
        <w:pStyle w:val="FootnoteText"/>
        <w:rPr>
          <w:sz w:val="16"/>
          <w:lang w:val="ka-GE"/>
        </w:rPr>
      </w:pPr>
      <w:r w:rsidRPr="007A28D1">
        <w:rPr>
          <w:rStyle w:val="FootnoteReference"/>
          <w:sz w:val="16"/>
        </w:rPr>
        <w:footnoteRef/>
      </w:r>
      <w:r w:rsidRPr="007A28D1">
        <w:rPr>
          <w:sz w:val="16"/>
          <w:lang w:val="ka-GE"/>
        </w:rPr>
        <w:t>დადებითი/ნეგატიური</w:t>
      </w:r>
    </w:p>
  </w:footnote>
  <w:footnote w:id="2">
    <w:p w14:paraId="3F66929A" w14:textId="77777777" w:rsidR="0059009A" w:rsidRPr="007A28D1" w:rsidRDefault="0059009A" w:rsidP="00AC5C5D">
      <w:pPr>
        <w:pStyle w:val="FootnoteText"/>
        <w:rPr>
          <w:sz w:val="16"/>
          <w:lang w:val="ka-GE"/>
        </w:rPr>
      </w:pPr>
      <w:r w:rsidRPr="007A28D1">
        <w:rPr>
          <w:rStyle w:val="FootnoteReference"/>
          <w:sz w:val="16"/>
        </w:rPr>
        <w:footnoteRef/>
      </w:r>
      <w:r w:rsidRPr="007A28D1">
        <w:rPr>
          <w:sz w:val="16"/>
          <w:lang w:val="ka-GE"/>
        </w:rPr>
        <w:t>ლოკალური/რეგიონალური/ქვეყნის მასშტაბით</w:t>
      </w:r>
    </w:p>
  </w:footnote>
  <w:footnote w:id="3">
    <w:p w14:paraId="5D12EF77" w14:textId="77777777" w:rsidR="0059009A" w:rsidRPr="007A28D1" w:rsidRDefault="0059009A" w:rsidP="00AC5C5D">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4">
    <w:p w14:paraId="3A799A0C" w14:textId="77777777" w:rsidR="0059009A" w:rsidRPr="007A28D1" w:rsidRDefault="0059009A" w:rsidP="00AC5C5D">
      <w:pPr>
        <w:pStyle w:val="FootnoteText"/>
        <w:rPr>
          <w:sz w:val="16"/>
          <w:lang w:val="ka-GE"/>
        </w:rPr>
      </w:pPr>
      <w:r w:rsidRPr="007A28D1">
        <w:rPr>
          <w:rStyle w:val="FootnoteReference"/>
          <w:sz w:val="16"/>
        </w:rPr>
        <w:footnoteRef/>
      </w:r>
      <w:r w:rsidRPr="007A28D1">
        <w:rPr>
          <w:sz w:val="16"/>
          <w:lang w:val="ka-GE"/>
        </w:rPr>
        <w:t>მოკლევადიანი/გრძელვადიანი</w:t>
      </w:r>
    </w:p>
  </w:footnote>
  <w:footnote w:id="5">
    <w:p w14:paraId="661794D3" w14:textId="77777777" w:rsidR="0059009A" w:rsidRPr="007A28D1" w:rsidRDefault="0059009A" w:rsidP="00AC5C5D">
      <w:pPr>
        <w:pStyle w:val="FootnoteText"/>
        <w:rPr>
          <w:sz w:val="16"/>
          <w:lang w:val="ka-GE"/>
        </w:rPr>
      </w:pPr>
      <w:r w:rsidRPr="007A28D1">
        <w:rPr>
          <w:rStyle w:val="FootnoteReference"/>
          <w:sz w:val="16"/>
        </w:rPr>
        <w:footnoteRef/>
      </w:r>
      <w:r w:rsidRPr="007A28D1">
        <w:rPr>
          <w:sz w:val="16"/>
          <w:lang w:val="ka-GE"/>
        </w:rPr>
        <w:t>შექცევადი/შეუქცევადი</w:t>
      </w:r>
    </w:p>
  </w:footnote>
  <w:footnote w:id="6">
    <w:p w14:paraId="31B55405" w14:textId="77777777" w:rsidR="0059009A" w:rsidRPr="007A28D1" w:rsidRDefault="0059009A" w:rsidP="00AC5C5D">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7">
    <w:p w14:paraId="146516D7" w14:textId="77777777" w:rsidR="0059009A" w:rsidRPr="007212D7" w:rsidRDefault="0059009A" w:rsidP="00AC5C5D">
      <w:pPr>
        <w:pStyle w:val="FootnoteText"/>
        <w:rPr>
          <w:lang w:val="ka-GE"/>
        </w:rPr>
      </w:pPr>
      <w:r w:rsidRPr="007A28D1">
        <w:rPr>
          <w:rStyle w:val="FootnoteReference"/>
          <w:sz w:val="16"/>
        </w:rPr>
        <w:footnoteRef/>
      </w:r>
      <w:r w:rsidRPr="007A28D1">
        <w:rPr>
          <w:sz w:val="16"/>
          <w:lang w:val="ka-GE"/>
        </w:rPr>
        <w:t>დაბალი/საშუალო/მაღალი</w:t>
      </w:r>
    </w:p>
  </w:footnote>
  <w:footnote w:id="8">
    <w:p w14:paraId="36B3C216" w14:textId="77777777" w:rsidR="0059009A" w:rsidRPr="00F90FCC" w:rsidRDefault="0059009A" w:rsidP="006A03D9">
      <w:pPr>
        <w:pStyle w:val="FootnoteText"/>
        <w:rPr>
          <w:sz w:val="18"/>
          <w:lang w:val="ka-GE"/>
        </w:rPr>
      </w:pPr>
      <w:r w:rsidRPr="00F90FCC">
        <w:rPr>
          <w:rStyle w:val="FootnoteReference"/>
          <w:sz w:val="18"/>
        </w:rPr>
        <w:footnoteRef/>
      </w:r>
      <w:r w:rsidRPr="00F90FCC">
        <w:rPr>
          <w:sz w:val="18"/>
          <w:lang w:val="ka-GE"/>
        </w:rPr>
        <w:t xml:space="preserve"> ნარჩენების მართვის კოდექსი - მუხლი 4. ნარჩენების მართვის იერარქია</w:t>
      </w:r>
    </w:p>
  </w:footnote>
  <w:footnote w:id="9">
    <w:p w14:paraId="292999D7" w14:textId="77777777" w:rsidR="0059009A" w:rsidRPr="00266683" w:rsidRDefault="0059009A" w:rsidP="006A03D9">
      <w:pPr>
        <w:pStyle w:val="FootnoteText"/>
        <w:rPr>
          <w:lang w:val="ka-GE"/>
        </w:rPr>
      </w:pPr>
      <w:r w:rsidRPr="00F90FCC">
        <w:rPr>
          <w:rStyle w:val="FootnoteReference"/>
          <w:sz w:val="18"/>
        </w:rPr>
        <w:footnoteRef/>
      </w:r>
      <w:r w:rsidRPr="00F90FCC">
        <w:rPr>
          <w:sz w:val="18"/>
          <w:lang w:val="ka-GE"/>
        </w:rPr>
        <w:t xml:space="preserve"> ნარჩენების მართვის კოდექსი - მუხლი 5. ნარჩენების მართვის პრინციპები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D2C74" w14:textId="6F6091BE" w:rsidR="0059009A" w:rsidRDefault="0059009A">
    <w:pPr>
      <w:pStyle w:val="Header"/>
      <w:jc w:val="right"/>
    </w:pPr>
  </w:p>
  <w:p w14:paraId="14FF36C9" w14:textId="77777777" w:rsidR="0059009A" w:rsidRDefault="005900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382310"/>
      <w:docPartObj>
        <w:docPartGallery w:val="Page Numbers (Top of Page)"/>
        <w:docPartUnique/>
      </w:docPartObj>
    </w:sdtPr>
    <w:sdtEndPr>
      <w:rPr>
        <w:noProof/>
      </w:rPr>
    </w:sdtEndPr>
    <w:sdtContent>
      <w:p w14:paraId="056A31B4" w14:textId="77777777" w:rsidR="0059009A" w:rsidRDefault="0059009A" w:rsidP="00CA418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56016842" w14:textId="77777777" w:rsidR="0059009A" w:rsidRDefault="005900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1071D5F"/>
    <w:multiLevelType w:val="hybridMultilevel"/>
    <w:tmpl w:val="07D4C242"/>
    <w:styleLink w:val="Style11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48B70DD"/>
    <w:multiLevelType w:val="hybridMultilevel"/>
    <w:tmpl w:val="B2086B36"/>
    <w:lvl w:ilvl="0" w:tplc="85C66014">
      <w:start w:val="1"/>
      <w:numFmt w:val="decimal"/>
      <w:lvlText w:val="%1."/>
      <w:lvlJc w:val="left"/>
      <w:pPr>
        <w:ind w:left="720" w:hanging="36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5E71A4A"/>
    <w:multiLevelType w:val="hybridMultilevel"/>
    <w:tmpl w:val="FFFFFFFF"/>
    <w:numStyleLink w:val="ImportedStyle8"/>
  </w:abstractNum>
  <w:abstractNum w:abstractNumId="6">
    <w:nsid w:val="082C371B"/>
    <w:multiLevelType w:val="hybridMultilevel"/>
    <w:tmpl w:val="85E2A8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94D0E86"/>
    <w:multiLevelType w:val="hybridMultilevel"/>
    <w:tmpl w:val="C908B33E"/>
    <w:lvl w:ilvl="0" w:tplc="040C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7C30A2CA">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C78ACF0">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8C8D60">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60DF98">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D521C2E">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90578E">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07130">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B29780">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0">
    <w:nsid w:val="0B684FBE"/>
    <w:multiLevelType w:val="hybridMultilevel"/>
    <w:tmpl w:val="FAFAC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DFE6F85"/>
    <w:multiLevelType w:val="hybridMultilevel"/>
    <w:tmpl w:val="1A0A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3704E5"/>
    <w:multiLevelType w:val="hybridMultilevel"/>
    <w:tmpl w:val="D91A369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F9F7552"/>
    <w:multiLevelType w:val="hybridMultilevel"/>
    <w:tmpl w:val="2522ED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FAA0E58"/>
    <w:multiLevelType w:val="hybridMultilevel"/>
    <w:tmpl w:val="D2AED5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FDC24D3"/>
    <w:multiLevelType w:val="hybridMultilevel"/>
    <w:tmpl w:val="FFFFFFFF"/>
    <w:styleLink w:val="ImportedStyle17"/>
    <w:lvl w:ilvl="0" w:tplc="F80ED9B0">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EE883E">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001DA0">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B433E6">
      <w:start w:val="1"/>
      <w:numFmt w:val="bullet"/>
      <w:lvlText w:val="·"/>
      <w:lvlJc w:val="left"/>
      <w:pPr>
        <w:ind w:left="28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F0DC06">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C872BE">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3CE7E8">
      <w:start w:val="1"/>
      <w:numFmt w:val="bullet"/>
      <w:lvlText w:val="·"/>
      <w:lvlJc w:val="left"/>
      <w:pPr>
        <w:ind w:left="50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76C708">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9E0255C">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44D115C"/>
    <w:multiLevelType w:val="hybridMultilevel"/>
    <w:tmpl w:val="3D067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nsid w:val="166568A1"/>
    <w:multiLevelType w:val="hybridMultilevel"/>
    <w:tmpl w:val="FFFFFFFF"/>
    <w:styleLink w:val="ImportedStyle26"/>
    <w:lvl w:ilvl="0" w:tplc="905A4E9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288CC66">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2A0DE2">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4E5ADE">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F6A4CA">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2EB442">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D27768">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74606D4">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34F0">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17402E62"/>
    <w:multiLevelType w:val="hybridMultilevel"/>
    <w:tmpl w:val="58EE33A6"/>
    <w:lvl w:ilvl="0" w:tplc="43580D50">
      <w:start w:val="1"/>
      <w:numFmt w:val="bullet"/>
      <w:lvlText w:val=""/>
      <w:lvlJc w:val="left"/>
      <w:pPr>
        <w:ind w:left="720" w:hanging="360"/>
      </w:pPr>
      <w:rPr>
        <w:rFonts w:ascii="Symbol" w:hAnsi="Symbol" w:hint="default"/>
      </w:rPr>
    </w:lvl>
    <w:lvl w:ilvl="1" w:tplc="0018D5D8" w:tentative="1">
      <w:start w:val="1"/>
      <w:numFmt w:val="bullet"/>
      <w:lvlText w:val="o"/>
      <w:lvlJc w:val="left"/>
      <w:pPr>
        <w:ind w:left="1440" w:hanging="360"/>
      </w:pPr>
      <w:rPr>
        <w:rFonts w:ascii="Courier New" w:hAnsi="Courier New" w:cs="Courier New" w:hint="default"/>
      </w:rPr>
    </w:lvl>
    <w:lvl w:ilvl="2" w:tplc="50EAB802" w:tentative="1">
      <w:start w:val="1"/>
      <w:numFmt w:val="bullet"/>
      <w:lvlText w:val=""/>
      <w:lvlJc w:val="left"/>
      <w:pPr>
        <w:ind w:left="2160" w:hanging="360"/>
      </w:pPr>
      <w:rPr>
        <w:rFonts w:ascii="Wingdings" w:hAnsi="Wingdings" w:hint="default"/>
      </w:rPr>
    </w:lvl>
    <w:lvl w:ilvl="3" w:tplc="D95AFA9C" w:tentative="1">
      <w:start w:val="1"/>
      <w:numFmt w:val="bullet"/>
      <w:lvlText w:val=""/>
      <w:lvlJc w:val="left"/>
      <w:pPr>
        <w:ind w:left="2880" w:hanging="360"/>
      </w:pPr>
      <w:rPr>
        <w:rFonts w:ascii="Symbol" w:hAnsi="Symbol" w:hint="default"/>
      </w:rPr>
    </w:lvl>
    <w:lvl w:ilvl="4" w:tplc="D5022CCC" w:tentative="1">
      <w:start w:val="1"/>
      <w:numFmt w:val="bullet"/>
      <w:lvlText w:val="o"/>
      <w:lvlJc w:val="left"/>
      <w:pPr>
        <w:ind w:left="3600" w:hanging="360"/>
      </w:pPr>
      <w:rPr>
        <w:rFonts w:ascii="Courier New" w:hAnsi="Courier New" w:cs="Courier New" w:hint="default"/>
      </w:rPr>
    </w:lvl>
    <w:lvl w:ilvl="5" w:tplc="ED0EF9C4" w:tentative="1">
      <w:start w:val="1"/>
      <w:numFmt w:val="bullet"/>
      <w:lvlText w:val=""/>
      <w:lvlJc w:val="left"/>
      <w:pPr>
        <w:ind w:left="4320" w:hanging="360"/>
      </w:pPr>
      <w:rPr>
        <w:rFonts w:ascii="Wingdings" w:hAnsi="Wingdings" w:hint="default"/>
      </w:rPr>
    </w:lvl>
    <w:lvl w:ilvl="6" w:tplc="7A44EA7E" w:tentative="1">
      <w:start w:val="1"/>
      <w:numFmt w:val="bullet"/>
      <w:lvlText w:val=""/>
      <w:lvlJc w:val="left"/>
      <w:pPr>
        <w:ind w:left="5040" w:hanging="360"/>
      </w:pPr>
      <w:rPr>
        <w:rFonts w:ascii="Symbol" w:hAnsi="Symbol" w:hint="default"/>
      </w:rPr>
    </w:lvl>
    <w:lvl w:ilvl="7" w:tplc="8D70A5B6" w:tentative="1">
      <w:start w:val="1"/>
      <w:numFmt w:val="bullet"/>
      <w:lvlText w:val="o"/>
      <w:lvlJc w:val="left"/>
      <w:pPr>
        <w:ind w:left="5760" w:hanging="360"/>
      </w:pPr>
      <w:rPr>
        <w:rFonts w:ascii="Courier New" w:hAnsi="Courier New" w:cs="Courier New" w:hint="default"/>
      </w:rPr>
    </w:lvl>
    <w:lvl w:ilvl="8" w:tplc="E75EB2D4" w:tentative="1">
      <w:start w:val="1"/>
      <w:numFmt w:val="bullet"/>
      <w:lvlText w:val=""/>
      <w:lvlJc w:val="left"/>
      <w:pPr>
        <w:ind w:left="6480" w:hanging="360"/>
      </w:pPr>
      <w:rPr>
        <w:rFonts w:ascii="Wingdings" w:hAnsi="Wingdings" w:hint="default"/>
      </w:rPr>
    </w:lvl>
  </w:abstractNum>
  <w:abstractNum w:abstractNumId="21">
    <w:nsid w:val="18424084"/>
    <w:multiLevelType w:val="hybridMultilevel"/>
    <w:tmpl w:val="A1581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8720A59"/>
    <w:multiLevelType w:val="hybridMultilevel"/>
    <w:tmpl w:val="4AC49F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18941F4E"/>
    <w:multiLevelType w:val="hybridMultilevel"/>
    <w:tmpl w:val="4120D0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18C3305E"/>
    <w:multiLevelType w:val="hybridMultilevel"/>
    <w:tmpl w:val="91E2EF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9F2055A"/>
    <w:multiLevelType w:val="hybridMultilevel"/>
    <w:tmpl w:val="04E8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ADD49D7"/>
    <w:multiLevelType w:val="hybridMultilevel"/>
    <w:tmpl w:val="1AA8EC0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C1917C9"/>
    <w:multiLevelType w:val="hybridMultilevel"/>
    <w:tmpl w:val="579450C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nsid w:val="1E5E3EF8"/>
    <w:multiLevelType w:val="hybridMultilevel"/>
    <w:tmpl w:val="D1A063C8"/>
    <w:lvl w:ilvl="0" w:tplc="5CB4CE5C">
      <w:start w:val="1"/>
      <w:numFmt w:val="decimal"/>
      <w:pStyle w:val="sataurixm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E7C2F43"/>
    <w:multiLevelType w:val="hybridMultilevel"/>
    <w:tmpl w:val="AC4A1890"/>
    <w:lvl w:ilvl="0" w:tplc="040C0001">
      <w:start w:val="1"/>
      <w:numFmt w:val="bullet"/>
      <w:lvlText w:val=""/>
      <w:lvlJc w:val="left"/>
      <w:pPr>
        <w:ind w:left="174" w:hanging="174"/>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1E83488C"/>
    <w:multiLevelType w:val="hybridMultilevel"/>
    <w:tmpl w:val="D5AE1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1F942028"/>
    <w:multiLevelType w:val="hybridMultilevel"/>
    <w:tmpl w:val="D052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2C93CAC"/>
    <w:multiLevelType w:val="hybridMultilevel"/>
    <w:tmpl w:val="D8303C7A"/>
    <w:lvl w:ilvl="0" w:tplc="04090001">
      <w:start w:val="1"/>
      <w:numFmt w:val="bullet"/>
      <w:lvlText w:val=""/>
      <w:lvlJc w:val="left"/>
      <w:pPr>
        <w:ind w:left="174" w:hanging="174"/>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nsid w:val="23342817"/>
    <w:multiLevelType w:val="hybridMultilevel"/>
    <w:tmpl w:val="4C8026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26291D54"/>
    <w:multiLevelType w:val="hybridMultilevel"/>
    <w:tmpl w:val="CB02B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270A71DF"/>
    <w:multiLevelType w:val="hybridMultilevel"/>
    <w:tmpl w:val="7FEC1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37">
    <w:nsid w:val="2868464D"/>
    <w:multiLevelType w:val="hybridMultilevel"/>
    <w:tmpl w:val="6DB6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9CA54DE"/>
    <w:multiLevelType w:val="hybridMultilevel"/>
    <w:tmpl w:val="24A66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2AA005BB"/>
    <w:multiLevelType w:val="hybridMultilevel"/>
    <w:tmpl w:val="0B7CE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ACD3A05"/>
    <w:multiLevelType w:val="hybridMultilevel"/>
    <w:tmpl w:val="42B0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E54140A"/>
    <w:multiLevelType w:val="hybridMultilevel"/>
    <w:tmpl w:val="E1B098E2"/>
    <w:lvl w:ilvl="0" w:tplc="D8F6D0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02C3852"/>
    <w:multiLevelType w:val="hybridMultilevel"/>
    <w:tmpl w:val="A230BE6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5">
    <w:nsid w:val="347B0FE3"/>
    <w:multiLevelType w:val="hybridMultilevel"/>
    <w:tmpl w:val="45CE8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373F301B"/>
    <w:multiLevelType w:val="hybridMultilevel"/>
    <w:tmpl w:val="603C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B184561"/>
    <w:multiLevelType w:val="hybridMultilevel"/>
    <w:tmpl w:val="AAF863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3C024809"/>
    <w:multiLevelType w:val="hybridMultilevel"/>
    <w:tmpl w:val="80D625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3D801DCC"/>
    <w:multiLevelType w:val="hybridMultilevel"/>
    <w:tmpl w:val="FBE646EE"/>
    <w:lvl w:ilvl="0" w:tplc="A8EC04A4">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036258C"/>
    <w:multiLevelType w:val="hybridMultilevel"/>
    <w:tmpl w:val="3AFA0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43F00AD9"/>
    <w:multiLevelType w:val="hybridMultilevel"/>
    <w:tmpl w:val="A6CC6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43F12D2A"/>
    <w:multiLevelType w:val="hybridMultilevel"/>
    <w:tmpl w:val="E3EA314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A48021C"/>
    <w:multiLevelType w:val="hybridMultilevel"/>
    <w:tmpl w:val="444A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E3A454D"/>
    <w:multiLevelType w:val="multilevel"/>
    <w:tmpl w:val="FFFFFFFF"/>
    <w:styleLink w:val="ImportedStyle1"/>
    <w:lvl w:ilvl="0">
      <w:start w:val="1"/>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296" w:hanging="129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584" w:hanging="158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5">
    <w:nsid w:val="4F6D6101"/>
    <w:multiLevelType w:val="hybridMultilevel"/>
    <w:tmpl w:val="498E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1F623A6"/>
    <w:multiLevelType w:val="hybridMultilevel"/>
    <w:tmpl w:val="AF5CF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525E2BED"/>
    <w:multiLevelType w:val="hybridMultilevel"/>
    <w:tmpl w:val="D116B35C"/>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527F2386"/>
    <w:multiLevelType w:val="hybridMultilevel"/>
    <w:tmpl w:val="23BC3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9">
    <w:nsid w:val="54A1708A"/>
    <w:multiLevelType w:val="hybridMultilevel"/>
    <w:tmpl w:val="65CA4E44"/>
    <w:lvl w:ilvl="0" w:tplc="040C0001">
      <w:start w:val="1"/>
      <w:numFmt w:val="bullet"/>
      <w:lvlText w:val=""/>
      <w:lvlJc w:val="left"/>
      <w:pPr>
        <w:ind w:left="3600" w:hanging="360"/>
      </w:pPr>
      <w:rPr>
        <w:rFonts w:ascii="Symbol" w:hAnsi="Symbol"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60">
    <w:nsid w:val="560D7442"/>
    <w:multiLevelType w:val="hybridMultilevel"/>
    <w:tmpl w:val="A488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6833773"/>
    <w:multiLevelType w:val="hybridMultilevel"/>
    <w:tmpl w:val="EFFAF8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57883676"/>
    <w:multiLevelType w:val="hybridMultilevel"/>
    <w:tmpl w:val="B2086B36"/>
    <w:lvl w:ilvl="0" w:tplc="85C66014">
      <w:start w:val="1"/>
      <w:numFmt w:val="decimal"/>
      <w:lvlText w:val="%1."/>
      <w:lvlJc w:val="left"/>
      <w:pPr>
        <w:ind w:left="720" w:hanging="36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5A01176C"/>
    <w:multiLevelType w:val="hybridMultilevel"/>
    <w:tmpl w:val="76D2BD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5A6F1BFB"/>
    <w:multiLevelType w:val="hybridMultilevel"/>
    <w:tmpl w:val="34EA7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nsid w:val="5C8363C0"/>
    <w:multiLevelType w:val="hybridMultilevel"/>
    <w:tmpl w:val="F7284A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CFF77CF"/>
    <w:multiLevelType w:val="hybridMultilevel"/>
    <w:tmpl w:val="E0FE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00F6CCC"/>
    <w:multiLevelType w:val="hybridMultilevel"/>
    <w:tmpl w:val="468AB2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44463CE"/>
    <w:multiLevelType w:val="hybridMultilevel"/>
    <w:tmpl w:val="FFFFFFFF"/>
    <w:numStyleLink w:val="ImportedStyle17"/>
  </w:abstractNum>
  <w:abstractNum w:abstractNumId="7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71">
    <w:nsid w:val="671B4127"/>
    <w:multiLevelType w:val="hybridMultilevel"/>
    <w:tmpl w:val="FFFFFFFF"/>
    <w:styleLink w:val="ImportedStyle5"/>
    <w:lvl w:ilvl="0" w:tplc="686A06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ECD6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9238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5CBA8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A285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EC39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9244D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AE43D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7ADD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nsid w:val="684A35EE"/>
    <w:multiLevelType w:val="hybridMultilevel"/>
    <w:tmpl w:val="34063D88"/>
    <w:lvl w:ilvl="0" w:tplc="DEDE7142">
      <w:start w:val="1"/>
      <w:numFmt w:val="bullet"/>
      <w:lvlText w:val=""/>
      <w:lvlJc w:val="left"/>
      <w:pPr>
        <w:tabs>
          <w:tab w:val="num" w:pos="720"/>
        </w:tabs>
        <w:ind w:left="720" w:hanging="360"/>
      </w:pPr>
      <w:rPr>
        <w:rFonts w:ascii="Symbol" w:hAnsi="Symbol" w:hint="default"/>
      </w:rPr>
    </w:lvl>
    <w:lvl w:ilvl="1" w:tplc="7B7230D8">
      <w:start w:val="1"/>
      <w:numFmt w:val="bullet"/>
      <w:lvlText w:val="o"/>
      <w:lvlJc w:val="left"/>
      <w:pPr>
        <w:tabs>
          <w:tab w:val="num" w:pos="1440"/>
        </w:tabs>
        <w:ind w:left="1440" w:hanging="360"/>
      </w:pPr>
      <w:rPr>
        <w:rFonts w:ascii="Courier New" w:hAnsi="Courier New" w:cs="Courier New" w:hint="default"/>
      </w:rPr>
    </w:lvl>
    <w:lvl w:ilvl="2" w:tplc="471A19EE">
      <w:start w:val="1"/>
      <w:numFmt w:val="bullet"/>
      <w:lvlText w:val=""/>
      <w:lvlJc w:val="left"/>
      <w:pPr>
        <w:tabs>
          <w:tab w:val="num" w:pos="2160"/>
        </w:tabs>
        <w:ind w:left="2160" w:hanging="360"/>
      </w:pPr>
      <w:rPr>
        <w:rFonts w:ascii="Wingdings" w:hAnsi="Wingdings" w:hint="default"/>
      </w:rPr>
    </w:lvl>
    <w:lvl w:ilvl="3" w:tplc="FF980B06">
      <w:start w:val="1"/>
      <w:numFmt w:val="bullet"/>
      <w:lvlText w:val=""/>
      <w:lvlJc w:val="left"/>
      <w:pPr>
        <w:tabs>
          <w:tab w:val="num" w:pos="2880"/>
        </w:tabs>
        <w:ind w:left="2880" w:hanging="360"/>
      </w:pPr>
      <w:rPr>
        <w:rFonts w:ascii="Symbol" w:hAnsi="Symbol" w:hint="default"/>
      </w:rPr>
    </w:lvl>
    <w:lvl w:ilvl="4" w:tplc="6AA489C0">
      <w:start w:val="1"/>
      <w:numFmt w:val="bullet"/>
      <w:lvlText w:val="o"/>
      <w:lvlJc w:val="left"/>
      <w:pPr>
        <w:tabs>
          <w:tab w:val="num" w:pos="3600"/>
        </w:tabs>
        <w:ind w:left="3600" w:hanging="360"/>
      </w:pPr>
      <w:rPr>
        <w:rFonts w:ascii="Courier New" w:hAnsi="Courier New" w:cs="Courier New" w:hint="default"/>
      </w:rPr>
    </w:lvl>
    <w:lvl w:ilvl="5" w:tplc="11DEEB72">
      <w:start w:val="1"/>
      <w:numFmt w:val="bullet"/>
      <w:lvlText w:val=""/>
      <w:lvlJc w:val="left"/>
      <w:pPr>
        <w:tabs>
          <w:tab w:val="num" w:pos="4320"/>
        </w:tabs>
        <w:ind w:left="4320" w:hanging="360"/>
      </w:pPr>
      <w:rPr>
        <w:rFonts w:ascii="Wingdings" w:hAnsi="Wingdings" w:hint="default"/>
      </w:rPr>
    </w:lvl>
    <w:lvl w:ilvl="6" w:tplc="3230C632">
      <w:start w:val="1"/>
      <w:numFmt w:val="bullet"/>
      <w:lvlText w:val=""/>
      <w:lvlJc w:val="left"/>
      <w:pPr>
        <w:tabs>
          <w:tab w:val="num" w:pos="5040"/>
        </w:tabs>
        <w:ind w:left="5040" w:hanging="360"/>
      </w:pPr>
      <w:rPr>
        <w:rFonts w:ascii="Symbol" w:hAnsi="Symbol" w:hint="default"/>
      </w:rPr>
    </w:lvl>
    <w:lvl w:ilvl="7" w:tplc="DF2AFA10">
      <w:start w:val="1"/>
      <w:numFmt w:val="bullet"/>
      <w:lvlText w:val="o"/>
      <w:lvlJc w:val="left"/>
      <w:pPr>
        <w:tabs>
          <w:tab w:val="num" w:pos="5760"/>
        </w:tabs>
        <w:ind w:left="5760" w:hanging="360"/>
      </w:pPr>
      <w:rPr>
        <w:rFonts w:ascii="Courier New" w:hAnsi="Courier New" w:cs="Courier New" w:hint="default"/>
      </w:rPr>
    </w:lvl>
    <w:lvl w:ilvl="8" w:tplc="04022806">
      <w:start w:val="1"/>
      <w:numFmt w:val="bullet"/>
      <w:lvlText w:val=""/>
      <w:lvlJc w:val="left"/>
      <w:pPr>
        <w:tabs>
          <w:tab w:val="num" w:pos="6480"/>
        </w:tabs>
        <w:ind w:left="6480" w:hanging="360"/>
      </w:pPr>
      <w:rPr>
        <w:rFonts w:ascii="Wingdings" w:hAnsi="Wingdings" w:hint="default"/>
      </w:rPr>
    </w:lvl>
  </w:abstractNum>
  <w:abstractNum w:abstractNumId="73">
    <w:nsid w:val="6A477F3C"/>
    <w:multiLevelType w:val="hybridMultilevel"/>
    <w:tmpl w:val="F46ECF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6B6E3BF6"/>
    <w:multiLevelType w:val="hybridMultilevel"/>
    <w:tmpl w:val="07D6E0DC"/>
    <w:lvl w:ilvl="0" w:tplc="554CB482">
      <w:start w:val="1"/>
      <w:numFmt w:val="bullet"/>
      <w:lvlText w:val=""/>
      <w:lvlJc w:val="left"/>
      <w:pPr>
        <w:ind w:left="720" w:hanging="360"/>
      </w:pPr>
      <w:rPr>
        <w:rFonts w:ascii="Symbol" w:hAnsi="Symbol" w:hint="default"/>
      </w:rPr>
    </w:lvl>
    <w:lvl w:ilvl="1" w:tplc="542ECD66" w:tentative="1">
      <w:start w:val="1"/>
      <w:numFmt w:val="bullet"/>
      <w:lvlText w:val="o"/>
      <w:lvlJc w:val="left"/>
      <w:pPr>
        <w:ind w:left="1440" w:hanging="360"/>
      </w:pPr>
      <w:rPr>
        <w:rFonts w:ascii="Courier New" w:hAnsi="Courier New" w:hint="default"/>
      </w:rPr>
    </w:lvl>
    <w:lvl w:ilvl="2" w:tplc="48F8BCBA" w:tentative="1">
      <w:start w:val="1"/>
      <w:numFmt w:val="bullet"/>
      <w:lvlText w:val=""/>
      <w:lvlJc w:val="left"/>
      <w:pPr>
        <w:ind w:left="2160" w:hanging="360"/>
      </w:pPr>
      <w:rPr>
        <w:rFonts w:ascii="Wingdings" w:hAnsi="Wingdings" w:hint="default"/>
      </w:rPr>
    </w:lvl>
    <w:lvl w:ilvl="3" w:tplc="CA0A84DC" w:tentative="1">
      <w:start w:val="1"/>
      <w:numFmt w:val="bullet"/>
      <w:lvlText w:val=""/>
      <w:lvlJc w:val="left"/>
      <w:pPr>
        <w:ind w:left="2880" w:hanging="360"/>
      </w:pPr>
      <w:rPr>
        <w:rFonts w:ascii="Symbol" w:hAnsi="Symbol" w:hint="default"/>
      </w:rPr>
    </w:lvl>
    <w:lvl w:ilvl="4" w:tplc="6BCA9416" w:tentative="1">
      <w:start w:val="1"/>
      <w:numFmt w:val="bullet"/>
      <w:lvlText w:val="o"/>
      <w:lvlJc w:val="left"/>
      <w:pPr>
        <w:ind w:left="3600" w:hanging="360"/>
      </w:pPr>
      <w:rPr>
        <w:rFonts w:ascii="Courier New" w:hAnsi="Courier New" w:hint="default"/>
      </w:rPr>
    </w:lvl>
    <w:lvl w:ilvl="5" w:tplc="73AE62B2" w:tentative="1">
      <w:start w:val="1"/>
      <w:numFmt w:val="bullet"/>
      <w:lvlText w:val=""/>
      <w:lvlJc w:val="left"/>
      <w:pPr>
        <w:ind w:left="4320" w:hanging="360"/>
      </w:pPr>
      <w:rPr>
        <w:rFonts w:ascii="Wingdings" w:hAnsi="Wingdings" w:hint="default"/>
      </w:rPr>
    </w:lvl>
    <w:lvl w:ilvl="6" w:tplc="9F6ED212" w:tentative="1">
      <w:start w:val="1"/>
      <w:numFmt w:val="bullet"/>
      <w:lvlText w:val=""/>
      <w:lvlJc w:val="left"/>
      <w:pPr>
        <w:ind w:left="5040" w:hanging="360"/>
      </w:pPr>
      <w:rPr>
        <w:rFonts w:ascii="Symbol" w:hAnsi="Symbol" w:hint="default"/>
      </w:rPr>
    </w:lvl>
    <w:lvl w:ilvl="7" w:tplc="7804A712" w:tentative="1">
      <w:start w:val="1"/>
      <w:numFmt w:val="bullet"/>
      <w:lvlText w:val="o"/>
      <w:lvlJc w:val="left"/>
      <w:pPr>
        <w:ind w:left="5760" w:hanging="360"/>
      </w:pPr>
      <w:rPr>
        <w:rFonts w:ascii="Courier New" w:hAnsi="Courier New" w:hint="default"/>
      </w:rPr>
    </w:lvl>
    <w:lvl w:ilvl="8" w:tplc="CAEA1E4A" w:tentative="1">
      <w:start w:val="1"/>
      <w:numFmt w:val="bullet"/>
      <w:lvlText w:val=""/>
      <w:lvlJc w:val="left"/>
      <w:pPr>
        <w:ind w:left="6480" w:hanging="360"/>
      </w:pPr>
      <w:rPr>
        <w:rFonts w:ascii="Wingdings" w:hAnsi="Wingdings" w:hint="default"/>
      </w:rPr>
    </w:lvl>
  </w:abstractNum>
  <w:abstractNum w:abstractNumId="75">
    <w:nsid w:val="6E2A07CC"/>
    <w:multiLevelType w:val="hybridMultilevel"/>
    <w:tmpl w:val="FBC41730"/>
    <w:lvl w:ilvl="0" w:tplc="0409000B">
      <w:start w:val="1"/>
      <w:numFmt w:val="bullet"/>
      <w:lvlText w:val=""/>
      <w:lvlJc w:val="left"/>
      <w:pPr>
        <w:ind w:left="174" w:hanging="174"/>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nsid w:val="70FA786F"/>
    <w:multiLevelType w:val="hybridMultilevel"/>
    <w:tmpl w:val="F8A46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nsid w:val="722703F8"/>
    <w:multiLevelType w:val="multilevel"/>
    <w:tmpl w:val="F73A3328"/>
    <w:lvl w:ilvl="0">
      <w:start w:val="1"/>
      <w:numFmt w:val="decimal"/>
      <w:lvlText w:val="%1."/>
      <w:lvlJc w:val="left"/>
      <w:pPr>
        <w:ind w:left="502" w:hanging="360"/>
      </w:pPr>
    </w:lvl>
    <w:lvl w:ilvl="1">
      <w:start w:val="5"/>
      <w:numFmt w:val="decimal"/>
      <w:isLgl/>
      <w:lvlText w:val="%1.%2."/>
      <w:lvlJc w:val="left"/>
      <w:pPr>
        <w:ind w:left="1004"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732" w:hanging="1080"/>
      </w:pPr>
      <w:rPr>
        <w:rFonts w:hint="default"/>
      </w:rPr>
    </w:lvl>
    <w:lvl w:ilvl="6">
      <w:start w:val="1"/>
      <w:numFmt w:val="decimal"/>
      <w:isLgl/>
      <w:lvlText w:val="%1.%2.%3.%4.%5.%6.%7."/>
      <w:lvlJc w:val="left"/>
      <w:pPr>
        <w:ind w:left="4234" w:hanging="1080"/>
      </w:pPr>
      <w:rPr>
        <w:rFonts w:hint="default"/>
      </w:rPr>
    </w:lvl>
    <w:lvl w:ilvl="7">
      <w:start w:val="1"/>
      <w:numFmt w:val="decimal"/>
      <w:isLgl/>
      <w:lvlText w:val="%1.%2.%3.%4.%5.%6.%7.%8."/>
      <w:lvlJc w:val="left"/>
      <w:pPr>
        <w:ind w:left="5096" w:hanging="1440"/>
      </w:pPr>
      <w:rPr>
        <w:rFonts w:hint="default"/>
      </w:rPr>
    </w:lvl>
    <w:lvl w:ilvl="8">
      <w:start w:val="1"/>
      <w:numFmt w:val="decimal"/>
      <w:isLgl/>
      <w:lvlText w:val="%1.%2.%3.%4.%5.%6.%7.%8.%9."/>
      <w:lvlJc w:val="left"/>
      <w:pPr>
        <w:ind w:left="5598" w:hanging="1440"/>
      </w:pPr>
      <w:rPr>
        <w:rFonts w:hint="default"/>
      </w:rPr>
    </w:lvl>
  </w:abstractNum>
  <w:abstractNum w:abstractNumId="78">
    <w:nsid w:val="72502845"/>
    <w:multiLevelType w:val="hybridMultilevel"/>
    <w:tmpl w:val="79F295D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9">
    <w:nsid w:val="74301F68"/>
    <w:multiLevelType w:val="hybridMultilevel"/>
    <w:tmpl w:val="1FF08EF6"/>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0">
    <w:nsid w:val="747C7A40"/>
    <w:multiLevelType w:val="hybridMultilevel"/>
    <w:tmpl w:val="7CAE7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1">
    <w:nsid w:val="74E2630B"/>
    <w:multiLevelType w:val="hybridMultilevel"/>
    <w:tmpl w:val="B6A69F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76D10CA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3">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84">
    <w:nsid w:val="77DD300D"/>
    <w:multiLevelType w:val="hybridMultilevel"/>
    <w:tmpl w:val="FFFFFFFF"/>
    <w:numStyleLink w:val="ImportedStyle5"/>
  </w:abstractNum>
  <w:abstractNum w:abstractNumId="85">
    <w:nsid w:val="792975C2"/>
    <w:multiLevelType w:val="multilevel"/>
    <w:tmpl w:val="AD92439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6">
    <w:nsid w:val="7AA3152C"/>
    <w:multiLevelType w:val="hybridMultilevel"/>
    <w:tmpl w:val="EE1C66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nsid w:val="7C0E6DBB"/>
    <w:multiLevelType w:val="hybridMultilevel"/>
    <w:tmpl w:val="C0143552"/>
    <w:lvl w:ilvl="0" w:tplc="C7D24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CC31AC1"/>
    <w:multiLevelType w:val="hybridMultilevel"/>
    <w:tmpl w:val="FFFFFFFF"/>
    <w:styleLink w:val="ImportedStyle8"/>
    <w:lvl w:ilvl="0" w:tplc="0262BA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9020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504B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6E3B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C693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2A3F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58E3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967D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AEAB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nsid w:val="7E612CC9"/>
    <w:multiLevelType w:val="hybridMultilevel"/>
    <w:tmpl w:val="93EC6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2"/>
  </w:num>
  <w:num w:numId="2">
    <w:abstractNumId w:val="8"/>
  </w:num>
  <w:num w:numId="3">
    <w:abstractNumId w:val="67"/>
  </w:num>
  <w:num w:numId="4">
    <w:abstractNumId w:val="57"/>
  </w:num>
  <w:num w:numId="5">
    <w:abstractNumId w:val="30"/>
  </w:num>
  <w:num w:numId="6">
    <w:abstractNumId w:val="86"/>
  </w:num>
  <w:num w:numId="7">
    <w:abstractNumId w:val="76"/>
  </w:num>
  <w:num w:numId="8">
    <w:abstractNumId w:val="39"/>
  </w:num>
  <w:num w:numId="9">
    <w:abstractNumId w:val="73"/>
  </w:num>
  <w:num w:numId="10">
    <w:abstractNumId w:val="13"/>
  </w:num>
  <w:num w:numId="11">
    <w:abstractNumId w:val="21"/>
  </w:num>
  <w:num w:numId="12">
    <w:abstractNumId w:val="22"/>
  </w:num>
  <w:num w:numId="13">
    <w:abstractNumId w:val="23"/>
  </w:num>
  <w:num w:numId="14">
    <w:abstractNumId w:val="34"/>
  </w:num>
  <w:num w:numId="15">
    <w:abstractNumId w:val="16"/>
  </w:num>
  <w:num w:numId="16">
    <w:abstractNumId w:val="66"/>
  </w:num>
  <w:num w:numId="17">
    <w:abstractNumId w:val="83"/>
  </w:num>
  <w:num w:numId="18">
    <w:abstractNumId w:val="54"/>
  </w:num>
  <w:num w:numId="19">
    <w:abstractNumId w:val="75"/>
  </w:num>
  <w:num w:numId="20">
    <w:abstractNumId w:val="32"/>
  </w:num>
  <w:num w:numId="21">
    <w:abstractNumId w:val="71"/>
  </w:num>
  <w:num w:numId="22">
    <w:abstractNumId w:val="84"/>
  </w:num>
  <w:num w:numId="23">
    <w:abstractNumId w:val="88"/>
  </w:num>
  <w:num w:numId="24">
    <w:abstractNumId w:val="5"/>
  </w:num>
  <w:num w:numId="25">
    <w:abstractNumId w:val="15"/>
  </w:num>
  <w:num w:numId="26">
    <w:abstractNumId w:val="69"/>
  </w:num>
  <w:num w:numId="27">
    <w:abstractNumId w:val="68"/>
  </w:num>
  <w:num w:numId="28">
    <w:abstractNumId w:val="74"/>
  </w:num>
  <w:num w:numId="29">
    <w:abstractNumId w:val="31"/>
  </w:num>
  <w:num w:numId="30">
    <w:abstractNumId w:val="27"/>
  </w:num>
  <w:num w:numId="31">
    <w:abstractNumId w:val="20"/>
  </w:num>
  <w:num w:numId="32">
    <w:abstractNumId w:val="3"/>
  </w:num>
  <w:num w:numId="33">
    <w:abstractNumId w:val="29"/>
  </w:num>
  <w:num w:numId="34">
    <w:abstractNumId w:val="47"/>
  </w:num>
  <w:num w:numId="35">
    <w:abstractNumId w:val="35"/>
  </w:num>
  <w:num w:numId="36">
    <w:abstractNumId w:val="12"/>
  </w:num>
  <w:num w:numId="37">
    <w:abstractNumId w:val="11"/>
  </w:num>
  <w:num w:numId="38">
    <w:abstractNumId w:val="18"/>
  </w:num>
  <w:num w:numId="39">
    <w:abstractNumId w:val="36"/>
  </w:num>
  <w:num w:numId="40">
    <w:abstractNumId w:val="70"/>
  </w:num>
  <w:num w:numId="41">
    <w:abstractNumId w:val="2"/>
  </w:num>
  <w:num w:numId="42">
    <w:abstractNumId w:val="0"/>
  </w:num>
  <w:num w:numId="43">
    <w:abstractNumId w:val="9"/>
  </w:num>
  <w:num w:numId="44">
    <w:abstractNumId w:val="44"/>
  </w:num>
  <w:num w:numId="45">
    <w:abstractNumId w:val="1"/>
  </w:num>
  <w:num w:numId="46">
    <w:abstractNumId w:val="28"/>
  </w:num>
  <w:num w:numId="47">
    <w:abstractNumId w:val="19"/>
  </w:num>
  <w:num w:numId="48">
    <w:abstractNumId w:val="7"/>
  </w:num>
  <w:num w:numId="49">
    <w:abstractNumId w:val="63"/>
  </w:num>
  <w:num w:numId="50">
    <w:abstractNumId w:val="61"/>
  </w:num>
  <w:num w:numId="51">
    <w:abstractNumId w:val="17"/>
  </w:num>
  <w:num w:numId="52">
    <w:abstractNumId w:val="43"/>
  </w:num>
  <w:num w:numId="53">
    <w:abstractNumId w:val="26"/>
  </w:num>
  <w:num w:numId="54">
    <w:abstractNumId w:val="49"/>
  </w:num>
  <w:num w:numId="55">
    <w:abstractNumId w:val="42"/>
  </w:num>
  <w:num w:numId="56">
    <w:abstractNumId w:val="55"/>
  </w:num>
  <w:num w:numId="57">
    <w:abstractNumId w:val="40"/>
  </w:num>
  <w:num w:numId="58">
    <w:abstractNumId w:val="37"/>
  </w:num>
  <w:num w:numId="59">
    <w:abstractNumId w:val="46"/>
  </w:num>
  <w:num w:numId="60">
    <w:abstractNumId w:val="60"/>
  </w:num>
  <w:num w:numId="61">
    <w:abstractNumId w:val="51"/>
  </w:num>
  <w:num w:numId="62">
    <w:abstractNumId w:val="56"/>
  </w:num>
  <w:num w:numId="63">
    <w:abstractNumId w:val="78"/>
  </w:num>
  <w:num w:numId="64">
    <w:abstractNumId w:val="14"/>
  </w:num>
  <w:num w:numId="65">
    <w:abstractNumId w:val="45"/>
  </w:num>
  <w:num w:numId="66">
    <w:abstractNumId w:val="6"/>
  </w:num>
  <w:num w:numId="67">
    <w:abstractNumId w:val="64"/>
  </w:num>
  <w:num w:numId="68">
    <w:abstractNumId w:val="89"/>
  </w:num>
  <w:num w:numId="69">
    <w:abstractNumId w:val="50"/>
  </w:num>
  <w:num w:numId="70">
    <w:abstractNumId w:val="80"/>
  </w:num>
  <w:num w:numId="71">
    <w:abstractNumId w:val="65"/>
  </w:num>
  <w:num w:numId="72">
    <w:abstractNumId w:val="24"/>
  </w:num>
  <w:num w:numId="73">
    <w:abstractNumId w:val="72"/>
  </w:num>
  <w:num w:numId="74">
    <w:abstractNumId w:val="58"/>
  </w:num>
  <w:num w:numId="75">
    <w:abstractNumId w:val="52"/>
  </w:num>
  <w:num w:numId="76">
    <w:abstractNumId w:val="41"/>
  </w:num>
  <w:num w:numId="77">
    <w:abstractNumId w:val="25"/>
  </w:num>
  <w:num w:numId="78">
    <w:abstractNumId w:val="53"/>
  </w:num>
  <w:num w:numId="79">
    <w:abstractNumId w:val="79"/>
  </w:num>
  <w:num w:numId="80">
    <w:abstractNumId w:val="10"/>
  </w:num>
  <w:num w:numId="81">
    <w:abstractNumId w:val="62"/>
  </w:num>
  <w:num w:numId="82">
    <w:abstractNumId w:val="4"/>
  </w:num>
  <w:num w:numId="83">
    <w:abstractNumId w:val="87"/>
  </w:num>
  <w:num w:numId="84">
    <w:abstractNumId w:val="59"/>
  </w:num>
  <w:num w:numId="85">
    <w:abstractNumId w:val="77"/>
  </w:num>
  <w:num w:numId="86">
    <w:abstractNumId w:val="85"/>
  </w:num>
  <w:num w:numId="87">
    <w:abstractNumId w:val="81"/>
  </w:num>
  <w:num w:numId="88">
    <w:abstractNumId w:val="48"/>
  </w:num>
  <w:num w:numId="89">
    <w:abstractNumId w:val="38"/>
  </w:num>
  <w:num w:numId="90">
    <w:abstractNumId w:val="3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03252"/>
    <w:rsid w:val="00004236"/>
    <w:rsid w:val="00004D2B"/>
    <w:rsid w:val="00006962"/>
    <w:rsid w:val="0001091A"/>
    <w:rsid w:val="00012C03"/>
    <w:rsid w:val="000137A1"/>
    <w:rsid w:val="00014CFD"/>
    <w:rsid w:val="0002329C"/>
    <w:rsid w:val="000236B2"/>
    <w:rsid w:val="00024825"/>
    <w:rsid w:val="00025267"/>
    <w:rsid w:val="00030478"/>
    <w:rsid w:val="00036104"/>
    <w:rsid w:val="00040B14"/>
    <w:rsid w:val="000418DA"/>
    <w:rsid w:val="000435ED"/>
    <w:rsid w:val="00043AAE"/>
    <w:rsid w:val="000450CA"/>
    <w:rsid w:val="00051E24"/>
    <w:rsid w:val="000623EC"/>
    <w:rsid w:val="000678FF"/>
    <w:rsid w:val="0007378A"/>
    <w:rsid w:val="00073ABB"/>
    <w:rsid w:val="0007774F"/>
    <w:rsid w:val="00080A49"/>
    <w:rsid w:val="00081436"/>
    <w:rsid w:val="000826CA"/>
    <w:rsid w:val="00085D61"/>
    <w:rsid w:val="00085D74"/>
    <w:rsid w:val="00085FEB"/>
    <w:rsid w:val="00086020"/>
    <w:rsid w:val="00087C33"/>
    <w:rsid w:val="0009316F"/>
    <w:rsid w:val="000960AC"/>
    <w:rsid w:val="000966C9"/>
    <w:rsid w:val="00096A97"/>
    <w:rsid w:val="00096ABA"/>
    <w:rsid w:val="00097500"/>
    <w:rsid w:val="00097A85"/>
    <w:rsid w:val="000A0187"/>
    <w:rsid w:val="000A0EF3"/>
    <w:rsid w:val="000A215D"/>
    <w:rsid w:val="000A29A5"/>
    <w:rsid w:val="000A7C4D"/>
    <w:rsid w:val="000B1240"/>
    <w:rsid w:val="000B1BDD"/>
    <w:rsid w:val="000B3CEA"/>
    <w:rsid w:val="000C45A8"/>
    <w:rsid w:val="000C4E52"/>
    <w:rsid w:val="000D04F5"/>
    <w:rsid w:val="000D2997"/>
    <w:rsid w:val="000E1A1E"/>
    <w:rsid w:val="000E6DF6"/>
    <w:rsid w:val="000E7B71"/>
    <w:rsid w:val="000F02B3"/>
    <w:rsid w:val="000F4209"/>
    <w:rsid w:val="000F4B6F"/>
    <w:rsid w:val="000F6716"/>
    <w:rsid w:val="00103D5D"/>
    <w:rsid w:val="00106445"/>
    <w:rsid w:val="0010671A"/>
    <w:rsid w:val="00111579"/>
    <w:rsid w:val="00114442"/>
    <w:rsid w:val="001155C9"/>
    <w:rsid w:val="00117525"/>
    <w:rsid w:val="001218DC"/>
    <w:rsid w:val="00122768"/>
    <w:rsid w:val="001247C0"/>
    <w:rsid w:val="001312B8"/>
    <w:rsid w:val="0013534F"/>
    <w:rsid w:val="00135C3B"/>
    <w:rsid w:val="0014025D"/>
    <w:rsid w:val="001427AB"/>
    <w:rsid w:val="00146808"/>
    <w:rsid w:val="00146A0E"/>
    <w:rsid w:val="00150760"/>
    <w:rsid w:val="00152528"/>
    <w:rsid w:val="00154765"/>
    <w:rsid w:val="001562B6"/>
    <w:rsid w:val="00164EFA"/>
    <w:rsid w:val="0017185F"/>
    <w:rsid w:val="00172F73"/>
    <w:rsid w:val="001731FC"/>
    <w:rsid w:val="0017446C"/>
    <w:rsid w:val="00177ECF"/>
    <w:rsid w:val="00184802"/>
    <w:rsid w:val="00190174"/>
    <w:rsid w:val="00190E8A"/>
    <w:rsid w:val="00191DD4"/>
    <w:rsid w:val="001A05E9"/>
    <w:rsid w:val="001A0B0F"/>
    <w:rsid w:val="001A1F0D"/>
    <w:rsid w:val="001A63D7"/>
    <w:rsid w:val="001A7384"/>
    <w:rsid w:val="001B2589"/>
    <w:rsid w:val="001B430F"/>
    <w:rsid w:val="001B5EF7"/>
    <w:rsid w:val="001C130A"/>
    <w:rsid w:val="001C14FE"/>
    <w:rsid w:val="001C207A"/>
    <w:rsid w:val="001C20F0"/>
    <w:rsid w:val="001C71BE"/>
    <w:rsid w:val="001D065B"/>
    <w:rsid w:val="001D13AC"/>
    <w:rsid w:val="001D1FA2"/>
    <w:rsid w:val="001D3708"/>
    <w:rsid w:val="001D3A0C"/>
    <w:rsid w:val="001D569B"/>
    <w:rsid w:val="001E4A99"/>
    <w:rsid w:val="001E4D4F"/>
    <w:rsid w:val="001E4DB3"/>
    <w:rsid w:val="001E551B"/>
    <w:rsid w:val="001E58C4"/>
    <w:rsid w:val="001F0F9B"/>
    <w:rsid w:val="001F2C9B"/>
    <w:rsid w:val="001F4CC4"/>
    <w:rsid w:val="001F7186"/>
    <w:rsid w:val="00201FEC"/>
    <w:rsid w:val="002133DB"/>
    <w:rsid w:val="00214706"/>
    <w:rsid w:val="002215DC"/>
    <w:rsid w:val="00223611"/>
    <w:rsid w:val="00223936"/>
    <w:rsid w:val="00224098"/>
    <w:rsid w:val="00224281"/>
    <w:rsid w:val="00225FA6"/>
    <w:rsid w:val="00226025"/>
    <w:rsid w:val="00233396"/>
    <w:rsid w:val="00241DEF"/>
    <w:rsid w:val="002526A3"/>
    <w:rsid w:val="0025327C"/>
    <w:rsid w:val="00253685"/>
    <w:rsid w:val="002569E9"/>
    <w:rsid w:val="00256F50"/>
    <w:rsid w:val="002571F3"/>
    <w:rsid w:val="002645DD"/>
    <w:rsid w:val="0026774B"/>
    <w:rsid w:val="00267A4C"/>
    <w:rsid w:val="002709AC"/>
    <w:rsid w:val="00270B54"/>
    <w:rsid w:val="00272561"/>
    <w:rsid w:val="00272740"/>
    <w:rsid w:val="00272EEC"/>
    <w:rsid w:val="00273BAB"/>
    <w:rsid w:val="00282CA6"/>
    <w:rsid w:val="00283CF5"/>
    <w:rsid w:val="0029416B"/>
    <w:rsid w:val="00296924"/>
    <w:rsid w:val="002A06F2"/>
    <w:rsid w:val="002A341C"/>
    <w:rsid w:val="002A406D"/>
    <w:rsid w:val="002A5FB3"/>
    <w:rsid w:val="002A722B"/>
    <w:rsid w:val="002B035E"/>
    <w:rsid w:val="002B0D9F"/>
    <w:rsid w:val="002B143D"/>
    <w:rsid w:val="002B282C"/>
    <w:rsid w:val="002B3AE2"/>
    <w:rsid w:val="002B43AA"/>
    <w:rsid w:val="002B727E"/>
    <w:rsid w:val="002C087C"/>
    <w:rsid w:val="002C491C"/>
    <w:rsid w:val="002C7000"/>
    <w:rsid w:val="002D257F"/>
    <w:rsid w:val="002D2E7F"/>
    <w:rsid w:val="002D41A8"/>
    <w:rsid w:val="002D7695"/>
    <w:rsid w:val="002E03B8"/>
    <w:rsid w:val="002E4182"/>
    <w:rsid w:val="002E47A9"/>
    <w:rsid w:val="002E7EA1"/>
    <w:rsid w:val="002F5ED3"/>
    <w:rsid w:val="002F7A69"/>
    <w:rsid w:val="00307ECE"/>
    <w:rsid w:val="00311894"/>
    <w:rsid w:val="00314846"/>
    <w:rsid w:val="00317277"/>
    <w:rsid w:val="00321225"/>
    <w:rsid w:val="00321636"/>
    <w:rsid w:val="00321732"/>
    <w:rsid w:val="00323BD9"/>
    <w:rsid w:val="0032434C"/>
    <w:rsid w:val="00324490"/>
    <w:rsid w:val="00325E74"/>
    <w:rsid w:val="003268E1"/>
    <w:rsid w:val="00333A47"/>
    <w:rsid w:val="003343AB"/>
    <w:rsid w:val="00341771"/>
    <w:rsid w:val="00341C57"/>
    <w:rsid w:val="00341DA0"/>
    <w:rsid w:val="00341FE6"/>
    <w:rsid w:val="00351131"/>
    <w:rsid w:val="00353AF7"/>
    <w:rsid w:val="00356387"/>
    <w:rsid w:val="00365508"/>
    <w:rsid w:val="003663AE"/>
    <w:rsid w:val="00373965"/>
    <w:rsid w:val="00376490"/>
    <w:rsid w:val="003827C4"/>
    <w:rsid w:val="00383ED9"/>
    <w:rsid w:val="003864E7"/>
    <w:rsid w:val="00392D27"/>
    <w:rsid w:val="00393776"/>
    <w:rsid w:val="00394044"/>
    <w:rsid w:val="00397432"/>
    <w:rsid w:val="003A0D2E"/>
    <w:rsid w:val="003A3D38"/>
    <w:rsid w:val="003A4E32"/>
    <w:rsid w:val="003A66CF"/>
    <w:rsid w:val="003A7AFD"/>
    <w:rsid w:val="003B226F"/>
    <w:rsid w:val="003B247D"/>
    <w:rsid w:val="003B2524"/>
    <w:rsid w:val="003B3CB1"/>
    <w:rsid w:val="003B66B1"/>
    <w:rsid w:val="003B7B23"/>
    <w:rsid w:val="003C0CB0"/>
    <w:rsid w:val="003C6F16"/>
    <w:rsid w:val="003D17FB"/>
    <w:rsid w:val="003D31E5"/>
    <w:rsid w:val="003D43B2"/>
    <w:rsid w:val="003D4A98"/>
    <w:rsid w:val="003D6689"/>
    <w:rsid w:val="003D682E"/>
    <w:rsid w:val="003E286C"/>
    <w:rsid w:val="003E5429"/>
    <w:rsid w:val="003E5E03"/>
    <w:rsid w:val="003F04BA"/>
    <w:rsid w:val="003F2838"/>
    <w:rsid w:val="003F3975"/>
    <w:rsid w:val="003F3C59"/>
    <w:rsid w:val="003F489A"/>
    <w:rsid w:val="003F5376"/>
    <w:rsid w:val="003F592A"/>
    <w:rsid w:val="003F5AA6"/>
    <w:rsid w:val="003F5EFC"/>
    <w:rsid w:val="003F6573"/>
    <w:rsid w:val="003F787B"/>
    <w:rsid w:val="00401A27"/>
    <w:rsid w:val="00401B74"/>
    <w:rsid w:val="00404CA5"/>
    <w:rsid w:val="00406477"/>
    <w:rsid w:val="004118C2"/>
    <w:rsid w:val="00411A69"/>
    <w:rsid w:val="00426E39"/>
    <w:rsid w:val="00434B9D"/>
    <w:rsid w:val="00434C0C"/>
    <w:rsid w:val="0043693C"/>
    <w:rsid w:val="00437F0E"/>
    <w:rsid w:val="00440621"/>
    <w:rsid w:val="00442472"/>
    <w:rsid w:val="0044461F"/>
    <w:rsid w:val="004450D9"/>
    <w:rsid w:val="00445634"/>
    <w:rsid w:val="00447864"/>
    <w:rsid w:val="00452D8B"/>
    <w:rsid w:val="00455ED6"/>
    <w:rsid w:val="00457393"/>
    <w:rsid w:val="00461D10"/>
    <w:rsid w:val="00464DA9"/>
    <w:rsid w:val="00464EB7"/>
    <w:rsid w:val="00466BAE"/>
    <w:rsid w:val="00475A5F"/>
    <w:rsid w:val="00475A63"/>
    <w:rsid w:val="00476F8D"/>
    <w:rsid w:val="00477646"/>
    <w:rsid w:val="00477B77"/>
    <w:rsid w:val="00477C7E"/>
    <w:rsid w:val="00480E1D"/>
    <w:rsid w:val="00481107"/>
    <w:rsid w:val="00484A0B"/>
    <w:rsid w:val="004877A9"/>
    <w:rsid w:val="00491C8C"/>
    <w:rsid w:val="004931A8"/>
    <w:rsid w:val="00493552"/>
    <w:rsid w:val="00494369"/>
    <w:rsid w:val="00496767"/>
    <w:rsid w:val="004A02B8"/>
    <w:rsid w:val="004A5B36"/>
    <w:rsid w:val="004A5FEA"/>
    <w:rsid w:val="004B3753"/>
    <w:rsid w:val="004B5DFF"/>
    <w:rsid w:val="004C57EC"/>
    <w:rsid w:val="004C7A39"/>
    <w:rsid w:val="004D1E5F"/>
    <w:rsid w:val="004D2437"/>
    <w:rsid w:val="004D2CC8"/>
    <w:rsid w:val="004D4958"/>
    <w:rsid w:val="004D68D1"/>
    <w:rsid w:val="004D6CAF"/>
    <w:rsid w:val="004D736A"/>
    <w:rsid w:val="004D7D0C"/>
    <w:rsid w:val="004D7EE9"/>
    <w:rsid w:val="004E41B0"/>
    <w:rsid w:val="004F00AA"/>
    <w:rsid w:val="004F07ED"/>
    <w:rsid w:val="004F1272"/>
    <w:rsid w:val="004F6B8F"/>
    <w:rsid w:val="00500895"/>
    <w:rsid w:val="00513126"/>
    <w:rsid w:val="0051523B"/>
    <w:rsid w:val="005156D1"/>
    <w:rsid w:val="00517015"/>
    <w:rsid w:val="00521F57"/>
    <w:rsid w:val="00521FA7"/>
    <w:rsid w:val="005221AA"/>
    <w:rsid w:val="005229CA"/>
    <w:rsid w:val="00522A0A"/>
    <w:rsid w:val="00522EB4"/>
    <w:rsid w:val="0052531D"/>
    <w:rsid w:val="0052640A"/>
    <w:rsid w:val="00527890"/>
    <w:rsid w:val="00532199"/>
    <w:rsid w:val="00545001"/>
    <w:rsid w:val="0054739C"/>
    <w:rsid w:val="005503B6"/>
    <w:rsid w:val="00552A79"/>
    <w:rsid w:val="00553834"/>
    <w:rsid w:val="00555208"/>
    <w:rsid w:val="00555605"/>
    <w:rsid w:val="0056055B"/>
    <w:rsid w:val="00562A81"/>
    <w:rsid w:val="00563192"/>
    <w:rsid w:val="00564095"/>
    <w:rsid w:val="0056500E"/>
    <w:rsid w:val="005702DA"/>
    <w:rsid w:val="00573229"/>
    <w:rsid w:val="0057626E"/>
    <w:rsid w:val="005800B5"/>
    <w:rsid w:val="00582616"/>
    <w:rsid w:val="00582FB3"/>
    <w:rsid w:val="00583C11"/>
    <w:rsid w:val="00585A22"/>
    <w:rsid w:val="0059009A"/>
    <w:rsid w:val="00594320"/>
    <w:rsid w:val="005A208E"/>
    <w:rsid w:val="005A3DD9"/>
    <w:rsid w:val="005A6F04"/>
    <w:rsid w:val="005B1C31"/>
    <w:rsid w:val="005B1FB3"/>
    <w:rsid w:val="005B4857"/>
    <w:rsid w:val="005B4E47"/>
    <w:rsid w:val="005B5E51"/>
    <w:rsid w:val="005B5F9C"/>
    <w:rsid w:val="005C2235"/>
    <w:rsid w:val="005C2B1A"/>
    <w:rsid w:val="005C4C9F"/>
    <w:rsid w:val="005C5B42"/>
    <w:rsid w:val="005D0598"/>
    <w:rsid w:val="005D12AE"/>
    <w:rsid w:val="005D1B20"/>
    <w:rsid w:val="005D66D3"/>
    <w:rsid w:val="005E05FC"/>
    <w:rsid w:val="005E2457"/>
    <w:rsid w:val="005E2C16"/>
    <w:rsid w:val="005E3C2B"/>
    <w:rsid w:val="005F3A77"/>
    <w:rsid w:val="005F657D"/>
    <w:rsid w:val="005F69D5"/>
    <w:rsid w:val="005F7999"/>
    <w:rsid w:val="005F7E88"/>
    <w:rsid w:val="006003E7"/>
    <w:rsid w:val="006025ED"/>
    <w:rsid w:val="00606D96"/>
    <w:rsid w:val="00613728"/>
    <w:rsid w:val="00613A1E"/>
    <w:rsid w:val="006140B0"/>
    <w:rsid w:val="006207F3"/>
    <w:rsid w:val="00621237"/>
    <w:rsid w:val="00625067"/>
    <w:rsid w:val="00626EDD"/>
    <w:rsid w:val="00626FAD"/>
    <w:rsid w:val="00631777"/>
    <w:rsid w:val="00633154"/>
    <w:rsid w:val="00634087"/>
    <w:rsid w:val="00642580"/>
    <w:rsid w:val="00644488"/>
    <w:rsid w:val="006460B7"/>
    <w:rsid w:val="006466E8"/>
    <w:rsid w:val="00647843"/>
    <w:rsid w:val="00650ADB"/>
    <w:rsid w:val="006512EC"/>
    <w:rsid w:val="0065336A"/>
    <w:rsid w:val="00653A0D"/>
    <w:rsid w:val="0065605A"/>
    <w:rsid w:val="00661899"/>
    <w:rsid w:val="00666740"/>
    <w:rsid w:val="00666ECF"/>
    <w:rsid w:val="006711A0"/>
    <w:rsid w:val="00671A3D"/>
    <w:rsid w:val="00675574"/>
    <w:rsid w:val="006756F2"/>
    <w:rsid w:val="00675DCC"/>
    <w:rsid w:val="006761B4"/>
    <w:rsid w:val="006811B4"/>
    <w:rsid w:val="0068127C"/>
    <w:rsid w:val="0068449E"/>
    <w:rsid w:val="00693170"/>
    <w:rsid w:val="006934ED"/>
    <w:rsid w:val="006937EA"/>
    <w:rsid w:val="00694DE0"/>
    <w:rsid w:val="006A03D9"/>
    <w:rsid w:val="006A3035"/>
    <w:rsid w:val="006A3D43"/>
    <w:rsid w:val="006B2432"/>
    <w:rsid w:val="006B36A4"/>
    <w:rsid w:val="006B3C8F"/>
    <w:rsid w:val="006B5FE3"/>
    <w:rsid w:val="006B732F"/>
    <w:rsid w:val="006C1120"/>
    <w:rsid w:val="006C3229"/>
    <w:rsid w:val="006C5443"/>
    <w:rsid w:val="006C666A"/>
    <w:rsid w:val="006C6733"/>
    <w:rsid w:val="006C6BA1"/>
    <w:rsid w:val="006C7653"/>
    <w:rsid w:val="006D1745"/>
    <w:rsid w:val="006D1FC6"/>
    <w:rsid w:val="006E5B9D"/>
    <w:rsid w:val="006E6229"/>
    <w:rsid w:val="006F3793"/>
    <w:rsid w:val="006F623C"/>
    <w:rsid w:val="0070194D"/>
    <w:rsid w:val="00705BBF"/>
    <w:rsid w:val="00705D97"/>
    <w:rsid w:val="0071012A"/>
    <w:rsid w:val="0071170F"/>
    <w:rsid w:val="00711D3B"/>
    <w:rsid w:val="00713200"/>
    <w:rsid w:val="00713DC3"/>
    <w:rsid w:val="0072043D"/>
    <w:rsid w:val="0072258F"/>
    <w:rsid w:val="00726368"/>
    <w:rsid w:val="00726C56"/>
    <w:rsid w:val="00727EAB"/>
    <w:rsid w:val="00730DD5"/>
    <w:rsid w:val="007313DA"/>
    <w:rsid w:val="00732E54"/>
    <w:rsid w:val="007362ED"/>
    <w:rsid w:val="007371F1"/>
    <w:rsid w:val="00740595"/>
    <w:rsid w:val="00740A1C"/>
    <w:rsid w:val="00741349"/>
    <w:rsid w:val="0074260C"/>
    <w:rsid w:val="007436A7"/>
    <w:rsid w:val="00744E6A"/>
    <w:rsid w:val="00751713"/>
    <w:rsid w:val="0075247C"/>
    <w:rsid w:val="007540E5"/>
    <w:rsid w:val="00756E16"/>
    <w:rsid w:val="007578D9"/>
    <w:rsid w:val="007612C8"/>
    <w:rsid w:val="007617FB"/>
    <w:rsid w:val="00762678"/>
    <w:rsid w:val="0076487F"/>
    <w:rsid w:val="0076754C"/>
    <w:rsid w:val="00770D31"/>
    <w:rsid w:val="0077182C"/>
    <w:rsid w:val="00774699"/>
    <w:rsid w:val="007800FF"/>
    <w:rsid w:val="00782AEC"/>
    <w:rsid w:val="00786620"/>
    <w:rsid w:val="00790001"/>
    <w:rsid w:val="007949E6"/>
    <w:rsid w:val="00794AFA"/>
    <w:rsid w:val="007959A3"/>
    <w:rsid w:val="0079658D"/>
    <w:rsid w:val="00796ED0"/>
    <w:rsid w:val="00797D00"/>
    <w:rsid w:val="007A0D94"/>
    <w:rsid w:val="007A514B"/>
    <w:rsid w:val="007B0504"/>
    <w:rsid w:val="007B1183"/>
    <w:rsid w:val="007B30F1"/>
    <w:rsid w:val="007C19D7"/>
    <w:rsid w:val="007C30AD"/>
    <w:rsid w:val="007C4A9B"/>
    <w:rsid w:val="007C6893"/>
    <w:rsid w:val="007C6E1E"/>
    <w:rsid w:val="007D13A1"/>
    <w:rsid w:val="007E089B"/>
    <w:rsid w:val="007E0E36"/>
    <w:rsid w:val="007E269C"/>
    <w:rsid w:val="007E6854"/>
    <w:rsid w:val="007E7702"/>
    <w:rsid w:val="007F1E71"/>
    <w:rsid w:val="007F55BB"/>
    <w:rsid w:val="007F600F"/>
    <w:rsid w:val="007F6E42"/>
    <w:rsid w:val="007F7701"/>
    <w:rsid w:val="00801D84"/>
    <w:rsid w:val="00802102"/>
    <w:rsid w:val="00802AA1"/>
    <w:rsid w:val="00804B6C"/>
    <w:rsid w:val="00811CB7"/>
    <w:rsid w:val="00811E95"/>
    <w:rsid w:val="0081366D"/>
    <w:rsid w:val="00813CF2"/>
    <w:rsid w:val="00814B32"/>
    <w:rsid w:val="00815ACD"/>
    <w:rsid w:val="00816F49"/>
    <w:rsid w:val="00817C9B"/>
    <w:rsid w:val="00825180"/>
    <w:rsid w:val="00833CDF"/>
    <w:rsid w:val="00834D05"/>
    <w:rsid w:val="008407F1"/>
    <w:rsid w:val="00840E2F"/>
    <w:rsid w:val="00841FED"/>
    <w:rsid w:val="008551AC"/>
    <w:rsid w:val="008559C1"/>
    <w:rsid w:val="00855A92"/>
    <w:rsid w:val="00857A37"/>
    <w:rsid w:val="00857BDB"/>
    <w:rsid w:val="008610AC"/>
    <w:rsid w:val="0086387A"/>
    <w:rsid w:val="00871359"/>
    <w:rsid w:val="0087519C"/>
    <w:rsid w:val="0088684B"/>
    <w:rsid w:val="00892E5E"/>
    <w:rsid w:val="008977EE"/>
    <w:rsid w:val="00897BA6"/>
    <w:rsid w:val="008A0E3F"/>
    <w:rsid w:val="008A25D6"/>
    <w:rsid w:val="008A2F38"/>
    <w:rsid w:val="008A3289"/>
    <w:rsid w:val="008A469E"/>
    <w:rsid w:val="008A53F8"/>
    <w:rsid w:val="008B10F9"/>
    <w:rsid w:val="008B2D3F"/>
    <w:rsid w:val="008B6E20"/>
    <w:rsid w:val="008B7D0D"/>
    <w:rsid w:val="008C0586"/>
    <w:rsid w:val="008C1486"/>
    <w:rsid w:val="008C3062"/>
    <w:rsid w:val="008C36EA"/>
    <w:rsid w:val="008C3A27"/>
    <w:rsid w:val="008C4653"/>
    <w:rsid w:val="008C4F43"/>
    <w:rsid w:val="008C596D"/>
    <w:rsid w:val="008C696A"/>
    <w:rsid w:val="008D2546"/>
    <w:rsid w:val="008D298B"/>
    <w:rsid w:val="008D2E73"/>
    <w:rsid w:val="008D319D"/>
    <w:rsid w:val="008D35AD"/>
    <w:rsid w:val="008E0355"/>
    <w:rsid w:val="008F15C3"/>
    <w:rsid w:val="008F1C47"/>
    <w:rsid w:val="008F2D24"/>
    <w:rsid w:val="00903094"/>
    <w:rsid w:val="00905595"/>
    <w:rsid w:val="00911955"/>
    <w:rsid w:val="00913204"/>
    <w:rsid w:val="00913B8C"/>
    <w:rsid w:val="00913F1E"/>
    <w:rsid w:val="009159CF"/>
    <w:rsid w:val="009161E5"/>
    <w:rsid w:val="00923080"/>
    <w:rsid w:val="0092376A"/>
    <w:rsid w:val="009260D4"/>
    <w:rsid w:val="009320A4"/>
    <w:rsid w:val="00941A06"/>
    <w:rsid w:val="00947B54"/>
    <w:rsid w:val="00950652"/>
    <w:rsid w:val="00955269"/>
    <w:rsid w:val="00957E74"/>
    <w:rsid w:val="00964AFE"/>
    <w:rsid w:val="00966979"/>
    <w:rsid w:val="00970B02"/>
    <w:rsid w:val="009710FA"/>
    <w:rsid w:val="0097212F"/>
    <w:rsid w:val="00973F85"/>
    <w:rsid w:val="00974FA2"/>
    <w:rsid w:val="009756AA"/>
    <w:rsid w:val="00976737"/>
    <w:rsid w:val="00976FF7"/>
    <w:rsid w:val="00977771"/>
    <w:rsid w:val="00985060"/>
    <w:rsid w:val="009870B7"/>
    <w:rsid w:val="00996BB0"/>
    <w:rsid w:val="009A00BD"/>
    <w:rsid w:val="009A0791"/>
    <w:rsid w:val="009A0A45"/>
    <w:rsid w:val="009A70DD"/>
    <w:rsid w:val="009B1583"/>
    <w:rsid w:val="009D15C3"/>
    <w:rsid w:val="009D261C"/>
    <w:rsid w:val="009D27B7"/>
    <w:rsid w:val="009D42CD"/>
    <w:rsid w:val="009D47B2"/>
    <w:rsid w:val="009D6979"/>
    <w:rsid w:val="009D6D77"/>
    <w:rsid w:val="009E13C4"/>
    <w:rsid w:val="009F39D9"/>
    <w:rsid w:val="009F6650"/>
    <w:rsid w:val="00A204AB"/>
    <w:rsid w:val="00A21399"/>
    <w:rsid w:val="00A2272A"/>
    <w:rsid w:val="00A2292E"/>
    <w:rsid w:val="00A31FB1"/>
    <w:rsid w:val="00A40B46"/>
    <w:rsid w:val="00A42311"/>
    <w:rsid w:val="00A4374A"/>
    <w:rsid w:val="00A50EFD"/>
    <w:rsid w:val="00A5518C"/>
    <w:rsid w:val="00A564D6"/>
    <w:rsid w:val="00A576B3"/>
    <w:rsid w:val="00A57A15"/>
    <w:rsid w:val="00A63472"/>
    <w:rsid w:val="00A70119"/>
    <w:rsid w:val="00A73E57"/>
    <w:rsid w:val="00A77B78"/>
    <w:rsid w:val="00A81077"/>
    <w:rsid w:val="00A81E25"/>
    <w:rsid w:val="00A82EC8"/>
    <w:rsid w:val="00A90355"/>
    <w:rsid w:val="00A90DB3"/>
    <w:rsid w:val="00A91762"/>
    <w:rsid w:val="00A934A9"/>
    <w:rsid w:val="00A9699A"/>
    <w:rsid w:val="00A9745D"/>
    <w:rsid w:val="00AA0CBD"/>
    <w:rsid w:val="00AA4163"/>
    <w:rsid w:val="00AA6277"/>
    <w:rsid w:val="00AA6732"/>
    <w:rsid w:val="00AB1C84"/>
    <w:rsid w:val="00AB47EB"/>
    <w:rsid w:val="00AB68F4"/>
    <w:rsid w:val="00AC1328"/>
    <w:rsid w:val="00AC1417"/>
    <w:rsid w:val="00AC3EE6"/>
    <w:rsid w:val="00AC5BBB"/>
    <w:rsid w:val="00AC5C5D"/>
    <w:rsid w:val="00AC6404"/>
    <w:rsid w:val="00AC65C7"/>
    <w:rsid w:val="00AD60D3"/>
    <w:rsid w:val="00AE0C53"/>
    <w:rsid w:val="00AE2775"/>
    <w:rsid w:val="00AE380E"/>
    <w:rsid w:val="00AE5148"/>
    <w:rsid w:val="00AF2021"/>
    <w:rsid w:val="00AF3B14"/>
    <w:rsid w:val="00AF63E8"/>
    <w:rsid w:val="00B00A05"/>
    <w:rsid w:val="00B01CF7"/>
    <w:rsid w:val="00B06619"/>
    <w:rsid w:val="00B1403B"/>
    <w:rsid w:val="00B14B74"/>
    <w:rsid w:val="00B21531"/>
    <w:rsid w:val="00B229CA"/>
    <w:rsid w:val="00B24C58"/>
    <w:rsid w:val="00B252CE"/>
    <w:rsid w:val="00B25500"/>
    <w:rsid w:val="00B3050F"/>
    <w:rsid w:val="00B306BD"/>
    <w:rsid w:val="00B30F5E"/>
    <w:rsid w:val="00B31C2D"/>
    <w:rsid w:val="00B362E0"/>
    <w:rsid w:val="00B406EE"/>
    <w:rsid w:val="00B47E7F"/>
    <w:rsid w:val="00B504DA"/>
    <w:rsid w:val="00B57308"/>
    <w:rsid w:val="00B63B12"/>
    <w:rsid w:val="00B64047"/>
    <w:rsid w:val="00B64105"/>
    <w:rsid w:val="00B64943"/>
    <w:rsid w:val="00B666FD"/>
    <w:rsid w:val="00B66BED"/>
    <w:rsid w:val="00B71EE7"/>
    <w:rsid w:val="00B731B6"/>
    <w:rsid w:val="00B76C07"/>
    <w:rsid w:val="00B77BAD"/>
    <w:rsid w:val="00B77DC8"/>
    <w:rsid w:val="00B8159E"/>
    <w:rsid w:val="00B82135"/>
    <w:rsid w:val="00B829FC"/>
    <w:rsid w:val="00B87FBB"/>
    <w:rsid w:val="00B9086C"/>
    <w:rsid w:val="00B92657"/>
    <w:rsid w:val="00B93D8E"/>
    <w:rsid w:val="00B94703"/>
    <w:rsid w:val="00B97B50"/>
    <w:rsid w:val="00BA077B"/>
    <w:rsid w:val="00BA0875"/>
    <w:rsid w:val="00BA305F"/>
    <w:rsid w:val="00BA307C"/>
    <w:rsid w:val="00BA48B3"/>
    <w:rsid w:val="00BA5717"/>
    <w:rsid w:val="00BB2563"/>
    <w:rsid w:val="00BB2655"/>
    <w:rsid w:val="00BB3472"/>
    <w:rsid w:val="00BB585C"/>
    <w:rsid w:val="00BB744C"/>
    <w:rsid w:val="00BC280D"/>
    <w:rsid w:val="00BC41DC"/>
    <w:rsid w:val="00BC6851"/>
    <w:rsid w:val="00BC6AA0"/>
    <w:rsid w:val="00BC6AA6"/>
    <w:rsid w:val="00BC6C6B"/>
    <w:rsid w:val="00BC71C1"/>
    <w:rsid w:val="00BD1CA6"/>
    <w:rsid w:val="00BD1CE5"/>
    <w:rsid w:val="00BD2B0C"/>
    <w:rsid w:val="00BD53BE"/>
    <w:rsid w:val="00BD6D9A"/>
    <w:rsid w:val="00BE2F47"/>
    <w:rsid w:val="00BE3C53"/>
    <w:rsid w:val="00BE3D82"/>
    <w:rsid w:val="00BF04D8"/>
    <w:rsid w:val="00BF0EA0"/>
    <w:rsid w:val="00BF1B53"/>
    <w:rsid w:val="00BF2C52"/>
    <w:rsid w:val="00BF3701"/>
    <w:rsid w:val="00BF6F2F"/>
    <w:rsid w:val="00C16A39"/>
    <w:rsid w:val="00C203D2"/>
    <w:rsid w:val="00C256EA"/>
    <w:rsid w:val="00C31224"/>
    <w:rsid w:val="00C31B46"/>
    <w:rsid w:val="00C32AD7"/>
    <w:rsid w:val="00C334D2"/>
    <w:rsid w:val="00C3388B"/>
    <w:rsid w:val="00C34591"/>
    <w:rsid w:val="00C36609"/>
    <w:rsid w:val="00C40151"/>
    <w:rsid w:val="00C42F3B"/>
    <w:rsid w:val="00C4369A"/>
    <w:rsid w:val="00C43741"/>
    <w:rsid w:val="00C45921"/>
    <w:rsid w:val="00C51959"/>
    <w:rsid w:val="00C5242B"/>
    <w:rsid w:val="00C527D4"/>
    <w:rsid w:val="00C52B82"/>
    <w:rsid w:val="00C545FE"/>
    <w:rsid w:val="00C57AF7"/>
    <w:rsid w:val="00C60474"/>
    <w:rsid w:val="00C6256A"/>
    <w:rsid w:val="00C63F0D"/>
    <w:rsid w:val="00C659B9"/>
    <w:rsid w:val="00C66A40"/>
    <w:rsid w:val="00C67216"/>
    <w:rsid w:val="00C73B14"/>
    <w:rsid w:val="00C765E5"/>
    <w:rsid w:val="00C8112A"/>
    <w:rsid w:val="00C82D85"/>
    <w:rsid w:val="00C8300B"/>
    <w:rsid w:val="00C833A6"/>
    <w:rsid w:val="00C84B8C"/>
    <w:rsid w:val="00C93B5B"/>
    <w:rsid w:val="00C94151"/>
    <w:rsid w:val="00CA05D3"/>
    <w:rsid w:val="00CA2D11"/>
    <w:rsid w:val="00CA4182"/>
    <w:rsid w:val="00CA6373"/>
    <w:rsid w:val="00CB259D"/>
    <w:rsid w:val="00CB61DE"/>
    <w:rsid w:val="00CB6C2F"/>
    <w:rsid w:val="00CB7EB6"/>
    <w:rsid w:val="00CC0FF6"/>
    <w:rsid w:val="00CC2B7F"/>
    <w:rsid w:val="00CC3331"/>
    <w:rsid w:val="00CC4D5F"/>
    <w:rsid w:val="00CC5916"/>
    <w:rsid w:val="00CC5C70"/>
    <w:rsid w:val="00CD2DC9"/>
    <w:rsid w:val="00CD5428"/>
    <w:rsid w:val="00CD5A33"/>
    <w:rsid w:val="00CD7FFA"/>
    <w:rsid w:val="00CE03FF"/>
    <w:rsid w:val="00CE05B2"/>
    <w:rsid w:val="00CE0F10"/>
    <w:rsid w:val="00CE642C"/>
    <w:rsid w:val="00CF0291"/>
    <w:rsid w:val="00CF274B"/>
    <w:rsid w:val="00CF6F9A"/>
    <w:rsid w:val="00D01902"/>
    <w:rsid w:val="00D01D0E"/>
    <w:rsid w:val="00D057FF"/>
    <w:rsid w:val="00D05F04"/>
    <w:rsid w:val="00D110A8"/>
    <w:rsid w:val="00D134DD"/>
    <w:rsid w:val="00D1661E"/>
    <w:rsid w:val="00D167A6"/>
    <w:rsid w:val="00D24FD9"/>
    <w:rsid w:val="00D26778"/>
    <w:rsid w:val="00D26B05"/>
    <w:rsid w:val="00D273E1"/>
    <w:rsid w:val="00D27D36"/>
    <w:rsid w:val="00D36FA9"/>
    <w:rsid w:val="00D451FA"/>
    <w:rsid w:val="00D51EC8"/>
    <w:rsid w:val="00D54CD2"/>
    <w:rsid w:val="00D55885"/>
    <w:rsid w:val="00D55DCD"/>
    <w:rsid w:val="00D57E65"/>
    <w:rsid w:val="00D64D42"/>
    <w:rsid w:val="00D64E64"/>
    <w:rsid w:val="00D654D2"/>
    <w:rsid w:val="00D662AA"/>
    <w:rsid w:val="00D70C4F"/>
    <w:rsid w:val="00D71722"/>
    <w:rsid w:val="00D71BE4"/>
    <w:rsid w:val="00D748DA"/>
    <w:rsid w:val="00D76524"/>
    <w:rsid w:val="00D80B50"/>
    <w:rsid w:val="00D812C3"/>
    <w:rsid w:val="00D84931"/>
    <w:rsid w:val="00D849DA"/>
    <w:rsid w:val="00D91403"/>
    <w:rsid w:val="00D93CE0"/>
    <w:rsid w:val="00D94169"/>
    <w:rsid w:val="00D94705"/>
    <w:rsid w:val="00D953A3"/>
    <w:rsid w:val="00D9558E"/>
    <w:rsid w:val="00DA2026"/>
    <w:rsid w:val="00DA33E6"/>
    <w:rsid w:val="00DA3E15"/>
    <w:rsid w:val="00DA4F8C"/>
    <w:rsid w:val="00DB0167"/>
    <w:rsid w:val="00DB10B5"/>
    <w:rsid w:val="00DB1291"/>
    <w:rsid w:val="00DB19E6"/>
    <w:rsid w:val="00DB249D"/>
    <w:rsid w:val="00DB2D18"/>
    <w:rsid w:val="00DB2FD8"/>
    <w:rsid w:val="00DB31F3"/>
    <w:rsid w:val="00DB4A69"/>
    <w:rsid w:val="00DB51E7"/>
    <w:rsid w:val="00DB5309"/>
    <w:rsid w:val="00DB74A1"/>
    <w:rsid w:val="00DC070D"/>
    <w:rsid w:val="00DD229C"/>
    <w:rsid w:val="00DD3F43"/>
    <w:rsid w:val="00DD6B36"/>
    <w:rsid w:val="00DD77D8"/>
    <w:rsid w:val="00DE00C9"/>
    <w:rsid w:val="00DE2771"/>
    <w:rsid w:val="00DE57BB"/>
    <w:rsid w:val="00DE6146"/>
    <w:rsid w:val="00DF3DB9"/>
    <w:rsid w:val="00DF4F47"/>
    <w:rsid w:val="00DF5BF3"/>
    <w:rsid w:val="00DF6A73"/>
    <w:rsid w:val="00DF7A43"/>
    <w:rsid w:val="00E0149E"/>
    <w:rsid w:val="00E01A70"/>
    <w:rsid w:val="00E069C0"/>
    <w:rsid w:val="00E1295D"/>
    <w:rsid w:val="00E132E1"/>
    <w:rsid w:val="00E177F3"/>
    <w:rsid w:val="00E21A4F"/>
    <w:rsid w:val="00E24B82"/>
    <w:rsid w:val="00E3190B"/>
    <w:rsid w:val="00E353C9"/>
    <w:rsid w:val="00E37CB8"/>
    <w:rsid w:val="00E407A2"/>
    <w:rsid w:val="00E41570"/>
    <w:rsid w:val="00E42A2A"/>
    <w:rsid w:val="00E44BD6"/>
    <w:rsid w:val="00E51315"/>
    <w:rsid w:val="00E52EC5"/>
    <w:rsid w:val="00E5378C"/>
    <w:rsid w:val="00E53C1C"/>
    <w:rsid w:val="00E53C82"/>
    <w:rsid w:val="00E54A95"/>
    <w:rsid w:val="00E55D18"/>
    <w:rsid w:val="00E56B32"/>
    <w:rsid w:val="00E619CB"/>
    <w:rsid w:val="00E64B92"/>
    <w:rsid w:val="00E6557A"/>
    <w:rsid w:val="00E662CE"/>
    <w:rsid w:val="00E67265"/>
    <w:rsid w:val="00E7432A"/>
    <w:rsid w:val="00E746A1"/>
    <w:rsid w:val="00E765C3"/>
    <w:rsid w:val="00E77DFD"/>
    <w:rsid w:val="00E80903"/>
    <w:rsid w:val="00E82200"/>
    <w:rsid w:val="00E8702F"/>
    <w:rsid w:val="00E916D1"/>
    <w:rsid w:val="00E934BF"/>
    <w:rsid w:val="00E943E2"/>
    <w:rsid w:val="00EA1035"/>
    <w:rsid w:val="00EB243D"/>
    <w:rsid w:val="00EB3D8E"/>
    <w:rsid w:val="00EB3DCA"/>
    <w:rsid w:val="00EB3F0B"/>
    <w:rsid w:val="00EB7113"/>
    <w:rsid w:val="00EB71A0"/>
    <w:rsid w:val="00EC045B"/>
    <w:rsid w:val="00EC1006"/>
    <w:rsid w:val="00EC493F"/>
    <w:rsid w:val="00ED054F"/>
    <w:rsid w:val="00ED20EF"/>
    <w:rsid w:val="00ED2307"/>
    <w:rsid w:val="00ED450E"/>
    <w:rsid w:val="00ED659A"/>
    <w:rsid w:val="00ED7C7C"/>
    <w:rsid w:val="00EE065D"/>
    <w:rsid w:val="00EE25CE"/>
    <w:rsid w:val="00EE6F10"/>
    <w:rsid w:val="00EF628E"/>
    <w:rsid w:val="00EF74DB"/>
    <w:rsid w:val="00F05F62"/>
    <w:rsid w:val="00F06D9F"/>
    <w:rsid w:val="00F06E78"/>
    <w:rsid w:val="00F12184"/>
    <w:rsid w:val="00F17D3C"/>
    <w:rsid w:val="00F24EC7"/>
    <w:rsid w:val="00F30966"/>
    <w:rsid w:val="00F32DDA"/>
    <w:rsid w:val="00F33BC6"/>
    <w:rsid w:val="00F419C5"/>
    <w:rsid w:val="00F428FE"/>
    <w:rsid w:val="00F46200"/>
    <w:rsid w:val="00F50373"/>
    <w:rsid w:val="00F54B52"/>
    <w:rsid w:val="00F56417"/>
    <w:rsid w:val="00F60CC5"/>
    <w:rsid w:val="00F63109"/>
    <w:rsid w:val="00F67BEE"/>
    <w:rsid w:val="00F71276"/>
    <w:rsid w:val="00F7201B"/>
    <w:rsid w:val="00F72024"/>
    <w:rsid w:val="00F74F91"/>
    <w:rsid w:val="00F76588"/>
    <w:rsid w:val="00F918D9"/>
    <w:rsid w:val="00F92BA3"/>
    <w:rsid w:val="00F93C09"/>
    <w:rsid w:val="00FA2409"/>
    <w:rsid w:val="00FA3447"/>
    <w:rsid w:val="00FB44CE"/>
    <w:rsid w:val="00FB5657"/>
    <w:rsid w:val="00FB77E1"/>
    <w:rsid w:val="00FB7C1A"/>
    <w:rsid w:val="00FB7D83"/>
    <w:rsid w:val="00FC3351"/>
    <w:rsid w:val="00FC6C45"/>
    <w:rsid w:val="00FD01D3"/>
    <w:rsid w:val="00FD07B3"/>
    <w:rsid w:val="00FD4251"/>
    <w:rsid w:val="00FD46FE"/>
    <w:rsid w:val="00FD59C9"/>
    <w:rsid w:val="00FD7472"/>
    <w:rsid w:val="00FE199E"/>
    <w:rsid w:val="00FE2174"/>
    <w:rsid w:val="00FE4F17"/>
    <w:rsid w:val="00FE558C"/>
    <w:rsid w:val="00FE656F"/>
    <w:rsid w:val="00FF00EC"/>
    <w:rsid w:val="00FF45B8"/>
    <w:rsid w:val="00FF47CE"/>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D5A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A1"/>
    <w:pPr>
      <w:spacing w:after="120" w:line="240" w:lineRule="auto"/>
    </w:pPr>
    <w:rPr>
      <w:rFonts w:ascii="Sylfaen" w:hAnsi="Sylfae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2709AC"/>
    <w:pPr>
      <w:keepNext/>
      <w:keepLines/>
      <w:numPr>
        <w:numId w:val="1"/>
      </w:numPr>
      <w:outlineLvl w:val="0"/>
    </w:pPr>
    <w:rPr>
      <w:rFonts w:eastAsiaTheme="majorEastAsia" w:cstheme="majorBidi"/>
      <w:b/>
      <w:color w:val="2E74B5" w:themeColor="accent1" w:themeShade="BF"/>
      <w:szCs w:val="3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uiPriority w:val="9"/>
    <w:unhideWhenUsed/>
    <w:qFormat/>
    <w:rsid w:val="002709AC"/>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nhideWhenUsed/>
    <w:qFormat/>
    <w:rsid w:val="002709AC"/>
    <w:pPr>
      <w:keepNext/>
      <w:keepLines/>
      <w:numPr>
        <w:ilvl w:val="2"/>
        <w:numId w:val="1"/>
      </w:numPr>
      <w:outlineLvl w:val="2"/>
    </w:pPr>
    <w:rPr>
      <w:rFonts w:eastAsiaTheme="majorEastAsia" w:cstheme="majorBidi"/>
      <w:b/>
      <w:i/>
      <w:szCs w:val="24"/>
    </w:rPr>
  </w:style>
  <w:style w:type="paragraph" w:styleId="Heading4">
    <w:name w:val="heading 4"/>
    <w:basedOn w:val="Normal"/>
    <w:next w:val="Normal"/>
    <w:link w:val="Heading4Char"/>
    <w:unhideWhenUsed/>
    <w:qFormat/>
    <w:rsid w:val="002709AC"/>
    <w:pPr>
      <w:keepNext/>
      <w:keepLines/>
      <w:numPr>
        <w:ilvl w:val="3"/>
        <w:numId w:val="1"/>
      </w:numPr>
      <w:outlineLvl w:val="3"/>
    </w:pPr>
    <w:rPr>
      <w:rFonts w:eastAsiaTheme="majorEastAsia" w:cstheme="majorBidi"/>
      <w:b/>
      <w:i/>
      <w:iCs/>
      <w:color w:val="000000" w:themeColor="text1"/>
    </w:rPr>
  </w:style>
  <w:style w:type="paragraph" w:styleId="Heading5">
    <w:name w:val="heading 5"/>
    <w:basedOn w:val="Normal"/>
    <w:next w:val="Normal"/>
    <w:link w:val="Heading5Char"/>
    <w:unhideWhenUsed/>
    <w:qFormat/>
    <w:rsid w:val="002709AC"/>
    <w:pPr>
      <w:keepNext/>
      <w:keepLines/>
      <w:numPr>
        <w:ilvl w:val="4"/>
        <w:numId w:val="1"/>
      </w:numPr>
      <w:outlineLvl w:val="4"/>
    </w:pPr>
    <w:rPr>
      <w:rFonts w:eastAsiaTheme="majorEastAsia" w:cstheme="majorBidi"/>
      <w:b/>
      <w:i/>
      <w:color w:val="000000" w:themeColor="text1"/>
    </w:rPr>
  </w:style>
  <w:style w:type="paragraph" w:styleId="Heading6">
    <w:name w:val="heading 6"/>
    <w:basedOn w:val="Normal"/>
    <w:next w:val="Normal"/>
    <w:link w:val="Heading6Char"/>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2709AC"/>
    <w:rPr>
      <w:rFonts w:ascii="Sylfaen" w:eastAsiaTheme="majorEastAsia" w:hAnsi="Sylfaen" w:cstheme="majorBidi"/>
      <w:b/>
      <w:color w:val="2E74B5" w:themeColor="accent1" w:themeShade="BF"/>
      <w:szCs w:val="32"/>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
    <w:rsid w:val="002709AC"/>
    <w:rPr>
      <w:rFonts w:ascii="Sylfaen" w:eastAsiaTheme="majorEastAsia" w:hAnsi="Sylfaen" w:cstheme="majorBidi"/>
      <w:b/>
      <w:i/>
      <w:szCs w:val="26"/>
    </w:rPr>
  </w:style>
  <w:style w:type="paragraph" w:styleId="TOC2">
    <w:name w:val="toc 2"/>
    <w:basedOn w:val="Normal"/>
    <w:next w:val="Normal"/>
    <w:autoRedefine/>
    <w:uiPriority w:val="39"/>
    <w:unhideWhenUsed/>
    <w:rsid w:val="00790001"/>
    <w:pPr>
      <w:spacing w:after="0"/>
      <w:ind w:left="221"/>
    </w:pPr>
    <w:rPr>
      <w:i/>
      <w:sz w:val="18"/>
    </w:rPr>
  </w:style>
  <w:style w:type="paragraph" w:styleId="TOC3">
    <w:name w:val="toc 3"/>
    <w:basedOn w:val="Normal"/>
    <w:next w:val="Normal"/>
    <w:autoRedefine/>
    <w:uiPriority w:val="39"/>
    <w:unhideWhenUsed/>
    <w:rsid w:val="00790001"/>
    <w:pPr>
      <w:spacing w:after="0"/>
      <w:ind w:left="442"/>
    </w:pPr>
    <w:rPr>
      <w:i/>
      <w:sz w:val="18"/>
    </w:rPr>
  </w:style>
  <w:style w:type="character" w:customStyle="1" w:styleId="Heading3Char">
    <w:name w:val="Heading 3 Char"/>
    <w:basedOn w:val="DefaultParagraphFont"/>
    <w:link w:val="Heading3"/>
    <w:rsid w:val="002709AC"/>
    <w:rPr>
      <w:rFonts w:ascii="Sylfaen" w:eastAsiaTheme="majorEastAsia" w:hAnsi="Sylfaen" w:cstheme="majorBidi"/>
      <w:b/>
      <w:i/>
      <w:szCs w:val="24"/>
    </w:rPr>
  </w:style>
  <w:style w:type="paragraph" w:styleId="TOC4">
    <w:name w:val="toc 4"/>
    <w:basedOn w:val="Normal"/>
    <w:next w:val="Normal"/>
    <w:autoRedefine/>
    <w:uiPriority w:val="39"/>
    <w:unhideWhenUsed/>
    <w:rsid w:val="001F4CC4"/>
    <w:pPr>
      <w:spacing w:after="0"/>
      <w:ind w:left="720"/>
    </w:pPr>
    <w:rPr>
      <w:bCs/>
      <w:i/>
      <w:sz w:val="18"/>
      <w:lang w:val="ka-GE"/>
    </w:rPr>
  </w:style>
  <w:style w:type="paragraph" w:styleId="ListParagraph">
    <w:name w:val="List Paragraph"/>
    <w:basedOn w:val="Normal"/>
    <w:link w:val="ListParagraphChar"/>
    <w:uiPriority w:val="34"/>
    <w:qFormat/>
    <w:rsid w:val="002709AC"/>
    <w:pPr>
      <w:ind w:left="720"/>
      <w:contextualSpacing/>
    </w:pPr>
  </w:style>
  <w:style w:type="character" w:customStyle="1" w:styleId="ListParagraphChar">
    <w:name w:val="List Paragraph Char"/>
    <w:basedOn w:val="DefaultParagraphFont"/>
    <w:link w:val="ListParagraph"/>
    <w:uiPriority w:val="34"/>
    <w:rsid w:val="002709AC"/>
    <w:rPr>
      <w:rFonts w:ascii="Sylfaen" w:hAnsi="Sylfaen"/>
    </w:rPr>
  </w:style>
  <w:style w:type="paragraph" w:styleId="Header">
    <w:name w:val="header"/>
    <w:aliases w:val="Header ESE,h,Header 1"/>
    <w:basedOn w:val="Normal"/>
    <w:link w:val="HeaderChar"/>
    <w:uiPriority w:val="99"/>
    <w:unhideWhenUsed/>
    <w:rsid w:val="002709AC"/>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2709AC"/>
    <w:rPr>
      <w:rFonts w:ascii="Sylfaen" w:hAnsi="Sylfaen"/>
    </w:rPr>
  </w:style>
  <w:style w:type="paragraph" w:styleId="Footer">
    <w:name w:val="footer"/>
    <w:aliases w:val="(allgemein)"/>
    <w:basedOn w:val="Normal"/>
    <w:link w:val="FooterChar"/>
    <w:uiPriority w:val="99"/>
    <w:unhideWhenUsed/>
    <w:rsid w:val="002709AC"/>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2709AC"/>
    <w:rPr>
      <w:rFonts w:ascii="Sylfaen" w:hAnsi="Sylfaen"/>
    </w:rPr>
  </w:style>
  <w:style w:type="character" w:styleId="Hyperlink">
    <w:name w:val="Hyperlink"/>
    <w:basedOn w:val="DefaultParagraphFont"/>
    <w:uiPriority w:val="99"/>
    <w:unhideWhenUsed/>
    <w:rsid w:val="002709AC"/>
    <w:rPr>
      <w:color w:val="0563C1" w:themeColor="hyperlink"/>
      <w:u w:val="single"/>
    </w:rPr>
  </w:style>
  <w:style w:type="paragraph" w:styleId="TOC1">
    <w:name w:val="toc 1"/>
    <w:basedOn w:val="Normal"/>
    <w:next w:val="Normal"/>
    <w:autoRedefine/>
    <w:uiPriority w:val="39"/>
    <w:unhideWhenUsed/>
    <w:rsid w:val="00790001"/>
    <w:pPr>
      <w:spacing w:after="0"/>
    </w:pPr>
    <w:rPr>
      <w:b/>
      <w:i/>
      <w:color w:val="2E74B5" w:themeColor="accent1" w:themeShade="BF"/>
      <w:sz w:val="20"/>
    </w:rPr>
  </w:style>
  <w:style w:type="paragraph" w:styleId="TOC5">
    <w:name w:val="toc 5"/>
    <w:basedOn w:val="Normal"/>
    <w:next w:val="Normal"/>
    <w:autoRedefine/>
    <w:uiPriority w:val="39"/>
    <w:unhideWhenUsed/>
    <w:rsid w:val="002709AC"/>
    <w:pPr>
      <w:spacing w:after="0"/>
      <w:ind w:left="879"/>
    </w:pPr>
    <w:rPr>
      <w:i/>
    </w:rPr>
  </w:style>
  <w:style w:type="character" w:customStyle="1" w:styleId="Heading4Char">
    <w:name w:val="Heading 4 Char"/>
    <w:basedOn w:val="DefaultParagraphFont"/>
    <w:link w:val="Heading4"/>
    <w:rsid w:val="002709AC"/>
    <w:rPr>
      <w:rFonts w:ascii="Sylfaen" w:eastAsiaTheme="majorEastAsia" w:hAnsi="Sylfaen" w:cstheme="majorBidi"/>
      <w:b/>
      <w:i/>
      <w:iCs/>
      <w:color w:val="000000" w:themeColor="text1"/>
    </w:rPr>
  </w:style>
  <w:style w:type="character" w:customStyle="1" w:styleId="Heading5Char">
    <w:name w:val="Heading 5 Char"/>
    <w:basedOn w:val="DefaultParagraphFont"/>
    <w:link w:val="Heading5"/>
    <w:rsid w:val="002709AC"/>
    <w:rPr>
      <w:rFonts w:ascii="Sylfaen" w:eastAsiaTheme="majorEastAsia" w:hAnsi="Sylfaen" w:cstheme="majorBidi"/>
      <w:b/>
      <w:i/>
      <w:color w:val="000000" w:themeColor="text1"/>
    </w:rPr>
  </w:style>
  <w:style w:type="character" w:customStyle="1" w:styleId="Heading6Char">
    <w:name w:val="Heading 6 Char"/>
    <w:basedOn w:val="DefaultParagraphFont"/>
    <w:link w:val="Heading6"/>
    <w:rsid w:val="002709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2709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709AC"/>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TableNormal"/>
    <w:next w:val="TableGrid"/>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3A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AE2"/>
    <w:rPr>
      <w:rFonts w:ascii="Tahoma" w:hAnsi="Tahoma" w:cs="Tahoma"/>
      <w:sz w:val="16"/>
      <w:szCs w:val="16"/>
    </w:rPr>
  </w:style>
  <w:style w:type="table" w:customStyle="1" w:styleId="TableGrid3">
    <w:name w:val="Table Grid3"/>
    <w:basedOn w:val="TableNormal"/>
    <w:next w:val="TableGrid"/>
    <w:uiPriority w:val="59"/>
    <w:rsid w:val="00B14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916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E916D1"/>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E916D1"/>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E916D1"/>
    <w:rPr>
      <w:rFonts w:asciiTheme="majorHAnsi" w:eastAsiaTheme="majorEastAsia" w:hAnsiTheme="majorHAnsi" w:cstheme="majorBidi"/>
      <w:i/>
      <w:iCs/>
      <w:color w:val="5B9BD5" w:themeColor="accent1"/>
      <w:spacing w:val="15"/>
      <w:sz w:val="24"/>
      <w:szCs w:val="24"/>
      <w:lang w:eastAsia="ja-JP"/>
    </w:rPr>
  </w:style>
  <w:style w:type="numbering" w:customStyle="1" w:styleId="NoList1">
    <w:name w:val="No List1"/>
    <w:next w:val="NoList"/>
    <w:uiPriority w:val="99"/>
    <w:semiHidden/>
    <w:unhideWhenUsed/>
    <w:rsid w:val="00582616"/>
  </w:style>
  <w:style w:type="table" w:customStyle="1" w:styleId="241">
    <w:name w:val="Сетка таблицы24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82616"/>
    <w:pPr>
      <w:spacing w:after="0"/>
    </w:pPr>
    <w:rPr>
      <w:sz w:val="20"/>
      <w:szCs w:val="20"/>
    </w:rPr>
  </w:style>
  <w:style w:type="character" w:customStyle="1" w:styleId="FootnoteTextChar">
    <w:name w:val="Footnote Text Char"/>
    <w:basedOn w:val="DefaultParagraphFont"/>
    <w:link w:val="FootnoteText"/>
    <w:uiPriority w:val="99"/>
    <w:semiHidden/>
    <w:rsid w:val="00582616"/>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82616"/>
    <w:rPr>
      <w:vertAlign w:val="superscript"/>
    </w:rPr>
  </w:style>
  <w:style w:type="table" w:customStyle="1" w:styleId="TableGrid2">
    <w:name w:val="Table Grid2"/>
    <w:basedOn w:val="TableNormal"/>
    <w:next w:val="TableGrid"/>
    <w:uiPriority w:val="39"/>
    <w:rsid w:val="0004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307C"/>
    <w:pPr>
      <w:autoSpaceDE w:val="0"/>
      <w:autoSpaceDN w:val="0"/>
      <w:adjustRightInd w:val="0"/>
      <w:spacing w:after="0" w:line="240" w:lineRule="auto"/>
    </w:pPr>
    <w:rPr>
      <w:rFonts w:ascii="Sylfaen" w:hAnsi="Sylfaen" w:cs="Sylfaen"/>
      <w:color w:val="000000"/>
      <w:sz w:val="24"/>
      <w:szCs w:val="24"/>
      <w:lang w:val="fr-FR"/>
    </w:rPr>
  </w:style>
  <w:style w:type="character" w:styleId="CommentReference">
    <w:name w:val="annotation reference"/>
    <w:basedOn w:val="DefaultParagraphFont"/>
    <w:uiPriority w:val="99"/>
    <w:semiHidden/>
    <w:unhideWhenUsed/>
    <w:rsid w:val="007B30F1"/>
    <w:rPr>
      <w:sz w:val="16"/>
      <w:szCs w:val="16"/>
    </w:rPr>
  </w:style>
  <w:style w:type="paragraph" w:styleId="CommentText">
    <w:name w:val="annotation text"/>
    <w:basedOn w:val="Normal"/>
    <w:link w:val="CommentTextChar"/>
    <w:unhideWhenUsed/>
    <w:rsid w:val="007B30F1"/>
    <w:rPr>
      <w:sz w:val="20"/>
      <w:szCs w:val="20"/>
    </w:rPr>
  </w:style>
  <w:style w:type="character" w:customStyle="1" w:styleId="CommentTextChar">
    <w:name w:val="Comment Text Char"/>
    <w:basedOn w:val="DefaultParagraphFont"/>
    <w:link w:val="CommentText"/>
    <w:rsid w:val="007B30F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B30F1"/>
    <w:rPr>
      <w:b/>
      <w:bCs/>
    </w:rPr>
  </w:style>
  <w:style w:type="character" w:customStyle="1" w:styleId="CommentSubjectChar">
    <w:name w:val="Comment Subject Char"/>
    <w:basedOn w:val="CommentTextChar"/>
    <w:link w:val="CommentSubject"/>
    <w:uiPriority w:val="99"/>
    <w:semiHidden/>
    <w:rsid w:val="007B30F1"/>
    <w:rPr>
      <w:rFonts w:ascii="Sylfaen" w:hAnsi="Sylfaen"/>
      <w:b/>
      <w:bCs/>
      <w:sz w:val="20"/>
      <w:szCs w:val="20"/>
    </w:rPr>
  </w:style>
  <w:style w:type="table" w:customStyle="1" w:styleId="GridTable3-Accent41">
    <w:name w:val="Grid Table 3 - Accent 41"/>
    <w:basedOn w:val="TableNormal"/>
    <w:uiPriority w:val="48"/>
    <w:rsid w:val="00172F73"/>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41">
    <w:name w:val="Grid Table 3 Accent 41"/>
    <w:basedOn w:val="TableNormal"/>
    <w:uiPriority w:val="48"/>
    <w:rsid w:val="00164EFA"/>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Grid4">
    <w:name w:val="Table Grid4"/>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C5C5D"/>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68449E"/>
    <w:pPr>
      <w:pBdr>
        <w:top w:val="nil"/>
        <w:left w:val="nil"/>
        <w:bottom w:val="nil"/>
        <w:right w:val="nil"/>
        <w:between w:val="nil"/>
        <w:bar w:val="nil"/>
      </w:pBdr>
      <w:spacing w:after="120" w:line="240" w:lineRule="auto"/>
    </w:pPr>
    <w:rPr>
      <w:rFonts w:ascii="Sylfaen" w:eastAsia="Sylfaen" w:hAnsi="Sylfaen" w:cs="Sylfaen"/>
      <w:color w:val="000000"/>
      <w:u w:color="000000"/>
      <w:bdr w:val="nil"/>
      <w:lang w:val="en-GB" w:eastAsia="en-GB"/>
      <w14:textOutline w14:w="0" w14:cap="flat" w14:cmpd="sng" w14:algn="ctr">
        <w14:noFill/>
        <w14:prstDash w14:val="solid"/>
        <w14:bevel/>
      </w14:textOutline>
    </w:rPr>
  </w:style>
  <w:style w:type="character" w:customStyle="1" w:styleId="Hyperlink0">
    <w:name w:val="Hyperlink.0"/>
    <w:basedOn w:val="DefaultParagraphFont"/>
    <w:rsid w:val="0068449E"/>
    <w:rPr>
      <w:color w:val="0563C1"/>
      <w:u w:val="single" w:color="0563C1"/>
      <w14:textOutline w14:w="0" w14:cap="rnd" w14:cmpd="sng" w14:algn="ctr">
        <w14:noFill/>
        <w14:prstDash w14:val="solid"/>
        <w14:bevel/>
      </w14:textOutline>
    </w:rPr>
  </w:style>
  <w:style w:type="numbering" w:customStyle="1" w:styleId="ImportedStyle1">
    <w:name w:val="Imported Style 1"/>
    <w:rsid w:val="0068449E"/>
    <w:pPr>
      <w:numPr>
        <w:numId w:val="18"/>
      </w:numPr>
    </w:pPr>
  </w:style>
  <w:style w:type="numbering" w:customStyle="1" w:styleId="ImportedStyle5">
    <w:name w:val="Imported Style 5"/>
    <w:rsid w:val="008C696A"/>
    <w:pPr>
      <w:numPr>
        <w:numId w:val="21"/>
      </w:numPr>
    </w:pPr>
  </w:style>
  <w:style w:type="numbering" w:customStyle="1" w:styleId="ImportedStyle8">
    <w:name w:val="Imported Style 8"/>
    <w:rsid w:val="00C40151"/>
    <w:pPr>
      <w:numPr>
        <w:numId w:val="23"/>
      </w:numPr>
    </w:pPr>
  </w:style>
  <w:style w:type="numbering" w:customStyle="1" w:styleId="NoList2">
    <w:name w:val="No List2"/>
    <w:next w:val="NoList"/>
    <w:semiHidden/>
    <w:unhideWhenUsed/>
    <w:rsid w:val="0056500E"/>
  </w:style>
  <w:style w:type="character" w:styleId="PageNumber">
    <w:name w:val="page number"/>
    <w:basedOn w:val="DefaultParagraphFont"/>
    <w:rsid w:val="0056500E"/>
  </w:style>
  <w:style w:type="numbering" w:customStyle="1" w:styleId="ImportedStyle17">
    <w:name w:val="Imported Style 17"/>
    <w:rsid w:val="008559C1"/>
    <w:pPr>
      <w:numPr>
        <w:numId w:val="25"/>
      </w:numPr>
    </w:pPr>
  </w:style>
  <w:style w:type="table" w:customStyle="1" w:styleId="TableGrid101">
    <w:name w:val="Table Grid1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DD3F43"/>
    <w:pPr>
      <w:numPr>
        <w:numId w:val="32"/>
      </w:numPr>
    </w:pPr>
  </w:style>
  <w:style w:type="table" w:customStyle="1" w:styleId="ReportTable2432">
    <w:name w:val="Report Table 243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
    <w:name w:val="Report Table 211"/>
    <w:uiPriority w:val="98"/>
    <w:semiHidden/>
    <w:qFormat/>
    <w:rsid w:val="000B1BDD"/>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0B1BDD"/>
  </w:style>
  <w:style w:type="paragraph" w:styleId="BodyText">
    <w:name w:val="Body Text"/>
    <w:basedOn w:val="Normal"/>
    <w:link w:val="BodyTextChar"/>
    <w:rsid w:val="000B1BDD"/>
    <w:pPr>
      <w:spacing w:after="0"/>
      <w:jc w:val="both"/>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rsid w:val="000B1BDD"/>
    <w:rPr>
      <w:rFonts w:ascii="LitMtavrPS" w:eastAsia="Times New Roman" w:hAnsi="LitMtavrPS" w:cs="Times New Roman"/>
      <w:sz w:val="24"/>
      <w:szCs w:val="20"/>
      <w:lang w:eastAsia="ru-RU"/>
    </w:rPr>
  </w:style>
  <w:style w:type="paragraph" w:styleId="BodyText2">
    <w:name w:val="Body Text 2"/>
    <w:basedOn w:val="Normal"/>
    <w:link w:val="BodyText2Char"/>
    <w:rsid w:val="000B1BDD"/>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0B1BDD"/>
    <w:rPr>
      <w:rFonts w:ascii="LitNusx" w:eastAsia="Times New Roman" w:hAnsi="LitNusx" w:cs="Times New Roman"/>
      <w:sz w:val="24"/>
      <w:szCs w:val="20"/>
      <w:lang w:eastAsia="ru-RU"/>
    </w:rPr>
  </w:style>
  <w:style w:type="table" w:customStyle="1" w:styleId="TableGrid7">
    <w:name w:val="Table Grid7"/>
    <w:basedOn w:val="TableNormal"/>
    <w:next w:val="TableGrid"/>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0B1BDD"/>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0B1BD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0B1BDD"/>
    <w:rPr>
      <w:rFonts w:ascii="AcadNusx" w:eastAsia="Times New Roman" w:hAnsi="AcadNusx" w:cs="Times New Roman"/>
      <w:szCs w:val="20"/>
      <w:lang w:val="ru-RU" w:eastAsia="ru-RU"/>
    </w:rPr>
  </w:style>
  <w:style w:type="paragraph" w:customStyle="1" w:styleId="naxazi">
    <w:name w:val="naxazi"/>
    <w:basedOn w:val="PlainText"/>
    <w:link w:val="naxazi0"/>
    <w:rsid w:val="000B1BDD"/>
    <w:pPr>
      <w:jc w:val="center"/>
    </w:pPr>
    <w:rPr>
      <w:b/>
    </w:rPr>
  </w:style>
  <w:style w:type="character" w:customStyle="1" w:styleId="naxazi0">
    <w:name w:val="naxazi Знак"/>
    <w:basedOn w:val="PlainTextChar1"/>
    <w:link w:val="naxazi"/>
    <w:rsid w:val="000B1BDD"/>
    <w:rPr>
      <w:rFonts w:ascii="AcadNusx" w:eastAsia="Times New Roman" w:hAnsi="AcadNusx" w:cs="Times New Roman"/>
      <w:b/>
      <w:szCs w:val="20"/>
      <w:lang w:val="ru-RU" w:eastAsia="ru-RU"/>
    </w:rPr>
  </w:style>
  <w:style w:type="paragraph" w:customStyle="1" w:styleId="Normal0">
    <w:name w:val="[Normal]"/>
    <w:link w:val="NormalChar"/>
    <w:rsid w:val="000B1BD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0B1BDD"/>
    <w:rPr>
      <w:rFonts w:ascii="Arial" w:eastAsia="Times New Roman" w:hAnsi="Arial" w:cs="Arial"/>
      <w:sz w:val="24"/>
      <w:szCs w:val="24"/>
      <w:lang w:val="ru-RU" w:eastAsia="ru-RU"/>
    </w:rPr>
  </w:style>
  <w:style w:type="paragraph" w:customStyle="1" w:styleId="FR3">
    <w:name w:val="FR3"/>
    <w:rsid w:val="000B1BD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B1BDD"/>
    <w:pPr>
      <w:keepLines w:val="0"/>
      <w:numPr>
        <w:ilvl w:val="3"/>
        <w:numId w:val="38"/>
      </w:numPr>
      <w:spacing w:before="240" w:after="240"/>
    </w:pPr>
    <w:rPr>
      <w:rFonts w:ascii="AcadNusx" w:eastAsia="Times New Roman" w:hAnsi="AcadNusx" w:cs="Arial"/>
      <w:bCs/>
      <w:i w:val="0"/>
      <w:szCs w:val="22"/>
      <w:lang w:eastAsia="ru-RU"/>
    </w:rPr>
  </w:style>
  <w:style w:type="paragraph" w:styleId="BodyTextIndent2">
    <w:name w:val="Body Text Indent 2"/>
    <w:basedOn w:val="Normal"/>
    <w:link w:val="BodyTextIndent2Char"/>
    <w:rsid w:val="000B1BDD"/>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0B1BDD"/>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rsid w:val="000B1BDD"/>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0B1BDD"/>
    <w:rPr>
      <w:rFonts w:ascii="Times New Roman" w:eastAsia="Times New Roman" w:hAnsi="Times New Roman" w:cs="Times New Roman"/>
      <w:sz w:val="20"/>
      <w:szCs w:val="20"/>
      <w:lang w:eastAsia="ru-RU"/>
    </w:rPr>
  </w:style>
  <w:style w:type="paragraph" w:styleId="BlockText">
    <w:name w:val="Block Text"/>
    <w:basedOn w:val="Normal"/>
    <w:rsid w:val="000B1BD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0B1BDD"/>
    <w:pPr>
      <w:keepLines/>
      <w:suppressLineNumbers/>
      <w:spacing w:after="0"/>
    </w:pPr>
    <w:rPr>
      <w:rFonts w:ascii="AcadNusx" w:eastAsia="Times New Roman" w:hAnsi="AcadNusx" w:cs="Times New Roman"/>
      <w:sz w:val="20"/>
      <w:szCs w:val="20"/>
    </w:rPr>
  </w:style>
  <w:style w:type="paragraph" w:customStyle="1" w:styleId="Heading">
    <w:name w:val="Heading"/>
    <w:rsid w:val="000B1BD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rsid w:val="000B1BDD"/>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0B1BD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0B1BDD"/>
    <w:rPr>
      <w:rFonts w:ascii="AcadNusx" w:hAnsi="AcadNusx"/>
      <w:b/>
      <w:lang w:val="ru-RU" w:eastAsia="ru-RU"/>
    </w:rPr>
  </w:style>
  <w:style w:type="paragraph" w:customStyle="1" w:styleId="naxazi2">
    <w:name w:val="naxazi Знак Знак"/>
    <w:basedOn w:val="PlainText"/>
    <w:link w:val="naxazi1"/>
    <w:rsid w:val="000B1BDD"/>
    <w:pPr>
      <w:jc w:val="center"/>
    </w:pPr>
    <w:rPr>
      <w:rFonts w:eastAsiaTheme="minorHAnsi" w:cstheme="minorBidi"/>
      <w:b/>
      <w:szCs w:val="22"/>
    </w:rPr>
  </w:style>
  <w:style w:type="character" w:customStyle="1" w:styleId="naxazi3">
    <w:name w:val="naxazi Знак Знак Знак Знак"/>
    <w:basedOn w:val="DefaultParagraphFont"/>
    <w:rsid w:val="000B1BDD"/>
    <w:rPr>
      <w:rFonts w:ascii="AcadNusx" w:hAnsi="AcadNusx"/>
      <w:b/>
      <w:sz w:val="22"/>
      <w:lang w:val="ru-RU" w:eastAsia="ru-RU" w:bidi="ar-SA"/>
    </w:rPr>
  </w:style>
  <w:style w:type="paragraph" w:customStyle="1" w:styleId="txt">
    <w:name w:val="txt"/>
    <w:basedOn w:val="Normal"/>
    <w:rsid w:val="000B1BDD"/>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0B1BDD"/>
    <w:rPr>
      <w:rFonts w:ascii="AcadNusx" w:hAnsi="AcadNusx"/>
      <w:b/>
      <w:sz w:val="22"/>
      <w:lang w:val="ru-RU" w:eastAsia="ru-RU" w:bidi="ar-SA"/>
    </w:rPr>
  </w:style>
  <w:style w:type="character" w:customStyle="1" w:styleId="right1">
    <w:name w:val="right1"/>
    <w:basedOn w:val="DefaultParagraphFont"/>
    <w:rsid w:val="000B1BDD"/>
    <w:rPr>
      <w:rFonts w:ascii="Trebuchet MS" w:hAnsi="Trebuchet MS" w:hint="default"/>
      <w:sz w:val="18"/>
      <w:szCs w:val="18"/>
    </w:rPr>
  </w:style>
  <w:style w:type="character" w:styleId="FollowedHyperlink">
    <w:name w:val="FollowedHyperlink"/>
    <w:basedOn w:val="DefaultParagraphFont"/>
    <w:rsid w:val="000B1BDD"/>
    <w:rPr>
      <w:color w:val="800080"/>
      <w:u w:val="single"/>
    </w:rPr>
  </w:style>
  <w:style w:type="character" w:styleId="Strong">
    <w:name w:val="Strong"/>
    <w:basedOn w:val="DefaultParagraphFont"/>
    <w:uiPriority w:val="22"/>
    <w:qFormat/>
    <w:rsid w:val="000B1BDD"/>
    <w:rPr>
      <w:b/>
      <w:bCs/>
    </w:rPr>
  </w:style>
  <w:style w:type="character" w:customStyle="1" w:styleId="title1">
    <w:name w:val="title1"/>
    <w:basedOn w:val="DefaultParagraphFont"/>
    <w:rsid w:val="000B1BDD"/>
    <w:rPr>
      <w:rFonts w:ascii="Sylfaen" w:hAnsi="Sylfaen" w:hint="default"/>
      <w:b/>
      <w:bCs/>
      <w:color w:val="73A41D"/>
      <w:sz w:val="18"/>
      <w:szCs w:val="18"/>
    </w:rPr>
  </w:style>
  <w:style w:type="character" w:customStyle="1" w:styleId="crumbsyelow1">
    <w:name w:val="crumbsyelow1"/>
    <w:basedOn w:val="DefaultParagraphFont"/>
    <w:rsid w:val="000B1BDD"/>
    <w:rPr>
      <w:rFonts w:ascii="Arial" w:hAnsi="Arial" w:cs="Arial" w:hint="default"/>
      <w:b/>
      <w:bCs/>
      <w:strike w:val="0"/>
      <w:dstrike w:val="0"/>
      <w:color w:val="F58345"/>
      <w:sz w:val="18"/>
      <w:szCs w:val="18"/>
      <w:u w:val="none"/>
      <w:effect w:val="none"/>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0B1BDD"/>
    <w:rPr>
      <w:rFonts w:ascii="AcadNusx" w:hAnsi="AcadNusx"/>
      <w:sz w:val="22"/>
      <w:szCs w:val="24"/>
      <w:lang w:val="ru-RU" w:eastAsia="ru-RU" w:bidi="ar-SA"/>
    </w:rPr>
  </w:style>
  <w:style w:type="paragraph" w:customStyle="1" w:styleId="base">
    <w:name w:val="base"/>
    <w:basedOn w:val="Normal"/>
    <w:rsid w:val="000B1BDD"/>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0B1BDD"/>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0B1BD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0B1BDD"/>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0B1BDD"/>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0B1BDD"/>
    <w:pPr>
      <w:keepNext w:val="0"/>
      <w:keepLines w:val="0"/>
      <w:numPr>
        <w:numId w:val="0"/>
      </w:numPr>
      <w:tabs>
        <w:tab w:val="num" w:pos="360"/>
        <w:tab w:val="left" w:pos="680"/>
      </w:tabs>
      <w:spacing w:before="360"/>
      <w:ind w:left="360" w:hanging="360"/>
      <w:jc w:val="center"/>
      <w:outlineLvl w:val="9"/>
    </w:pPr>
    <w:rPr>
      <w:rFonts w:ascii="DumbaMtavr" w:eastAsia="Times New Roman" w:hAnsi="DumbaMtavr" w:cs="Times New Roman"/>
      <w:caps/>
      <w:color w:val="auto"/>
      <w:sz w:val="20"/>
      <w:szCs w:val="20"/>
      <w:lang w:val="en-GB"/>
    </w:rPr>
  </w:style>
  <w:style w:type="paragraph" w:customStyle="1" w:styleId="Style1">
    <w:name w:val="Style1"/>
    <w:basedOn w:val="Normal"/>
    <w:next w:val="Normal"/>
    <w:link w:val="Style1Char"/>
    <w:qFormat/>
    <w:rsid w:val="000B1BDD"/>
    <w:pPr>
      <w:numPr>
        <w:numId w:val="39"/>
      </w:numPr>
      <w:spacing w:after="0"/>
      <w:jc w:val="both"/>
    </w:pPr>
    <w:rPr>
      <w:rFonts w:ascii="AcadNusx" w:eastAsia="Times New Roman" w:hAnsi="AcadNusx" w:cs="Times New Roman"/>
      <w:b/>
      <w:color w:val="2E74B5" w:themeColor="accent1" w:themeShade="BF"/>
      <w:szCs w:val="32"/>
      <w:lang w:eastAsia="ru-RU"/>
    </w:rPr>
  </w:style>
  <w:style w:type="character" w:customStyle="1" w:styleId="Style1Char">
    <w:name w:val="Style1 Char"/>
    <w:basedOn w:val="Heading1Char"/>
    <w:link w:val="Style1"/>
    <w:rsid w:val="000B1BDD"/>
    <w:rPr>
      <w:rFonts w:ascii="AcadNusx" w:eastAsia="Times New Roman" w:hAnsi="AcadNusx" w:cs="Times New Roman"/>
      <w:b/>
      <w:color w:val="2E74B5" w:themeColor="accent1" w:themeShade="BF"/>
      <w:szCs w:val="32"/>
      <w:lang w:eastAsia="ru-RU"/>
    </w:rPr>
  </w:style>
  <w:style w:type="paragraph" w:customStyle="1" w:styleId="Alekseevka2">
    <w:name w:val="Alekseevka2"/>
    <w:basedOn w:val="Normal"/>
    <w:autoRedefine/>
    <w:rsid w:val="000B1BDD"/>
    <w:pPr>
      <w:numPr>
        <w:ilvl w:val="1"/>
        <w:numId w:val="39"/>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0B1BDD"/>
    <w:pPr>
      <w:numPr>
        <w:ilvl w:val="2"/>
        <w:numId w:val="39"/>
      </w:numPr>
      <w:spacing w:after="0"/>
    </w:pPr>
    <w:rPr>
      <w:rFonts w:ascii="AcadNusx" w:eastAsia="Times New Roman" w:hAnsi="AcadNusx" w:cs="Times New Roman"/>
      <w:lang w:eastAsia="ru-RU"/>
    </w:rPr>
  </w:style>
  <w:style w:type="paragraph" w:customStyle="1" w:styleId="Alekseevka4">
    <w:name w:val="Alekseevka4"/>
    <w:basedOn w:val="Normal"/>
    <w:autoRedefine/>
    <w:rsid w:val="000B1BDD"/>
    <w:pPr>
      <w:numPr>
        <w:ilvl w:val="3"/>
        <w:numId w:val="39"/>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0B1BDD"/>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0B1BD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0B1BDD"/>
    <w:rPr>
      <w:rFonts w:ascii="Verdana" w:hAnsi="Verdana" w:hint="default"/>
      <w:sz w:val="16"/>
      <w:szCs w:val="16"/>
    </w:rPr>
  </w:style>
  <w:style w:type="paragraph" w:customStyle="1" w:styleId="Bullet12">
    <w:name w:val="Bullet 1. 2."/>
    <w:basedOn w:val="Normal"/>
    <w:rsid w:val="000B1BDD"/>
    <w:pPr>
      <w:numPr>
        <w:numId w:val="40"/>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0B1BDD"/>
    <w:rPr>
      <w:rFonts w:ascii="AcadNusx" w:hAnsi="AcadNusx"/>
      <w:b/>
      <w:sz w:val="22"/>
      <w:szCs w:val="24"/>
      <w:lang w:val="ru-RU" w:eastAsia="ru-RU" w:bidi="ar-SA"/>
    </w:rPr>
  </w:style>
  <w:style w:type="paragraph" w:styleId="ListBullet">
    <w:name w:val="List Bullet"/>
    <w:basedOn w:val="Normal"/>
    <w:autoRedefine/>
    <w:rsid w:val="000B1BDD"/>
    <w:pPr>
      <w:numPr>
        <w:numId w:val="41"/>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B1BDD"/>
    <w:rPr>
      <w:i/>
      <w:iCs/>
    </w:rPr>
  </w:style>
  <w:style w:type="paragraph" w:styleId="ListBullet2">
    <w:name w:val="List Bullet 2"/>
    <w:basedOn w:val="Normal"/>
    <w:autoRedefine/>
    <w:rsid w:val="000B1BDD"/>
    <w:pPr>
      <w:numPr>
        <w:numId w:val="42"/>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0B1BDD"/>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0B1BDD"/>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0B1BDD"/>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0B1BDD"/>
    <w:rPr>
      <w:rFonts w:ascii="AcadNusx" w:hAnsi="AcadNusx"/>
      <w:sz w:val="22"/>
      <w:lang w:val="ru-RU" w:eastAsia="ru-RU" w:bidi="ar-SA"/>
    </w:rPr>
  </w:style>
  <w:style w:type="paragraph" w:customStyle="1" w:styleId="DNV-Body">
    <w:name w:val="Основной текст.DNV-Body"/>
    <w:rsid w:val="000B1BDD"/>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0B1BDD"/>
    <w:pPr>
      <w:keepLines w:val="0"/>
      <w:numPr>
        <w:numId w:val="43"/>
      </w:numPr>
      <w:spacing w:before="60" w:after="240"/>
    </w:pPr>
    <w:rPr>
      <w:rFonts w:eastAsia="Times New Roman" w:cs="Sylfaen"/>
      <w:bCs/>
      <w:i w:val="0"/>
      <w:szCs w:val="22"/>
      <w:lang w:val="ka-GE" w:eastAsia="ru-RU"/>
    </w:rPr>
  </w:style>
  <w:style w:type="character" w:customStyle="1" w:styleId="Style3Char">
    <w:name w:val="Style3 Char"/>
    <w:basedOn w:val="DefaultParagraphFont"/>
    <w:link w:val="Style3"/>
    <w:rsid w:val="000B1BDD"/>
    <w:rPr>
      <w:rFonts w:ascii="Sylfaen" w:eastAsia="Times New Roman" w:hAnsi="Sylfaen" w:cs="Sylfaen"/>
      <w:b/>
      <w:bCs/>
      <w:lang w:val="ka-GE" w:eastAsia="ru-RU"/>
    </w:rPr>
  </w:style>
  <w:style w:type="paragraph" w:customStyle="1" w:styleId="Style2">
    <w:name w:val="Style2"/>
    <w:basedOn w:val="Heading2"/>
    <w:link w:val="Style2Char"/>
    <w:qFormat/>
    <w:rsid w:val="000B1BDD"/>
    <w:pPr>
      <w:numPr>
        <w:numId w:val="0"/>
      </w:numPr>
      <w:spacing w:before="60" w:after="240"/>
      <w:ind w:left="1080" w:hanging="720"/>
    </w:pPr>
    <w:rPr>
      <w:rFonts w:eastAsia="Times New Roman" w:cs="Sylfaen"/>
      <w:bCs/>
      <w:sz w:val="24"/>
      <w:szCs w:val="24"/>
      <w:lang w:val="ka-GE"/>
    </w:rPr>
  </w:style>
  <w:style w:type="character" w:customStyle="1" w:styleId="Style2Char">
    <w:name w:val="Style2 Char"/>
    <w:basedOn w:val="Heading2Char"/>
    <w:link w:val="Style2"/>
    <w:rsid w:val="000B1BDD"/>
    <w:rPr>
      <w:rFonts w:ascii="Sylfaen" w:eastAsia="Times New Roman" w:hAnsi="Sylfaen" w:cs="Sylfaen"/>
      <w:b/>
      <w:bCs/>
      <w:i/>
      <w:sz w:val="24"/>
      <w:szCs w:val="24"/>
      <w:lang w:val="ka-GE"/>
    </w:rPr>
  </w:style>
  <w:style w:type="paragraph" w:customStyle="1" w:styleId="ReportText">
    <w:name w:val="Report Text"/>
    <w:rsid w:val="000B1BD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B1BDD"/>
    <w:pPr>
      <w:tabs>
        <w:tab w:val="num" w:pos="720"/>
      </w:tabs>
      <w:spacing w:after="0"/>
      <w:ind w:left="720" w:hanging="36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0B1BDD"/>
    <w:pPr>
      <w:numPr>
        <w:numId w:val="0"/>
      </w:numPr>
      <w:spacing w:before="60" w:after="240" w:line="276" w:lineRule="auto"/>
      <w:ind w:left="432" w:hanging="432"/>
      <w:outlineLvl w:val="9"/>
    </w:pPr>
    <w:rPr>
      <w:rFonts w:eastAsia="Times New Roman" w:cs="Times New Roman"/>
      <w:bCs/>
      <w:color w:val="000000"/>
      <w:sz w:val="24"/>
      <w:szCs w:val="28"/>
    </w:rPr>
  </w:style>
  <w:style w:type="paragraph" w:customStyle="1" w:styleId="Style4">
    <w:name w:val="Style4"/>
    <w:basedOn w:val="Heading4"/>
    <w:link w:val="Style4Char"/>
    <w:qFormat/>
    <w:rsid w:val="000B1BDD"/>
    <w:pPr>
      <w:keepLines w:val="0"/>
      <w:numPr>
        <w:numId w:val="44"/>
      </w:numPr>
      <w:spacing w:before="60" w:after="240"/>
    </w:pPr>
    <w:rPr>
      <w:rFonts w:eastAsia="Times New Roman" w:cs="Sylfaen"/>
      <w:bCs/>
      <w:iCs w:val="0"/>
      <w:lang w:val="ka-GE" w:eastAsia="ru-RU"/>
    </w:rPr>
  </w:style>
  <w:style w:type="character" w:customStyle="1" w:styleId="Style4Char">
    <w:name w:val="Style4 Char"/>
    <w:basedOn w:val="Heading4Char"/>
    <w:link w:val="Style4"/>
    <w:rsid w:val="000B1BDD"/>
    <w:rPr>
      <w:rFonts w:ascii="Sylfaen" w:eastAsia="Times New Roman" w:hAnsi="Sylfaen" w:cs="Sylfaen"/>
      <w:b/>
      <w:bCs/>
      <w:i/>
      <w:iCs w:val="0"/>
      <w:color w:val="000000" w:themeColor="text1"/>
      <w:lang w:val="ka-GE" w:eastAsia="ru-RU"/>
    </w:rPr>
  </w:style>
  <w:style w:type="paragraph" w:customStyle="1" w:styleId="xl25">
    <w:name w:val="xl25"/>
    <w:basedOn w:val="Normal"/>
    <w:rsid w:val="000B1BDD"/>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basedOn w:val="Normal"/>
    <w:uiPriority w:val="99"/>
    <w:unhideWhenUsed/>
    <w:rsid w:val="000B1BDD"/>
    <w:pPr>
      <w:framePr w:wrap="around" w:hAnchor="text"/>
      <w:numPr>
        <w:numId w:val="45"/>
      </w:numPr>
      <w:spacing w:after="0"/>
      <w:contextualSpacing/>
    </w:pPr>
    <w:rPr>
      <w:rFonts w:eastAsia="Times New Roman" w:cs="Times New Roman"/>
      <w:szCs w:val="20"/>
    </w:rPr>
  </w:style>
  <w:style w:type="paragraph" w:customStyle="1" w:styleId="StyleJustified">
    <w:name w:val="Style Justified"/>
    <w:basedOn w:val="Normal"/>
    <w:rsid w:val="000B1BDD"/>
    <w:pPr>
      <w:spacing w:after="0"/>
      <w:jc w:val="both"/>
    </w:pPr>
    <w:rPr>
      <w:rFonts w:eastAsia="SimSun" w:cs="Times New Roman"/>
      <w:b/>
      <w:bCs/>
      <w:szCs w:val="24"/>
      <w:lang w:val="ka-GE" w:eastAsia="zh-CN"/>
    </w:rPr>
  </w:style>
  <w:style w:type="paragraph" w:styleId="TOC6">
    <w:name w:val="toc 6"/>
    <w:basedOn w:val="Normal"/>
    <w:next w:val="Normal"/>
    <w:autoRedefine/>
    <w:uiPriority w:val="39"/>
    <w:unhideWhenUsed/>
    <w:rsid w:val="000B1BDD"/>
    <w:pPr>
      <w:spacing w:after="100"/>
      <w:ind w:left="1100"/>
    </w:pPr>
    <w:rPr>
      <w:rFonts w:eastAsia="Calibri" w:cs="Times New Roman"/>
      <w:sz w:val="20"/>
      <w:lang w:val="ka-GE"/>
    </w:rPr>
  </w:style>
  <w:style w:type="table" w:styleId="Table3Deffects1">
    <w:name w:val="Table 3D effects 1"/>
    <w:basedOn w:val="TableNormal"/>
    <w:rsid w:val="000B1B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0B1BDD"/>
    <w:rPr>
      <w:color w:val="808080"/>
    </w:rPr>
  </w:style>
  <w:style w:type="character" w:customStyle="1" w:styleId="hps">
    <w:name w:val="hps"/>
    <w:basedOn w:val="DefaultParagraphFont"/>
    <w:rsid w:val="000B1BDD"/>
  </w:style>
  <w:style w:type="character" w:customStyle="1" w:styleId="shorttext">
    <w:name w:val="short_text"/>
    <w:basedOn w:val="DefaultParagraphFont"/>
    <w:rsid w:val="000B1BDD"/>
  </w:style>
  <w:style w:type="paragraph" w:customStyle="1" w:styleId="CBIPlainText">
    <w:name w:val="CBI Plain Text"/>
    <w:link w:val="CBIPlainText0"/>
    <w:qFormat/>
    <w:rsid w:val="000B1BD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0B1BDD"/>
    <w:rPr>
      <w:rFonts w:ascii="Arial" w:eastAsia="Times New Roman" w:hAnsi="Arial" w:cs="Times New Roman"/>
      <w:color w:val="000000"/>
      <w:sz w:val="20"/>
      <w:lang w:val="en-GB"/>
    </w:rPr>
  </w:style>
  <w:style w:type="paragraph" w:customStyle="1" w:styleId="sataurixml">
    <w:name w:val="satauri_xml"/>
    <w:basedOn w:val="Normal"/>
    <w:autoRedefine/>
    <w:rsid w:val="000B1BDD"/>
    <w:pPr>
      <w:numPr>
        <w:numId w:val="46"/>
      </w:numPr>
      <w:spacing w:after="0"/>
    </w:pPr>
    <w:rPr>
      <w:rFonts w:eastAsia="Times New Roman" w:cs="Sylfaen"/>
      <w:sz w:val="20"/>
      <w:szCs w:val="20"/>
    </w:rPr>
  </w:style>
  <w:style w:type="paragraph" w:customStyle="1" w:styleId="ckhrilixml">
    <w:name w:val="ckhrili_xml"/>
    <w:basedOn w:val="Normal"/>
    <w:autoRedefine/>
    <w:rsid w:val="000B1BD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autoRedefine/>
    <w:rsid w:val="000B1BDD"/>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0B1BDD"/>
    <w:pPr>
      <w:ind w:firstLine="284"/>
      <w:outlineLvl w:val="0"/>
    </w:pPr>
    <w:rPr>
      <w:rFonts w:cs="Courier New"/>
      <w:sz w:val="24"/>
      <w:lang w:eastAsia="ru-RU"/>
    </w:rPr>
  </w:style>
  <w:style w:type="table" w:customStyle="1" w:styleId="ReportTable24">
    <w:name w:val="Report Table 24"/>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0B1BDD"/>
    <w:pPr>
      <w:spacing w:after="0" w:line="240" w:lineRule="auto"/>
    </w:pPr>
    <w:rPr>
      <w:rFonts w:ascii="Calibri" w:eastAsia="Calibri" w:hAnsi="Calibri" w:cs="Times New Roman"/>
      <w:lang w:val="ru-RU"/>
    </w:rPr>
  </w:style>
  <w:style w:type="table" w:customStyle="1" w:styleId="ReportTable21">
    <w:name w:val="Report Table 21"/>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0B1BDD"/>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B1BDD"/>
  </w:style>
  <w:style w:type="table" w:customStyle="1" w:styleId="TableGrid33">
    <w:name w:val="Table Grid33"/>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ImportedStyle26">
    <w:name w:val="Imported Style 26"/>
    <w:rsid w:val="00770D31"/>
    <w:pPr>
      <w:numPr>
        <w:numId w:val="47"/>
      </w:numPr>
    </w:pPr>
  </w:style>
  <w:style w:type="paragraph" w:styleId="TOC7">
    <w:name w:val="toc 7"/>
    <w:basedOn w:val="Normal"/>
    <w:next w:val="Normal"/>
    <w:autoRedefine/>
    <w:uiPriority w:val="39"/>
    <w:unhideWhenUsed/>
    <w:rsid w:val="00C765E5"/>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C765E5"/>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C765E5"/>
    <w:pPr>
      <w:spacing w:after="100" w:line="276" w:lineRule="auto"/>
      <w:ind w:left="1760"/>
    </w:pPr>
    <w:rPr>
      <w:rFonts w:asciiTheme="minorHAnsi" w:eastAsiaTheme="minorEastAsia" w:hAnsiTheme="minorHAnsi"/>
      <w:lang w:val="fr-FR" w:eastAsia="fr-FR"/>
    </w:rPr>
  </w:style>
  <w:style w:type="numbering" w:customStyle="1" w:styleId="ImportedStyle261">
    <w:name w:val="Imported Style 261"/>
    <w:rsid w:val="007F6E42"/>
  </w:style>
  <w:style w:type="table" w:customStyle="1" w:styleId="TableGrid27">
    <w:name w:val="Table Grid27"/>
    <w:basedOn w:val="TableNormal"/>
    <w:uiPriority w:val="39"/>
    <w:rsid w:val="00F428FE"/>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uiPriority w:val="39"/>
    <w:rsid w:val="00CF0291"/>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C43741"/>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A1"/>
    <w:pPr>
      <w:spacing w:after="120" w:line="240" w:lineRule="auto"/>
    </w:pPr>
    <w:rPr>
      <w:rFonts w:ascii="Sylfaen" w:hAnsi="Sylfae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2709AC"/>
    <w:pPr>
      <w:keepNext/>
      <w:keepLines/>
      <w:numPr>
        <w:numId w:val="1"/>
      </w:numPr>
      <w:outlineLvl w:val="0"/>
    </w:pPr>
    <w:rPr>
      <w:rFonts w:eastAsiaTheme="majorEastAsia" w:cstheme="majorBidi"/>
      <w:b/>
      <w:color w:val="2E74B5" w:themeColor="accent1" w:themeShade="BF"/>
      <w:szCs w:val="3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uiPriority w:val="9"/>
    <w:unhideWhenUsed/>
    <w:qFormat/>
    <w:rsid w:val="002709AC"/>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nhideWhenUsed/>
    <w:qFormat/>
    <w:rsid w:val="002709AC"/>
    <w:pPr>
      <w:keepNext/>
      <w:keepLines/>
      <w:numPr>
        <w:ilvl w:val="2"/>
        <w:numId w:val="1"/>
      </w:numPr>
      <w:outlineLvl w:val="2"/>
    </w:pPr>
    <w:rPr>
      <w:rFonts w:eastAsiaTheme="majorEastAsia" w:cstheme="majorBidi"/>
      <w:b/>
      <w:i/>
      <w:szCs w:val="24"/>
    </w:rPr>
  </w:style>
  <w:style w:type="paragraph" w:styleId="Heading4">
    <w:name w:val="heading 4"/>
    <w:basedOn w:val="Normal"/>
    <w:next w:val="Normal"/>
    <w:link w:val="Heading4Char"/>
    <w:unhideWhenUsed/>
    <w:qFormat/>
    <w:rsid w:val="002709AC"/>
    <w:pPr>
      <w:keepNext/>
      <w:keepLines/>
      <w:numPr>
        <w:ilvl w:val="3"/>
        <w:numId w:val="1"/>
      </w:numPr>
      <w:outlineLvl w:val="3"/>
    </w:pPr>
    <w:rPr>
      <w:rFonts w:eastAsiaTheme="majorEastAsia" w:cstheme="majorBidi"/>
      <w:b/>
      <w:i/>
      <w:iCs/>
      <w:color w:val="000000" w:themeColor="text1"/>
    </w:rPr>
  </w:style>
  <w:style w:type="paragraph" w:styleId="Heading5">
    <w:name w:val="heading 5"/>
    <w:basedOn w:val="Normal"/>
    <w:next w:val="Normal"/>
    <w:link w:val="Heading5Char"/>
    <w:unhideWhenUsed/>
    <w:qFormat/>
    <w:rsid w:val="002709AC"/>
    <w:pPr>
      <w:keepNext/>
      <w:keepLines/>
      <w:numPr>
        <w:ilvl w:val="4"/>
        <w:numId w:val="1"/>
      </w:numPr>
      <w:outlineLvl w:val="4"/>
    </w:pPr>
    <w:rPr>
      <w:rFonts w:eastAsiaTheme="majorEastAsia" w:cstheme="majorBidi"/>
      <w:b/>
      <w:i/>
      <w:color w:val="000000" w:themeColor="text1"/>
    </w:rPr>
  </w:style>
  <w:style w:type="paragraph" w:styleId="Heading6">
    <w:name w:val="heading 6"/>
    <w:basedOn w:val="Normal"/>
    <w:next w:val="Normal"/>
    <w:link w:val="Heading6Char"/>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2709AC"/>
    <w:rPr>
      <w:rFonts w:ascii="Sylfaen" w:eastAsiaTheme="majorEastAsia" w:hAnsi="Sylfaen" w:cstheme="majorBidi"/>
      <w:b/>
      <w:color w:val="2E74B5" w:themeColor="accent1" w:themeShade="BF"/>
      <w:szCs w:val="32"/>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
    <w:rsid w:val="002709AC"/>
    <w:rPr>
      <w:rFonts w:ascii="Sylfaen" w:eastAsiaTheme="majorEastAsia" w:hAnsi="Sylfaen" w:cstheme="majorBidi"/>
      <w:b/>
      <w:i/>
      <w:szCs w:val="26"/>
    </w:rPr>
  </w:style>
  <w:style w:type="paragraph" w:styleId="TOC2">
    <w:name w:val="toc 2"/>
    <w:basedOn w:val="Normal"/>
    <w:next w:val="Normal"/>
    <w:autoRedefine/>
    <w:uiPriority w:val="39"/>
    <w:unhideWhenUsed/>
    <w:rsid w:val="00790001"/>
    <w:pPr>
      <w:spacing w:after="0"/>
      <w:ind w:left="221"/>
    </w:pPr>
    <w:rPr>
      <w:i/>
      <w:sz w:val="18"/>
    </w:rPr>
  </w:style>
  <w:style w:type="paragraph" w:styleId="TOC3">
    <w:name w:val="toc 3"/>
    <w:basedOn w:val="Normal"/>
    <w:next w:val="Normal"/>
    <w:autoRedefine/>
    <w:uiPriority w:val="39"/>
    <w:unhideWhenUsed/>
    <w:rsid w:val="00790001"/>
    <w:pPr>
      <w:spacing w:after="0"/>
      <w:ind w:left="442"/>
    </w:pPr>
    <w:rPr>
      <w:i/>
      <w:sz w:val="18"/>
    </w:rPr>
  </w:style>
  <w:style w:type="character" w:customStyle="1" w:styleId="Heading3Char">
    <w:name w:val="Heading 3 Char"/>
    <w:basedOn w:val="DefaultParagraphFont"/>
    <w:link w:val="Heading3"/>
    <w:rsid w:val="002709AC"/>
    <w:rPr>
      <w:rFonts w:ascii="Sylfaen" w:eastAsiaTheme="majorEastAsia" w:hAnsi="Sylfaen" w:cstheme="majorBidi"/>
      <w:b/>
      <w:i/>
      <w:szCs w:val="24"/>
    </w:rPr>
  </w:style>
  <w:style w:type="paragraph" w:styleId="TOC4">
    <w:name w:val="toc 4"/>
    <w:basedOn w:val="Normal"/>
    <w:next w:val="Normal"/>
    <w:autoRedefine/>
    <w:uiPriority w:val="39"/>
    <w:unhideWhenUsed/>
    <w:rsid w:val="001F4CC4"/>
    <w:pPr>
      <w:spacing w:after="0"/>
      <w:ind w:left="720"/>
    </w:pPr>
    <w:rPr>
      <w:bCs/>
      <w:i/>
      <w:sz w:val="18"/>
      <w:lang w:val="ka-GE"/>
    </w:rPr>
  </w:style>
  <w:style w:type="paragraph" w:styleId="ListParagraph">
    <w:name w:val="List Paragraph"/>
    <w:basedOn w:val="Normal"/>
    <w:link w:val="ListParagraphChar"/>
    <w:uiPriority w:val="34"/>
    <w:qFormat/>
    <w:rsid w:val="002709AC"/>
    <w:pPr>
      <w:ind w:left="720"/>
      <w:contextualSpacing/>
    </w:pPr>
  </w:style>
  <w:style w:type="character" w:customStyle="1" w:styleId="ListParagraphChar">
    <w:name w:val="List Paragraph Char"/>
    <w:basedOn w:val="DefaultParagraphFont"/>
    <w:link w:val="ListParagraph"/>
    <w:uiPriority w:val="34"/>
    <w:rsid w:val="002709AC"/>
    <w:rPr>
      <w:rFonts w:ascii="Sylfaen" w:hAnsi="Sylfaen"/>
    </w:rPr>
  </w:style>
  <w:style w:type="paragraph" w:styleId="Header">
    <w:name w:val="header"/>
    <w:aliases w:val="Header ESE,h,Header 1"/>
    <w:basedOn w:val="Normal"/>
    <w:link w:val="HeaderChar"/>
    <w:uiPriority w:val="99"/>
    <w:unhideWhenUsed/>
    <w:rsid w:val="002709AC"/>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2709AC"/>
    <w:rPr>
      <w:rFonts w:ascii="Sylfaen" w:hAnsi="Sylfaen"/>
    </w:rPr>
  </w:style>
  <w:style w:type="paragraph" w:styleId="Footer">
    <w:name w:val="footer"/>
    <w:aliases w:val="(allgemein)"/>
    <w:basedOn w:val="Normal"/>
    <w:link w:val="FooterChar"/>
    <w:uiPriority w:val="99"/>
    <w:unhideWhenUsed/>
    <w:rsid w:val="002709AC"/>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2709AC"/>
    <w:rPr>
      <w:rFonts w:ascii="Sylfaen" w:hAnsi="Sylfaen"/>
    </w:rPr>
  </w:style>
  <w:style w:type="character" w:styleId="Hyperlink">
    <w:name w:val="Hyperlink"/>
    <w:basedOn w:val="DefaultParagraphFont"/>
    <w:uiPriority w:val="99"/>
    <w:unhideWhenUsed/>
    <w:rsid w:val="002709AC"/>
    <w:rPr>
      <w:color w:val="0563C1" w:themeColor="hyperlink"/>
      <w:u w:val="single"/>
    </w:rPr>
  </w:style>
  <w:style w:type="paragraph" w:styleId="TOC1">
    <w:name w:val="toc 1"/>
    <w:basedOn w:val="Normal"/>
    <w:next w:val="Normal"/>
    <w:autoRedefine/>
    <w:uiPriority w:val="39"/>
    <w:unhideWhenUsed/>
    <w:rsid w:val="00790001"/>
    <w:pPr>
      <w:spacing w:after="0"/>
    </w:pPr>
    <w:rPr>
      <w:b/>
      <w:i/>
      <w:color w:val="2E74B5" w:themeColor="accent1" w:themeShade="BF"/>
      <w:sz w:val="20"/>
    </w:rPr>
  </w:style>
  <w:style w:type="paragraph" w:styleId="TOC5">
    <w:name w:val="toc 5"/>
    <w:basedOn w:val="Normal"/>
    <w:next w:val="Normal"/>
    <w:autoRedefine/>
    <w:uiPriority w:val="39"/>
    <w:unhideWhenUsed/>
    <w:rsid w:val="002709AC"/>
    <w:pPr>
      <w:spacing w:after="0"/>
      <w:ind w:left="879"/>
    </w:pPr>
    <w:rPr>
      <w:i/>
    </w:rPr>
  </w:style>
  <w:style w:type="character" w:customStyle="1" w:styleId="Heading4Char">
    <w:name w:val="Heading 4 Char"/>
    <w:basedOn w:val="DefaultParagraphFont"/>
    <w:link w:val="Heading4"/>
    <w:rsid w:val="002709AC"/>
    <w:rPr>
      <w:rFonts w:ascii="Sylfaen" w:eastAsiaTheme="majorEastAsia" w:hAnsi="Sylfaen" w:cstheme="majorBidi"/>
      <w:b/>
      <w:i/>
      <w:iCs/>
      <w:color w:val="000000" w:themeColor="text1"/>
    </w:rPr>
  </w:style>
  <w:style w:type="character" w:customStyle="1" w:styleId="Heading5Char">
    <w:name w:val="Heading 5 Char"/>
    <w:basedOn w:val="DefaultParagraphFont"/>
    <w:link w:val="Heading5"/>
    <w:rsid w:val="002709AC"/>
    <w:rPr>
      <w:rFonts w:ascii="Sylfaen" w:eastAsiaTheme="majorEastAsia" w:hAnsi="Sylfaen" w:cstheme="majorBidi"/>
      <w:b/>
      <w:i/>
      <w:color w:val="000000" w:themeColor="text1"/>
    </w:rPr>
  </w:style>
  <w:style w:type="character" w:customStyle="1" w:styleId="Heading6Char">
    <w:name w:val="Heading 6 Char"/>
    <w:basedOn w:val="DefaultParagraphFont"/>
    <w:link w:val="Heading6"/>
    <w:rsid w:val="002709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2709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709AC"/>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TableNormal"/>
    <w:next w:val="TableGrid"/>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3A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AE2"/>
    <w:rPr>
      <w:rFonts w:ascii="Tahoma" w:hAnsi="Tahoma" w:cs="Tahoma"/>
      <w:sz w:val="16"/>
      <w:szCs w:val="16"/>
    </w:rPr>
  </w:style>
  <w:style w:type="table" w:customStyle="1" w:styleId="TableGrid3">
    <w:name w:val="Table Grid3"/>
    <w:basedOn w:val="TableNormal"/>
    <w:next w:val="TableGrid"/>
    <w:uiPriority w:val="59"/>
    <w:rsid w:val="00B14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916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E916D1"/>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E916D1"/>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E916D1"/>
    <w:rPr>
      <w:rFonts w:asciiTheme="majorHAnsi" w:eastAsiaTheme="majorEastAsia" w:hAnsiTheme="majorHAnsi" w:cstheme="majorBidi"/>
      <w:i/>
      <w:iCs/>
      <w:color w:val="5B9BD5" w:themeColor="accent1"/>
      <w:spacing w:val="15"/>
      <w:sz w:val="24"/>
      <w:szCs w:val="24"/>
      <w:lang w:eastAsia="ja-JP"/>
    </w:rPr>
  </w:style>
  <w:style w:type="numbering" w:customStyle="1" w:styleId="NoList1">
    <w:name w:val="No List1"/>
    <w:next w:val="NoList"/>
    <w:uiPriority w:val="99"/>
    <w:semiHidden/>
    <w:unhideWhenUsed/>
    <w:rsid w:val="00582616"/>
  </w:style>
  <w:style w:type="table" w:customStyle="1" w:styleId="241">
    <w:name w:val="Сетка таблицы24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82616"/>
    <w:pPr>
      <w:spacing w:after="0"/>
    </w:pPr>
    <w:rPr>
      <w:sz w:val="20"/>
      <w:szCs w:val="20"/>
    </w:rPr>
  </w:style>
  <w:style w:type="character" w:customStyle="1" w:styleId="FootnoteTextChar">
    <w:name w:val="Footnote Text Char"/>
    <w:basedOn w:val="DefaultParagraphFont"/>
    <w:link w:val="FootnoteText"/>
    <w:uiPriority w:val="99"/>
    <w:semiHidden/>
    <w:rsid w:val="00582616"/>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82616"/>
    <w:rPr>
      <w:vertAlign w:val="superscript"/>
    </w:rPr>
  </w:style>
  <w:style w:type="table" w:customStyle="1" w:styleId="TableGrid2">
    <w:name w:val="Table Grid2"/>
    <w:basedOn w:val="TableNormal"/>
    <w:next w:val="TableGrid"/>
    <w:uiPriority w:val="39"/>
    <w:rsid w:val="0004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307C"/>
    <w:pPr>
      <w:autoSpaceDE w:val="0"/>
      <w:autoSpaceDN w:val="0"/>
      <w:adjustRightInd w:val="0"/>
      <w:spacing w:after="0" w:line="240" w:lineRule="auto"/>
    </w:pPr>
    <w:rPr>
      <w:rFonts w:ascii="Sylfaen" w:hAnsi="Sylfaen" w:cs="Sylfaen"/>
      <w:color w:val="000000"/>
      <w:sz w:val="24"/>
      <w:szCs w:val="24"/>
      <w:lang w:val="fr-FR"/>
    </w:rPr>
  </w:style>
  <w:style w:type="character" w:styleId="CommentReference">
    <w:name w:val="annotation reference"/>
    <w:basedOn w:val="DefaultParagraphFont"/>
    <w:uiPriority w:val="99"/>
    <w:semiHidden/>
    <w:unhideWhenUsed/>
    <w:rsid w:val="007B30F1"/>
    <w:rPr>
      <w:sz w:val="16"/>
      <w:szCs w:val="16"/>
    </w:rPr>
  </w:style>
  <w:style w:type="paragraph" w:styleId="CommentText">
    <w:name w:val="annotation text"/>
    <w:basedOn w:val="Normal"/>
    <w:link w:val="CommentTextChar"/>
    <w:unhideWhenUsed/>
    <w:rsid w:val="007B30F1"/>
    <w:rPr>
      <w:sz w:val="20"/>
      <w:szCs w:val="20"/>
    </w:rPr>
  </w:style>
  <w:style w:type="character" w:customStyle="1" w:styleId="CommentTextChar">
    <w:name w:val="Comment Text Char"/>
    <w:basedOn w:val="DefaultParagraphFont"/>
    <w:link w:val="CommentText"/>
    <w:rsid w:val="007B30F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B30F1"/>
    <w:rPr>
      <w:b/>
      <w:bCs/>
    </w:rPr>
  </w:style>
  <w:style w:type="character" w:customStyle="1" w:styleId="CommentSubjectChar">
    <w:name w:val="Comment Subject Char"/>
    <w:basedOn w:val="CommentTextChar"/>
    <w:link w:val="CommentSubject"/>
    <w:uiPriority w:val="99"/>
    <w:semiHidden/>
    <w:rsid w:val="007B30F1"/>
    <w:rPr>
      <w:rFonts w:ascii="Sylfaen" w:hAnsi="Sylfaen"/>
      <w:b/>
      <w:bCs/>
      <w:sz w:val="20"/>
      <w:szCs w:val="20"/>
    </w:rPr>
  </w:style>
  <w:style w:type="table" w:customStyle="1" w:styleId="GridTable3-Accent41">
    <w:name w:val="Grid Table 3 - Accent 41"/>
    <w:basedOn w:val="TableNormal"/>
    <w:uiPriority w:val="48"/>
    <w:rsid w:val="00172F73"/>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41">
    <w:name w:val="Grid Table 3 Accent 41"/>
    <w:basedOn w:val="TableNormal"/>
    <w:uiPriority w:val="48"/>
    <w:rsid w:val="00164EFA"/>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Grid4">
    <w:name w:val="Table Grid4"/>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C5C5D"/>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68449E"/>
    <w:pPr>
      <w:pBdr>
        <w:top w:val="nil"/>
        <w:left w:val="nil"/>
        <w:bottom w:val="nil"/>
        <w:right w:val="nil"/>
        <w:between w:val="nil"/>
        <w:bar w:val="nil"/>
      </w:pBdr>
      <w:spacing w:after="120" w:line="240" w:lineRule="auto"/>
    </w:pPr>
    <w:rPr>
      <w:rFonts w:ascii="Sylfaen" w:eastAsia="Sylfaen" w:hAnsi="Sylfaen" w:cs="Sylfaen"/>
      <w:color w:val="000000"/>
      <w:u w:color="000000"/>
      <w:bdr w:val="nil"/>
      <w:lang w:val="en-GB" w:eastAsia="en-GB"/>
      <w14:textOutline w14:w="0" w14:cap="flat" w14:cmpd="sng" w14:algn="ctr">
        <w14:noFill/>
        <w14:prstDash w14:val="solid"/>
        <w14:bevel/>
      </w14:textOutline>
    </w:rPr>
  </w:style>
  <w:style w:type="character" w:customStyle="1" w:styleId="Hyperlink0">
    <w:name w:val="Hyperlink.0"/>
    <w:basedOn w:val="DefaultParagraphFont"/>
    <w:rsid w:val="0068449E"/>
    <w:rPr>
      <w:color w:val="0563C1"/>
      <w:u w:val="single" w:color="0563C1"/>
      <w14:textOutline w14:w="0" w14:cap="rnd" w14:cmpd="sng" w14:algn="ctr">
        <w14:noFill/>
        <w14:prstDash w14:val="solid"/>
        <w14:bevel/>
      </w14:textOutline>
    </w:rPr>
  </w:style>
  <w:style w:type="numbering" w:customStyle="1" w:styleId="ImportedStyle1">
    <w:name w:val="Imported Style 1"/>
    <w:rsid w:val="0068449E"/>
    <w:pPr>
      <w:numPr>
        <w:numId w:val="18"/>
      </w:numPr>
    </w:pPr>
  </w:style>
  <w:style w:type="numbering" w:customStyle="1" w:styleId="ImportedStyle5">
    <w:name w:val="Imported Style 5"/>
    <w:rsid w:val="008C696A"/>
    <w:pPr>
      <w:numPr>
        <w:numId w:val="21"/>
      </w:numPr>
    </w:pPr>
  </w:style>
  <w:style w:type="numbering" w:customStyle="1" w:styleId="ImportedStyle8">
    <w:name w:val="Imported Style 8"/>
    <w:rsid w:val="00C40151"/>
    <w:pPr>
      <w:numPr>
        <w:numId w:val="23"/>
      </w:numPr>
    </w:pPr>
  </w:style>
  <w:style w:type="numbering" w:customStyle="1" w:styleId="NoList2">
    <w:name w:val="No List2"/>
    <w:next w:val="NoList"/>
    <w:semiHidden/>
    <w:unhideWhenUsed/>
    <w:rsid w:val="0056500E"/>
  </w:style>
  <w:style w:type="character" w:styleId="PageNumber">
    <w:name w:val="page number"/>
    <w:basedOn w:val="DefaultParagraphFont"/>
    <w:rsid w:val="0056500E"/>
  </w:style>
  <w:style w:type="numbering" w:customStyle="1" w:styleId="ImportedStyle17">
    <w:name w:val="Imported Style 17"/>
    <w:rsid w:val="008559C1"/>
    <w:pPr>
      <w:numPr>
        <w:numId w:val="25"/>
      </w:numPr>
    </w:pPr>
  </w:style>
  <w:style w:type="table" w:customStyle="1" w:styleId="TableGrid101">
    <w:name w:val="Table Grid1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DD3F43"/>
    <w:pPr>
      <w:numPr>
        <w:numId w:val="32"/>
      </w:numPr>
    </w:pPr>
  </w:style>
  <w:style w:type="table" w:customStyle="1" w:styleId="ReportTable2432">
    <w:name w:val="Report Table 243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
    <w:name w:val="Report Table 211"/>
    <w:uiPriority w:val="98"/>
    <w:semiHidden/>
    <w:qFormat/>
    <w:rsid w:val="000B1BDD"/>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0B1BDD"/>
  </w:style>
  <w:style w:type="paragraph" w:styleId="BodyText">
    <w:name w:val="Body Text"/>
    <w:basedOn w:val="Normal"/>
    <w:link w:val="BodyTextChar"/>
    <w:rsid w:val="000B1BDD"/>
    <w:pPr>
      <w:spacing w:after="0"/>
      <w:jc w:val="both"/>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rsid w:val="000B1BDD"/>
    <w:rPr>
      <w:rFonts w:ascii="LitMtavrPS" w:eastAsia="Times New Roman" w:hAnsi="LitMtavrPS" w:cs="Times New Roman"/>
      <w:sz w:val="24"/>
      <w:szCs w:val="20"/>
      <w:lang w:eastAsia="ru-RU"/>
    </w:rPr>
  </w:style>
  <w:style w:type="paragraph" w:styleId="BodyText2">
    <w:name w:val="Body Text 2"/>
    <w:basedOn w:val="Normal"/>
    <w:link w:val="BodyText2Char"/>
    <w:rsid w:val="000B1BDD"/>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0B1BDD"/>
    <w:rPr>
      <w:rFonts w:ascii="LitNusx" w:eastAsia="Times New Roman" w:hAnsi="LitNusx" w:cs="Times New Roman"/>
      <w:sz w:val="24"/>
      <w:szCs w:val="20"/>
      <w:lang w:eastAsia="ru-RU"/>
    </w:rPr>
  </w:style>
  <w:style w:type="table" w:customStyle="1" w:styleId="TableGrid7">
    <w:name w:val="Table Grid7"/>
    <w:basedOn w:val="TableNormal"/>
    <w:next w:val="TableGrid"/>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0B1BDD"/>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0B1BD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0B1BDD"/>
    <w:rPr>
      <w:rFonts w:ascii="AcadNusx" w:eastAsia="Times New Roman" w:hAnsi="AcadNusx" w:cs="Times New Roman"/>
      <w:szCs w:val="20"/>
      <w:lang w:val="ru-RU" w:eastAsia="ru-RU"/>
    </w:rPr>
  </w:style>
  <w:style w:type="paragraph" w:customStyle="1" w:styleId="naxazi">
    <w:name w:val="naxazi"/>
    <w:basedOn w:val="PlainText"/>
    <w:link w:val="naxazi0"/>
    <w:rsid w:val="000B1BDD"/>
    <w:pPr>
      <w:jc w:val="center"/>
    </w:pPr>
    <w:rPr>
      <w:b/>
    </w:rPr>
  </w:style>
  <w:style w:type="character" w:customStyle="1" w:styleId="naxazi0">
    <w:name w:val="naxazi Знак"/>
    <w:basedOn w:val="PlainTextChar1"/>
    <w:link w:val="naxazi"/>
    <w:rsid w:val="000B1BDD"/>
    <w:rPr>
      <w:rFonts w:ascii="AcadNusx" w:eastAsia="Times New Roman" w:hAnsi="AcadNusx" w:cs="Times New Roman"/>
      <w:b/>
      <w:szCs w:val="20"/>
      <w:lang w:val="ru-RU" w:eastAsia="ru-RU"/>
    </w:rPr>
  </w:style>
  <w:style w:type="paragraph" w:customStyle="1" w:styleId="Normal0">
    <w:name w:val="[Normal]"/>
    <w:link w:val="NormalChar"/>
    <w:rsid w:val="000B1BD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0B1BDD"/>
    <w:rPr>
      <w:rFonts w:ascii="Arial" w:eastAsia="Times New Roman" w:hAnsi="Arial" w:cs="Arial"/>
      <w:sz w:val="24"/>
      <w:szCs w:val="24"/>
      <w:lang w:val="ru-RU" w:eastAsia="ru-RU"/>
    </w:rPr>
  </w:style>
  <w:style w:type="paragraph" w:customStyle="1" w:styleId="FR3">
    <w:name w:val="FR3"/>
    <w:rsid w:val="000B1BD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B1BDD"/>
    <w:pPr>
      <w:keepLines w:val="0"/>
      <w:numPr>
        <w:ilvl w:val="3"/>
        <w:numId w:val="38"/>
      </w:numPr>
      <w:spacing w:before="240" w:after="240"/>
    </w:pPr>
    <w:rPr>
      <w:rFonts w:ascii="AcadNusx" w:eastAsia="Times New Roman" w:hAnsi="AcadNusx" w:cs="Arial"/>
      <w:bCs/>
      <w:i w:val="0"/>
      <w:szCs w:val="22"/>
      <w:lang w:eastAsia="ru-RU"/>
    </w:rPr>
  </w:style>
  <w:style w:type="paragraph" w:styleId="BodyTextIndent2">
    <w:name w:val="Body Text Indent 2"/>
    <w:basedOn w:val="Normal"/>
    <w:link w:val="BodyTextIndent2Char"/>
    <w:rsid w:val="000B1BDD"/>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0B1BDD"/>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rsid w:val="000B1BDD"/>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0B1BDD"/>
    <w:rPr>
      <w:rFonts w:ascii="Times New Roman" w:eastAsia="Times New Roman" w:hAnsi="Times New Roman" w:cs="Times New Roman"/>
      <w:sz w:val="20"/>
      <w:szCs w:val="20"/>
      <w:lang w:eastAsia="ru-RU"/>
    </w:rPr>
  </w:style>
  <w:style w:type="paragraph" w:styleId="BlockText">
    <w:name w:val="Block Text"/>
    <w:basedOn w:val="Normal"/>
    <w:rsid w:val="000B1BD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0B1BDD"/>
    <w:pPr>
      <w:keepLines/>
      <w:suppressLineNumbers/>
      <w:spacing w:after="0"/>
    </w:pPr>
    <w:rPr>
      <w:rFonts w:ascii="AcadNusx" w:eastAsia="Times New Roman" w:hAnsi="AcadNusx" w:cs="Times New Roman"/>
      <w:sz w:val="20"/>
      <w:szCs w:val="20"/>
    </w:rPr>
  </w:style>
  <w:style w:type="paragraph" w:customStyle="1" w:styleId="Heading">
    <w:name w:val="Heading"/>
    <w:rsid w:val="000B1BD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rsid w:val="000B1BDD"/>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0B1BD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0B1BDD"/>
    <w:rPr>
      <w:rFonts w:ascii="AcadNusx" w:hAnsi="AcadNusx"/>
      <w:b/>
      <w:lang w:val="ru-RU" w:eastAsia="ru-RU"/>
    </w:rPr>
  </w:style>
  <w:style w:type="paragraph" w:customStyle="1" w:styleId="naxazi2">
    <w:name w:val="naxazi Знак Знак"/>
    <w:basedOn w:val="PlainText"/>
    <w:link w:val="naxazi1"/>
    <w:rsid w:val="000B1BDD"/>
    <w:pPr>
      <w:jc w:val="center"/>
    </w:pPr>
    <w:rPr>
      <w:rFonts w:eastAsiaTheme="minorHAnsi" w:cstheme="minorBidi"/>
      <w:b/>
      <w:szCs w:val="22"/>
    </w:rPr>
  </w:style>
  <w:style w:type="character" w:customStyle="1" w:styleId="naxazi3">
    <w:name w:val="naxazi Знак Знак Знак Знак"/>
    <w:basedOn w:val="DefaultParagraphFont"/>
    <w:rsid w:val="000B1BDD"/>
    <w:rPr>
      <w:rFonts w:ascii="AcadNusx" w:hAnsi="AcadNusx"/>
      <w:b/>
      <w:sz w:val="22"/>
      <w:lang w:val="ru-RU" w:eastAsia="ru-RU" w:bidi="ar-SA"/>
    </w:rPr>
  </w:style>
  <w:style w:type="paragraph" w:customStyle="1" w:styleId="txt">
    <w:name w:val="txt"/>
    <w:basedOn w:val="Normal"/>
    <w:rsid w:val="000B1BDD"/>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0B1BDD"/>
    <w:rPr>
      <w:rFonts w:ascii="AcadNusx" w:hAnsi="AcadNusx"/>
      <w:b/>
      <w:sz w:val="22"/>
      <w:lang w:val="ru-RU" w:eastAsia="ru-RU" w:bidi="ar-SA"/>
    </w:rPr>
  </w:style>
  <w:style w:type="character" w:customStyle="1" w:styleId="right1">
    <w:name w:val="right1"/>
    <w:basedOn w:val="DefaultParagraphFont"/>
    <w:rsid w:val="000B1BDD"/>
    <w:rPr>
      <w:rFonts w:ascii="Trebuchet MS" w:hAnsi="Trebuchet MS" w:hint="default"/>
      <w:sz w:val="18"/>
      <w:szCs w:val="18"/>
    </w:rPr>
  </w:style>
  <w:style w:type="character" w:styleId="FollowedHyperlink">
    <w:name w:val="FollowedHyperlink"/>
    <w:basedOn w:val="DefaultParagraphFont"/>
    <w:rsid w:val="000B1BDD"/>
    <w:rPr>
      <w:color w:val="800080"/>
      <w:u w:val="single"/>
    </w:rPr>
  </w:style>
  <w:style w:type="character" w:styleId="Strong">
    <w:name w:val="Strong"/>
    <w:basedOn w:val="DefaultParagraphFont"/>
    <w:uiPriority w:val="22"/>
    <w:qFormat/>
    <w:rsid w:val="000B1BDD"/>
    <w:rPr>
      <w:b/>
      <w:bCs/>
    </w:rPr>
  </w:style>
  <w:style w:type="character" w:customStyle="1" w:styleId="title1">
    <w:name w:val="title1"/>
    <w:basedOn w:val="DefaultParagraphFont"/>
    <w:rsid w:val="000B1BDD"/>
    <w:rPr>
      <w:rFonts w:ascii="Sylfaen" w:hAnsi="Sylfaen" w:hint="default"/>
      <w:b/>
      <w:bCs/>
      <w:color w:val="73A41D"/>
      <w:sz w:val="18"/>
      <w:szCs w:val="18"/>
    </w:rPr>
  </w:style>
  <w:style w:type="character" w:customStyle="1" w:styleId="crumbsyelow1">
    <w:name w:val="crumbsyelow1"/>
    <w:basedOn w:val="DefaultParagraphFont"/>
    <w:rsid w:val="000B1BDD"/>
    <w:rPr>
      <w:rFonts w:ascii="Arial" w:hAnsi="Arial" w:cs="Arial" w:hint="default"/>
      <w:b/>
      <w:bCs/>
      <w:strike w:val="0"/>
      <w:dstrike w:val="0"/>
      <w:color w:val="F58345"/>
      <w:sz w:val="18"/>
      <w:szCs w:val="18"/>
      <w:u w:val="none"/>
      <w:effect w:val="none"/>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0B1BDD"/>
    <w:rPr>
      <w:rFonts w:ascii="AcadNusx" w:hAnsi="AcadNusx"/>
      <w:sz w:val="22"/>
      <w:szCs w:val="24"/>
      <w:lang w:val="ru-RU" w:eastAsia="ru-RU" w:bidi="ar-SA"/>
    </w:rPr>
  </w:style>
  <w:style w:type="paragraph" w:customStyle="1" w:styleId="base">
    <w:name w:val="base"/>
    <w:basedOn w:val="Normal"/>
    <w:rsid w:val="000B1BDD"/>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0B1BDD"/>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0B1BD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0B1BDD"/>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0B1BDD"/>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0B1BDD"/>
    <w:pPr>
      <w:keepNext w:val="0"/>
      <w:keepLines w:val="0"/>
      <w:numPr>
        <w:numId w:val="0"/>
      </w:numPr>
      <w:tabs>
        <w:tab w:val="num" w:pos="360"/>
        <w:tab w:val="left" w:pos="680"/>
      </w:tabs>
      <w:spacing w:before="360"/>
      <w:ind w:left="360" w:hanging="360"/>
      <w:jc w:val="center"/>
      <w:outlineLvl w:val="9"/>
    </w:pPr>
    <w:rPr>
      <w:rFonts w:ascii="DumbaMtavr" w:eastAsia="Times New Roman" w:hAnsi="DumbaMtavr" w:cs="Times New Roman"/>
      <w:caps/>
      <w:color w:val="auto"/>
      <w:sz w:val="20"/>
      <w:szCs w:val="20"/>
      <w:lang w:val="en-GB"/>
    </w:rPr>
  </w:style>
  <w:style w:type="paragraph" w:customStyle="1" w:styleId="Style1">
    <w:name w:val="Style1"/>
    <w:basedOn w:val="Normal"/>
    <w:next w:val="Normal"/>
    <w:link w:val="Style1Char"/>
    <w:qFormat/>
    <w:rsid w:val="000B1BDD"/>
    <w:pPr>
      <w:numPr>
        <w:numId w:val="39"/>
      </w:numPr>
      <w:spacing w:after="0"/>
      <w:jc w:val="both"/>
    </w:pPr>
    <w:rPr>
      <w:rFonts w:ascii="AcadNusx" w:eastAsia="Times New Roman" w:hAnsi="AcadNusx" w:cs="Times New Roman"/>
      <w:b/>
      <w:color w:val="2E74B5" w:themeColor="accent1" w:themeShade="BF"/>
      <w:szCs w:val="32"/>
      <w:lang w:eastAsia="ru-RU"/>
    </w:rPr>
  </w:style>
  <w:style w:type="character" w:customStyle="1" w:styleId="Style1Char">
    <w:name w:val="Style1 Char"/>
    <w:basedOn w:val="Heading1Char"/>
    <w:link w:val="Style1"/>
    <w:rsid w:val="000B1BDD"/>
    <w:rPr>
      <w:rFonts w:ascii="AcadNusx" w:eastAsia="Times New Roman" w:hAnsi="AcadNusx" w:cs="Times New Roman"/>
      <w:b/>
      <w:color w:val="2E74B5" w:themeColor="accent1" w:themeShade="BF"/>
      <w:szCs w:val="32"/>
      <w:lang w:eastAsia="ru-RU"/>
    </w:rPr>
  </w:style>
  <w:style w:type="paragraph" w:customStyle="1" w:styleId="Alekseevka2">
    <w:name w:val="Alekseevka2"/>
    <w:basedOn w:val="Normal"/>
    <w:autoRedefine/>
    <w:rsid w:val="000B1BDD"/>
    <w:pPr>
      <w:numPr>
        <w:ilvl w:val="1"/>
        <w:numId w:val="39"/>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0B1BDD"/>
    <w:pPr>
      <w:numPr>
        <w:ilvl w:val="2"/>
        <w:numId w:val="39"/>
      </w:numPr>
      <w:spacing w:after="0"/>
    </w:pPr>
    <w:rPr>
      <w:rFonts w:ascii="AcadNusx" w:eastAsia="Times New Roman" w:hAnsi="AcadNusx" w:cs="Times New Roman"/>
      <w:lang w:eastAsia="ru-RU"/>
    </w:rPr>
  </w:style>
  <w:style w:type="paragraph" w:customStyle="1" w:styleId="Alekseevka4">
    <w:name w:val="Alekseevka4"/>
    <w:basedOn w:val="Normal"/>
    <w:autoRedefine/>
    <w:rsid w:val="000B1BDD"/>
    <w:pPr>
      <w:numPr>
        <w:ilvl w:val="3"/>
        <w:numId w:val="39"/>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0B1BDD"/>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0B1BD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0B1BDD"/>
    <w:rPr>
      <w:rFonts w:ascii="Verdana" w:hAnsi="Verdana" w:hint="default"/>
      <w:sz w:val="16"/>
      <w:szCs w:val="16"/>
    </w:rPr>
  </w:style>
  <w:style w:type="paragraph" w:customStyle="1" w:styleId="Bullet12">
    <w:name w:val="Bullet 1. 2."/>
    <w:basedOn w:val="Normal"/>
    <w:rsid w:val="000B1BDD"/>
    <w:pPr>
      <w:numPr>
        <w:numId w:val="40"/>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0B1BDD"/>
    <w:rPr>
      <w:rFonts w:ascii="AcadNusx" w:hAnsi="AcadNusx"/>
      <w:b/>
      <w:sz w:val="22"/>
      <w:szCs w:val="24"/>
      <w:lang w:val="ru-RU" w:eastAsia="ru-RU" w:bidi="ar-SA"/>
    </w:rPr>
  </w:style>
  <w:style w:type="paragraph" w:styleId="ListBullet">
    <w:name w:val="List Bullet"/>
    <w:basedOn w:val="Normal"/>
    <w:autoRedefine/>
    <w:rsid w:val="000B1BDD"/>
    <w:pPr>
      <w:numPr>
        <w:numId w:val="41"/>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B1BDD"/>
    <w:rPr>
      <w:i/>
      <w:iCs/>
    </w:rPr>
  </w:style>
  <w:style w:type="paragraph" w:styleId="ListBullet2">
    <w:name w:val="List Bullet 2"/>
    <w:basedOn w:val="Normal"/>
    <w:autoRedefine/>
    <w:rsid w:val="000B1BDD"/>
    <w:pPr>
      <w:numPr>
        <w:numId w:val="42"/>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0B1BDD"/>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0B1BDD"/>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0B1BDD"/>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0B1BDD"/>
    <w:rPr>
      <w:rFonts w:ascii="AcadNusx" w:hAnsi="AcadNusx"/>
      <w:sz w:val="22"/>
      <w:lang w:val="ru-RU" w:eastAsia="ru-RU" w:bidi="ar-SA"/>
    </w:rPr>
  </w:style>
  <w:style w:type="paragraph" w:customStyle="1" w:styleId="DNV-Body">
    <w:name w:val="Основной текст.DNV-Body"/>
    <w:rsid w:val="000B1BDD"/>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0B1BDD"/>
    <w:pPr>
      <w:keepLines w:val="0"/>
      <w:numPr>
        <w:numId w:val="43"/>
      </w:numPr>
      <w:spacing w:before="60" w:after="240"/>
    </w:pPr>
    <w:rPr>
      <w:rFonts w:eastAsia="Times New Roman" w:cs="Sylfaen"/>
      <w:bCs/>
      <w:i w:val="0"/>
      <w:szCs w:val="22"/>
      <w:lang w:val="ka-GE" w:eastAsia="ru-RU"/>
    </w:rPr>
  </w:style>
  <w:style w:type="character" w:customStyle="1" w:styleId="Style3Char">
    <w:name w:val="Style3 Char"/>
    <w:basedOn w:val="DefaultParagraphFont"/>
    <w:link w:val="Style3"/>
    <w:rsid w:val="000B1BDD"/>
    <w:rPr>
      <w:rFonts w:ascii="Sylfaen" w:eastAsia="Times New Roman" w:hAnsi="Sylfaen" w:cs="Sylfaen"/>
      <w:b/>
      <w:bCs/>
      <w:lang w:val="ka-GE" w:eastAsia="ru-RU"/>
    </w:rPr>
  </w:style>
  <w:style w:type="paragraph" w:customStyle="1" w:styleId="Style2">
    <w:name w:val="Style2"/>
    <w:basedOn w:val="Heading2"/>
    <w:link w:val="Style2Char"/>
    <w:qFormat/>
    <w:rsid w:val="000B1BDD"/>
    <w:pPr>
      <w:numPr>
        <w:numId w:val="0"/>
      </w:numPr>
      <w:spacing w:before="60" w:after="240"/>
      <w:ind w:left="1080" w:hanging="720"/>
    </w:pPr>
    <w:rPr>
      <w:rFonts w:eastAsia="Times New Roman" w:cs="Sylfaen"/>
      <w:bCs/>
      <w:sz w:val="24"/>
      <w:szCs w:val="24"/>
      <w:lang w:val="ka-GE"/>
    </w:rPr>
  </w:style>
  <w:style w:type="character" w:customStyle="1" w:styleId="Style2Char">
    <w:name w:val="Style2 Char"/>
    <w:basedOn w:val="Heading2Char"/>
    <w:link w:val="Style2"/>
    <w:rsid w:val="000B1BDD"/>
    <w:rPr>
      <w:rFonts w:ascii="Sylfaen" w:eastAsia="Times New Roman" w:hAnsi="Sylfaen" w:cs="Sylfaen"/>
      <w:b/>
      <w:bCs/>
      <w:i/>
      <w:sz w:val="24"/>
      <w:szCs w:val="24"/>
      <w:lang w:val="ka-GE"/>
    </w:rPr>
  </w:style>
  <w:style w:type="paragraph" w:customStyle="1" w:styleId="ReportText">
    <w:name w:val="Report Text"/>
    <w:rsid w:val="000B1BD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B1BDD"/>
    <w:pPr>
      <w:tabs>
        <w:tab w:val="num" w:pos="720"/>
      </w:tabs>
      <w:spacing w:after="0"/>
      <w:ind w:left="720" w:hanging="36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0B1BDD"/>
    <w:pPr>
      <w:numPr>
        <w:numId w:val="0"/>
      </w:numPr>
      <w:spacing w:before="60" w:after="240" w:line="276" w:lineRule="auto"/>
      <w:ind w:left="432" w:hanging="432"/>
      <w:outlineLvl w:val="9"/>
    </w:pPr>
    <w:rPr>
      <w:rFonts w:eastAsia="Times New Roman" w:cs="Times New Roman"/>
      <w:bCs/>
      <w:color w:val="000000"/>
      <w:sz w:val="24"/>
      <w:szCs w:val="28"/>
    </w:rPr>
  </w:style>
  <w:style w:type="paragraph" w:customStyle="1" w:styleId="Style4">
    <w:name w:val="Style4"/>
    <w:basedOn w:val="Heading4"/>
    <w:link w:val="Style4Char"/>
    <w:qFormat/>
    <w:rsid w:val="000B1BDD"/>
    <w:pPr>
      <w:keepLines w:val="0"/>
      <w:numPr>
        <w:numId w:val="44"/>
      </w:numPr>
      <w:spacing w:before="60" w:after="240"/>
    </w:pPr>
    <w:rPr>
      <w:rFonts w:eastAsia="Times New Roman" w:cs="Sylfaen"/>
      <w:bCs/>
      <w:iCs w:val="0"/>
      <w:lang w:val="ka-GE" w:eastAsia="ru-RU"/>
    </w:rPr>
  </w:style>
  <w:style w:type="character" w:customStyle="1" w:styleId="Style4Char">
    <w:name w:val="Style4 Char"/>
    <w:basedOn w:val="Heading4Char"/>
    <w:link w:val="Style4"/>
    <w:rsid w:val="000B1BDD"/>
    <w:rPr>
      <w:rFonts w:ascii="Sylfaen" w:eastAsia="Times New Roman" w:hAnsi="Sylfaen" w:cs="Sylfaen"/>
      <w:b/>
      <w:bCs/>
      <w:i/>
      <w:iCs w:val="0"/>
      <w:color w:val="000000" w:themeColor="text1"/>
      <w:lang w:val="ka-GE" w:eastAsia="ru-RU"/>
    </w:rPr>
  </w:style>
  <w:style w:type="paragraph" w:customStyle="1" w:styleId="xl25">
    <w:name w:val="xl25"/>
    <w:basedOn w:val="Normal"/>
    <w:rsid w:val="000B1BDD"/>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basedOn w:val="Normal"/>
    <w:uiPriority w:val="99"/>
    <w:unhideWhenUsed/>
    <w:rsid w:val="000B1BDD"/>
    <w:pPr>
      <w:framePr w:wrap="around" w:hAnchor="text"/>
      <w:numPr>
        <w:numId w:val="45"/>
      </w:numPr>
      <w:spacing w:after="0"/>
      <w:contextualSpacing/>
    </w:pPr>
    <w:rPr>
      <w:rFonts w:eastAsia="Times New Roman" w:cs="Times New Roman"/>
      <w:szCs w:val="20"/>
    </w:rPr>
  </w:style>
  <w:style w:type="paragraph" w:customStyle="1" w:styleId="StyleJustified">
    <w:name w:val="Style Justified"/>
    <w:basedOn w:val="Normal"/>
    <w:rsid w:val="000B1BDD"/>
    <w:pPr>
      <w:spacing w:after="0"/>
      <w:jc w:val="both"/>
    </w:pPr>
    <w:rPr>
      <w:rFonts w:eastAsia="SimSun" w:cs="Times New Roman"/>
      <w:b/>
      <w:bCs/>
      <w:szCs w:val="24"/>
      <w:lang w:val="ka-GE" w:eastAsia="zh-CN"/>
    </w:rPr>
  </w:style>
  <w:style w:type="paragraph" w:styleId="TOC6">
    <w:name w:val="toc 6"/>
    <w:basedOn w:val="Normal"/>
    <w:next w:val="Normal"/>
    <w:autoRedefine/>
    <w:uiPriority w:val="39"/>
    <w:unhideWhenUsed/>
    <w:rsid w:val="000B1BDD"/>
    <w:pPr>
      <w:spacing w:after="100"/>
      <w:ind w:left="1100"/>
    </w:pPr>
    <w:rPr>
      <w:rFonts w:eastAsia="Calibri" w:cs="Times New Roman"/>
      <w:sz w:val="20"/>
      <w:lang w:val="ka-GE"/>
    </w:rPr>
  </w:style>
  <w:style w:type="table" w:styleId="Table3Deffects1">
    <w:name w:val="Table 3D effects 1"/>
    <w:basedOn w:val="TableNormal"/>
    <w:rsid w:val="000B1B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0B1BDD"/>
    <w:rPr>
      <w:color w:val="808080"/>
    </w:rPr>
  </w:style>
  <w:style w:type="character" w:customStyle="1" w:styleId="hps">
    <w:name w:val="hps"/>
    <w:basedOn w:val="DefaultParagraphFont"/>
    <w:rsid w:val="000B1BDD"/>
  </w:style>
  <w:style w:type="character" w:customStyle="1" w:styleId="shorttext">
    <w:name w:val="short_text"/>
    <w:basedOn w:val="DefaultParagraphFont"/>
    <w:rsid w:val="000B1BDD"/>
  </w:style>
  <w:style w:type="paragraph" w:customStyle="1" w:styleId="CBIPlainText">
    <w:name w:val="CBI Plain Text"/>
    <w:link w:val="CBIPlainText0"/>
    <w:qFormat/>
    <w:rsid w:val="000B1BD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0B1BDD"/>
    <w:rPr>
      <w:rFonts w:ascii="Arial" w:eastAsia="Times New Roman" w:hAnsi="Arial" w:cs="Times New Roman"/>
      <w:color w:val="000000"/>
      <w:sz w:val="20"/>
      <w:lang w:val="en-GB"/>
    </w:rPr>
  </w:style>
  <w:style w:type="paragraph" w:customStyle="1" w:styleId="sataurixml">
    <w:name w:val="satauri_xml"/>
    <w:basedOn w:val="Normal"/>
    <w:autoRedefine/>
    <w:rsid w:val="000B1BDD"/>
    <w:pPr>
      <w:numPr>
        <w:numId w:val="46"/>
      </w:numPr>
      <w:spacing w:after="0"/>
    </w:pPr>
    <w:rPr>
      <w:rFonts w:eastAsia="Times New Roman" w:cs="Sylfaen"/>
      <w:sz w:val="20"/>
      <w:szCs w:val="20"/>
    </w:rPr>
  </w:style>
  <w:style w:type="paragraph" w:customStyle="1" w:styleId="ckhrilixml">
    <w:name w:val="ckhrili_xml"/>
    <w:basedOn w:val="Normal"/>
    <w:autoRedefine/>
    <w:rsid w:val="000B1BD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autoRedefine/>
    <w:rsid w:val="000B1BDD"/>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0B1BDD"/>
    <w:pPr>
      <w:ind w:firstLine="284"/>
      <w:outlineLvl w:val="0"/>
    </w:pPr>
    <w:rPr>
      <w:rFonts w:cs="Courier New"/>
      <w:sz w:val="24"/>
      <w:lang w:eastAsia="ru-RU"/>
    </w:rPr>
  </w:style>
  <w:style w:type="table" w:customStyle="1" w:styleId="ReportTable24">
    <w:name w:val="Report Table 24"/>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0B1BDD"/>
    <w:pPr>
      <w:spacing w:after="0" w:line="240" w:lineRule="auto"/>
    </w:pPr>
    <w:rPr>
      <w:rFonts w:ascii="Calibri" w:eastAsia="Calibri" w:hAnsi="Calibri" w:cs="Times New Roman"/>
      <w:lang w:val="ru-RU"/>
    </w:rPr>
  </w:style>
  <w:style w:type="table" w:customStyle="1" w:styleId="ReportTable21">
    <w:name w:val="Report Table 21"/>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0B1BDD"/>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B1BDD"/>
  </w:style>
  <w:style w:type="table" w:customStyle="1" w:styleId="TableGrid33">
    <w:name w:val="Table Grid33"/>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ImportedStyle26">
    <w:name w:val="Imported Style 26"/>
    <w:rsid w:val="00770D31"/>
    <w:pPr>
      <w:numPr>
        <w:numId w:val="47"/>
      </w:numPr>
    </w:pPr>
  </w:style>
  <w:style w:type="paragraph" w:styleId="TOC7">
    <w:name w:val="toc 7"/>
    <w:basedOn w:val="Normal"/>
    <w:next w:val="Normal"/>
    <w:autoRedefine/>
    <w:uiPriority w:val="39"/>
    <w:unhideWhenUsed/>
    <w:rsid w:val="00C765E5"/>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C765E5"/>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C765E5"/>
    <w:pPr>
      <w:spacing w:after="100" w:line="276" w:lineRule="auto"/>
      <w:ind w:left="1760"/>
    </w:pPr>
    <w:rPr>
      <w:rFonts w:asciiTheme="minorHAnsi" w:eastAsiaTheme="minorEastAsia" w:hAnsiTheme="minorHAnsi"/>
      <w:lang w:val="fr-FR" w:eastAsia="fr-FR"/>
    </w:rPr>
  </w:style>
  <w:style w:type="numbering" w:customStyle="1" w:styleId="ImportedStyle261">
    <w:name w:val="Imported Style 261"/>
    <w:rsid w:val="007F6E42"/>
  </w:style>
  <w:style w:type="table" w:customStyle="1" w:styleId="TableGrid27">
    <w:name w:val="Table Grid27"/>
    <w:basedOn w:val="TableNormal"/>
    <w:uiPriority w:val="39"/>
    <w:rsid w:val="00F428FE"/>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uiPriority w:val="39"/>
    <w:rsid w:val="00CF0291"/>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C43741"/>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4653">
      <w:bodyDiv w:val="1"/>
      <w:marLeft w:val="0"/>
      <w:marRight w:val="0"/>
      <w:marTop w:val="0"/>
      <w:marBottom w:val="0"/>
      <w:divBdr>
        <w:top w:val="none" w:sz="0" w:space="0" w:color="auto"/>
        <w:left w:val="none" w:sz="0" w:space="0" w:color="auto"/>
        <w:bottom w:val="none" w:sz="0" w:space="0" w:color="auto"/>
        <w:right w:val="none" w:sz="0" w:space="0" w:color="auto"/>
      </w:divBdr>
      <w:divsChild>
        <w:div w:id="1696344122">
          <w:marLeft w:val="0"/>
          <w:marRight w:val="0"/>
          <w:marTop w:val="100"/>
          <w:marBottom w:val="0"/>
          <w:divBdr>
            <w:top w:val="none" w:sz="0" w:space="0" w:color="auto"/>
            <w:left w:val="none" w:sz="0" w:space="0" w:color="auto"/>
            <w:bottom w:val="none" w:sz="0" w:space="0" w:color="auto"/>
            <w:right w:val="none" w:sz="0" w:space="0" w:color="auto"/>
          </w:divBdr>
          <w:divsChild>
            <w:div w:id="2130663016">
              <w:marLeft w:val="0"/>
              <w:marRight w:val="0"/>
              <w:marTop w:val="60"/>
              <w:marBottom w:val="0"/>
              <w:divBdr>
                <w:top w:val="none" w:sz="0" w:space="0" w:color="auto"/>
                <w:left w:val="none" w:sz="0" w:space="0" w:color="auto"/>
                <w:bottom w:val="none" w:sz="0" w:space="0" w:color="auto"/>
                <w:right w:val="none" w:sz="0" w:space="0" w:color="auto"/>
              </w:divBdr>
            </w:div>
          </w:divsChild>
        </w:div>
        <w:div w:id="1448500210">
          <w:marLeft w:val="0"/>
          <w:marRight w:val="0"/>
          <w:marTop w:val="0"/>
          <w:marBottom w:val="0"/>
          <w:divBdr>
            <w:top w:val="none" w:sz="0" w:space="0" w:color="auto"/>
            <w:left w:val="none" w:sz="0" w:space="0" w:color="auto"/>
            <w:bottom w:val="none" w:sz="0" w:space="0" w:color="auto"/>
            <w:right w:val="none" w:sz="0" w:space="0" w:color="auto"/>
          </w:divBdr>
          <w:divsChild>
            <w:div w:id="1433014182">
              <w:marLeft w:val="0"/>
              <w:marRight w:val="0"/>
              <w:marTop w:val="0"/>
              <w:marBottom w:val="0"/>
              <w:divBdr>
                <w:top w:val="none" w:sz="0" w:space="0" w:color="auto"/>
                <w:left w:val="none" w:sz="0" w:space="0" w:color="auto"/>
                <w:bottom w:val="none" w:sz="0" w:space="0" w:color="auto"/>
                <w:right w:val="none" w:sz="0" w:space="0" w:color="auto"/>
              </w:divBdr>
              <w:divsChild>
                <w:div w:id="15562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9046">
      <w:bodyDiv w:val="1"/>
      <w:marLeft w:val="0"/>
      <w:marRight w:val="0"/>
      <w:marTop w:val="0"/>
      <w:marBottom w:val="0"/>
      <w:divBdr>
        <w:top w:val="none" w:sz="0" w:space="0" w:color="auto"/>
        <w:left w:val="none" w:sz="0" w:space="0" w:color="auto"/>
        <w:bottom w:val="none" w:sz="0" w:space="0" w:color="auto"/>
        <w:right w:val="none" w:sz="0" w:space="0" w:color="auto"/>
      </w:divBdr>
    </w:div>
    <w:div w:id="221454412">
      <w:bodyDiv w:val="1"/>
      <w:marLeft w:val="0"/>
      <w:marRight w:val="0"/>
      <w:marTop w:val="0"/>
      <w:marBottom w:val="0"/>
      <w:divBdr>
        <w:top w:val="none" w:sz="0" w:space="0" w:color="auto"/>
        <w:left w:val="none" w:sz="0" w:space="0" w:color="auto"/>
        <w:bottom w:val="none" w:sz="0" w:space="0" w:color="auto"/>
        <w:right w:val="none" w:sz="0" w:space="0" w:color="auto"/>
      </w:divBdr>
    </w:div>
    <w:div w:id="229657597">
      <w:bodyDiv w:val="1"/>
      <w:marLeft w:val="0"/>
      <w:marRight w:val="0"/>
      <w:marTop w:val="0"/>
      <w:marBottom w:val="0"/>
      <w:divBdr>
        <w:top w:val="none" w:sz="0" w:space="0" w:color="auto"/>
        <w:left w:val="none" w:sz="0" w:space="0" w:color="auto"/>
        <w:bottom w:val="none" w:sz="0" w:space="0" w:color="auto"/>
        <w:right w:val="none" w:sz="0" w:space="0" w:color="auto"/>
      </w:divBdr>
    </w:div>
    <w:div w:id="240456028">
      <w:bodyDiv w:val="1"/>
      <w:marLeft w:val="0"/>
      <w:marRight w:val="0"/>
      <w:marTop w:val="0"/>
      <w:marBottom w:val="0"/>
      <w:divBdr>
        <w:top w:val="none" w:sz="0" w:space="0" w:color="auto"/>
        <w:left w:val="none" w:sz="0" w:space="0" w:color="auto"/>
        <w:bottom w:val="none" w:sz="0" w:space="0" w:color="auto"/>
        <w:right w:val="none" w:sz="0" w:space="0" w:color="auto"/>
      </w:divBdr>
      <w:divsChild>
        <w:div w:id="1995064542">
          <w:marLeft w:val="0"/>
          <w:marRight w:val="0"/>
          <w:marTop w:val="0"/>
          <w:marBottom w:val="0"/>
          <w:divBdr>
            <w:top w:val="single" w:sz="2" w:space="0" w:color="auto"/>
            <w:left w:val="single" w:sz="2" w:space="0" w:color="auto"/>
            <w:bottom w:val="single" w:sz="2" w:space="0" w:color="auto"/>
            <w:right w:val="single" w:sz="2" w:space="0" w:color="auto"/>
          </w:divBdr>
        </w:div>
        <w:div w:id="648872450">
          <w:marLeft w:val="0"/>
          <w:marRight w:val="0"/>
          <w:marTop w:val="0"/>
          <w:marBottom w:val="0"/>
          <w:divBdr>
            <w:top w:val="single" w:sz="2" w:space="0" w:color="auto"/>
            <w:left w:val="single" w:sz="2" w:space="0" w:color="auto"/>
            <w:bottom w:val="single" w:sz="2" w:space="0" w:color="auto"/>
            <w:right w:val="single" w:sz="2" w:space="0" w:color="auto"/>
          </w:divBdr>
        </w:div>
      </w:divsChild>
    </w:div>
    <w:div w:id="317273775">
      <w:bodyDiv w:val="1"/>
      <w:marLeft w:val="0"/>
      <w:marRight w:val="0"/>
      <w:marTop w:val="0"/>
      <w:marBottom w:val="0"/>
      <w:divBdr>
        <w:top w:val="none" w:sz="0" w:space="0" w:color="auto"/>
        <w:left w:val="none" w:sz="0" w:space="0" w:color="auto"/>
        <w:bottom w:val="none" w:sz="0" w:space="0" w:color="auto"/>
        <w:right w:val="none" w:sz="0" w:space="0" w:color="auto"/>
      </w:divBdr>
      <w:divsChild>
        <w:div w:id="237984027">
          <w:marLeft w:val="0"/>
          <w:marRight w:val="0"/>
          <w:marTop w:val="0"/>
          <w:marBottom w:val="0"/>
          <w:divBdr>
            <w:top w:val="single" w:sz="2" w:space="0" w:color="auto"/>
            <w:left w:val="single" w:sz="2" w:space="0" w:color="auto"/>
            <w:bottom w:val="single" w:sz="2" w:space="0" w:color="auto"/>
            <w:right w:val="single" w:sz="2" w:space="0" w:color="auto"/>
          </w:divBdr>
        </w:div>
        <w:div w:id="2016489719">
          <w:marLeft w:val="0"/>
          <w:marRight w:val="0"/>
          <w:marTop w:val="0"/>
          <w:marBottom w:val="0"/>
          <w:divBdr>
            <w:top w:val="single" w:sz="2" w:space="0" w:color="auto"/>
            <w:left w:val="single" w:sz="2" w:space="0" w:color="auto"/>
            <w:bottom w:val="single" w:sz="2" w:space="0" w:color="auto"/>
            <w:right w:val="single" w:sz="2" w:space="0" w:color="auto"/>
          </w:divBdr>
        </w:div>
      </w:divsChild>
    </w:div>
    <w:div w:id="357661577">
      <w:bodyDiv w:val="1"/>
      <w:marLeft w:val="0"/>
      <w:marRight w:val="0"/>
      <w:marTop w:val="0"/>
      <w:marBottom w:val="0"/>
      <w:divBdr>
        <w:top w:val="none" w:sz="0" w:space="0" w:color="auto"/>
        <w:left w:val="none" w:sz="0" w:space="0" w:color="auto"/>
        <w:bottom w:val="none" w:sz="0" w:space="0" w:color="auto"/>
        <w:right w:val="none" w:sz="0" w:space="0" w:color="auto"/>
      </w:divBdr>
    </w:div>
    <w:div w:id="373162010">
      <w:bodyDiv w:val="1"/>
      <w:marLeft w:val="0"/>
      <w:marRight w:val="0"/>
      <w:marTop w:val="0"/>
      <w:marBottom w:val="0"/>
      <w:divBdr>
        <w:top w:val="none" w:sz="0" w:space="0" w:color="auto"/>
        <w:left w:val="none" w:sz="0" w:space="0" w:color="auto"/>
        <w:bottom w:val="none" w:sz="0" w:space="0" w:color="auto"/>
        <w:right w:val="none" w:sz="0" w:space="0" w:color="auto"/>
      </w:divBdr>
    </w:div>
    <w:div w:id="444233877">
      <w:bodyDiv w:val="1"/>
      <w:marLeft w:val="0"/>
      <w:marRight w:val="0"/>
      <w:marTop w:val="0"/>
      <w:marBottom w:val="0"/>
      <w:divBdr>
        <w:top w:val="none" w:sz="0" w:space="0" w:color="auto"/>
        <w:left w:val="none" w:sz="0" w:space="0" w:color="auto"/>
        <w:bottom w:val="none" w:sz="0" w:space="0" w:color="auto"/>
        <w:right w:val="none" w:sz="0" w:space="0" w:color="auto"/>
      </w:divBdr>
    </w:div>
    <w:div w:id="573047439">
      <w:bodyDiv w:val="1"/>
      <w:marLeft w:val="0"/>
      <w:marRight w:val="0"/>
      <w:marTop w:val="0"/>
      <w:marBottom w:val="0"/>
      <w:divBdr>
        <w:top w:val="none" w:sz="0" w:space="0" w:color="auto"/>
        <w:left w:val="none" w:sz="0" w:space="0" w:color="auto"/>
        <w:bottom w:val="none" w:sz="0" w:space="0" w:color="auto"/>
        <w:right w:val="none" w:sz="0" w:space="0" w:color="auto"/>
      </w:divBdr>
    </w:div>
    <w:div w:id="619148907">
      <w:bodyDiv w:val="1"/>
      <w:marLeft w:val="0"/>
      <w:marRight w:val="0"/>
      <w:marTop w:val="0"/>
      <w:marBottom w:val="0"/>
      <w:divBdr>
        <w:top w:val="none" w:sz="0" w:space="0" w:color="auto"/>
        <w:left w:val="none" w:sz="0" w:space="0" w:color="auto"/>
        <w:bottom w:val="none" w:sz="0" w:space="0" w:color="auto"/>
        <w:right w:val="none" w:sz="0" w:space="0" w:color="auto"/>
      </w:divBdr>
    </w:div>
    <w:div w:id="649796246">
      <w:bodyDiv w:val="1"/>
      <w:marLeft w:val="0"/>
      <w:marRight w:val="0"/>
      <w:marTop w:val="0"/>
      <w:marBottom w:val="0"/>
      <w:divBdr>
        <w:top w:val="none" w:sz="0" w:space="0" w:color="auto"/>
        <w:left w:val="none" w:sz="0" w:space="0" w:color="auto"/>
        <w:bottom w:val="none" w:sz="0" w:space="0" w:color="auto"/>
        <w:right w:val="none" w:sz="0" w:space="0" w:color="auto"/>
      </w:divBdr>
    </w:div>
    <w:div w:id="849758997">
      <w:bodyDiv w:val="1"/>
      <w:marLeft w:val="0"/>
      <w:marRight w:val="0"/>
      <w:marTop w:val="0"/>
      <w:marBottom w:val="0"/>
      <w:divBdr>
        <w:top w:val="none" w:sz="0" w:space="0" w:color="auto"/>
        <w:left w:val="none" w:sz="0" w:space="0" w:color="auto"/>
        <w:bottom w:val="none" w:sz="0" w:space="0" w:color="auto"/>
        <w:right w:val="none" w:sz="0" w:space="0" w:color="auto"/>
      </w:divBdr>
    </w:div>
    <w:div w:id="1043095904">
      <w:bodyDiv w:val="1"/>
      <w:marLeft w:val="0"/>
      <w:marRight w:val="0"/>
      <w:marTop w:val="0"/>
      <w:marBottom w:val="0"/>
      <w:divBdr>
        <w:top w:val="none" w:sz="0" w:space="0" w:color="auto"/>
        <w:left w:val="none" w:sz="0" w:space="0" w:color="auto"/>
        <w:bottom w:val="none" w:sz="0" w:space="0" w:color="auto"/>
        <w:right w:val="none" w:sz="0" w:space="0" w:color="auto"/>
      </w:divBdr>
    </w:div>
    <w:div w:id="1068454546">
      <w:bodyDiv w:val="1"/>
      <w:marLeft w:val="0"/>
      <w:marRight w:val="0"/>
      <w:marTop w:val="0"/>
      <w:marBottom w:val="0"/>
      <w:divBdr>
        <w:top w:val="none" w:sz="0" w:space="0" w:color="auto"/>
        <w:left w:val="none" w:sz="0" w:space="0" w:color="auto"/>
        <w:bottom w:val="none" w:sz="0" w:space="0" w:color="auto"/>
        <w:right w:val="none" w:sz="0" w:space="0" w:color="auto"/>
      </w:divBdr>
    </w:div>
    <w:div w:id="1307857472">
      <w:bodyDiv w:val="1"/>
      <w:marLeft w:val="0"/>
      <w:marRight w:val="0"/>
      <w:marTop w:val="0"/>
      <w:marBottom w:val="0"/>
      <w:divBdr>
        <w:top w:val="none" w:sz="0" w:space="0" w:color="auto"/>
        <w:left w:val="none" w:sz="0" w:space="0" w:color="auto"/>
        <w:bottom w:val="none" w:sz="0" w:space="0" w:color="auto"/>
        <w:right w:val="none" w:sz="0" w:space="0" w:color="auto"/>
      </w:divBdr>
    </w:div>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 w:id="1488474601">
      <w:bodyDiv w:val="1"/>
      <w:marLeft w:val="0"/>
      <w:marRight w:val="0"/>
      <w:marTop w:val="0"/>
      <w:marBottom w:val="0"/>
      <w:divBdr>
        <w:top w:val="none" w:sz="0" w:space="0" w:color="auto"/>
        <w:left w:val="none" w:sz="0" w:space="0" w:color="auto"/>
        <w:bottom w:val="none" w:sz="0" w:space="0" w:color="auto"/>
        <w:right w:val="none" w:sz="0" w:space="0" w:color="auto"/>
      </w:divBdr>
    </w:div>
    <w:div w:id="1551185556">
      <w:bodyDiv w:val="1"/>
      <w:marLeft w:val="0"/>
      <w:marRight w:val="0"/>
      <w:marTop w:val="0"/>
      <w:marBottom w:val="0"/>
      <w:divBdr>
        <w:top w:val="none" w:sz="0" w:space="0" w:color="auto"/>
        <w:left w:val="none" w:sz="0" w:space="0" w:color="auto"/>
        <w:bottom w:val="none" w:sz="0" w:space="0" w:color="auto"/>
        <w:right w:val="none" w:sz="0" w:space="0" w:color="auto"/>
      </w:divBdr>
    </w:div>
    <w:div w:id="1567564581">
      <w:bodyDiv w:val="1"/>
      <w:marLeft w:val="0"/>
      <w:marRight w:val="0"/>
      <w:marTop w:val="0"/>
      <w:marBottom w:val="0"/>
      <w:divBdr>
        <w:top w:val="none" w:sz="0" w:space="0" w:color="auto"/>
        <w:left w:val="none" w:sz="0" w:space="0" w:color="auto"/>
        <w:bottom w:val="none" w:sz="0" w:space="0" w:color="auto"/>
        <w:right w:val="none" w:sz="0" w:space="0" w:color="auto"/>
      </w:divBdr>
    </w:div>
    <w:div w:id="1698582597">
      <w:bodyDiv w:val="1"/>
      <w:marLeft w:val="0"/>
      <w:marRight w:val="0"/>
      <w:marTop w:val="0"/>
      <w:marBottom w:val="0"/>
      <w:divBdr>
        <w:top w:val="none" w:sz="0" w:space="0" w:color="auto"/>
        <w:left w:val="none" w:sz="0" w:space="0" w:color="auto"/>
        <w:bottom w:val="none" w:sz="0" w:space="0" w:color="auto"/>
        <w:right w:val="none" w:sz="0" w:space="0" w:color="auto"/>
      </w:divBdr>
    </w:div>
    <w:div w:id="1877307485">
      <w:bodyDiv w:val="1"/>
      <w:marLeft w:val="0"/>
      <w:marRight w:val="0"/>
      <w:marTop w:val="0"/>
      <w:marBottom w:val="0"/>
      <w:divBdr>
        <w:top w:val="none" w:sz="0" w:space="0" w:color="auto"/>
        <w:left w:val="none" w:sz="0" w:space="0" w:color="auto"/>
        <w:bottom w:val="none" w:sz="0" w:space="0" w:color="auto"/>
        <w:right w:val="none" w:sz="0" w:space="0" w:color="auto"/>
      </w:divBdr>
    </w:div>
    <w:div w:id="1979718767">
      <w:bodyDiv w:val="1"/>
      <w:marLeft w:val="0"/>
      <w:marRight w:val="0"/>
      <w:marTop w:val="0"/>
      <w:marBottom w:val="0"/>
      <w:divBdr>
        <w:top w:val="none" w:sz="0" w:space="0" w:color="auto"/>
        <w:left w:val="none" w:sz="0" w:space="0" w:color="auto"/>
        <w:bottom w:val="none" w:sz="0" w:space="0" w:color="auto"/>
        <w:right w:val="none" w:sz="0" w:space="0" w:color="auto"/>
      </w:divBdr>
    </w:div>
    <w:div w:id="206602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3.png"/><Relationship Id="rId39" Type="http://schemas.openxmlformats.org/officeDocument/2006/relationships/oleObject" Target="embeddings/oleObject3.bin"/><Relationship Id="rId21" Type="http://schemas.openxmlformats.org/officeDocument/2006/relationships/header" Target="header1.xml"/><Relationship Id="rId34" Type="http://schemas.openxmlformats.org/officeDocument/2006/relationships/image" Target="media/image19.png"/><Relationship Id="rId42" Type="http://schemas.openxmlformats.org/officeDocument/2006/relationships/oleObject" Target="embeddings/oleObject5.bin"/><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ka.wikipedia.org/wiki/%E1%83%A1%E1%83%90%E1%83%A5%E1%83%90%E1%83%A0%E1%83%97%E1%83%95%E1%83%94%E1%83%9A%E1%83%9D" TargetMode="External"/><Relationship Id="rId11" Type="http://schemas.openxmlformats.org/officeDocument/2006/relationships/hyperlink" Target="mailto:gnconsultcompany@gmail.com" TargetMode="Externa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oleObject" Target="embeddings/oleObject2.bin"/><Relationship Id="rId40" Type="http://schemas.openxmlformats.org/officeDocument/2006/relationships/oleObject" Target="embeddings/oleObject4.bin"/><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5" Type="http://schemas.microsoft.com/office/2007/relationships/stylesWithEffects" Target="stylesWithEffects.xm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0.wmf"/><Relationship Id="rId43" Type="http://schemas.openxmlformats.org/officeDocument/2006/relationships/oleObject" Target="embeddings/oleObject6.bin"/><Relationship Id="rId48" Type="http://schemas.openxmlformats.org/officeDocument/2006/relationships/image" Target="media/image27.png"/><Relationship Id="rId56" Type="http://schemas.openxmlformats.org/officeDocument/2006/relationships/image" Target="media/image35.png"/><Relationship Id="rId8" Type="http://schemas.openxmlformats.org/officeDocument/2006/relationships/footnotes" Target="footnotes.xml"/><Relationship Id="rId51" Type="http://schemas.openxmlformats.org/officeDocument/2006/relationships/image" Target="media/image30.emf"/><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2.png"/><Relationship Id="rId33" Type="http://schemas.openxmlformats.org/officeDocument/2006/relationships/hyperlink" Target="http://www.geostat.ge" TargetMode="External"/><Relationship Id="rId38" Type="http://schemas.openxmlformats.org/officeDocument/2006/relationships/image" Target="media/image21.wmf"/><Relationship Id="rId46" Type="http://schemas.openxmlformats.org/officeDocument/2006/relationships/image" Target="media/image25.png"/><Relationship Id="rId59"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2.wmf"/><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2.xml"/><Relationship Id="rId28" Type="http://schemas.openxmlformats.org/officeDocument/2006/relationships/image" Target="media/image15.png"/><Relationship Id="rId36" Type="http://schemas.openxmlformats.org/officeDocument/2006/relationships/oleObject" Target="embeddings/oleObject1.bin"/><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გარემოზე ზემოქმედების შეფასების (გზშ)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F93AE3-7290-44D8-9F3A-8024AA6D1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2497</TotalTime>
  <Pages>157</Pages>
  <Words>48647</Words>
  <Characters>267564</Characters>
  <Application>Microsoft Office Word</Application>
  <DocSecurity>0</DocSecurity>
  <Lines>2229</Lines>
  <Paragraphs>631</Paragraphs>
  <ScaleCrop>false</ScaleCrop>
  <HeadingPairs>
    <vt:vector size="2" baseType="variant">
      <vt:variant>
        <vt:lpstr>Title</vt:lpstr>
      </vt:variant>
      <vt:variant>
        <vt:i4>1</vt:i4>
      </vt:variant>
    </vt:vector>
  </HeadingPairs>
  <TitlesOfParts>
    <vt:vector size="1" baseType="lpstr">
      <vt:lpstr>ქ. კასპში მდინარე ლეხურის  კალაპოტის (საერთო სიგრძით 4,373კმ) ამოწმენდა და  დაღრმავების პროექტის</vt:lpstr>
    </vt:vector>
  </TitlesOfParts>
  <Company/>
  <LinksUpToDate>false</LinksUpToDate>
  <CharactersWithSpaces>315580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ქ. კასპში მდინარე ლეხურის  კალაპოტის (საერთო სიგრძით 4,373კმ) ამოწმენდა და  დაღრმავების პროექტის</dc:title>
  <dc:subject/>
  <dc:creator>Giorgi</dc:creator>
  <cp:keywords/>
  <dc:description/>
  <cp:lastModifiedBy>lenovo</cp:lastModifiedBy>
  <cp:revision>179</cp:revision>
  <cp:lastPrinted>2022-04-20T10:15:00Z</cp:lastPrinted>
  <dcterms:created xsi:type="dcterms:W3CDTF">2022-02-25T13:39:00Z</dcterms:created>
  <dcterms:modified xsi:type="dcterms:W3CDTF">2022-10-24T07:05:00Z</dcterms:modified>
</cp:coreProperties>
</file>