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5590004"/>
        <w:docPartObj>
          <w:docPartGallery w:val="Cover Pages"/>
          <w:docPartUnique/>
        </w:docPartObj>
      </w:sdtPr>
      <w:sdtEndPr>
        <w:rPr>
          <w:b/>
          <w:lang w:val="ka-GE"/>
        </w:rPr>
      </w:sdtEndPr>
      <w:sdtContent>
        <w:p w14:paraId="041CB89C" w14:textId="77777777" w:rsidR="00E916D1" w:rsidRDefault="00E916D1">
          <w:r>
            <w:rPr>
              <w:noProof/>
              <w:lang w:val="fr-FR" w:eastAsia="fr-FR"/>
            </w:rPr>
            <mc:AlternateContent>
              <mc:Choice Requires="wps">
                <w:drawing>
                  <wp:anchor distT="0" distB="0" distL="114300" distR="114300" simplePos="0" relativeHeight="252058624" behindDoc="0" locked="0" layoutInCell="1" allowOverlap="1" wp14:anchorId="1DEB9F3B" wp14:editId="12E37974">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254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66D48" w14:textId="42C36CDE" w:rsidR="00E81142" w:rsidRPr="00A4374A" w:rsidRDefault="00E81142">
                                <w:pPr>
                                  <w:spacing w:before="240"/>
                                  <w:ind w:left="1008"/>
                                  <w:jc w:val="right"/>
                                  <w:rPr>
                                    <w:rFonts w:eastAsia="Calibri" w:cs="Arial"/>
                                    <w:color w:val="000000" w:themeColor="text1"/>
                                    <w:sz w:val="28"/>
                                    <w:lang w:val="ka-GE"/>
                                  </w:rPr>
                                </w:pPr>
                                <w:r>
                                  <w:rPr>
                                    <w:rFonts w:eastAsia="Calibri" w:cs="Arial"/>
                                    <w:color w:val="000000" w:themeColor="text1"/>
                                    <w:sz w:val="28"/>
                                    <w:lang w:val="ka-GE"/>
                                  </w:rPr>
                                  <w:t xml:space="preserve">ქ. თბილისში </w:t>
                                </w:r>
                                <w:r w:rsidRPr="00FA2F7C">
                                  <w:rPr>
                                    <w:rFonts w:eastAsia="Calibri" w:cs="Arial"/>
                                    <w:color w:val="000000" w:themeColor="text1"/>
                                    <w:sz w:val="28"/>
                                    <w:lang w:val="ka-GE"/>
                                  </w:rPr>
                                  <w:t>4</w:t>
                                </w:r>
                                <w:r>
                                  <w:rPr>
                                    <w:rFonts w:eastAsia="Calibri" w:cs="Arial"/>
                                    <w:color w:val="000000" w:themeColor="text1"/>
                                    <w:sz w:val="28"/>
                                  </w:rPr>
                                  <w:t xml:space="preserve">950 </w:t>
                                </w:r>
                                <w:r w:rsidRPr="00FA2F7C">
                                  <w:rPr>
                                    <w:rFonts w:eastAsia="Calibri" w:cs="Arial"/>
                                    <w:color w:val="000000" w:themeColor="text1"/>
                                    <w:sz w:val="28"/>
                                    <w:lang w:val="ka-GE"/>
                                  </w:rPr>
                                  <w:t>მ</w:t>
                                </w:r>
                                <w:r w:rsidRPr="00FA2F7C">
                                  <w:rPr>
                                    <w:rFonts w:eastAsia="Calibri" w:cs="Arial"/>
                                    <w:color w:val="000000" w:themeColor="text1"/>
                                    <w:sz w:val="28"/>
                                    <w:vertAlign w:val="superscript"/>
                                    <w:lang w:val="ka-GE"/>
                                  </w:rPr>
                                  <w:t>3</w:t>
                                </w:r>
                                <w:r w:rsidRPr="00FA2F7C">
                                  <w:rPr>
                                    <w:rFonts w:eastAsia="Calibri" w:cs="Arial"/>
                                    <w:color w:val="000000" w:themeColor="text1"/>
                                    <w:sz w:val="28"/>
                                    <w:lang w:val="ka-GE"/>
                                  </w:rPr>
                                  <w:t xml:space="preserve"> ჯამური მოცულობის ნავთობპროდუქტების საცავის რეკონსტრუქცი</w:t>
                                </w:r>
                                <w:r>
                                  <w:rPr>
                                    <w:rFonts w:eastAsia="Calibri" w:cs="Arial"/>
                                    <w:color w:val="000000" w:themeColor="text1"/>
                                    <w:sz w:val="28"/>
                                    <w:lang w:val="ka-GE"/>
                                  </w:rPr>
                                  <w:t>ის</w:t>
                                </w:r>
                                <w:r w:rsidRPr="00FA2F7C">
                                  <w:rPr>
                                    <w:rFonts w:eastAsia="Calibri" w:cs="Arial"/>
                                    <w:color w:val="000000" w:themeColor="text1"/>
                                    <w:sz w:val="28"/>
                                    <w:lang w:val="ka-GE"/>
                                  </w:rPr>
                                  <w:t xml:space="preserve"> და </w:t>
                                </w:r>
                                <w:r>
                                  <w:rPr>
                                    <w:rFonts w:eastAsia="Calibri" w:cs="Arial"/>
                                    <w:color w:val="000000" w:themeColor="text1"/>
                                    <w:sz w:val="28"/>
                                    <w:lang w:val="ka-GE"/>
                                  </w:rPr>
                                  <w:t>ექსპლუატაციის პროექტი</w:t>
                                </w:r>
                              </w:p>
                              <w:p w14:paraId="497D10D6" w14:textId="7558965B" w:rsidR="00E81142" w:rsidRDefault="00E81142">
                                <w:pPr>
                                  <w:spacing w:before="240"/>
                                  <w:ind w:left="1008"/>
                                  <w:jc w:val="right"/>
                                  <w:rPr>
                                    <w:rFonts w:eastAsia="Calibri" w:cs="Arial"/>
                                    <w:sz w:val="28"/>
                                    <w:lang w:val="ka-GE"/>
                                  </w:rPr>
                                </w:pPr>
                              </w:p>
                              <w:p w14:paraId="628D1EF0" w14:textId="11CC59D2" w:rsidR="00E81142" w:rsidRDefault="00E81142">
                                <w:pPr>
                                  <w:spacing w:before="240"/>
                                  <w:ind w:left="1008"/>
                                  <w:jc w:val="right"/>
                                  <w:rPr>
                                    <w:rFonts w:eastAsia="Calibri" w:cs="Arial"/>
                                    <w:sz w:val="28"/>
                                    <w:lang w:val="ka-GE"/>
                                  </w:rPr>
                                </w:pPr>
                              </w:p>
                              <w:p w14:paraId="679E9930" w14:textId="77777777" w:rsidR="00E81142" w:rsidRPr="004E41B0" w:rsidRDefault="00E81142">
                                <w:pPr>
                                  <w:spacing w:before="240"/>
                                  <w:ind w:left="1008"/>
                                  <w:jc w:val="right"/>
                                  <w:rPr>
                                    <w:rFonts w:eastAsia="Calibri" w:cs="Arial"/>
                                    <w:sz w:val="28"/>
                                    <w:lang w:val="ka-GE"/>
                                  </w:rPr>
                                </w:pPr>
                              </w:p>
                              <w:p w14:paraId="54AB6B4D" w14:textId="30172944" w:rsidR="00E81142" w:rsidRDefault="00B45142">
                                <w:pPr>
                                  <w:spacing w:before="240"/>
                                  <w:ind w:left="1008"/>
                                  <w:jc w:val="right"/>
                                  <w:rPr>
                                    <w:rFonts w:eastAsia="DejaVu Sans" w:cs="DejaVu Sans"/>
                                    <w:b/>
                                    <w:bCs/>
                                    <w:i/>
                                    <w:color w:val="0D0D0D" w:themeColor="text1" w:themeTint="F2"/>
                                    <w:sz w:val="36"/>
                                    <w:szCs w:val="28"/>
                                    <w:lang w:val="ka-GE" w:bidi="en-US"/>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EndPr/>
                                  <w:sdtContent>
                                    <w:r w:rsidR="00E81142"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sidR="00E81142">
                                      <w:rPr>
                                        <w:rFonts w:eastAsia="DejaVu Sans" w:cs="DejaVu Sans"/>
                                        <w:b/>
                                        <w:bCs/>
                                        <w:i/>
                                        <w:color w:val="0D0D0D" w:themeColor="text1" w:themeTint="F2"/>
                                        <w:sz w:val="36"/>
                                        <w:szCs w:val="28"/>
                                        <w:lang w:bidi="en-US"/>
                                      </w:rPr>
                                      <w:t xml:space="preserve"> </w:t>
                                    </w:r>
                                    <w:r w:rsidR="00E81142" w:rsidRPr="0068449E">
                                      <w:rPr>
                                        <w:rFonts w:eastAsia="DejaVu Sans" w:cs="DejaVu Sans"/>
                                        <w:b/>
                                        <w:bCs/>
                                        <w:i/>
                                        <w:color w:val="0D0D0D" w:themeColor="text1" w:themeTint="F2"/>
                                        <w:sz w:val="36"/>
                                        <w:szCs w:val="28"/>
                                        <w:lang w:val="ka-GE" w:bidi="en-US"/>
                                      </w:rPr>
                                      <w:t>ანგარიში</w:t>
                                    </w:r>
                                  </w:sdtContent>
                                </w:sdt>
                              </w:p>
                              <w:p w14:paraId="39E5B1DE" w14:textId="77777777" w:rsidR="00E81142" w:rsidRDefault="00E81142">
                                <w:pPr>
                                  <w:spacing w:before="240"/>
                                  <w:ind w:left="1008"/>
                                  <w:jc w:val="right"/>
                                  <w:rPr>
                                    <w:rFonts w:eastAsia="DejaVu Sans" w:cs="DejaVu Sans"/>
                                    <w:b/>
                                    <w:bCs/>
                                    <w:i/>
                                    <w:color w:val="0D0D0D" w:themeColor="text1" w:themeTint="F2"/>
                                    <w:sz w:val="36"/>
                                    <w:szCs w:val="28"/>
                                    <w:lang w:val="ka-GE" w:bidi="en-US"/>
                                  </w:rPr>
                                </w:pPr>
                              </w:p>
                              <w:p w14:paraId="3BE577B4" w14:textId="1769A733" w:rsidR="00E81142" w:rsidRPr="00D33865" w:rsidRDefault="00E81142">
                                <w:pPr>
                                  <w:spacing w:before="240"/>
                                  <w:ind w:left="1008"/>
                                  <w:jc w:val="right"/>
                                  <w:rPr>
                                    <w:rFonts w:eastAsia="DejaVu Sans" w:cs="DejaVu Sans"/>
                                    <w:bCs/>
                                    <w:i/>
                                    <w:color w:val="0D0D0D" w:themeColor="text1" w:themeTint="F2"/>
                                    <w:sz w:val="28"/>
                                    <w:szCs w:val="28"/>
                                    <w:lang w:val="ka-GE" w:bidi="en-US"/>
                                  </w:rPr>
                                </w:pPr>
                                <w:r w:rsidRPr="00D33865">
                                  <w:rPr>
                                    <w:rFonts w:eastAsia="DejaVu Sans" w:cs="DejaVu Sans"/>
                                    <w:bCs/>
                                    <w:i/>
                                    <w:color w:val="0D0D0D" w:themeColor="text1" w:themeTint="F2"/>
                                    <w:sz w:val="28"/>
                                    <w:szCs w:val="28"/>
                                    <w:lang w:val="ka-GE" w:bidi="en-US"/>
                                  </w:rPr>
                                  <w:t>არატექნიკური რეზუმე</w:t>
                                </w:r>
                              </w:p>
                              <w:p w14:paraId="6D2DF700" w14:textId="77777777" w:rsidR="00E81142" w:rsidRPr="0068449E" w:rsidRDefault="00E81142">
                                <w:pPr>
                                  <w:spacing w:before="240"/>
                                  <w:ind w:left="1008"/>
                                  <w:jc w:val="right"/>
                                  <w:rPr>
                                    <w:color w:val="0D0D0D" w:themeColor="text1" w:themeTint="F2"/>
                                    <w:sz w:val="36"/>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58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" fillcolor="#deeaf6 [660]" stroked="f" strokeweight="1pt">
                    <v:path arrowok="t"/>
                    <v:textbox inset="21.6pt,1in,21.6pt">
                      <w:txbxContent>
                        <w:p w14:paraId="7E566D48" w14:textId="42C36CDE" w:rsidR="00E81142" w:rsidRPr="00A4374A" w:rsidRDefault="00E81142">
                          <w:pPr>
                            <w:spacing w:before="240"/>
                            <w:ind w:left="1008"/>
                            <w:jc w:val="right"/>
                            <w:rPr>
                              <w:rFonts w:eastAsia="Calibri" w:cs="Arial"/>
                              <w:color w:val="000000" w:themeColor="text1"/>
                              <w:sz w:val="28"/>
                              <w:lang w:val="ka-GE"/>
                            </w:rPr>
                          </w:pPr>
                          <w:r>
                            <w:rPr>
                              <w:rFonts w:eastAsia="Calibri" w:cs="Arial"/>
                              <w:color w:val="000000" w:themeColor="text1"/>
                              <w:sz w:val="28"/>
                              <w:lang w:val="ka-GE"/>
                            </w:rPr>
                            <w:t xml:space="preserve">ქ. თბილისში </w:t>
                          </w:r>
                          <w:r w:rsidRPr="00FA2F7C">
                            <w:rPr>
                              <w:rFonts w:eastAsia="Calibri" w:cs="Arial"/>
                              <w:color w:val="000000" w:themeColor="text1"/>
                              <w:sz w:val="28"/>
                              <w:lang w:val="ka-GE"/>
                            </w:rPr>
                            <w:t>4</w:t>
                          </w:r>
                          <w:r>
                            <w:rPr>
                              <w:rFonts w:eastAsia="Calibri" w:cs="Arial"/>
                              <w:color w:val="000000" w:themeColor="text1"/>
                              <w:sz w:val="28"/>
                            </w:rPr>
                            <w:t xml:space="preserve">950 </w:t>
                          </w:r>
                          <w:r w:rsidRPr="00FA2F7C">
                            <w:rPr>
                              <w:rFonts w:eastAsia="Calibri" w:cs="Arial"/>
                              <w:color w:val="000000" w:themeColor="text1"/>
                              <w:sz w:val="28"/>
                              <w:lang w:val="ka-GE"/>
                            </w:rPr>
                            <w:t>მ</w:t>
                          </w:r>
                          <w:r w:rsidRPr="00FA2F7C">
                            <w:rPr>
                              <w:rFonts w:eastAsia="Calibri" w:cs="Arial"/>
                              <w:color w:val="000000" w:themeColor="text1"/>
                              <w:sz w:val="28"/>
                              <w:vertAlign w:val="superscript"/>
                              <w:lang w:val="ka-GE"/>
                            </w:rPr>
                            <w:t>3</w:t>
                          </w:r>
                          <w:r w:rsidRPr="00FA2F7C">
                            <w:rPr>
                              <w:rFonts w:eastAsia="Calibri" w:cs="Arial"/>
                              <w:color w:val="000000" w:themeColor="text1"/>
                              <w:sz w:val="28"/>
                              <w:lang w:val="ka-GE"/>
                            </w:rPr>
                            <w:t xml:space="preserve"> ჯამური მოცულობის ნავთობპროდუქტების საცავის რეკონსტრუქცი</w:t>
                          </w:r>
                          <w:r>
                            <w:rPr>
                              <w:rFonts w:eastAsia="Calibri" w:cs="Arial"/>
                              <w:color w:val="000000" w:themeColor="text1"/>
                              <w:sz w:val="28"/>
                              <w:lang w:val="ka-GE"/>
                            </w:rPr>
                            <w:t>ის</w:t>
                          </w:r>
                          <w:r w:rsidRPr="00FA2F7C">
                            <w:rPr>
                              <w:rFonts w:eastAsia="Calibri" w:cs="Arial"/>
                              <w:color w:val="000000" w:themeColor="text1"/>
                              <w:sz w:val="28"/>
                              <w:lang w:val="ka-GE"/>
                            </w:rPr>
                            <w:t xml:space="preserve"> და </w:t>
                          </w:r>
                          <w:r>
                            <w:rPr>
                              <w:rFonts w:eastAsia="Calibri" w:cs="Arial"/>
                              <w:color w:val="000000" w:themeColor="text1"/>
                              <w:sz w:val="28"/>
                              <w:lang w:val="ka-GE"/>
                            </w:rPr>
                            <w:t>ექსპლუატაციის პროექტი</w:t>
                          </w:r>
                        </w:p>
                        <w:p w14:paraId="497D10D6" w14:textId="7558965B" w:rsidR="00E81142" w:rsidRDefault="00E81142">
                          <w:pPr>
                            <w:spacing w:before="240"/>
                            <w:ind w:left="1008"/>
                            <w:jc w:val="right"/>
                            <w:rPr>
                              <w:rFonts w:eastAsia="Calibri" w:cs="Arial"/>
                              <w:sz w:val="28"/>
                              <w:lang w:val="ka-GE"/>
                            </w:rPr>
                          </w:pPr>
                        </w:p>
                        <w:p w14:paraId="628D1EF0" w14:textId="11CC59D2" w:rsidR="00E81142" w:rsidRDefault="00E81142">
                          <w:pPr>
                            <w:spacing w:before="240"/>
                            <w:ind w:left="1008"/>
                            <w:jc w:val="right"/>
                            <w:rPr>
                              <w:rFonts w:eastAsia="Calibri" w:cs="Arial"/>
                              <w:sz w:val="28"/>
                              <w:lang w:val="ka-GE"/>
                            </w:rPr>
                          </w:pPr>
                        </w:p>
                        <w:p w14:paraId="679E9930" w14:textId="77777777" w:rsidR="00E81142" w:rsidRPr="004E41B0" w:rsidRDefault="00E81142">
                          <w:pPr>
                            <w:spacing w:before="240"/>
                            <w:ind w:left="1008"/>
                            <w:jc w:val="right"/>
                            <w:rPr>
                              <w:rFonts w:eastAsia="Calibri" w:cs="Arial"/>
                              <w:sz w:val="28"/>
                              <w:lang w:val="ka-GE"/>
                            </w:rPr>
                          </w:pPr>
                        </w:p>
                        <w:p w14:paraId="54AB6B4D" w14:textId="30172944" w:rsidR="00E81142" w:rsidRDefault="00B45142">
                          <w:pPr>
                            <w:spacing w:before="240"/>
                            <w:ind w:left="1008"/>
                            <w:jc w:val="right"/>
                            <w:rPr>
                              <w:rFonts w:eastAsia="DejaVu Sans" w:cs="DejaVu Sans"/>
                              <w:b/>
                              <w:bCs/>
                              <w:i/>
                              <w:color w:val="0D0D0D" w:themeColor="text1" w:themeTint="F2"/>
                              <w:sz w:val="36"/>
                              <w:szCs w:val="28"/>
                              <w:lang w:val="ka-GE" w:bidi="en-US"/>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EndPr/>
                            <w:sdtContent>
                              <w:r w:rsidR="00E81142"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sidR="00E81142">
                                <w:rPr>
                                  <w:rFonts w:eastAsia="DejaVu Sans" w:cs="DejaVu Sans"/>
                                  <w:b/>
                                  <w:bCs/>
                                  <w:i/>
                                  <w:color w:val="0D0D0D" w:themeColor="text1" w:themeTint="F2"/>
                                  <w:sz w:val="36"/>
                                  <w:szCs w:val="28"/>
                                  <w:lang w:bidi="en-US"/>
                                </w:rPr>
                                <w:t xml:space="preserve"> </w:t>
                              </w:r>
                              <w:r w:rsidR="00E81142" w:rsidRPr="0068449E">
                                <w:rPr>
                                  <w:rFonts w:eastAsia="DejaVu Sans" w:cs="DejaVu Sans"/>
                                  <w:b/>
                                  <w:bCs/>
                                  <w:i/>
                                  <w:color w:val="0D0D0D" w:themeColor="text1" w:themeTint="F2"/>
                                  <w:sz w:val="36"/>
                                  <w:szCs w:val="28"/>
                                  <w:lang w:val="ka-GE" w:bidi="en-US"/>
                                </w:rPr>
                                <w:t>ანგარიში</w:t>
                              </w:r>
                            </w:sdtContent>
                          </w:sdt>
                        </w:p>
                        <w:p w14:paraId="39E5B1DE" w14:textId="77777777" w:rsidR="00E81142" w:rsidRDefault="00E81142">
                          <w:pPr>
                            <w:spacing w:before="240"/>
                            <w:ind w:left="1008"/>
                            <w:jc w:val="right"/>
                            <w:rPr>
                              <w:rFonts w:eastAsia="DejaVu Sans" w:cs="DejaVu Sans"/>
                              <w:b/>
                              <w:bCs/>
                              <w:i/>
                              <w:color w:val="0D0D0D" w:themeColor="text1" w:themeTint="F2"/>
                              <w:sz w:val="36"/>
                              <w:szCs w:val="28"/>
                              <w:lang w:val="ka-GE" w:bidi="en-US"/>
                            </w:rPr>
                          </w:pPr>
                        </w:p>
                        <w:p w14:paraId="3BE577B4" w14:textId="1769A733" w:rsidR="00E81142" w:rsidRPr="00D33865" w:rsidRDefault="00E81142">
                          <w:pPr>
                            <w:spacing w:before="240"/>
                            <w:ind w:left="1008"/>
                            <w:jc w:val="right"/>
                            <w:rPr>
                              <w:rFonts w:eastAsia="DejaVu Sans" w:cs="DejaVu Sans"/>
                              <w:bCs/>
                              <w:i/>
                              <w:color w:val="0D0D0D" w:themeColor="text1" w:themeTint="F2"/>
                              <w:sz w:val="28"/>
                              <w:szCs w:val="28"/>
                              <w:lang w:val="ka-GE" w:bidi="en-US"/>
                            </w:rPr>
                          </w:pPr>
                          <w:r w:rsidRPr="00D33865">
                            <w:rPr>
                              <w:rFonts w:eastAsia="DejaVu Sans" w:cs="DejaVu Sans"/>
                              <w:bCs/>
                              <w:i/>
                              <w:color w:val="0D0D0D" w:themeColor="text1" w:themeTint="F2"/>
                              <w:sz w:val="28"/>
                              <w:szCs w:val="28"/>
                              <w:lang w:val="ka-GE" w:bidi="en-US"/>
                            </w:rPr>
                            <w:t>არატექნიკური რეზუმე</w:t>
                          </w:r>
                        </w:p>
                        <w:p w14:paraId="6D2DF700" w14:textId="77777777" w:rsidR="00E81142" w:rsidRPr="0068449E" w:rsidRDefault="00E81142">
                          <w:pPr>
                            <w:spacing w:before="240"/>
                            <w:ind w:left="1008"/>
                            <w:jc w:val="right"/>
                            <w:rPr>
                              <w:color w:val="0D0D0D" w:themeColor="text1" w:themeTint="F2"/>
                              <w:sz w:val="36"/>
                            </w:rPr>
                          </w:pPr>
                        </w:p>
                      </w:txbxContent>
                    </v:textbox>
                    <w10:wrap anchorx="page" anchory="page"/>
                  </v:rect>
                </w:pict>
              </mc:Fallback>
            </mc:AlternateContent>
          </w:r>
          <w:r>
            <w:rPr>
              <w:noProof/>
              <w:lang w:val="fr-FR" w:eastAsia="fr-FR"/>
            </w:rPr>
            <mc:AlternateContent>
              <mc:Choice Requires="wps">
                <w:drawing>
                  <wp:anchor distT="0" distB="0" distL="114300" distR="114300" simplePos="0" relativeHeight="252059648" behindDoc="0" locked="0" layoutInCell="1" allowOverlap="1" wp14:anchorId="39A39114" wp14:editId="159CD6A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hAnsi="Sylfaen"/>
                                    <w:b/>
                                    <w:color w:val="000000" w:themeColor="text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6F8F3463" w14:textId="19F4EF2A" w:rsidR="00E81142" w:rsidRPr="00FA2F7C" w:rsidRDefault="00E81142">
                                    <w:pPr>
                                      <w:pStyle w:val="Subtitle"/>
                                      <w:rPr>
                                        <w:rFonts w:ascii="Sylfaen" w:hAnsi="Sylfaen"/>
                                        <w:b/>
                                        <w:color w:val="000000" w:themeColor="text1"/>
                                      </w:rPr>
                                    </w:pPr>
                                    <w:r w:rsidRPr="00FA2F7C">
                                      <w:rPr>
                                        <w:rFonts w:ascii="Sylfaen" w:hAnsi="Sylfaen"/>
                                        <w:b/>
                                        <w:color w:val="000000" w:themeColor="text1"/>
                                        <w:lang w:val="ka-GE"/>
                                      </w:rPr>
                                      <w:t>შპს „ავზი 94“</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59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" fillcolor="#9cc2e5 [1940]" stroked="f" strokeweight="1pt">
                    <v:path arrowok="t"/>
                    <v:textbox inset="14.4pt,,14.4pt">
                      <w:txbxContent>
                        <w:sdt>
                          <w:sdtPr>
                            <w:rPr>
                              <w:rFonts w:ascii="Sylfaen" w:hAnsi="Sylfaen"/>
                              <w:b/>
                              <w:color w:val="000000" w:themeColor="text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6F8F3463" w14:textId="19F4EF2A" w:rsidR="00E81142" w:rsidRPr="00FA2F7C" w:rsidRDefault="00E81142">
                              <w:pPr>
                                <w:pStyle w:val="Subtitle"/>
                                <w:rPr>
                                  <w:rFonts w:ascii="Sylfaen" w:hAnsi="Sylfaen"/>
                                  <w:b/>
                                  <w:color w:val="000000" w:themeColor="text1"/>
                                </w:rPr>
                              </w:pPr>
                              <w:r w:rsidRPr="00FA2F7C">
                                <w:rPr>
                                  <w:rFonts w:ascii="Sylfaen" w:hAnsi="Sylfaen"/>
                                  <w:b/>
                                  <w:color w:val="000000" w:themeColor="text1"/>
                                  <w:lang w:val="ka-GE"/>
                                </w:rPr>
                                <w:t>შპს „ავზი 94“</w:t>
                              </w:r>
                            </w:p>
                          </w:sdtContent>
                        </w:sdt>
                      </w:txbxContent>
                    </v:textbox>
                    <w10:wrap anchorx="page" anchory="page"/>
                  </v:rect>
                </w:pict>
              </mc:Fallback>
            </mc:AlternateContent>
          </w:r>
        </w:p>
        <w:p w14:paraId="5CE2F7FC" w14:textId="77777777" w:rsidR="00E916D1" w:rsidRDefault="00E916D1"/>
        <w:p w14:paraId="0A506B0C" w14:textId="77777777" w:rsidR="00E916D1" w:rsidRDefault="00E916D1">
          <w:pPr>
            <w:spacing w:after="160" w:line="259" w:lineRule="auto"/>
            <w:rPr>
              <w:b/>
              <w:lang w:val="ka-GE"/>
            </w:rPr>
          </w:pPr>
          <w:r>
            <w:rPr>
              <w:b/>
              <w:lang w:val="ka-GE"/>
            </w:rPr>
            <w:br w:type="page"/>
          </w:r>
        </w:p>
      </w:sdtContent>
    </w:sdt>
    <w:p w14:paraId="4A275F6F" w14:textId="77777777" w:rsidR="00DB2FD8" w:rsidRDefault="00DB2FD8" w:rsidP="00DB2FD8">
      <w:pPr>
        <w:autoSpaceDE w:val="0"/>
        <w:autoSpaceDN w:val="0"/>
        <w:adjustRightInd w:val="0"/>
        <w:spacing w:after="0"/>
        <w:jc w:val="center"/>
        <w:rPr>
          <w:rFonts w:cs="Sylfaen"/>
          <w:sz w:val="32"/>
          <w:szCs w:val="32"/>
          <w:lang w:val="ka-GE"/>
        </w:rPr>
      </w:pPr>
    </w:p>
    <w:p w14:paraId="019F5007" w14:textId="233F136E" w:rsidR="0065605A" w:rsidRPr="00BF6F2F" w:rsidRDefault="001B2589" w:rsidP="00E82200">
      <w:pPr>
        <w:spacing w:line="360" w:lineRule="auto"/>
        <w:jc w:val="center"/>
        <w:rPr>
          <w:rFonts w:eastAsia="Calibri" w:cs="Arial"/>
          <w:b/>
          <w:noProof/>
          <w:color w:val="000000"/>
          <w:sz w:val="24"/>
          <w:lang w:val="ka-GE" w:eastAsia="fr-FR"/>
        </w:rPr>
      </w:pPr>
      <w:r w:rsidRPr="00BF6F2F">
        <w:rPr>
          <w:rFonts w:cs="Sylfaen"/>
          <w:b/>
          <w:sz w:val="28"/>
          <w:szCs w:val="32"/>
          <w:lang w:val="ka-GE"/>
        </w:rPr>
        <w:t>შპს „</w:t>
      </w:r>
      <w:r w:rsidR="00FA2F7C">
        <w:rPr>
          <w:rFonts w:cs="Sylfaen"/>
          <w:b/>
          <w:sz w:val="28"/>
          <w:szCs w:val="32"/>
          <w:lang w:val="ka-GE"/>
        </w:rPr>
        <w:t>ავზი 94</w:t>
      </w:r>
      <w:r w:rsidRPr="00BF6F2F">
        <w:rPr>
          <w:rFonts w:cs="Sylfaen"/>
          <w:b/>
          <w:sz w:val="28"/>
          <w:szCs w:val="32"/>
          <w:lang w:val="ka-GE"/>
        </w:rPr>
        <w:t>“</w:t>
      </w:r>
    </w:p>
    <w:p w14:paraId="2539357F" w14:textId="45D91EFA" w:rsidR="00BF6F2F" w:rsidRDefault="00BF6F2F" w:rsidP="00BF6F2F">
      <w:pPr>
        <w:spacing w:after="200" w:line="276" w:lineRule="auto"/>
        <w:jc w:val="right"/>
        <w:rPr>
          <w:rFonts w:eastAsia="Calibri" w:cs="Times New Roman"/>
          <w:lang w:val="ka-GE"/>
        </w:rPr>
      </w:pPr>
    </w:p>
    <w:p w14:paraId="57CDC767" w14:textId="77777777" w:rsidR="004E41B0" w:rsidRDefault="004E41B0" w:rsidP="00E82200">
      <w:pPr>
        <w:spacing w:line="360" w:lineRule="auto"/>
        <w:jc w:val="center"/>
        <w:rPr>
          <w:rFonts w:eastAsia="Calibri" w:cs="Arial"/>
          <w:color w:val="000000"/>
          <w:sz w:val="24"/>
          <w:lang w:val="ka-GE"/>
        </w:rPr>
      </w:pPr>
    </w:p>
    <w:p w14:paraId="0C67905E" w14:textId="48302764" w:rsidR="00E82200" w:rsidRPr="00E82200" w:rsidRDefault="00E82200" w:rsidP="00E82200">
      <w:pPr>
        <w:jc w:val="both"/>
        <w:rPr>
          <w:rFonts w:eastAsia="Calibri" w:cs="Times New Roman"/>
          <w:lang w:val="fr-FR"/>
        </w:rPr>
      </w:pPr>
    </w:p>
    <w:p w14:paraId="4583F3DE" w14:textId="1971DFBB" w:rsidR="00B63B12" w:rsidRDefault="00FA2F7C" w:rsidP="00E82200">
      <w:pPr>
        <w:spacing w:line="360" w:lineRule="auto"/>
        <w:jc w:val="center"/>
        <w:rPr>
          <w:rFonts w:eastAsia="DejaVu Sans" w:cs="DejaVu Sans"/>
          <w:b/>
          <w:bCs/>
          <w:sz w:val="32"/>
          <w:szCs w:val="28"/>
          <w:lang w:val="ka-GE" w:bidi="en-US"/>
        </w:rPr>
      </w:pPr>
      <w:r w:rsidRPr="00FA2F7C">
        <w:rPr>
          <w:rFonts w:eastAsia="DejaVu Sans" w:cs="DejaVu Sans"/>
          <w:b/>
          <w:bCs/>
          <w:sz w:val="32"/>
          <w:szCs w:val="28"/>
          <w:lang w:val="ka-GE" w:bidi="en-US"/>
        </w:rPr>
        <w:t>ქ. თბილისში 4</w:t>
      </w:r>
      <w:r w:rsidR="00800FAC">
        <w:rPr>
          <w:rFonts w:eastAsia="DejaVu Sans" w:cs="DejaVu Sans"/>
          <w:b/>
          <w:bCs/>
          <w:sz w:val="32"/>
          <w:szCs w:val="28"/>
          <w:lang w:bidi="en-US"/>
        </w:rPr>
        <w:t>950</w:t>
      </w:r>
      <w:r w:rsidR="00D53F8E">
        <w:rPr>
          <w:rFonts w:eastAsia="DejaVu Sans" w:cs="DejaVu Sans"/>
          <w:b/>
          <w:bCs/>
          <w:sz w:val="32"/>
          <w:szCs w:val="28"/>
          <w:lang w:val="ka-GE" w:bidi="en-US"/>
        </w:rPr>
        <w:t xml:space="preserve"> </w:t>
      </w:r>
      <w:r w:rsidRPr="00FA2F7C">
        <w:rPr>
          <w:rFonts w:eastAsia="DejaVu Sans" w:cs="DejaVu Sans"/>
          <w:b/>
          <w:bCs/>
          <w:sz w:val="32"/>
          <w:szCs w:val="28"/>
          <w:lang w:val="ka-GE" w:bidi="en-US"/>
        </w:rPr>
        <w:t>მ</w:t>
      </w:r>
      <w:r w:rsidRPr="005E5E23">
        <w:rPr>
          <w:rFonts w:eastAsia="DejaVu Sans" w:cs="DejaVu Sans"/>
          <w:b/>
          <w:bCs/>
          <w:sz w:val="32"/>
          <w:szCs w:val="28"/>
          <w:vertAlign w:val="superscript"/>
          <w:lang w:val="ka-GE" w:bidi="en-US"/>
        </w:rPr>
        <w:t>3</w:t>
      </w:r>
      <w:r w:rsidRPr="00FA2F7C">
        <w:rPr>
          <w:rFonts w:eastAsia="DejaVu Sans" w:cs="DejaVu Sans"/>
          <w:b/>
          <w:bCs/>
          <w:sz w:val="32"/>
          <w:szCs w:val="28"/>
          <w:lang w:val="ka-GE" w:bidi="en-US"/>
        </w:rPr>
        <w:t xml:space="preserve"> ჯამური მოცულობის ნავთობპროდუქტების საცავის რეკონსტრუქციის და ექსპლუატაციის პროექტი</w:t>
      </w:r>
    </w:p>
    <w:p w14:paraId="43CAA668" w14:textId="77777777" w:rsidR="00FA2F7C" w:rsidRPr="00E82200" w:rsidRDefault="00FA2F7C" w:rsidP="00E82200">
      <w:pPr>
        <w:spacing w:line="360" w:lineRule="auto"/>
        <w:jc w:val="center"/>
        <w:rPr>
          <w:rFonts w:eastAsia="DejaVu Sans" w:cs="DejaVu Sans"/>
          <w:b/>
          <w:bCs/>
          <w:sz w:val="32"/>
          <w:szCs w:val="28"/>
          <w:lang w:val="ka-GE" w:bidi="en-US"/>
        </w:rPr>
      </w:pPr>
    </w:p>
    <w:p w14:paraId="0701AFC5" w14:textId="35C44293" w:rsidR="00E82200" w:rsidRPr="00E82200" w:rsidRDefault="0068449E" w:rsidP="00E82200">
      <w:pPr>
        <w:spacing w:line="360" w:lineRule="auto"/>
        <w:jc w:val="center"/>
        <w:rPr>
          <w:rFonts w:eastAsia="DejaVu Sans" w:cs="DejaVu Sans"/>
          <w:b/>
          <w:bCs/>
          <w:i/>
          <w:sz w:val="36"/>
          <w:szCs w:val="28"/>
          <w:lang w:val="ka-GE" w:bidi="en-US"/>
        </w:rPr>
      </w:pPr>
      <w:r>
        <w:rPr>
          <w:rFonts w:eastAsia="DejaVu Sans" w:cs="DejaVu Sans"/>
          <w:b/>
          <w:bCs/>
          <w:i/>
          <w:sz w:val="36"/>
          <w:szCs w:val="28"/>
          <w:lang w:val="ka-GE" w:bidi="en-US"/>
        </w:rPr>
        <w:t>გარემოზე ზემოქმედების შეფასების (გზშ)</w:t>
      </w:r>
      <w:r w:rsidR="005E5E23">
        <w:rPr>
          <w:rFonts w:eastAsia="DejaVu Sans" w:cs="DejaVu Sans"/>
          <w:b/>
          <w:bCs/>
          <w:i/>
          <w:sz w:val="36"/>
          <w:szCs w:val="28"/>
          <w:lang w:val="ka-GE" w:bidi="en-US"/>
        </w:rPr>
        <w:t xml:space="preserve"> </w:t>
      </w:r>
      <w:r w:rsidR="001B2589">
        <w:rPr>
          <w:rFonts w:eastAsia="DejaVu Sans" w:cs="DejaVu Sans"/>
          <w:b/>
          <w:bCs/>
          <w:i/>
          <w:sz w:val="36"/>
          <w:szCs w:val="28"/>
          <w:lang w:val="ka-GE" w:bidi="en-US"/>
        </w:rPr>
        <w:t>ანგარიში</w:t>
      </w:r>
    </w:p>
    <w:p w14:paraId="66C0D628" w14:textId="73697BE4" w:rsidR="00E82200" w:rsidRPr="00D33865" w:rsidRDefault="00D33865" w:rsidP="00E82200">
      <w:pPr>
        <w:spacing w:line="360" w:lineRule="auto"/>
        <w:jc w:val="center"/>
        <w:rPr>
          <w:rFonts w:eastAsia="DejaVu Sans" w:cs="DejaVu Sans"/>
          <w:bCs/>
          <w:i/>
          <w:sz w:val="28"/>
          <w:szCs w:val="28"/>
          <w:lang w:val="ka-GE" w:bidi="en-US"/>
        </w:rPr>
      </w:pPr>
      <w:r w:rsidRPr="00D33865">
        <w:rPr>
          <w:rFonts w:eastAsia="DejaVu Sans" w:cs="DejaVu Sans"/>
          <w:bCs/>
          <w:i/>
          <w:sz w:val="28"/>
          <w:szCs w:val="28"/>
          <w:lang w:val="ka-GE" w:bidi="en-US"/>
        </w:rPr>
        <w:t>არატექნიკური რეზუმე</w:t>
      </w:r>
    </w:p>
    <w:p w14:paraId="0EE4A236" w14:textId="77777777" w:rsidR="00E82200" w:rsidRPr="00E82200" w:rsidRDefault="00E82200" w:rsidP="00E82200">
      <w:pPr>
        <w:spacing w:line="360" w:lineRule="auto"/>
        <w:jc w:val="center"/>
        <w:rPr>
          <w:rFonts w:eastAsia="DejaVu Sans" w:cs="DejaVu Sans"/>
          <w:b/>
          <w:bCs/>
          <w:i/>
          <w:sz w:val="36"/>
          <w:szCs w:val="28"/>
          <w:lang w:val="ka-GE" w:bidi="en-US"/>
        </w:rPr>
      </w:pPr>
    </w:p>
    <w:p w14:paraId="65A91B30" w14:textId="77777777" w:rsidR="00E82200" w:rsidRDefault="00E82200" w:rsidP="00E82200">
      <w:pPr>
        <w:spacing w:after="160" w:line="259" w:lineRule="auto"/>
        <w:ind w:left="1701" w:hanging="1701"/>
        <w:rPr>
          <w:rFonts w:eastAsia="Calibri" w:cs="Arial"/>
          <w:b/>
          <w:lang w:val="ka-GE"/>
        </w:rPr>
      </w:pPr>
    </w:p>
    <w:p w14:paraId="30C2DD7A" w14:textId="77777777" w:rsidR="00D33865" w:rsidRDefault="00D33865" w:rsidP="00E82200">
      <w:pPr>
        <w:spacing w:after="160" w:line="259" w:lineRule="auto"/>
        <w:ind w:left="1701" w:hanging="1701"/>
        <w:rPr>
          <w:rFonts w:eastAsia="Calibri" w:cs="Arial"/>
          <w:b/>
          <w:lang w:val="ka-GE"/>
        </w:rPr>
      </w:pPr>
    </w:p>
    <w:p w14:paraId="3EB770B4" w14:textId="77777777" w:rsidR="00D33865" w:rsidRDefault="00D33865" w:rsidP="00E82200">
      <w:pPr>
        <w:spacing w:after="160" w:line="259" w:lineRule="auto"/>
        <w:ind w:left="1701" w:hanging="1701"/>
        <w:rPr>
          <w:rFonts w:eastAsia="Calibri" w:cs="Arial"/>
          <w:b/>
          <w:lang w:val="ka-GE"/>
        </w:rPr>
      </w:pPr>
    </w:p>
    <w:p w14:paraId="1E6B8C00" w14:textId="77777777" w:rsidR="00D33865" w:rsidRDefault="00D33865" w:rsidP="00E82200">
      <w:pPr>
        <w:spacing w:after="160" w:line="259" w:lineRule="auto"/>
        <w:ind w:left="1701" w:hanging="1701"/>
        <w:rPr>
          <w:rFonts w:eastAsia="Calibri" w:cs="Arial"/>
          <w:b/>
          <w:lang w:val="ka-GE"/>
        </w:rPr>
      </w:pPr>
    </w:p>
    <w:p w14:paraId="1EE690FA" w14:textId="77777777" w:rsidR="00D33865" w:rsidRDefault="00D33865" w:rsidP="00E82200">
      <w:pPr>
        <w:spacing w:after="160" w:line="259" w:lineRule="auto"/>
        <w:ind w:left="1701" w:hanging="1701"/>
        <w:rPr>
          <w:rFonts w:eastAsia="Calibri" w:cs="Arial"/>
          <w:b/>
          <w:lang w:val="ka-GE"/>
        </w:rPr>
      </w:pPr>
    </w:p>
    <w:p w14:paraId="0E548A69" w14:textId="77777777" w:rsidR="00D33865" w:rsidRDefault="00D33865" w:rsidP="00E82200">
      <w:pPr>
        <w:spacing w:after="160" w:line="259" w:lineRule="auto"/>
        <w:ind w:left="1701" w:hanging="1701"/>
        <w:rPr>
          <w:rFonts w:eastAsia="Calibri" w:cs="Arial"/>
          <w:b/>
          <w:lang w:val="ka-GE"/>
        </w:rPr>
      </w:pPr>
    </w:p>
    <w:p w14:paraId="5C4E8B7A" w14:textId="77777777" w:rsidR="00D33865" w:rsidRDefault="00D33865" w:rsidP="00E82200">
      <w:pPr>
        <w:spacing w:after="160" w:line="259" w:lineRule="auto"/>
        <w:ind w:left="1701" w:hanging="1701"/>
        <w:rPr>
          <w:rFonts w:eastAsia="Calibri" w:cs="Arial"/>
          <w:b/>
          <w:lang w:val="ka-GE"/>
        </w:rPr>
      </w:pPr>
    </w:p>
    <w:p w14:paraId="4C499D0A" w14:textId="77777777" w:rsidR="00D33865" w:rsidRPr="00E82200" w:rsidRDefault="00D33865" w:rsidP="00E82200">
      <w:pPr>
        <w:spacing w:after="160" w:line="259" w:lineRule="auto"/>
        <w:ind w:left="1701" w:hanging="1701"/>
        <w:rPr>
          <w:rFonts w:eastAsia="Calibri" w:cs="Times New Roman"/>
          <w:sz w:val="32"/>
          <w:lang w:val="ka-GE"/>
        </w:rPr>
      </w:pPr>
    </w:p>
    <w:p w14:paraId="2384E392" w14:textId="77777777" w:rsidR="00E82200" w:rsidRPr="00E82200" w:rsidRDefault="00E82200" w:rsidP="00E82200">
      <w:pPr>
        <w:spacing w:after="160" w:line="259" w:lineRule="auto"/>
        <w:ind w:left="1701" w:hanging="1701"/>
        <w:rPr>
          <w:rFonts w:eastAsia="Calibri" w:cs="Times New Roman"/>
          <w:sz w:val="32"/>
          <w:lang w:val="ka-GE"/>
        </w:rPr>
      </w:pPr>
    </w:p>
    <w:p w14:paraId="3C1B176E" w14:textId="77777777" w:rsidR="00E82200" w:rsidRPr="00E82200" w:rsidRDefault="00E82200" w:rsidP="00E82200">
      <w:pPr>
        <w:tabs>
          <w:tab w:val="left" w:pos="8308"/>
        </w:tabs>
        <w:spacing w:after="160" w:line="259" w:lineRule="auto"/>
        <w:ind w:left="1701" w:hanging="1701"/>
        <w:rPr>
          <w:rFonts w:eastAsia="Calibri" w:cs="Times New Roman"/>
          <w:sz w:val="32"/>
          <w:lang w:val="ka-GE"/>
        </w:rPr>
      </w:pPr>
      <w:r w:rsidRPr="00E82200">
        <w:rPr>
          <w:rFonts w:eastAsia="Calibri" w:cs="Times New Roman"/>
          <w:sz w:val="32"/>
          <w:lang w:val="ka-GE"/>
        </w:rPr>
        <w:tab/>
      </w:r>
      <w:r w:rsidRPr="00E82200">
        <w:rPr>
          <w:rFonts w:eastAsia="Calibri" w:cs="Times New Roman"/>
          <w:sz w:val="32"/>
          <w:lang w:val="ka-GE"/>
        </w:rPr>
        <w:tab/>
      </w:r>
    </w:p>
    <w:p w14:paraId="765EA40F" w14:textId="77777777" w:rsidR="00E82200" w:rsidRPr="00E82200" w:rsidRDefault="00E82200" w:rsidP="00E82200">
      <w:pPr>
        <w:spacing w:after="160" w:line="259" w:lineRule="auto"/>
        <w:ind w:left="1701" w:hanging="1701"/>
        <w:rPr>
          <w:rFonts w:eastAsia="Calibri" w:cs="Times New Roman"/>
          <w:sz w:val="32"/>
          <w:lang w:val="ka-GE"/>
        </w:rPr>
      </w:pPr>
    </w:p>
    <w:p w14:paraId="1F76F138" w14:textId="77777777" w:rsidR="00BF6F2F" w:rsidRPr="00BF6F2F" w:rsidRDefault="00BF6F2F" w:rsidP="00E82200">
      <w:pPr>
        <w:spacing w:after="0"/>
        <w:ind w:left="1701" w:hanging="1701"/>
        <w:jc w:val="center"/>
        <w:rPr>
          <w:rFonts w:eastAsia="Calibri" w:cs="Times New Roman"/>
          <w:lang w:val="ka-GE"/>
        </w:rPr>
      </w:pPr>
    </w:p>
    <w:p w14:paraId="28A4480C" w14:textId="77777777" w:rsidR="0065605A" w:rsidRDefault="0065605A" w:rsidP="00E82200">
      <w:pPr>
        <w:spacing w:after="0"/>
        <w:ind w:left="1701" w:hanging="1701"/>
        <w:jc w:val="center"/>
        <w:rPr>
          <w:rFonts w:eastAsia="Calibri" w:cs="Times New Roman"/>
          <w:lang w:val="ka-GE"/>
        </w:rPr>
      </w:pPr>
    </w:p>
    <w:p w14:paraId="416CB193" w14:textId="77777777" w:rsidR="00E82200" w:rsidRPr="00E82200" w:rsidRDefault="00E82200" w:rsidP="00E82200">
      <w:pPr>
        <w:spacing w:after="0"/>
        <w:ind w:left="1701" w:hanging="1701"/>
        <w:jc w:val="center"/>
        <w:rPr>
          <w:rFonts w:eastAsia="Calibri" w:cs="Times New Roman"/>
          <w:lang w:val="ka-GE"/>
        </w:rPr>
      </w:pPr>
      <w:r w:rsidRPr="00E82200">
        <w:rPr>
          <w:rFonts w:eastAsia="Calibri" w:cs="Times New Roman"/>
          <w:lang w:val="ka-GE"/>
        </w:rPr>
        <w:t>თბილისი, 202</w:t>
      </w:r>
      <w:r w:rsidR="0025327C">
        <w:rPr>
          <w:rFonts w:eastAsia="Calibri" w:cs="Times New Roman"/>
        </w:rPr>
        <w:t>2</w:t>
      </w:r>
      <w:r w:rsidRPr="00E82200">
        <w:rPr>
          <w:rFonts w:eastAsia="Calibri" w:cs="Times New Roman"/>
          <w:lang w:val="ka-GE"/>
        </w:rPr>
        <w:t xml:space="preserve"> წ.</w:t>
      </w:r>
      <w:r w:rsidRPr="00E82200">
        <w:rPr>
          <w:rFonts w:eastAsia="Calibri" w:cs="Times New Roman"/>
          <w:sz w:val="32"/>
          <w:lang w:val="ka-GE"/>
        </w:rPr>
        <w:br w:type="page"/>
      </w:r>
    </w:p>
    <w:p w14:paraId="01E53D9B" w14:textId="0BA17A7C" w:rsidR="002709AC" w:rsidRPr="00DB2FD8" w:rsidRDefault="002709AC" w:rsidP="00E916D1">
      <w:pPr>
        <w:jc w:val="center"/>
        <w:rPr>
          <w:b/>
          <w:sz w:val="24"/>
          <w:lang w:val="ka-GE"/>
        </w:rPr>
      </w:pPr>
      <w:r w:rsidRPr="00DB2FD8">
        <w:rPr>
          <w:b/>
          <w:sz w:val="24"/>
          <w:lang w:val="ka-GE"/>
        </w:rPr>
        <w:lastRenderedPageBreak/>
        <w:t>სარჩევი</w:t>
      </w:r>
    </w:p>
    <w:p w14:paraId="58358CE1" w14:textId="77777777" w:rsidR="00343892" w:rsidRDefault="001F4CC4">
      <w:pPr>
        <w:pStyle w:val="TOC1"/>
        <w:tabs>
          <w:tab w:val="left" w:pos="442"/>
          <w:tab w:val="right" w:leader="dot" w:pos="9629"/>
        </w:tabs>
        <w:rPr>
          <w:rFonts w:asciiTheme="minorHAnsi" w:eastAsiaTheme="minorEastAsia" w:hAnsiTheme="minorHAnsi"/>
          <w:b w:val="0"/>
          <w:i w:val="0"/>
          <w:noProof/>
          <w:color w:val="auto"/>
          <w:sz w:val="22"/>
          <w:lang w:val="fr-FR" w:eastAsia="fr-FR"/>
        </w:rPr>
      </w:pPr>
      <w:r>
        <w:rPr>
          <w:lang w:val="ka-GE"/>
        </w:rPr>
        <w:fldChar w:fldCharType="begin"/>
      </w:r>
      <w:r>
        <w:rPr>
          <w:lang w:val="ka-GE"/>
        </w:rPr>
        <w:instrText xml:space="preserve"> TOC \o "1-4" \h \z \u </w:instrText>
      </w:r>
      <w:r>
        <w:rPr>
          <w:lang w:val="ka-GE"/>
        </w:rPr>
        <w:fldChar w:fldCharType="separate"/>
      </w:r>
      <w:hyperlink w:anchor="_Toc117606113" w:history="1">
        <w:r w:rsidR="00343892" w:rsidRPr="00E519E8">
          <w:rPr>
            <w:rStyle w:val="Hyperlink"/>
            <w:noProof/>
            <w:lang w:val="ka-GE"/>
          </w:rPr>
          <w:t>1</w:t>
        </w:r>
        <w:r w:rsidR="00343892">
          <w:rPr>
            <w:rFonts w:asciiTheme="minorHAnsi" w:eastAsiaTheme="minorEastAsia" w:hAnsiTheme="minorHAnsi"/>
            <w:b w:val="0"/>
            <w:i w:val="0"/>
            <w:noProof/>
            <w:color w:val="auto"/>
            <w:sz w:val="22"/>
            <w:lang w:val="fr-FR" w:eastAsia="fr-FR"/>
          </w:rPr>
          <w:tab/>
        </w:r>
        <w:r w:rsidR="00343892" w:rsidRPr="00E519E8">
          <w:rPr>
            <w:rStyle w:val="Hyperlink"/>
            <w:noProof/>
            <w:lang w:val="ka-GE"/>
          </w:rPr>
          <w:t>შესავალი</w:t>
        </w:r>
        <w:r w:rsidR="00343892">
          <w:rPr>
            <w:noProof/>
            <w:webHidden/>
          </w:rPr>
          <w:tab/>
        </w:r>
        <w:r w:rsidR="00343892">
          <w:rPr>
            <w:noProof/>
            <w:webHidden/>
          </w:rPr>
          <w:fldChar w:fldCharType="begin"/>
        </w:r>
        <w:r w:rsidR="00343892">
          <w:rPr>
            <w:noProof/>
            <w:webHidden/>
          </w:rPr>
          <w:instrText xml:space="preserve"> PAGEREF _Toc117606113 \h </w:instrText>
        </w:r>
        <w:r w:rsidR="00343892">
          <w:rPr>
            <w:noProof/>
            <w:webHidden/>
          </w:rPr>
        </w:r>
        <w:r w:rsidR="00343892">
          <w:rPr>
            <w:noProof/>
            <w:webHidden/>
          </w:rPr>
          <w:fldChar w:fldCharType="separate"/>
        </w:r>
        <w:r w:rsidR="00343892">
          <w:rPr>
            <w:noProof/>
            <w:webHidden/>
          </w:rPr>
          <w:t>4</w:t>
        </w:r>
        <w:r w:rsidR="00343892">
          <w:rPr>
            <w:noProof/>
            <w:webHidden/>
          </w:rPr>
          <w:fldChar w:fldCharType="end"/>
        </w:r>
      </w:hyperlink>
    </w:p>
    <w:p w14:paraId="196A84BC" w14:textId="77777777" w:rsidR="00343892" w:rsidRDefault="00B45142">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606114" w:history="1">
        <w:r w:rsidR="00343892" w:rsidRPr="00E519E8">
          <w:rPr>
            <w:rStyle w:val="Hyperlink"/>
            <w:noProof/>
            <w:lang w:val="ka-GE"/>
          </w:rPr>
          <w:t>2</w:t>
        </w:r>
        <w:r w:rsidR="00343892">
          <w:rPr>
            <w:rFonts w:asciiTheme="minorHAnsi" w:eastAsiaTheme="minorEastAsia" w:hAnsiTheme="minorHAnsi"/>
            <w:b w:val="0"/>
            <w:i w:val="0"/>
            <w:noProof/>
            <w:color w:val="auto"/>
            <w:sz w:val="22"/>
            <w:lang w:val="fr-FR" w:eastAsia="fr-FR"/>
          </w:rPr>
          <w:tab/>
        </w:r>
        <w:r w:rsidR="00343892" w:rsidRPr="00E519E8">
          <w:rPr>
            <w:rStyle w:val="Hyperlink"/>
            <w:noProof/>
            <w:lang w:val="ka-GE"/>
          </w:rPr>
          <w:t>დაგეგმილი საქმიანობის აღწერა</w:t>
        </w:r>
        <w:r w:rsidR="00343892">
          <w:rPr>
            <w:noProof/>
            <w:webHidden/>
          </w:rPr>
          <w:tab/>
        </w:r>
        <w:r w:rsidR="00343892">
          <w:rPr>
            <w:noProof/>
            <w:webHidden/>
          </w:rPr>
          <w:fldChar w:fldCharType="begin"/>
        </w:r>
        <w:r w:rsidR="00343892">
          <w:rPr>
            <w:noProof/>
            <w:webHidden/>
          </w:rPr>
          <w:instrText xml:space="preserve"> PAGEREF _Toc117606114 \h </w:instrText>
        </w:r>
        <w:r w:rsidR="00343892">
          <w:rPr>
            <w:noProof/>
            <w:webHidden/>
          </w:rPr>
        </w:r>
        <w:r w:rsidR="00343892">
          <w:rPr>
            <w:noProof/>
            <w:webHidden/>
          </w:rPr>
          <w:fldChar w:fldCharType="separate"/>
        </w:r>
        <w:r w:rsidR="00343892">
          <w:rPr>
            <w:noProof/>
            <w:webHidden/>
          </w:rPr>
          <w:t>5</w:t>
        </w:r>
        <w:r w:rsidR="00343892">
          <w:rPr>
            <w:noProof/>
            <w:webHidden/>
          </w:rPr>
          <w:fldChar w:fldCharType="end"/>
        </w:r>
      </w:hyperlink>
    </w:p>
    <w:p w14:paraId="2672D07A"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15" w:history="1">
        <w:r w:rsidR="00343892" w:rsidRPr="00E519E8">
          <w:rPr>
            <w:rStyle w:val="Hyperlink"/>
            <w:noProof/>
            <w:lang w:val="ka-GE"/>
          </w:rPr>
          <w:t>2.1</w:t>
        </w:r>
        <w:r w:rsidR="00343892">
          <w:rPr>
            <w:rFonts w:asciiTheme="minorHAnsi" w:eastAsiaTheme="minorEastAsia" w:hAnsiTheme="minorHAnsi"/>
            <w:i w:val="0"/>
            <w:noProof/>
            <w:sz w:val="22"/>
            <w:lang w:val="fr-FR" w:eastAsia="fr-FR"/>
          </w:rPr>
          <w:tab/>
        </w:r>
        <w:r w:rsidR="00343892" w:rsidRPr="00E519E8">
          <w:rPr>
            <w:rStyle w:val="Hyperlink"/>
            <w:noProof/>
            <w:lang w:val="ka-GE"/>
          </w:rPr>
          <w:t>ადგილმდებარეობა და არსებული მდგომარეობის მიმოხილვა</w:t>
        </w:r>
        <w:r w:rsidR="00343892">
          <w:rPr>
            <w:noProof/>
            <w:webHidden/>
          </w:rPr>
          <w:tab/>
        </w:r>
        <w:r w:rsidR="00343892">
          <w:rPr>
            <w:noProof/>
            <w:webHidden/>
          </w:rPr>
          <w:fldChar w:fldCharType="begin"/>
        </w:r>
        <w:r w:rsidR="00343892">
          <w:rPr>
            <w:noProof/>
            <w:webHidden/>
          </w:rPr>
          <w:instrText xml:space="preserve"> PAGEREF _Toc117606115 \h </w:instrText>
        </w:r>
        <w:r w:rsidR="00343892">
          <w:rPr>
            <w:noProof/>
            <w:webHidden/>
          </w:rPr>
        </w:r>
        <w:r w:rsidR="00343892">
          <w:rPr>
            <w:noProof/>
            <w:webHidden/>
          </w:rPr>
          <w:fldChar w:fldCharType="separate"/>
        </w:r>
        <w:r w:rsidR="00343892">
          <w:rPr>
            <w:noProof/>
            <w:webHidden/>
          </w:rPr>
          <w:t>5</w:t>
        </w:r>
        <w:r w:rsidR="00343892">
          <w:rPr>
            <w:noProof/>
            <w:webHidden/>
          </w:rPr>
          <w:fldChar w:fldCharType="end"/>
        </w:r>
      </w:hyperlink>
    </w:p>
    <w:p w14:paraId="1DB4AA4B"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16" w:history="1">
        <w:r w:rsidR="00343892" w:rsidRPr="00E519E8">
          <w:rPr>
            <w:rStyle w:val="Hyperlink"/>
            <w:noProof/>
            <w:lang w:val="ka-GE"/>
          </w:rPr>
          <w:t>2.2</w:t>
        </w:r>
        <w:r w:rsidR="00343892">
          <w:rPr>
            <w:rFonts w:asciiTheme="minorHAnsi" w:eastAsiaTheme="minorEastAsia" w:hAnsiTheme="minorHAnsi"/>
            <w:i w:val="0"/>
            <w:noProof/>
            <w:sz w:val="22"/>
            <w:lang w:val="fr-FR" w:eastAsia="fr-FR"/>
          </w:rPr>
          <w:tab/>
        </w:r>
        <w:r w:rsidR="00343892" w:rsidRPr="00E519E8">
          <w:rPr>
            <w:rStyle w:val="Hyperlink"/>
            <w:noProof/>
            <w:lang w:val="ka-GE"/>
          </w:rPr>
          <w:t>დაგეგმილი საქმიანობის აღწერა</w:t>
        </w:r>
        <w:r w:rsidR="00343892">
          <w:rPr>
            <w:noProof/>
            <w:webHidden/>
          </w:rPr>
          <w:tab/>
        </w:r>
        <w:r w:rsidR="00343892">
          <w:rPr>
            <w:noProof/>
            <w:webHidden/>
          </w:rPr>
          <w:fldChar w:fldCharType="begin"/>
        </w:r>
        <w:r w:rsidR="00343892">
          <w:rPr>
            <w:noProof/>
            <w:webHidden/>
          </w:rPr>
          <w:instrText xml:space="preserve"> PAGEREF _Toc117606116 \h </w:instrText>
        </w:r>
        <w:r w:rsidR="00343892">
          <w:rPr>
            <w:noProof/>
            <w:webHidden/>
          </w:rPr>
        </w:r>
        <w:r w:rsidR="00343892">
          <w:rPr>
            <w:noProof/>
            <w:webHidden/>
          </w:rPr>
          <w:fldChar w:fldCharType="separate"/>
        </w:r>
        <w:r w:rsidR="00343892">
          <w:rPr>
            <w:noProof/>
            <w:webHidden/>
          </w:rPr>
          <w:t>9</w:t>
        </w:r>
        <w:r w:rsidR="00343892">
          <w:rPr>
            <w:noProof/>
            <w:webHidden/>
          </w:rPr>
          <w:fldChar w:fldCharType="end"/>
        </w:r>
      </w:hyperlink>
    </w:p>
    <w:p w14:paraId="36F5CE25"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17" w:history="1">
        <w:r w:rsidR="00343892" w:rsidRPr="00E519E8">
          <w:rPr>
            <w:rStyle w:val="Hyperlink"/>
            <w:noProof/>
            <w:lang w:val="ka-GE"/>
          </w:rPr>
          <w:t>2.2.1</w:t>
        </w:r>
        <w:r w:rsidR="00343892">
          <w:rPr>
            <w:rFonts w:asciiTheme="minorHAnsi" w:eastAsiaTheme="minorEastAsia" w:hAnsiTheme="minorHAnsi"/>
            <w:i w:val="0"/>
            <w:noProof/>
            <w:sz w:val="22"/>
            <w:lang w:val="fr-FR" w:eastAsia="fr-FR"/>
          </w:rPr>
          <w:tab/>
        </w:r>
        <w:r w:rsidR="00343892" w:rsidRPr="00E519E8">
          <w:rPr>
            <w:rStyle w:val="Hyperlink"/>
            <w:noProof/>
            <w:lang w:val="ka-GE"/>
          </w:rPr>
          <w:t>მექანიკური, ტექნოლოგიური და ტერიტორიულ-ინფრასტრუქტურული კეთილმოწყობის ღონისძიებები</w:t>
        </w:r>
        <w:r w:rsidR="00343892">
          <w:rPr>
            <w:noProof/>
            <w:webHidden/>
          </w:rPr>
          <w:tab/>
        </w:r>
        <w:r w:rsidR="00343892">
          <w:rPr>
            <w:noProof/>
            <w:webHidden/>
          </w:rPr>
          <w:fldChar w:fldCharType="begin"/>
        </w:r>
        <w:r w:rsidR="00343892">
          <w:rPr>
            <w:noProof/>
            <w:webHidden/>
          </w:rPr>
          <w:instrText xml:space="preserve"> PAGEREF _Toc117606117 \h </w:instrText>
        </w:r>
        <w:r w:rsidR="00343892">
          <w:rPr>
            <w:noProof/>
            <w:webHidden/>
          </w:rPr>
        </w:r>
        <w:r w:rsidR="00343892">
          <w:rPr>
            <w:noProof/>
            <w:webHidden/>
          </w:rPr>
          <w:fldChar w:fldCharType="separate"/>
        </w:r>
        <w:r w:rsidR="00343892">
          <w:rPr>
            <w:noProof/>
            <w:webHidden/>
          </w:rPr>
          <w:t>9</w:t>
        </w:r>
        <w:r w:rsidR="00343892">
          <w:rPr>
            <w:noProof/>
            <w:webHidden/>
          </w:rPr>
          <w:fldChar w:fldCharType="end"/>
        </w:r>
      </w:hyperlink>
    </w:p>
    <w:p w14:paraId="0EF2458D"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18" w:history="1">
        <w:r w:rsidR="00343892" w:rsidRPr="00E519E8">
          <w:rPr>
            <w:rStyle w:val="Hyperlink"/>
            <w:noProof/>
            <w:lang w:val="ka-GE"/>
          </w:rPr>
          <w:t>2.2.2</w:t>
        </w:r>
        <w:r w:rsidR="00343892">
          <w:rPr>
            <w:rFonts w:asciiTheme="minorHAnsi" w:eastAsiaTheme="minorEastAsia" w:hAnsiTheme="minorHAnsi"/>
            <w:i w:val="0"/>
            <w:noProof/>
            <w:sz w:val="22"/>
            <w:lang w:val="fr-FR" w:eastAsia="fr-FR"/>
          </w:rPr>
          <w:tab/>
        </w:r>
        <w:r w:rsidR="00343892" w:rsidRPr="00E519E8">
          <w:rPr>
            <w:rStyle w:val="Hyperlink"/>
            <w:noProof/>
          </w:rPr>
          <w:t>დაგეგმილი საქმიანობის ფიზიკური მახასიათებლები</w:t>
        </w:r>
        <w:r w:rsidR="00343892">
          <w:rPr>
            <w:noProof/>
            <w:webHidden/>
          </w:rPr>
          <w:tab/>
        </w:r>
        <w:r w:rsidR="00343892">
          <w:rPr>
            <w:noProof/>
            <w:webHidden/>
          </w:rPr>
          <w:fldChar w:fldCharType="begin"/>
        </w:r>
        <w:r w:rsidR="00343892">
          <w:rPr>
            <w:noProof/>
            <w:webHidden/>
          </w:rPr>
          <w:instrText xml:space="preserve"> PAGEREF _Toc117606118 \h </w:instrText>
        </w:r>
        <w:r w:rsidR="00343892">
          <w:rPr>
            <w:noProof/>
            <w:webHidden/>
          </w:rPr>
        </w:r>
        <w:r w:rsidR="00343892">
          <w:rPr>
            <w:noProof/>
            <w:webHidden/>
          </w:rPr>
          <w:fldChar w:fldCharType="separate"/>
        </w:r>
        <w:r w:rsidR="00343892">
          <w:rPr>
            <w:noProof/>
            <w:webHidden/>
          </w:rPr>
          <w:t>12</w:t>
        </w:r>
        <w:r w:rsidR="00343892">
          <w:rPr>
            <w:noProof/>
            <w:webHidden/>
          </w:rPr>
          <w:fldChar w:fldCharType="end"/>
        </w:r>
      </w:hyperlink>
    </w:p>
    <w:p w14:paraId="7F62D91B"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19" w:history="1">
        <w:r w:rsidR="00343892" w:rsidRPr="00E519E8">
          <w:rPr>
            <w:rStyle w:val="Hyperlink"/>
            <w:noProof/>
            <w:lang w:val="ka-GE"/>
          </w:rPr>
          <w:t>2.2.3</w:t>
        </w:r>
        <w:r w:rsidR="00343892">
          <w:rPr>
            <w:rFonts w:asciiTheme="minorHAnsi" w:eastAsiaTheme="minorEastAsia" w:hAnsiTheme="minorHAnsi"/>
            <w:i w:val="0"/>
            <w:noProof/>
            <w:sz w:val="22"/>
            <w:lang w:val="fr-FR" w:eastAsia="fr-FR"/>
          </w:rPr>
          <w:tab/>
        </w:r>
        <w:r w:rsidR="00343892" w:rsidRPr="00E519E8">
          <w:rPr>
            <w:rStyle w:val="Hyperlink"/>
            <w:noProof/>
            <w:lang w:val="ka-GE"/>
          </w:rPr>
          <w:t>ტექნოლოგიური პროცესის მიმოხილვა</w:t>
        </w:r>
        <w:r w:rsidR="00343892">
          <w:rPr>
            <w:noProof/>
            <w:webHidden/>
          </w:rPr>
          <w:tab/>
        </w:r>
        <w:r w:rsidR="00343892">
          <w:rPr>
            <w:noProof/>
            <w:webHidden/>
          </w:rPr>
          <w:fldChar w:fldCharType="begin"/>
        </w:r>
        <w:r w:rsidR="00343892">
          <w:rPr>
            <w:noProof/>
            <w:webHidden/>
          </w:rPr>
          <w:instrText xml:space="preserve"> PAGEREF _Toc117606119 \h </w:instrText>
        </w:r>
        <w:r w:rsidR="00343892">
          <w:rPr>
            <w:noProof/>
            <w:webHidden/>
          </w:rPr>
        </w:r>
        <w:r w:rsidR="00343892">
          <w:rPr>
            <w:noProof/>
            <w:webHidden/>
          </w:rPr>
          <w:fldChar w:fldCharType="separate"/>
        </w:r>
        <w:r w:rsidR="00343892">
          <w:rPr>
            <w:noProof/>
            <w:webHidden/>
          </w:rPr>
          <w:t>12</w:t>
        </w:r>
        <w:r w:rsidR="00343892">
          <w:rPr>
            <w:noProof/>
            <w:webHidden/>
          </w:rPr>
          <w:fldChar w:fldCharType="end"/>
        </w:r>
      </w:hyperlink>
    </w:p>
    <w:p w14:paraId="0E2FEB6E"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20" w:history="1">
        <w:r w:rsidR="00343892" w:rsidRPr="00E519E8">
          <w:rPr>
            <w:rStyle w:val="Hyperlink"/>
            <w:noProof/>
            <w:lang w:val="ka-GE"/>
          </w:rPr>
          <w:t>2.2.4</w:t>
        </w:r>
        <w:r w:rsidR="00343892">
          <w:rPr>
            <w:rFonts w:asciiTheme="minorHAnsi" w:eastAsiaTheme="minorEastAsia" w:hAnsiTheme="minorHAnsi"/>
            <w:i w:val="0"/>
            <w:noProof/>
            <w:sz w:val="22"/>
            <w:lang w:val="fr-FR" w:eastAsia="fr-FR"/>
          </w:rPr>
          <w:tab/>
        </w:r>
        <w:r w:rsidR="00343892" w:rsidRPr="00E519E8">
          <w:rPr>
            <w:rStyle w:val="Hyperlink"/>
            <w:noProof/>
            <w:lang w:val="ka-GE"/>
          </w:rPr>
          <w:t>უსაფრთხოების ღონისძიებები</w:t>
        </w:r>
        <w:r w:rsidR="00343892">
          <w:rPr>
            <w:noProof/>
            <w:webHidden/>
          </w:rPr>
          <w:tab/>
        </w:r>
        <w:r w:rsidR="00343892">
          <w:rPr>
            <w:noProof/>
            <w:webHidden/>
          </w:rPr>
          <w:fldChar w:fldCharType="begin"/>
        </w:r>
        <w:r w:rsidR="00343892">
          <w:rPr>
            <w:noProof/>
            <w:webHidden/>
          </w:rPr>
          <w:instrText xml:space="preserve"> PAGEREF _Toc117606120 \h </w:instrText>
        </w:r>
        <w:r w:rsidR="00343892">
          <w:rPr>
            <w:noProof/>
            <w:webHidden/>
          </w:rPr>
        </w:r>
        <w:r w:rsidR="00343892">
          <w:rPr>
            <w:noProof/>
            <w:webHidden/>
          </w:rPr>
          <w:fldChar w:fldCharType="separate"/>
        </w:r>
        <w:r w:rsidR="00343892">
          <w:rPr>
            <w:noProof/>
            <w:webHidden/>
          </w:rPr>
          <w:t>13</w:t>
        </w:r>
        <w:r w:rsidR="00343892">
          <w:rPr>
            <w:noProof/>
            <w:webHidden/>
          </w:rPr>
          <w:fldChar w:fldCharType="end"/>
        </w:r>
      </w:hyperlink>
    </w:p>
    <w:p w14:paraId="5F678FEF" w14:textId="77777777" w:rsidR="00343892" w:rsidRDefault="00B45142">
      <w:pPr>
        <w:pStyle w:val="TOC4"/>
        <w:tabs>
          <w:tab w:val="left" w:pos="1540"/>
          <w:tab w:val="right" w:leader="dot" w:pos="9629"/>
        </w:tabs>
        <w:rPr>
          <w:rFonts w:asciiTheme="minorHAnsi" w:eastAsiaTheme="minorEastAsia" w:hAnsiTheme="minorHAnsi"/>
          <w:bCs w:val="0"/>
          <w:i w:val="0"/>
          <w:noProof/>
          <w:sz w:val="22"/>
          <w:lang w:val="fr-FR" w:eastAsia="fr-FR"/>
        </w:rPr>
      </w:pPr>
      <w:hyperlink w:anchor="_Toc117606121" w:history="1">
        <w:r w:rsidR="00343892" w:rsidRPr="00E519E8">
          <w:rPr>
            <w:rStyle w:val="Hyperlink"/>
            <w:noProof/>
          </w:rPr>
          <w:t>2.2.4.1</w:t>
        </w:r>
        <w:r w:rsidR="00343892">
          <w:rPr>
            <w:rFonts w:asciiTheme="minorHAnsi" w:eastAsiaTheme="minorEastAsia" w:hAnsiTheme="minorHAnsi"/>
            <w:bCs w:val="0"/>
            <w:i w:val="0"/>
            <w:noProof/>
            <w:sz w:val="22"/>
            <w:lang w:val="fr-FR" w:eastAsia="fr-FR"/>
          </w:rPr>
          <w:tab/>
        </w:r>
        <w:r w:rsidR="00343892" w:rsidRPr="00E519E8">
          <w:rPr>
            <w:rStyle w:val="Hyperlink"/>
            <w:noProof/>
          </w:rPr>
          <w:t>ხანძარსაწინააღმდეგო ღონისძიებები</w:t>
        </w:r>
        <w:r w:rsidR="00343892">
          <w:rPr>
            <w:noProof/>
            <w:webHidden/>
          </w:rPr>
          <w:tab/>
        </w:r>
        <w:r w:rsidR="00343892">
          <w:rPr>
            <w:noProof/>
            <w:webHidden/>
          </w:rPr>
          <w:fldChar w:fldCharType="begin"/>
        </w:r>
        <w:r w:rsidR="00343892">
          <w:rPr>
            <w:noProof/>
            <w:webHidden/>
          </w:rPr>
          <w:instrText xml:space="preserve"> PAGEREF _Toc117606121 \h </w:instrText>
        </w:r>
        <w:r w:rsidR="00343892">
          <w:rPr>
            <w:noProof/>
            <w:webHidden/>
          </w:rPr>
        </w:r>
        <w:r w:rsidR="00343892">
          <w:rPr>
            <w:noProof/>
            <w:webHidden/>
          </w:rPr>
          <w:fldChar w:fldCharType="separate"/>
        </w:r>
        <w:r w:rsidR="00343892">
          <w:rPr>
            <w:noProof/>
            <w:webHidden/>
          </w:rPr>
          <w:t>13</w:t>
        </w:r>
        <w:r w:rsidR="00343892">
          <w:rPr>
            <w:noProof/>
            <w:webHidden/>
          </w:rPr>
          <w:fldChar w:fldCharType="end"/>
        </w:r>
      </w:hyperlink>
    </w:p>
    <w:p w14:paraId="2309ADC6"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22" w:history="1">
        <w:r w:rsidR="00343892" w:rsidRPr="00E519E8">
          <w:rPr>
            <w:rStyle w:val="Hyperlink"/>
            <w:noProof/>
            <w:lang w:val="ka-GE"/>
          </w:rPr>
          <w:t>2.2.5</w:t>
        </w:r>
        <w:r w:rsidR="00343892">
          <w:rPr>
            <w:rFonts w:asciiTheme="minorHAnsi" w:eastAsiaTheme="minorEastAsia" w:hAnsiTheme="minorHAnsi"/>
            <w:i w:val="0"/>
            <w:noProof/>
            <w:sz w:val="22"/>
            <w:lang w:val="fr-FR" w:eastAsia="fr-FR"/>
          </w:rPr>
          <w:tab/>
        </w:r>
        <w:r w:rsidR="00343892" w:rsidRPr="00E519E8">
          <w:rPr>
            <w:rStyle w:val="Hyperlink"/>
            <w:noProof/>
            <w:lang w:val="ka-GE"/>
          </w:rPr>
          <w:t>წყალმომარაგება და წყალარინება</w:t>
        </w:r>
        <w:r w:rsidR="00343892">
          <w:rPr>
            <w:noProof/>
            <w:webHidden/>
          </w:rPr>
          <w:tab/>
        </w:r>
        <w:r w:rsidR="00343892">
          <w:rPr>
            <w:noProof/>
            <w:webHidden/>
          </w:rPr>
          <w:fldChar w:fldCharType="begin"/>
        </w:r>
        <w:r w:rsidR="00343892">
          <w:rPr>
            <w:noProof/>
            <w:webHidden/>
          </w:rPr>
          <w:instrText xml:space="preserve"> PAGEREF _Toc117606122 \h </w:instrText>
        </w:r>
        <w:r w:rsidR="00343892">
          <w:rPr>
            <w:noProof/>
            <w:webHidden/>
          </w:rPr>
        </w:r>
        <w:r w:rsidR="00343892">
          <w:rPr>
            <w:noProof/>
            <w:webHidden/>
          </w:rPr>
          <w:fldChar w:fldCharType="separate"/>
        </w:r>
        <w:r w:rsidR="00343892">
          <w:rPr>
            <w:noProof/>
            <w:webHidden/>
          </w:rPr>
          <w:t>14</w:t>
        </w:r>
        <w:r w:rsidR="00343892">
          <w:rPr>
            <w:noProof/>
            <w:webHidden/>
          </w:rPr>
          <w:fldChar w:fldCharType="end"/>
        </w:r>
      </w:hyperlink>
    </w:p>
    <w:p w14:paraId="455C58A0"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23" w:history="1">
        <w:r w:rsidR="00343892" w:rsidRPr="00E519E8">
          <w:rPr>
            <w:rStyle w:val="Hyperlink"/>
            <w:noProof/>
            <w:lang w:val="ka-GE"/>
          </w:rPr>
          <w:t>2.2.6</w:t>
        </w:r>
        <w:r w:rsidR="00343892">
          <w:rPr>
            <w:rFonts w:asciiTheme="minorHAnsi" w:eastAsiaTheme="minorEastAsia" w:hAnsiTheme="minorHAnsi"/>
            <w:i w:val="0"/>
            <w:noProof/>
            <w:sz w:val="22"/>
            <w:lang w:val="fr-FR" w:eastAsia="fr-FR"/>
          </w:rPr>
          <w:tab/>
        </w:r>
        <w:r w:rsidR="00343892" w:rsidRPr="00E519E8">
          <w:rPr>
            <w:rStyle w:val="Hyperlink"/>
            <w:noProof/>
            <w:lang w:val="ka-GE"/>
          </w:rPr>
          <w:t>ნარჩენები</w:t>
        </w:r>
        <w:r w:rsidR="00343892">
          <w:rPr>
            <w:noProof/>
            <w:webHidden/>
          </w:rPr>
          <w:tab/>
        </w:r>
        <w:r w:rsidR="00343892">
          <w:rPr>
            <w:noProof/>
            <w:webHidden/>
          </w:rPr>
          <w:fldChar w:fldCharType="begin"/>
        </w:r>
        <w:r w:rsidR="00343892">
          <w:rPr>
            <w:noProof/>
            <w:webHidden/>
          </w:rPr>
          <w:instrText xml:space="preserve"> PAGEREF _Toc117606123 \h </w:instrText>
        </w:r>
        <w:r w:rsidR="00343892">
          <w:rPr>
            <w:noProof/>
            <w:webHidden/>
          </w:rPr>
        </w:r>
        <w:r w:rsidR="00343892">
          <w:rPr>
            <w:noProof/>
            <w:webHidden/>
          </w:rPr>
          <w:fldChar w:fldCharType="separate"/>
        </w:r>
        <w:r w:rsidR="00343892">
          <w:rPr>
            <w:noProof/>
            <w:webHidden/>
          </w:rPr>
          <w:t>14</w:t>
        </w:r>
        <w:r w:rsidR="00343892">
          <w:rPr>
            <w:noProof/>
            <w:webHidden/>
          </w:rPr>
          <w:fldChar w:fldCharType="end"/>
        </w:r>
      </w:hyperlink>
    </w:p>
    <w:p w14:paraId="02C0C7D9"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24" w:history="1">
        <w:r w:rsidR="00343892" w:rsidRPr="00E519E8">
          <w:rPr>
            <w:rStyle w:val="Hyperlink"/>
            <w:noProof/>
            <w:lang w:val="ka-GE"/>
          </w:rPr>
          <w:t>2.2.7</w:t>
        </w:r>
        <w:r w:rsidR="00343892">
          <w:rPr>
            <w:rFonts w:asciiTheme="minorHAnsi" w:eastAsiaTheme="minorEastAsia" w:hAnsiTheme="minorHAnsi"/>
            <w:i w:val="0"/>
            <w:noProof/>
            <w:sz w:val="22"/>
            <w:lang w:val="fr-FR" w:eastAsia="fr-FR"/>
          </w:rPr>
          <w:tab/>
        </w:r>
        <w:r w:rsidR="00343892" w:rsidRPr="00E519E8">
          <w:rPr>
            <w:rStyle w:val="Hyperlink"/>
            <w:noProof/>
            <w:lang w:val="ka-GE"/>
          </w:rPr>
          <w:t>დაგეგმილი სარეკონსტრუქციო სამუშაოების აღწერა</w:t>
        </w:r>
        <w:r w:rsidR="00343892">
          <w:rPr>
            <w:noProof/>
            <w:webHidden/>
          </w:rPr>
          <w:tab/>
        </w:r>
        <w:r w:rsidR="00343892">
          <w:rPr>
            <w:noProof/>
            <w:webHidden/>
          </w:rPr>
          <w:fldChar w:fldCharType="begin"/>
        </w:r>
        <w:r w:rsidR="00343892">
          <w:rPr>
            <w:noProof/>
            <w:webHidden/>
          </w:rPr>
          <w:instrText xml:space="preserve"> PAGEREF _Toc117606124 \h </w:instrText>
        </w:r>
        <w:r w:rsidR="00343892">
          <w:rPr>
            <w:noProof/>
            <w:webHidden/>
          </w:rPr>
        </w:r>
        <w:r w:rsidR="00343892">
          <w:rPr>
            <w:noProof/>
            <w:webHidden/>
          </w:rPr>
          <w:fldChar w:fldCharType="separate"/>
        </w:r>
        <w:r w:rsidR="00343892">
          <w:rPr>
            <w:noProof/>
            <w:webHidden/>
          </w:rPr>
          <w:t>15</w:t>
        </w:r>
        <w:r w:rsidR="00343892">
          <w:rPr>
            <w:noProof/>
            <w:webHidden/>
          </w:rPr>
          <w:fldChar w:fldCharType="end"/>
        </w:r>
      </w:hyperlink>
    </w:p>
    <w:p w14:paraId="38BF7B84" w14:textId="77777777" w:rsidR="00343892" w:rsidRDefault="00B45142">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606125" w:history="1">
        <w:r w:rsidR="00343892" w:rsidRPr="00E519E8">
          <w:rPr>
            <w:rStyle w:val="Hyperlink"/>
            <w:noProof/>
            <w:lang w:val="ka-GE"/>
          </w:rPr>
          <w:t>3</w:t>
        </w:r>
        <w:r w:rsidR="00343892">
          <w:rPr>
            <w:rFonts w:asciiTheme="minorHAnsi" w:eastAsiaTheme="minorEastAsia" w:hAnsiTheme="minorHAnsi"/>
            <w:b w:val="0"/>
            <w:i w:val="0"/>
            <w:noProof/>
            <w:color w:val="auto"/>
            <w:sz w:val="22"/>
            <w:lang w:val="fr-FR" w:eastAsia="fr-FR"/>
          </w:rPr>
          <w:tab/>
        </w:r>
        <w:r w:rsidR="00343892" w:rsidRPr="00E519E8">
          <w:rPr>
            <w:rStyle w:val="Hyperlink"/>
            <w:noProof/>
            <w:lang w:val="ka-GE"/>
          </w:rPr>
          <w:t>საქმიანობის ალტერნატიული ვარიანტები</w:t>
        </w:r>
        <w:r w:rsidR="00343892">
          <w:rPr>
            <w:noProof/>
            <w:webHidden/>
          </w:rPr>
          <w:tab/>
        </w:r>
        <w:r w:rsidR="00343892">
          <w:rPr>
            <w:noProof/>
            <w:webHidden/>
          </w:rPr>
          <w:fldChar w:fldCharType="begin"/>
        </w:r>
        <w:r w:rsidR="00343892">
          <w:rPr>
            <w:noProof/>
            <w:webHidden/>
          </w:rPr>
          <w:instrText xml:space="preserve"> PAGEREF _Toc117606125 \h </w:instrText>
        </w:r>
        <w:r w:rsidR="00343892">
          <w:rPr>
            <w:noProof/>
            <w:webHidden/>
          </w:rPr>
        </w:r>
        <w:r w:rsidR="00343892">
          <w:rPr>
            <w:noProof/>
            <w:webHidden/>
          </w:rPr>
          <w:fldChar w:fldCharType="separate"/>
        </w:r>
        <w:r w:rsidR="00343892">
          <w:rPr>
            <w:noProof/>
            <w:webHidden/>
          </w:rPr>
          <w:t>16</w:t>
        </w:r>
        <w:r w:rsidR="00343892">
          <w:rPr>
            <w:noProof/>
            <w:webHidden/>
          </w:rPr>
          <w:fldChar w:fldCharType="end"/>
        </w:r>
      </w:hyperlink>
    </w:p>
    <w:p w14:paraId="24F24CD3"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26" w:history="1">
        <w:r w:rsidR="00343892" w:rsidRPr="00E519E8">
          <w:rPr>
            <w:rStyle w:val="Hyperlink"/>
            <w:noProof/>
            <w:lang w:val="ka-GE"/>
          </w:rPr>
          <w:t>3.1</w:t>
        </w:r>
        <w:r w:rsidR="00343892">
          <w:rPr>
            <w:rFonts w:asciiTheme="minorHAnsi" w:eastAsiaTheme="minorEastAsia" w:hAnsiTheme="minorHAnsi"/>
            <w:i w:val="0"/>
            <w:noProof/>
            <w:sz w:val="22"/>
            <w:lang w:val="fr-FR" w:eastAsia="fr-FR"/>
          </w:rPr>
          <w:tab/>
        </w:r>
        <w:r w:rsidR="00343892" w:rsidRPr="00E519E8">
          <w:rPr>
            <w:rStyle w:val="Hyperlink"/>
            <w:noProof/>
            <w:lang w:val="ka-GE"/>
          </w:rPr>
          <w:t>არაქმედების ალტერნატივა / სპროექტის საჭიროების დასაბუთება</w:t>
        </w:r>
        <w:r w:rsidR="00343892">
          <w:rPr>
            <w:noProof/>
            <w:webHidden/>
          </w:rPr>
          <w:tab/>
        </w:r>
        <w:r w:rsidR="00343892">
          <w:rPr>
            <w:noProof/>
            <w:webHidden/>
          </w:rPr>
          <w:fldChar w:fldCharType="begin"/>
        </w:r>
        <w:r w:rsidR="00343892">
          <w:rPr>
            <w:noProof/>
            <w:webHidden/>
          </w:rPr>
          <w:instrText xml:space="preserve"> PAGEREF _Toc117606126 \h </w:instrText>
        </w:r>
        <w:r w:rsidR="00343892">
          <w:rPr>
            <w:noProof/>
            <w:webHidden/>
          </w:rPr>
        </w:r>
        <w:r w:rsidR="00343892">
          <w:rPr>
            <w:noProof/>
            <w:webHidden/>
          </w:rPr>
          <w:fldChar w:fldCharType="separate"/>
        </w:r>
        <w:r w:rsidR="00343892">
          <w:rPr>
            <w:noProof/>
            <w:webHidden/>
          </w:rPr>
          <w:t>16</w:t>
        </w:r>
        <w:r w:rsidR="00343892">
          <w:rPr>
            <w:noProof/>
            <w:webHidden/>
          </w:rPr>
          <w:fldChar w:fldCharType="end"/>
        </w:r>
      </w:hyperlink>
    </w:p>
    <w:p w14:paraId="7E7A0B46"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27" w:history="1">
        <w:r w:rsidR="00343892" w:rsidRPr="00E519E8">
          <w:rPr>
            <w:rStyle w:val="Hyperlink"/>
            <w:noProof/>
            <w:lang w:val="ka-GE"/>
          </w:rPr>
          <w:t>3.2</w:t>
        </w:r>
        <w:r w:rsidR="00343892">
          <w:rPr>
            <w:rFonts w:asciiTheme="minorHAnsi" w:eastAsiaTheme="minorEastAsia" w:hAnsiTheme="minorHAnsi"/>
            <w:i w:val="0"/>
            <w:noProof/>
            <w:sz w:val="22"/>
            <w:lang w:val="fr-FR" w:eastAsia="fr-FR"/>
          </w:rPr>
          <w:tab/>
        </w:r>
        <w:r w:rsidR="00343892" w:rsidRPr="00E519E8">
          <w:rPr>
            <w:rStyle w:val="Hyperlink"/>
            <w:noProof/>
            <w:lang w:val="ka-GE"/>
          </w:rPr>
          <w:t>ადგილდებარეობის ალტერნატივები</w:t>
        </w:r>
        <w:r w:rsidR="00343892">
          <w:rPr>
            <w:noProof/>
            <w:webHidden/>
          </w:rPr>
          <w:tab/>
        </w:r>
        <w:r w:rsidR="00343892">
          <w:rPr>
            <w:noProof/>
            <w:webHidden/>
          </w:rPr>
          <w:fldChar w:fldCharType="begin"/>
        </w:r>
        <w:r w:rsidR="00343892">
          <w:rPr>
            <w:noProof/>
            <w:webHidden/>
          </w:rPr>
          <w:instrText xml:space="preserve"> PAGEREF _Toc117606127 \h </w:instrText>
        </w:r>
        <w:r w:rsidR="00343892">
          <w:rPr>
            <w:noProof/>
            <w:webHidden/>
          </w:rPr>
        </w:r>
        <w:r w:rsidR="00343892">
          <w:rPr>
            <w:noProof/>
            <w:webHidden/>
          </w:rPr>
          <w:fldChar w:fldCharType="separate"/>
        </w:r>
        <w:r w:rsidR="00343892">
          <w:rPr>
            <w:noProof/>
            <w:webHidden/>
          </w:rPr>
          <w:t>17</w:t>
        </w:r>
        <w:r w:rsidR="00343892">
          <w:rPr>
            <w:noProof/>
            <w:webHidden/>
          </w:rPr>
          <w:fldChar w:fldCharType="end"/>
        </w:r>
      </w:hyperlink>
    </w:p>
    <w:p w14:paraId="2B0F675B"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28" w:history="1">
        <w:r w:rsidR="00343892" w:rsidRPr="00E519E8">
          <w:rPr>
            <w:rStyle w:val="Hyperlink"/>
            <w:noProof/>
            <w:lang w:val="ka-GE"/>
          </w:rPr>
          <w:t>3.3</w:t>
        </w:r>
        <w:r w:rsidR="00343892">
          <w:rPr>
            <w:rFonts w:asciiTheme="minorHAnsi" w:eastAsiaTheme="minorEastAsia" w:hAnsiTheme="minorHAnsi"/>
            <w:i w:val="0"/>
            <w:noProof/>
            <w:sz w:val="22"/>
            <w:lang w:val="fr-FR" w:eastAsia="fr-FR"/>
          </w:rPr>
          <w:tab/>
        </w:r>
        <w:r w:rsidR="00343892" w:rsidRPr="00E519E8">
          <w:rPr>
            <w:rStyle w:val="Hyperlink"/>
            <w:noProof/>
            <w:lang w:val="ka-GE"/>
          </w:rPr>
          <w:t>ტექნოლოგიური ალტერნატივები</w:t>
        </w:r>
        <w:r w:rsidR="00343892">
          <w:rPr>
            <w:noProof/>
            <w:webHidden/>
          </w:rPr>
          <w:tab/>
        </w:r>
        <w:r w:rsidR="00343892">
          <w:rPr>
            <w:noProof/>
            <w:webHidden/>
          </w:rPr>
          <w:fldChar w:fldCharType="begin"/>
        </w:r>
        <w:r w:rsidR="00343892">
          <w:rPr>
            <w:noProof/>
            <w:webHidden/>
          </w:rPr>
          <w:instrText xml:space="preserve"> PAGEREF _Toc117606128 \h </w:instrText>
        </w:r>
        <w:r w:rsidR="00343892">
          <w:rPr>
            <w:noProof/>
            <w:webHidden/>
          </w:rPr>
        </w:r>
        <w:r w:rsidR="00343892">
          <w:rPr>
            <w:noProof/>
            <w:webHidden/>
          </w:rPr>
          <w:fldChar w:fldCharType="separate"/>
        </w:r>
        <w:r w:rsidR="00343892">
          <w:rPr>
            <w:noProof/>
            <w:webHidden/>
          </w:rPr>
          <w:t>17</w:t>
        </w:r>
        <w:r w:rsidR="00343892">
          <w:rPr>
            <w:noProof/>
            <w:webHidden/>
          </w:rPr>
          <w:fldChar w:fldCharType="end"/>
        </w:r>
      </w:hyperlink>
    </w:p>
    <w:p w14:paraId="08FCC955" w14:textId="77777777" w:rsidR="00343892" w:rsidRDefault="00B45142">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606129" w:history="1">
        <w:r w:rsidR="00343892" w:rsidRPr="00E519E8">
          <w:rPr>
            <w:rStyle w:val="Hyperlink"/>
            <w:noProof/>
            <w:lang w:val="ka-GE"/>
          </w:rPr>
          <w:t>4</w:t>
        </w:r>
        <w:r w:rsidR="00343892">
          <w:rPr>
            <w:rFonts w:asciiTheme="minorHAnsi" w:eastAsiaTheme="minorEastAsia" w:hAnsiTheme="minorHAnsi"/>
            <w:b w:val="0"/>
            <w:i w:val="0"/>
            <w:noProof/>
            <w:color w:val="auto"/>
            <w:sz w:val="22"/>
            <w:lang w:val="fr-FR" w:eastAsia="fr-FR"/>
          </w:rPr>
          <w:tab/>
        </w:r>
        <w:r w:rsidR="00343892" w:rsidRPr="00E519E8">
          <w:rPr>
            <w:rStyle w:val="Hyperlink"/>
            <w:noProof/>
            <w:lang w:val="ka-GE"/>
          </w:rPr>
          <w:t>გარემოზე მოსალოდნელი ზემოქმედება</w:t>
        </w:r>
        <w:r w:rsidR="00343892">
          <w:rPr>
            <w:noProof/>
            <w:webHidden/>
          </w:rPr>
          <w:tab/>
        </w:r>
        <w:r w:rsidR="00343892">
          <w:rPr>
            <w:noProof/>
            <w:webHidden/>
          </w:rPr>
          <w:fldChar w:fldCharType="begin"/>
        </w:r>
        <w:r w:rsidR="00343892">
          <w:rPr>
            <w:noProof/>
            <w:webHidden/>
          </w:rPr>
          <w:instrText xml:space="preserve"> PAGEREF _Toc117606129 \h </w:instrText>
        </w:r>
        <w:r w:rsidR="00343892">
          <w:rPr>
            <w:noProof/>
            <w:webHidden/>
          </w:rPr>
        </w:r>
        <w:r w:rsidR="00343892">
          <w:rPr>
            <w:noProof/>
            <w:webHidden/>
          </w:rPr>
          <w:fldChar w:fldCharType="separate"/>
        </w:r>
        <w:r w:rsidR="00343892">
          <w:rPr>
            <w:noProof/>
            <w:webHidden/>
          </w:rPr>
          <w:t>18</w:t>
        </w:r>
        <w:r w:rsidR="00343892">
          <w:rPr>
            <w:noProof/>
            <w:webHidden/>
          </w:rPr>
          <w:fldChar w:fldCharType="end"/>
        </w:r>
      </w:hyperlink>
    </w:p>
    <w:p w14:paraId="64C468FD"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0" w:history="1">
        <w:r w:rsidR="00343892" w:rsidRPr="00E519E8">
          <w:rPr>
            <w:rStyle w:val="Hyperlink"/>
            <w:rFonts w:eastAsia="Times New Roman"/>
            <w:noProof/>
            <w:lang w:val="ka-GE" w:eastAsia="ru-RU"/>
          </w:rPr>
          <w:t>4.1</w:t>
        </w:r>
        <w:r w:rsidR="00343892">
          <w:rPr>
            <w:rFonts w:asciiTheme="minorHAnsi" w:eastAsiaTheme="minorEastAsia" w:hAnsiTheme="minorHAnsi"/>
            <w:i w:val="0"/>
            <w:noProof/>
            <w:sz w:val="22"/>
            <w:lang w:val="fr-FR" w:eastAsia="fr-FR"/>
          </w:rPr>
          <w:tab/>
        </w:r>
        <w:r w:rsidR="00343892" w:rsidRPr="00E519E8">
          <w:rPr>
            <w:rStyle w:val="Hyperlink"/>
            <w:rFonts w:eastAsia="Times New Roman"/>
            <w:noProof/>
            <w:lang w:val="ka-GE" w:eastAsia="ru-RU"/>
          </w:rPr>
          <w:t>ზემოქმედება დაცულ ტერიტორიებზე</w:t>
        </w:r>
        <w:r w:rsidR="00343892">
          <w:rPr>
            <w:noProof/>
            <w:webHidden/>
          </w:rPr>
          <w:tab/>
        </w:r>
        <w:r w:rsidR="00343892">
          <w:rPr>
            <w:noProof/>
            <w:webHidden/>
          </w:rPr>
          <w:fldChar w:fldCharType="begin"/>
        </w:r>
        <w:r w:rsidR="00343892">
          <w:rPr>
            <w:noProof/>
            <w:webHidden/>
          </w:rPr>
          <w:instrText xml:space="preserve"> PAGEREF _Toc117606130 \h </w:instrText>
        </w:r>
        <w:r w:rsidR="00343892">
          <w:rPr>
            <w:noProof/>
            <w:webHidden/>
          </w:rPr>
        </w:r>
        <w:r w:rsidR="00343892">
          <w:rPr>
            <w:noProof/>
            <w:webHidden/>
          </w:rPr>
          <w:fldChar w:fldCharType="separate"/>
        </w:r>
        <w:r w:rsidR="00343892">
          <w:rPr>
            <w:noProof/>
            <w:webHidden/>
          </w:rPr>
          <w:t>18</w:t>
        </w:r>
        <w:r w:rsidR="00343892">
          <w:rPr>
            <w:noProof/>
            <w:webHidden/>
          </w:rPr>
          <w:fldChar w:fldCharType="end"/>
        </w:r>
      </w:hyperlink>
    </w:p>
    <w:p w14:paraId="5DFCAB11"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1" w:history="1">
        <w:r w:rsidR="00343892" w:rsidRPr="00E519E8">
          <w:rPr>
            <w:rStyle w:val="Hyperlink"/>
            <w:rFonts w:eastAsia="Times New Roman"/>
            <w:noProof/>
            <w:lang w:val="ka-GE" w:eastAsia="ru-RU"/>
          </w:rPr>
          <w:t>4.2</w:t>
        </w:r>
        <w:r w:rsidR="00343892">
          <w:rPr>
            <w:rFonts w:asciiTheme="minorHAnsi" w:eastAsiaTheme="minorEastAsia" w:hAnsiTheme="minorHAnsi"/>
            <w:i w:val="0"/>
            <w:noProof/>
            <w:sz w:val="22"/>
            <w:lang w:val="fr-FR" w:eastAsia="fr-FR"/>
          </w:rPr>
          <w:tab/>
        </w:r>
        <w:r w:rsidR="00343892" w:rsidRPr="00E519E8">
          <w:rPr>
            <w:rStyle w:val="Hyperlink"/>
            <w:rFonts w:eastAsia="Times New Roman"/>
            <w:noProof/>
            <w:lang w:val="ka-GE" w:eastAsia="ru-RU"/>
          </w:rPr>
          <w:t>ტრანსსასაზღვრო ზემოქმედება</w:t>
        </w:r>
        <w:r w:rsidR="00343892">
          <w:rPr>
            <w:noProof/>
            <w:webHidden/>
          </w:rPr>
          <w:tab/>
        </w:r>
        <w:r w:rsidR="00343892">
          <w:rPr>
            <w:noProof/>
            <w:webHidden/>
          </w:rPr>
          <w:fldChar w:fldCharType="begin"/>
        </w:r>
        <w:r w:rsidR="00343892">
          <w:rPr>
            <w:noProof/>
            <w:webHidden/>
          </w:rPr>
          <w:instrText xml:space="preserve"> PAGEREF _Toc117606131 \h </w:instrText>
        </w:r>
        <w:r w:rsidR="00343892">
          <w:rPr>
            <w:noProof/>
            <w:webHidden/>
          </w:rPr>
        </w:r>
        <w:r w:rsidR="00343892">
          <w:rPr>
            <w:noProof/>
            <w:webHidden/>
          </w:rPr>
          <w:fldChar w:fldCharType="separate"/>
        </w:r>
        <w:r w:rsidR="00343892">
          <w:rPr>
            <w:noProof/>
            <w:webHidden/>
          </w:rPr>
          <w:t>18</w:t>
        </w:r>
        <w:r w:rsidR="00343892">
          <w:rPr>
            <w:noProof/>
            <w:webHidden/>
          </w:rPr>
          <w:fldChar w:fldCharType="end"/>
        </w:r>
      </w:hyperlink>
    </w:p>
    <w:p w14:paraId="413BA05D"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2" w:history="1">
        <w:r w:rsidR="00343892" w:rsidRPr="00E519E8">
          <w:rPr>
            <w:rStyle w:val="Hyperlink"/>
            <w:noProof/>
            <w:highlight w:val="red"/>
          </w:rPr>
          <w:t>4.3</w:t>
        </w:r>
        <w:r w:rsidR="00343892">
          <w:rPr>
            <w:rFonts w:asciiTheme="minorHAnsi" w:eastAsiaTheme="minorEastAsia" w:hAnsiTheme="minorHAnsi"/>
            <w:i w:val="0"/>
            <w:noProof/>
            <w:sz w:val="22"/>
            <w:lang w:val="fr-FR" w:eastAsia="fr-FR"/>
          </w:rPr>
          <w:tab/>
        </w:r>
        <w:r w:rsidR="00343892" w:rsidRPr="00E519E8">
          <w:rPr>
            <w:rStyle w:val="Hyperlink"/>
            <w:noProof/>
            <w:highlight w:val="red"/>
          </w:rPr>
          <w:t>ემისიები ატმოსფერულ ჰაერში</w:t>
        </w:r>
        <w:r w:rsidR="00343892" w:rsidRPr="00E519E8">
          <w:rPr>
            <w:rStyle w:val="Hyperlink"/>
            <w:noProof/>
            <w:highlight w:val="red"/>
            <w:lang w:val="ka-GE"/>
          </w:rPr>
          <w:t>, უსიამოვნო სუნის გავრცელება</w:t>
        </w:r>
        <w:r w:rsidR="00343892">
          <w:rPr>
            <w:noProof/>
            <w:webHidden/>
          </w:rPr>
          <w:tab/>
        </w:r>
        <w:r w:rsidR="00343892">
          <w:rPr>
            <w:noProof/>
            <w:webHidden/>
          </w:rPr>
          <w:fldChar w:fldCharType="begin"/>
        </w:r>
        <w:r w:rsidR="00343892">
          <w:rPr>
            <w:noProof/>
            <w:webHidden/>
          </w:rPr>
          <w:instrText xml:space="preserve"> PAGEREF _Toc117606132 \h </w:instrText>
        </w:r>
        <w:r w:rsidR="00343892">
          <w:rPr>
            <w:noProof/>
            <w:webHidden/>
          </w:rPr>
        </w:r>
        <w:r w:rsidR="00343892">
          <w:rPr>
            <w:noProof/>
            <w:webHidden/>
          </w:rPr>
          <w:fldChar w:fldCharType="separate"/>
        </w:r>
        <w:r w:rsidR="00343892">
          <w:rPr>
            <w:noProof/>
            <w:webHidden/>
          </w:rPr>
          <w:t>18</w:t>
        </w:r>
        <w:r w:rsidR="00343892">
          <w:rPr>
            <w:noProof/>
            <w:webHidden/>
          </w:rPr>
          <w:fldChar w:fldCharType="end"/>
        </w:r>
      </w:hyperlink>
    </w:p>
    <w:p w14:paraId="2783ECEC" w14:textId="77777777" w:rsidR="00343892" w:rsidRDefault="00B45142">
      <w:pPr>
        <w:pStyle w:val="TOC3"/>
        <w:tabs>
          <w:tab w:val="left" w:pos="1100"/>
          <w:tab w:val="right" w:leader="dot" w:pos="9629"/>
        </w:tabs>
        <w:rPr>
          <w:rFonts w:asciiTheme="minorHAnsi" w:eastAsiaTheme="minorEastAsia" w:hAnsiTheme="minorHAnsi"/>
          <w:i w:val="0"/>
          <w:noProof/>
          <w:sz w:val="22"/>
          <w:lang w:val="fr-FR" w:eastAsia="fr-FR"/>
        </w:rPr>
      </w:pPr>
      <w:hyperlink w:anchor="_Toc117606133" w:history="1">
        <w:r w:rsidR="00343892" w:rsidRPr="00E519E8">
          <w:rPr>
            <w:rStyle w:val="Hyperlink"/>
            <w:noProof/>
            <w:lang w:val="ka-GE"/>
          </w:rPr>
          <w:t>4.3.1</w:t>
        </w:r>
        <w:r w:rsidR="00343892">
          <w:rPr>
            <w:rFonts w:asciiTheme="minorHAnsi" w:eastAsiaTheme="minorEastAsia" w:hAnsiTheme="minorHAnsi"/>
            <w:i w:val="0"/>
            <w:noProof/>
            <w:sz w:val="22"/>
            <w:lang w:val="fr-FR" w:eastAsia="fr-FR"/>
          </w:rPr>
          <w:tab/>
        </w:r>
        <w:r w:rsidR="00343892" w:rsidRPr="00E519E8">
          <w:rPr>
            <w:rStyle w:val="Hyperlink"/>
            <w:noProof/>
            <w:lang w:val="ka-GE"/>
          </w:rPr>
          <w:t>უსიანოვნო სუნის გავრცელება</w:t>
        </w:r>
        <w:r w:rsidR="00343892">
          <w:rPr>
            <w:noProof/>
            <w:webHidden/>
          </w:rPr>
          <w:tab/>
        </w:r>
        <w:r w:rsidR="00343892">
          <w:rPr>
            <w:noProof/>
            <w:webHidden/>
          </w:rPr>
          <w:fldChar w:fldCharType="begin"/>
        </w:r>
        <w:r w:rsidR="00343892">
          <w:rPr>
            <w:noProof/>
            <w:webHidden/>
          </w:rPr>
          <w:instrText xml:space="preserve"> PAGEREF _Toc117606133 \h </w:instrText>
        </w:r>
        <w:r w:rsidR="00343892">
          <w:rPr>
            <w:noProof/>
            <w:webHidden/>
          </w:rPr>
        </w:r>
        <w:r w:rsidR="00343892">
          <w:rPr>
            <w:noProof/>
            <w:webHidden/>
          </w:rPr>
          <w:fldChar w:fldCharType="separate"/>
        </w:r>
        <w:r w:rsidR="00343892">
          <w:rPr>
            <w:noProof/>
            <w:webHidden/>
          </w:rPr>
          <w:t>18</w:t>
        </w:r>
        <w:r w:rsidR="00343892">
          <w:rPr>
            <w:noProof/>
            <w:webHidden/>
          </w:rPr>
          <w:fldChar w:fldCharType="end"/>
        </w:r>
      </w:hyperlink>
    </w:p>
    <w:p w14:paraId="0B24EB1C"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4" w:history="1">
        <w:r w:rsidR="00343892" w:rsidRPr="00E519E8">
          <w:rPr>
            <w:rStyle w:val="Hyperlink"/>
            <w:noProof/>
            <w:lang w:val="ka-GE"/>
          </w:rPr>
          <w:t>4.4</w:t>
        </w:r>
        <w:r w:rsidR="00343892">
          <w:rPr>
            <w:rFonts w:asciiTheme="minorHAnsi" w:eastAsiaTheme="minorEastAsia" w:hAnsiTheme="minorHAnsi"/>
            <w:i w:val="0"/>
            <w:noProof/>
            <w:sz w:val="22"/>
            <w:lang w:val="fr-FR" w:eastAsia="fr-FR"/>
          </w:rPr>
          <w:tab/>
        </w:r>
        <w:r w:rsidR="00343892" w:rsidRPr="00E519E8">
          <w:rPr>
            <w:rStyle w:val="Hyperlink"/>
            <w:noProof/>
            <w:lang w:val="ka-GE"/>
          </w:rPr>
          <w:t>ხმაურის გავრცელება</w:t>
        </w:r>
        <w:r w:rsidR="00343892">
          <w:rPr>
            <w:noProof/>
            <w:webHidden/>
          </w:rPr>
          <w:tab/>
        </w:r>
        <w:r w:rsidR="00343892">
          <w:rPr>
            <w:noProof/>
            <w:webHidden/>
          </w:rPr>
          <w:fldChar w:fldCharType="begin"/>
        </w:r>
        <w:r w:rsidR="00343892">
          <w:rPr>
            <w:noProof/>
            <w:webHidden/>
          </w:rPr>
          <w:instrText xml:space="preserve"> PAGEREF _Toc117606134 \h </w:instrText>
        </w:r>
        <w:r w:rsidR="00343892">
          <w:rPr>
            <w:noProof/>
            <w:webHidden/>
          </w:rPr>
        </w:r>
        <w:r w:rsidR="00343892">
          <w:rPr>
            <w:noProof/>
            <w:webHidden/>
          </w:rPr>
          <w:fldChar w:fldCharType="separate"/>
        </w:r>
        <w:r w:rsidR="00343892">
          <w:rPr>
            <w:noProof/>
            <w:webHidden/>
          </w:rPr>
          <w:t>19</w:t>
        </w:r>
        <w:r w:rsidR="00343892">
          <w:rPr>
            <w:noProof/>
            <w:webHidden/>
          </w:rPr>
          <w:fldChar w:fldCharType="end"/>
        </w:r>
      </w:hyperlink>
    </w:p>
    <w:p w14:paraId="225C4EB1"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5" w:history="1">
        <w:r w:rsidR="00343892" w:rsidRPr="00E519E8">
          <w:rPr>
            <w:rStyle w:val="Hyperlink"/>
            <w:noProof/>
            <w:lang w:val="ka-GE"/>
          </w:rPr>
          <w:t>4.5</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r w:rsidR="00343892">
          <w:rPr>
            <w:noProof/>
            <w:webHidden/>
          </w:rPr>
          <w:tab/>
        </w:r>
        <w:r w:rsidR="00343892">
          <w:rPr>
            <w:noProof/>
            <w:webHidden/>
          </w:rPr>
          <w:fldChar w:fldCharType="begin"/>
        </w:r>
        <w:r w:rsidR="00343892">
          <w:rPr>
            <w:noProof/>
            <w:webHidden/>
          </w:rPr>
          <w:instrText xml:space="preserve"> PAGEREF _Toc117606135 \h </w:instrText>
        </w:r>
        <w:r w:rsidR="00343892">
          <w:rPr>
            <w:noProof/>
            <w:webHidden/>
          </w:rPr>
        </w:r>
        <w:r w:rsidR="00343892">
          <w:rPr>
            <w:noProof/>
            <w:webHidden/>
          </w:rPr>
          <w:fldChar w:fldCharType="separate"/>
        </w:r>
        <w:r w:rsidR="00343892">
          <w:rPr>
            <w:noProof/>
            <w:webHidden/>
          </w:rPr>
          <w:t>20</w:t>
        </w:r>
        <w:r w:rsidR="00343892">
          <w:rPr>
            <w:noProof/>
            <w:webHidden/>
          </w:rPr>
          <w:fldChar w:fldCharType="end"/>
        </w:r>
      </w:hyperlink>
    </w:p>
    <w:p w14:paraId="4A4394A6"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6" w:history="1">
        <w:r w:rsidR="00343892" w:rsidRPr="00E519E8">
          <w:rPr>
            <w:rStyle w:val="Hyperlink"/>
            <w:noProof/>
            <w:lang w:val="ka-GE"/>
          </w:rPr>
          <w:t>4.6</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გეოლოგიურ პირობებზე, საშიში გეოლოგიური და ჰიდროლოგიური მოვლენები</w:t>
        </w:r>
        <w:r w:rsidR="00343892">
          <w:rPr>
            <w:noProof/>
            <w:webHidden/>
          </w:rPr>
          <w:tab/>
        </w:r>
        <w:r w:rsidR="00343892">
          <w:rPr>
            <w:noProof/>
            <w:webHidden/>
          </w:rPr>
          <w:fldChar w:fldCharType="begin"/>
        </w:r>
        <w:r w:rsidR="00343892">
          <w:rPr>
            <w:noProof/>
            <w:webHidden/>
          </w:rPr>
          <w:instrText xml:space="preserve"> PAGEREF _Toc117606136 \h </w:instrText>
        </w:r>
        <w:r w:rsidR="00343892">
          <w:rPr>
            <w:noProof/>
            <w:webHidden/>
          </w:rPr>
        </w:r>
        <w:r w:rsidR="00343892">
          <w:rPr>
            <w:noProof/>
            <w:webHidden/>
          </w:rPr>
          <w:fldChar w:fldCharType="separate"/>
        </w:r>
        <w:r w:rsidR="00343892">
          <w:rPr>
            <w:noProof/>
            <w:webHidden/>
          </w:rPr>
          <w:t>21</w:t>
        </w:r>
        <w:r w:rsidR="00343892">
          <w:rPr>
            <w:noProof/>
            <w:webHidden/>
          </w:rPr>
          <w:fldChar w:fldCharType="end"/>
        </w:r>
      </w:hyperlink>
    </w:p>
    <w:p w14:paraId="1DAA6E90"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7" w:history="1">
        <w:r w:rsidR="00343892" w:rsidRPr="00E519E8">
          <w:rPr>
            <w:rStyle w:val="Hyperlink"/>
            <w:noProof/>
            <w:lang w:val="ka-GE"/>
          </w:rPr>
          <w:t>4.7</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ზედაპირულ წყლების დებიტზე და ხარისხზე</w:t>
        </w:r>
        <w:r w:rsidR="00343892">
          <w:rPr>
            <w:noProof/>
            <w:webHidden/>
          </w:rPr>
          <w:tab/>
        </w:r>
        <w:r w:rsidR="00343892">
          <w:rPr>
            <w:noProof/>
            <w:webHidden/>
          </w:rPr>
          <w:fldChar w:fldCharType="begin"/>
        </w:r>
        <w:r w:rsidR="00343892">
          <w:rPr>
            <w:noProof/>
            <w:webHidden/>
          </w:rPr>
          <w:instrText xml:space="preserve"> PAGEREF _Toc117606137 \h </w:instrText>
        </w:r>
        <w:r w:rsidR="00343892">
          <w:rPr>
            <w:noProof/>
            <w:webHidden/>
          </w:rPr>
        </w:r>
        <w:r w:rsidR="00343892">
          <w:rPr>
            <w:noProof/>
            <w:webHidden/>
          </w:rPr>
          <w:fldChar w:fldCharType="separate"/>
        </w:r>
        <w:r w:rsidR="00343892">
          <w:rPr>
            <w:noProof/>
            <w:webHidden/>
          </w:rPr>
          <w:t>21</w:t>
        </w:r>
        <w:r w:rsidR="00343892">
          <w:rPr>
            <w:noProof/>
            <w:webHidden/>
          </w:rPr>
          <w:fldChar w:fldCharType="end"/>
        </w:r>
      </w:hyperlink>
    </w:p>
    <w:p w14:paraId="2E603E04"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8" w:history="1">
        <w:r w:rsidR="00343892" w:rsidRPr="00E519E8">
          <w:rPr>
            <w:rStyle w:val="Hyperlink"/>
            <w:noProof/>
            <w:lang w:val="ka-GE"/>
          </w:rPr>
          <w:t>4.8</w:t>
        </w:r>
        <w:r w:rsidR="00343892">
          <w:rPr>
            <w:rFonts w:asciiTheme="minorHAnsi" w:eastAsiaTheme="minorEastAsia" w:hAnsiTheme="minorHAnsi"/>
            <w:i w:val="0"/>
            <w:noProof/>
            <w:sz w:val="22"/>
            <w:lang w:val="fr-FR" w:eastAsia="fr-FR"/>
          </w:rPr>
          <w:tab/>
        </w:r>
        <w:r w:rsidR="00343892" w:rsidRPr="00E519E8">
          <w:rPr>
            <w:rStyle w:val="Hyperlink"/>
            <w:noProof/>
            <w:lang w:val="ka-GE"/>
          </w:rPr>
          <w:t>ნარჩენებით გარემოს დაბინძურების რისკი</w:t>
        </w:r>
        <w:r w:rsidR="00343892">
          <w:rPr>
            <w:noProof/>
            <w:webHidden/>
          </w:rPr>
          <w:tab/>
        </w:r>
        <w:r w:rsidR="00343892">
          <w:rPr>
            <w:noProof/>
            <w:webHidden/>
          </w:rPr>
          <w:fldChar w:fldCharType="begin"/>
        </w:r>
        <w:r w:rsidR="00343892">
          <w:rPr>
            <w:noProof/>
            <w:webHidden/>
          </w:rPr>
          <w:instrText xml:space="preserve"> PAGEREF _Toc117606138 \h </w:instrText>
        </w:r>
        <w:r w:rsidR="00343892">
          <w:rPr>
            <w:noProof/>
            <w:webHidden/>
          </w:rPr>
        </w:r>
        <w:r w:rsidR="00343892">
          <w:rPr>
            <w:noProof/>
            <w:webHidden/>
          </w:rPr>
          <w:fldChar w:fldCharType="separate"/>
        </w:r>
        <w:r w:rsidR="00343892">
          <w:rPr>
            <w:noProof/>
            <w:webHidden/>
          </w:rPr>
          <w:t>22</w:t>
        </w:r>
        <w:r w:rsidR="00343892">
          <w:rPr>
            <w:noProof/>
            <w:webHidden/>
          </w:rPr>
          <w:fldChar w:fldCharType="end"/>
        </w:r>
      </w:hyperlink>
    </w:p>
    <w:p w14:paraId="3D37DFAB"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39" w:history="1">
        <w:r w:rsidR="00343892" w:rsidRPr="00E519E8">
          <w:rPr>
            <w:rStyle w:val="Hyperlink"/>
            <w:noProof/>
            <w:lang w:val="ka-GE"/>
          </w:rPr>
          <w:t>4.9</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ბიოლოგიურ გარემოზე</w:t>
        </w:r>
        <w:r w:rsidR="00343892">
          <w:rPr>
            <w:noProof/>
            <w:webHidden/>
          </w:rPr>
          <w:tab/>
        </w:r>
        <w:r w:rsidR="00343892">
          <w:rPr>
            <w:noProof/>
            <w:webHidden/>
          </w:rPr>
          <w:fldChar w:fldCharType="begin"/>
        </w:r>
        <w:r w:rsidR="00343892">
          <w:rPr>
            <w:noProof/>
            <w:webHidden/>
          </w:rPr>
          <w:instrText xml:space="preserve"> PAGEREF _Toc117606139 \h </w:instrText>
        </w:r>
        <w:r w:rsidR="00343892">
          <w:rPr>
            <w:noProof/>
            <w:webHidden/>
          </w:rPr>
        </w:r>
        <w:r w:rsidR="00343892">
          <w:rPr>
            <w:noProof/>
            <w:webHidden/>
          </w:rPr>
          <w:fldChar w:fldCharType="separate"/>
        </w:r>
        <w:r w:rsidR="00343892">
          <w:rPr>
            <w:noProof/>
            <w:webHidden/>
          </w:rPr>
          <w:t>23</w:t>
        </w:r>
        <w:r w:rsidR="00343892">
          <w:rPr>
            <w:noProof/>
            <w:webHidden/>
          </w:rPr>
          <w:fldChar w:fldCharType="end"/>
        </w:r>
      </w:hyperlink>
    </w:p>
    <w:p w14:paraId="238C7026"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0" w:history="1">
        <w:r w:rsidR="00343892" w:rsidRPr="00E519E8">
          <w:rPr>
            <w:rStyle w:val="Hyperlink"/>
            <w:noProof/>
            <w:lang w:val="ka-GE"/>
          </w:rPr>
          <w:t>4.10</w:t>
        </w:r>
        <w:r w:rsidR="00343892">
          <w:rPr>
            <w:rFonts w:asciiTheme="minorHAnsi" w:eastAsiaTheme="minorEastAsia" w:hAnsiTheme="minorHAnsi"/>
            <w:i w:val="0"/>
            <w:noProof/>
            <w:sz w:val="22"/>
            <w:lang w:val="fr-FR" w:eastAsia="fr-FR"/>
          </w:rPr>
          <w:tab/>
        </w:r>
        <w:r w:rsidR="00343892" w:rsidRPr="00E519E8">
          <w:rPr>
            <w:rStyle w:val="Hyperlink"/>
            <w:noProof/>
            <w:lang w:val="ka-GE"/>
          </w:rPr>
          <w:t>ვიზუალურ-ლანდშაფტურ</w:t>
        </w:r>
        <w:r w:rsidR="00343892" w:rsidRPr="00E519E8">
          <w:rPr>
            <w:rStyle w:val="Hyperlink"/>
            <w:noProof/>
          </w:rPr>
          <w:t xml:space="preserve"> </w:t>
        </w:r>
        <w:r w:rsidR="00343892" w:rsidRPr="00E519E8">
          <w:rPr>
            <w:rStyle w:val="Hyperlink"/>
            <w:noProof/>
            <w:lang w:val="ka-GE"/>
          </w:rPr>
          <w:t>გარემოზე ზემოქმედება</w:t>
        </w:r>
        <w:r w:rsidR="00343892">
          <w:rPr>
            <w:noProof/>
            <w:webHidden/>
          </w:rPr>
          <w:tab/>
        </w:r>
        <w:r w:rsidR="00343892">
          <w:rPr>
            <w:noProof/>
            <w:webHidden/>
          </w:rPr>
          <w:fldChar w:fldCharType="begin"/>
        </w:r>
        <w:r w:rsidR="00343892">
          <w:rPr>
            <w:noProof/>
            <w:webHidden/>
          </w:rPr>
          <w:instrText xml:space="preserve"> PAGEREF _Toc117606140 \h </w:instrText>
        </w:r>
        <w:r w:rsidR="00343892">
          <w:rPr>
            <w:noProof/>
            <w:webHidden/>
          </w:rPr>
        </w:r>
        <w:r w:rsidR="00343892">
          <w:rPr>
            <w:noProof/>
            <w:webHidden/>
          </w:rPr>
          <w:fldChar w:fldCharType="separate"/>
        </w:r>
        <w:r w:rsidR="00343892">
          <w:rPr>
            <w:noProof/>
            <w:webHidden/>
          </w:rPr>
          <w:t>23</w:t>
        </w:r>
        <w:r w:rsidR="00343892">
          <w:rPr>
            <w:noProof/>
            <w:webHidden/>
          </w:rPr>
          <w:fldChar w:fldCharType="end"/>
        </w:r>
      </w:hyperlink>
    </w:p>
    <w:p w14:paraId="5DB73127"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1" w:history="1">
        <w:r w:rsidR="00343892" w:rsidRPr="00E519E8">
          <w:rPr>
            <w:rStyle w:val="Hyperlink"/>
            <w:noProof/>
            <w:lang w:val="ka-GE"/>
          </w:rPr>
          <w:t>4.11</w:t>
        </w:r>
        <w:r w:rsidR="00343892">
          <w:rPr>
            <w:rFonts w:asciiTheme="minorHAnsi" w:eastAsiaTheme="minorEastAsia" w:hAnsiTheme="minorHAnsi"/>
            <w:i w:val="0"/>
            <w:noProof/>
            <w:sz w:val="22"/>
            <w:lang w:val="fr-FR" w:eastAsia="fr-FR"/>
          </w:rPr>
          <w:tab/>
        </w:r>
        <w:r w:rsidR="00343892" w:rsidRPr="00E519E8">
          <w:rPr>
            <w:rStyle w:val="Hyperlink"/>
            <w:noProof/>
            <w:lang w:val="ka-GE"/>
          </w:rPr>
          <w:t>სოციალურ-ეკონომიკურ გარემოზე ზემოქმედება</w:t>
        </w:r>
        <w:r w:rsidR="00343892">
          <w:rPr>
            <w:noProof/>
            <w:webHidden/>
          </w:rPr>
          <w:tab/>
        </w:r>
        <w:r w:rsidR="00343892">
          <w:rPr>
            <w:noProof/>
            <w:webHidden/>
          </w:rPr>
          <w:fldChar w:fldCharType="begin"/>
        </w:r>
        <w:r w:rsidR="00343892">
          <w:rPr>
            <w:noProof/>
            <w:webHidden/>
          </w:rPr>
          <w:instrText xml:space="preserve"> PAGEREF _Toc117606141 \h </w:instrText>
        </w:r>
        <w:r w:rsidR="00343892">
          <w:rPr>
            <w:noProof/>
            <w:webHidden/>
          </w:rPr>
        </w:r>
        <w:r w:rsidR="00343892">
          <w:rPr>
            <w:noProof/>
            <w:webHidden/>
          </w:rPr>
          <w:fldChar w:fldCharType="separate"/>
        </w:r>
        <w:r w:rsidR="00343892">
          <w:rPr>
            <w:noProof/>
            <w:webHidden/>
          </w:rPr>
          <w:t>23</w:t>
        </w:r>
        <w:r w:rsidR="00343892">
          <w:rPr>
            <w:noProof/>
            <w:webHidden/>
          </w:rPr>
          <w:fldChar w:fldCharType="end"/>
        </w:r>
      </w:hyperlink>
    </w:p>
    <w:p w14:paraId="57E58CB8"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2" w:history="1">
        <w:r w:rsidR="00343892" w:rsidRPr="00E519E8">
          <w:rPr>
            <w:rStyle w:val="Hyperlink"/>
            <w:noProof/>
            <w:lang w:val="ka-GE"/>
          </w:rPr>
          <w:t>4.12</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ადამიანის ჯანმრთელობაზე და შრომის უსაფრთხოებასთან დაკავშირებული რისკები</w:t>
        </w:r>
        <w:r w:rsidR="00343892">
          <w:rPr>
            <w:noProof/>
            <w:webHidden/>
          </w:rPr>
          <w:tab/>
        </w:r>
        <w:r w:rsidR="00343892">
          <w:rPr>
            <w:noProof/>
            <w:webHidden/>
          </w:rPr>
          <w:fldChar w:fldCharType="begin"/>
        </w:r>
        <w:r w:rsidR="00343892">
          <w:rPr>
            <w:noProof/>
            <w:webHidden/>
          </w:rPr>
          <w:instrText xml:space="preserve"> PAGEREF _Toc117606142 \h </w:instrText>
        </w:r>
        <w:r w:rsidR="00343892">
          <w:rPr>
            <w:noProof/>
            <w:webHidden/>
          </w:rPr>
        </w:r>
        <w:r w:rsidR="00343892">
          <w:rPr>
            <w:noProof/>
            <w:webHidden/>
          </w:rPr>
          <w:fldChar w:fldCharType="separate"/>
        </w:r>
        <w:r w:rsidR="00343892">
          <w:rPr>
            <w:noProof/>
            <w:webHidden/>
          </w:rPr>
          <w:t>23</w:t>
        </w:r>
        <w:r w:rsidR="00343892">
          <w:rPr>
            <w:noProof/>
            <w:webHidden/>
          </w:rPr>
          <w:fldChar w:fldCharType="end"/>
        </w:r>
      </w:hyperlink>
    </w:p>
    <w:p w14:paraId="1C5449BC"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3" w:history="1">
        <w:r w:rsidR="00343892" w:rsidRPr="00E519E8">
          <w:rPr>
            <w:rStyle w:val="Hyperlink"/>
            <w:noProof/>
            <w:lang w:val="ka-GE"/>
          </w:rPr>
          <w:t>4.13</w:t>
        </w:r>
        <w:r w:rsidR="00343892">
          <w:rPr>
            <w:rFonts w:asciiTheme="minorHAnsi" w:eastAsiaTheme="minorEastAsia" w:hAnsiTheme="minorHAnsi"/>
            <w:i w:val="0"/>
            <w:noProof/>
            <w:sz w:val="22"/>
            <w:lang w:val="fr-FR" w:eastAsia="fr-FR"/>
          </w:rPr>
          <w:tab/>
        </w:r>
        <w:r w:rsidR="00343892" w:rsidRPr="00E519E8">
          <w:rPr>
            <w:rStyle w:val="Hyperlink"/>
            <w:noProof/>
            <w:lang w:val="ka-GE"/>
          </w:rPr>
          <w:t>ზემოქმედება ადგილობრივ სატრანსპორტო პირობებზე</w:t>
        </w:r>
        <w:r w:rsidR="00343892">
          <w:rPr>
            <w:noProof/>
            <w:webHidden/>
          </w:rPr>
          <w:tab/>
        </w:r>
        <w:r w:rsidR="00343892">
          <w:rPr>
            <w:noProof/>
            <w:webHidden/>
          </w:rPr>
          <w:fldChar w:fldCharType="begin"/>
        </w:r>
        <w:r w:rsidR="00343892">
          <w:rPr>
            <w:noProof/>
            <w:webHidden/>
          </w:rPr>
          <w:instrText xml:space="preserve"> PAGEREF _Toc117606143 \h </w:instrText>
        </w:r>
        <w:r w:rsidR="00343892">
          <w:rPr>
            <w:noProof/>
            <w:webHidden/>
          </w:rPr>
        </w:r>
        <w:r w:rsidR="00343892">
          <w:rPr>
            <w:noProof/>
            <w:webHidden/>
          </w:rPr>
          <w:fldChar w:fldCharType="separate"/>
        </w:r>
        <w:r w:rsidR="00343892">
          <w:rPr>
            <w:noProof/>
            <w:webHidden/>
          </w:rPr>
          <w:t>24</w:t>
        </w:r>
        <w:r w:rsidR="00343892">
          <w:rPr>
            <w:noProof/>
            <w:webHidden/>
          </w:rPr>
          <w:fldChar w:fldCharType="end"/>
        </w:r>
      </w:hyperlink>
    </w:p>
    <w:p w14:paraId="689D716F"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4" w:history="1">
        <w:r w:rsidR="00343892" w:rsidRPr="00E519E8">
          <w:rPr>
            <w:rStyle w:val="Hyperlink"/>
            <w:noProof/>
            <w:lang w:val="ka-GE"/>
          </w:rPr>
          <w:t>4.14</w:t>
        </w:r>
        <w:r w:rsidR="00343892">
          <w:rPr>
            <w:rFonts w:asciiTheme="minorHAnsi" w:eastAsiaTheme="minorEastAsia" w:hAnsiTheme="minorHAnsi"/>
            <w:i w:val="0"/>
            <w:noProof/>
            <w:sz w:val="22"/>
            <w:lang w:val="fr-FR" w:eastAsia="fr-FR"/>
          </w:rPr>
          <w:tab/>
        </w:r>
        <w:r w:rsidR="00343892" w:rsidRPr="00E519E8">
          <w:rPr>
            <w:rStyle w:val="Hyperlink"/>
            <w:noProof/>
            <w:lang w:val="ka-GE"/>
          </w:rPr>
          <w:t>ადგილობრივ ბუნებრივ რესურსებზე ზემოქმედება</w:t>
        </w:r>
        <w:r w:rsidR="00343892">
          <w:rPr>
            <w:noProof/>
            <w:webHidden/>
          </w:rPr>
          <w:tab/>
        </w:r>
        <w:r w:rsidR="00343892">
          <w:rPr>
            <w:noProof/>
            <w:webHidden/>
          </w:rPr>
          <w:fldChar w:fldCharType="begin"/>
        </w:r>
        <w:r w:rsidR="00343892">
          <w:rPr>
            <w:noProof/>
            <w:webHidden/>
          </w:rPr>
          <w:instrText xml:space="preserve"> PAGEREF _Toc117606144 \h </w:instrText>
        </w:r>
        <w:r w:rsidR="00343892">
          <w:rPr>
            <w:noProof/>
            <w:webHidden/>
          </w:rPr>
        </w:r>
        <w:r w:rsidR="00343892">
          <w:rPr>
            <w:noProof/>
            <w:webHidden/>
          </w:rPr>
          <w:fldChar w:fldCharType="separate"/>
        </w:r>
        <w:r w:rsidR="00343892">
          <w:rPr>
            <w:noProof/>
            <w:webHidden/>
          </w:rPr>
          <w:t>25</w:t>
        </w:r>
        <w:r w:rsidR="00343892">
          <w:rPr>
            <w:noProof/>
            <w:webHidden/>
          </w:rPr>
          <w:fldChar w:fldCharType="end"/>
        </w:r>
      </w:hyperlink>
    </w:p>
    <w:p w14:paraId="7B159BBE"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5" w:history="1">
        <w:r w:rsidR="00343892" w:rsidRPr="00E519E8">
          <w:rPr>
            <w:rStyle w:val="Hyperlink"/>
            <w:noProof/>
            <w:lang w:val="ka-GE"/>
          </w:rPr>
          <w:t>4.15</w:t>
        </w:r>
        <w:r w:rsidR="00343892">
          <w:rPr>
            <w:rFonts w:asciiTheme="minorHAnsi" w:eastAsiaTheme="minorEastAsia" w:hAnsiTheme="minorHAnsi"/>
            <w:i w:val="0"/>
            <w:noProof/>
            <w:sz w:val="22"/>
            <w:lang w:val="fr-FR" w:eastAsia="fr-FR"/>
          </w:rPr>
          <w:tab/>
        </w:r>
        <w:r w:rsidR="00343892" w:rsidRPr="00E519E8">
          <w:rPr>
            <w:rStyle w:val="Hyperlink"/>
            <w:noProof/>
            <w:lang w:val="ka-GE"/>
          </w:rPr>
          <w:t>შესაძლო ზემოქმედება ისტორიულ-კულტურული მემკვიდრეობის ძეგლებზე</w:t>
        </w:r>
        <w:r w:rsidR="00343892">
          <w:rPr>
            <w:noProof/>
            <w:webHidden/>
          </w:rPr>
          <w:tab/>
        </w:r>
        <w:r w:rsidR="00343892">
          <w:rPr>
            <w:noProof/>
            <w:webHidden/>
          </w:rPr>
          <w:fldChar w:fldCharType="begin"/>
        </w:r>
        <w:r w:rsidR="00343892">
          <w:rPr>
            <w:noProof/>
            <w:webHidden/>
          </w:rPr>
          <w:instrText xml:space="preserve"> PAGEREF _Toc117606145 \h </w:instrText>
        </w:r>
        <w:r w:rsidR="00343892">
          <w:rPr>
            <w:noProof/>
            <w:webHidden/>
          </w:rPr>
        </w:r>
        <w:r w:rsidR="00343892">
          <w:rPr>
            <w:noProof/>
            <w:webHidden/>
          </w:rPr>
          <w:fldChar w:fldCharType="separate"/>
        </w:r>
        <w:r w:rsidR="00343892">
          <w:rPr>
            <w:noProof/>
            <w:webHidden/>
          </w:rPr>
          <w:t>25</w:t>
        </w:r>
        <w:r w:rsidR="00343892">
          <w:rPr>
            <w:noProof/>
            <w:webHidden/>
          </w:rPr>
          <w:fldChar w:fldCharType="end"/>
        </w:r>
      </w:hyperlink>
    </w:p>
    <w:p w14:paraId="0704C1DC"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6" w:history="1">
        <w:r w:rsidR="00343892" w:rsidRPr="00E519E8">
          <w:rPr>
            <w:rStyle w:val="Hyperlink"/>
            <w:noProof/>
            <w:lang w:val="ka-GE"/>
          </w:rPr>
          <w:t>4.16</w:t>
        </w:r>
        <w:r w:rsidR="00343892">
          <w:rPr>
            <w:rFonts w:asciiTheme="minorHAnsi" w:eastAsiaTheme="minorEastAsia" w:hAnsiTheme="minorHAnsi"/>
            <w:i w:val="0"/>
            <w:noProof/>
            <w:sz w:val="22"/>
            <w:lang w:val="fr-FR" w:eastAsia="fr-FR"/>
          </w:rPr>
          <w:tab/>
        </w:r>
        <w:r w:rsidR="00343892" w:rsidRPr="00E519E8">
          <w:rPr>
            <w:rStyle w:val="Hyperlink"/>
            <w:noProof/>
            <w:lang w:val="ka-GE"/>
          </w:rPr>
          <w:t>კუმულაციური ზემოქმედება</w:t>
        </w:r>
        <w:r w:rsidR="00343892">
          <w:rPr>
            <w:noProof/>
            <w:webHidden/>
          </w:rPr>
          <w:tab/>
        </w:r>
        <w:r w:rsidR="00343892">
          <w:rPr>
            <w:noProof/>
            <w:webHidden/>
          </w:rPr>
          <w:fldChar w:fldCharType="begin"/>
        </w:r>
        <w:r w:rsidR="00343892">
          <w:rPr>
            <w:noProof/>
            <w:webHidden/>
          </w:rPr>
          <w:instrText xml:space="preserve"> PAGEREF _Toc117606146 \h </w:instrText>
        </w:r>
        <w:r w:rsidR="00343892">
          <w:rPr>
            <w:noProof/>
            <w:webHidden/>
          </w:rPr>
        </w:r>
        <w:r w:rsidR="00343892">
          <w:rPr>
            <w:noProof/>
            <w:webHidden/>
          </w:rPr>
          <w:fldChar w:fldCharType="separate"/>
        </w:r>
        <w:r w:rsidR="00343892">
          <w:rPr>
            <w:noProof/>
            <w:webHidden/>
          </w:rPr>
          <w:t>25</w:t>
        </w:r>
        <w:r w:rsidR="00343892">
          <w:rPr>
            <w:noProof/>
            <w:webHidden/>
          </w:rPr>
          <w:fldChar w:fldCharType="end"/>
        </w:r>
      </w:hyperlink>
    </w:p>
    <w:p w14:paraId="5C8DD5E2"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7" w:history="1">
        <w:r w:rsidR="00343892" w:rsidRPr="00E519E8">
          <w:rPr>
            <w:rStyle w:val="Hyperlink"/>
            <w:noProof/>
            <w:lang w:val="ka-GE"/>
          </w:rPr>
          <w:t>4.17</w:t>
        </w:r>
        <w:r w:rsidR="00343892">
          <w:rPr>
            <w:rFonts w:asciiTheme="minorHAnsi" w:eastAsiaTheme="minorEastAsia" w:hAnsiTheme="minorHAnsi"/>
            <w:i w:val="0"/>
            <w:noProof/>
            <w:sz w:val="22"/>
            <w:lang w:val="fr-FR" w:eastAsia="fr-FR"/>
          </w:rPr>
          <w:tab/>
        </w:r>
        <w:r w:rsidR="00343892" w:rsidRPr="00E519E8">
          <w:rPr>
            <w:rStyle w:val="Hyperlink"/>
            <w:noProof/>
            <w:lang w:val="ka-GE"/>
          </w:rPr>
          <w:t>ნარჩენი ზემოქმედება</w:t>
        </w:r>
        <w:r w:rsidR="00343892">
          <w:rPr>
            <w:noProof/>
            <w:webHidden/>
          </w:rPr>
          <w:tab/>
        </w:r>
        <w:r w:rsidR="00343892">
          <w:rPr>
            <w:noProof/>
            <w:webHidden/>
          </w:rPr>
          <w:fldChar w:fldCharType="begin"/>
        </w:r>
        <w:r w:rsidR="00343892">
          <w:rPr>
            <w:noProof/>
            <w:webHidden/>
          </w:rPr>
          <w:instrText xml:space="preserve"> PAGEREF _Toc117606147 \h </w:instrText>
        </w:r>
        <w:r w:rsidR="00343892">
          <w:rPr>
            <w:noProof/>
            <w:webHidden/>
          </w:rPr>
        </w:r>
        <w:r w:rsidR="00343892">
          <w:rPr>
            <w:noProof/>
            <w:webHidden/>
          </w:rPr>
          <w:fldChar w:fldCharType="separate"/>
        </w:r>
        <w:r w:rsidR="00343892">
          <w:rPr>
            <w:noProof/>
            <w:webHidden/>
          </w:rPr>
          <w:t>26</w:t>
        </w:r>
        <w:r w:rsidR="00343892">
          <w:rPr>
            <w:noProof/>
            <w:webHidden/>
          </w:rPr>
          <w:fldChar w:fldCharType="end"/>
        </w:r>
      </w:hyperlink>
    </w:p>
    <w:p w14:paraId="48532B73" w14:textId="77777777" w:rsidR="00343892" w:rsidRDefault="00B45142">
      <w:pPr>
        <w:pStyle w:val="TOC2"/>
        <w:tabs>
          <w:tab w:val="left" w:pos="879"/>
          <w:tab w:val="right" w:leader="dot" w:pos="9629"/>
        </w:tabs>
        <w:rPr>
          <w:rFonts w:asciiTheme="minorHAnsi" w:eastAsiaTheme="minorEastAsia" w:hAnsiTheme="minorHAnsi"/>
          <w:i w:val="0"/>
          <w:noProof/>
          <w:sz w:val="22"/>
          <w:lang w:val="fr-FR" w:eastAsia="fr-FR"/>
        </w:rPr>
      </w:pPr>
      <w:hyperlink w:anchor="_Toc117606148" w:history="1">
        <w:r w:rsidR="00343892" w:rsidRPr="00E519E8">
          <w:rPr>
            <w:rStyle w:val="Hyperlink"/>
            <w:noProof/>
            <w:lang w:val="ka-GE"/>
          </w:rPr>
          <w:t>4.18</w:t>
        </w:r>
        <w:r w:rsidR="00343892">
          <w:rPr>
            <w:rFonts w:asciiTheme="minorHAnsi" w:eastAsiaTheme="minorEastAsia" w:hAnsiTheme="minorHAnsi"/>
            <w:i w:val="0"/>
            <w:noProof/>
            <w:sz w:val="22"/>
            <w:lang w:val="fr-FR" w:eastAsia="fr-FR"/>
          </w:rPr>
          <w:tab/>
        </w:r>
        <w:r w:rsidR="00343892" w:rsidRPr="00E519E8">
          <w:rPr>
            <w:rStyle w:val="Hyperlink"/>
            <w:noProof/>
            <w:lang w:val="ka-GE"/>
          </w:rPr>
          <w:t>გარემოზე მოსალოდნელი ზემოქმედებების შემაჯამებელი ცხრილი</w:t>
        </w:r>
        <w:r w:rsidR="00343892">
          <w:rPr>
            <w:noProof/>
            <w:webHidden/>
          </w:rPr>
          <w:tab/>
        </w:r>
        <w:r w:rsidR="00343892">
          <w:rPr>
            <w:noProof/>
            <w:webHidden/>
          </w:rPr>
          <w:fldChar w:fldCharType="begin"/>
        </w:r>
        <w:r w:rsidR="00343892">
          <w:rPr>
            <w:noProof/>
            <w:webHidden/>
          </w:rPr>
          <w:instrText xml:space="preserve"> PAGEREF _Toc117606148 \h </w:instrText>
        </w:r>
        <w:r w:rsidR="00343892">
          <w:rPr>
            <w:noProof/>
            <w:webHidden/>
          </w:rPr>
        </w:r>
        <w:r w:rsidR="00343892">
          <w:rPr>
            <w:noProof/>
            <w:webHidden/>
          </w:rPr>
          <w:fldChar w:fldCharType="separate"/>
        </w:r>
        <w:r w:rsidR="00343892">
          <w:rPr>
            <w:noProof/>
            <w:webHidden/>
          </w:rPr>
          <w:t>27</w:t>
        </w:r>
        <w:r w:rsidR="00343892">
          <w:rPr>
            <w:noProof/>
            <w:webHidden/>
          </w:rPr>
          <w:fldChar w:fldCharType="end"/>
        </w:r>
      </w:hyperlink>
    </w:p>
    <w:p w14:paraId="39B6A748" w14:textId="77777777" w:rsidR="00343892" w:rsidRDefault="00B45142">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606149" w:history="1">
        <w:r w:rsidR="00343892" w:rsidRPr="00E519E8">
          <w:rPr>
            <w:rStyle w:val="Hyperlink"/>
            <w:noProof/>
          </w:rPr>
          <w:t>5</w:t>
        </w:r>
        <w:r w:rsidR="00343892">
          <w:rPr>
            <w:rFonts w:asciiTheme="minorHAnsi" w:eastAsiaTheme="minorEastAsia" w:hAnsiTheme="minorHAnsi"/>
            <w:b w:val="0"/>
            <w:i w:val="0"/>
            <w:noProof/>
            <w:color w:val="auto"/>
            <w:sz w:val="22"/>
            <w:lang w:val="fr-FR" w:eastAsia="fr-FR"/>
          </w:rPr>
          <w:tab/>
        </w:r>
        <w:r w:rsidR="00343892" w:rsidRPr="00E519E8">
          <w:rPr>
            <w:rStyle w:val="Hyperlink"/>
            <w:noProof/>
          </w:rPr>
          <w:t>გარემოსდაცვითი მართვის გეგმა, ზემოქმედების შერბილების ღონისძიებები</w:t>
        </w:r>
        <w:r w:rsidR="00343892">
          <w:rPr>
            <w:noProof/>
            <w:webHidden/>
          </w:rPr>
          <w:tab/>
        </w:r>
        <w:r w:rsidR="00343892">
          <w:rPr>
            <w:noProof/>
            <w:webHidden/>
          </w:rPr>
          <w:fldChar w:fldCharType="begin"/>
        </w:r>
        <w:r w:rsidR="00343892">
          <w:rPr>
            <w:noProof/>
            <w:webHidden/>
          </w:rPr>
          <w:instrText xml:space="preserve"> PAGEREF _Toc117606149 \h </w:instrText>
        </w:r>
        <w:r w:rsidR="00343892">
          <w:rPr>
            <w:noProof/>
            <w:webHidden/>
          </w:rPr>
        </w:r>
        <w:r w:rsidR="00343892">
          <w:rPr>
            <w:noProof/>
            <w:webHidden/>
          </w:rPr>
          <w:fldChar w:fldCharType="separate"/>
        </w:r>
        <w:r w:rsidR="00343892">
          <w:rPr>
            <w:noProof/>
            <w:webHidden/>
          </w:rPr>
          <w:t>29</w:t>
        </w:r>
        <w:r w:rsidR="00343892">
          <w:rPr>
            <w:noProof/>
            <w:webHidden/>
          </w:rPr>
          <w:fldChar w:fldCharType="end"/>
        </w:r>
      </w:hyperlink>
    </w:p>
    <w:p w14:paraId="2F3C3A17"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50" w:history="1">
        <w:r w:rsidR="00343892" w:rsidRPr="00E519E8">
          <w:rPr>
            <w:rStyle w:val="Hyperlink"/>
            <w:noProof/>
            <w:lang w:val="ka-GE"/>
          </w:rPr>
          <w:t>5.1</w:t>
        </w:r>
        <w:r w:rsidR="00343892">
          <w:rPr>
            <w:rFonts w:asciiTheme="minorHAnsi" w:eastAsiaTheme="minorEastAsia" w:hAnsiTheme="minorHAnsi"/>
            <w:i w:val="0"/>
            <w:noProof/>
            <w:sz w:val="22"/>
            <w:lang w:val="fr-FR" w:eastAsia="fr-FR"/>
          </w:rPr>
          <w:tab/>
        </w:r>
        <w:r w:rsidR="00343892" w:rsidRPr="00E519E8">
          <w:rPr>
            <w:rStyle w:val="Hyperlink"/>
            <w:noProof/>
            <w:lang w:val="ka-GE"/>
          </w:rPr>
          <w:t>შესავალი</w:t>
        </w:r>
        <w:r w:rsidR="00343892">
          <w:rPr>
            <w:noProof/>
            <w:webHidden/>
          </w:rPr>
          <w:tab/>
        </w:r>
        <w:r w:rsidR="00343892">
          <w:rPr>
            <w:noProof/>
            <w:webHidden/>
          </w:rPr>
          <w:fldChar w:fldCharType="begin"/>
        </w:r>
        <w:r w:rsidR="00343892">
          <w:rPr>
            <w:noProof/>
            <w:webHidden/>
          </w:rPr>
          <w:instrText xml:space="preserve"> PAGEREF _Toc117606150 \h </w:instrText>
        </w:r>
        <w:r w:rsidR="00343892">
          <w:rPr>
            <w:noProof/>
            <w:webHidden/>
          </w:rPr>
        </w:r>
        <w:r w:rsidR="00343892">
          <w:rPr>
            <w:noProof/>
            <w:webHidden/>
          </w:rPr>
          <w:fldChar w:fldCharType="separate"/>
        </w:r>
        <w:r w:rsidR="00343892">
          <w:rPr>
            <w:noProof/>
            <w:webHidden/>
          </w:rPr>
          <w:t>29</w:t>
        </w:r>
        <w:r w:rsidR="00343892">
          <w:rPr>
            <w:noProof/>
            <w:webHidden/>
          </w:rPr>
          <w:fldChar w:fldCharType="end"/>
        </w:r>
      </w:hyperlink>
    </w:p>
    <w:p w14:paraId="348D6264"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51" w:history="1">
        <w:r w:rsidR="00343892" w:rsidRPr="00E519E8">
          <w:rPr>
            <w:rStyle w:val="Hyperlink"/>
            <w:noProof/>
            <w:lang w:val="ka-GE"/>
          </w:rPr>
          <w:t>5.2</w:t>
        </w:r>
        <w:r w:rsidR="00343892">
          <w:rPr>
            <w:rFonts w:asciiTheme="minorHAnsi" w:eastAsiaTheme="minorEastAsia" w:hAnsiTheme="minorHAnsi"/>
            <w:i w:val="0"/>
            <w:noProof/>
            <w:sz w:val="22"/>
            <w:lang w:val="fr-FR" w:eastAsia="fr-FR"/>
          </w:rPr>
          <w:tab/>
        </w:r>
        <w:r w:rsidR="00343892" w:rsidRPr="00E519E8">
          <w:rPr>
            <w:rStyle w:val="Hyperlink"/>
            <w:noProof/>
            <w:lang w:val="ka-GE"/>
          </w:rPr>
          <w:t>საცავის რეკონსტრუქციის ეტაპზე გარემოზე ზემოქმედების შერბილების ღონისძიებები</w:t>
        </w:r>
        <w:r w:rsidR="00343892">
          <w:rPr>
            <w:noProof/>
            <w:webHidden/>
          </w:rPr>
          <w:tab/>
        </w:r>
        <w:r w:rsidR="00343892">
          <w:rPr>
            <w:noProof/>
            <w:webHidden/>
          </w:rPr>
          <w:fldChar w:fldCharType="begin"/>
        </w:r>
        <w:r w:rsidR="00343892">
          <w:rPr>
            <w:noProof/>
            <w:webHidden/>
          </w:rPr>
          <w:instrText xml:space="preserve"> PAGEREF _Toc117606151 \h </w:instrText>
        </w:r>
        <w:r w:rsidR="00343892">
          <w:rPr>
            <w:noProof/>
            <w:webHidden/>
          </w:rPr>
        </w:r>
        <w:r w:rsidR="00343892">
          <w:rPr>
            <w:noProof/>
            <w:webHidden/>
          </w:rPr>
          <w:fldChar w:fldCharType="separate"/>
        </w:r>
        <w:r w:rsidR="00343892">
          <w:rPr>
            <w:noProof/>
            <w:webHidden/>
          </w:rPr>
          <w:t>30</w:t>
        </w:r>
        <w:r w:rsidR="00343892">
          <w:rPr>
            <w:noProof/>
            <w:webHidden/>
          </w:rPr>
          <w:fldChar w:fldCharType="end"/>
        </w:r>
      </w:hyperlink>
    </w:p>
    <w:p w14:paraId="2F046E98"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52" w:history="1">
        <w:r w:rsidR="00343892" w:rsidRPr="00E519E8">
          <w:rPr>
            <w:rStyle w:val="Hyperlink"/>
            <w:noProof/>
            <w:lang w:val="ka-GE"/>
          </w:rPr>
          <w:t>5.3</w:t>
        </w:r>
        <w:r w:rsidR="00343892">
          <w:rPr>
            <w:rFonts w:asciiTheme="minorHAnsi" w:eastAsiaTheme="minorEastAsia" w:hAnsiTheme="minorHAnsi"/>
            <w:i w:val="0"/>
            <w:noProof/>
            <w:sz w:val="22"/>
            <w:lang w:val="fr-FR" w:eastAsia="fr-FR"/>
          </w:rPr>
          <w:tab/>
        </w:r>
        <w:r w:rsidR="00343892" w:rsidRPr="00E519E8">
          <w:rPr>
            <w:rStyle w:val="Hyperlink"/>
            <w:noProof/>
            <w:lang w:val="ka-GE"/>
          </w:rPr>
          <w:t>საცავის ექსპლუატაციის ეტაპზე გარემოზე ზემოქმედების შერბილების ღონისძიებები</w:t>
        </w:r>
        <w:r w:rsidR="00343892">
          <w:rPr>
            <w:noProof/>
            <w:webHidden/>
          </w:rPr>
          <w:tab/>
        </w:r>
        <w:r w:rsidR="00343892">
          <w:rPr>
            <w:noProof/>
            <w:webHidden/>
          </w:rPr>
          <w:fldChar w:fldCharType="begin"/>
        </w:r>
        <w:r w:rsidR="00343892">
          <w:rPr>
            <w:noProof/>
            <w:webHidden/>
          </w:rPr>
          <w:instrText xml:space="preserve"> PAGEREF _Toc117606152 \h </w:instrText>
        </w:r>
        <w:r w:rsidR="00343892">
          <w:rPr>
            <w:noProof/>
            <w:webHidden/>
          </w:rPr>
        </w:r>
        <w:r w:rsidR="00343892">
          <w:rPr>
            <w:noProof/>
            <w:webHidden/>
          </w:rPr>
          <w:fldChar w:fldCharType="separate"/>
        </w:r>
        <w:r w:rsidR="00343892">
          <w:rPr>
            <w:noProof/>
            <w:webHidden/>
          </w:rPr>
          <w:t>34</w:t>
        </w:r>
        <w:r w:rsidR="00343892">
          <w:rPr>
            <w:noProof/>
            <w:webHidden/>
          </w:rPr>
          <w:fldChar w:fldCharType="end"/>
        </w:r>
      </w:hyperlink>
    </w:p>
    <w:p w14:paraId="58139602" w14:textId="77777777" w:rsidR="00343892" w:rsidRDefault="00B45142">
      <w:pPr>
        <w:pStyle w:val="TOC2"/>
        <w:tabs>
          <w:tab w:val="left" w:pos="720"/>
          <w:tab w:val="right" w:leader="dot" w:pos="9629"/>
        </w:tabs>
        <w:rPr>
          <w:rFonts w:asciiTheme="minorHAnsi" w:eastAsiaTheme="minorEastAsia" w:hAnsiTheme="minorHAnsi"/>
          <w:i w:val="0"/>
          <w:noProof/>
          <w:sz w:val="22"/>
          <w:lang w:val="fr-FR" w:eastAsia="fr-FR"/>
        </w:rPr>
      </w:pPr>
      <w:hyperlink w:anchor="_Toc117606153" w:history="1">
        <w:r w:rsidR="00343892" w:rsidRPr="00E519E8">
          <w:rPr>
            <w:rStyle w:val="Hyperlink"/>
            <w:noProof/>
            <w:lang w:val="ka-GE"/>
          </w:rPr>
          <w:t>5.4</w:t>
        </w:r>
        <w:r w:rsidR="00343892">
          <w:rPr>
            <w:rFonts w:asciiTheme="minorHAnsi" w:eastAsiaTheme="minorEastAsia" w:hAnsiTheme="minorHAnsi"/>
            <w:i w:val="0"/>
            <w:noProof/>
            <w:sz w:val="22"/>
            <w:lang w:val="fr-FR" w:eastAsia="fr-FR"/>
          </w:rPr>
          <w:tab/>
        </w:r>
        <w:r w:rsidR="00343892" w:rsidRPr="00E519E8">
          <w:rPr>
            <w:rStyle w:val="Hyperlink"/>
            <w:noProof/>
            <w:lang w:val="ka-GE"/>
          </w:rPr>
          <w:t>შერბილების ღონისძიებები საქმიანობის დროებით ან ხანგრძლივად შეწყვეტის შემთხვევაში</w:t>
        </w:r>
        <w:r w:rsidR="00343892">
          <w:rPr>
            <w:noProof/>
            <w:webHidden/>
          </w:rPr>
          <w:tab/>
        </w:r>
        <w:r w:rsidR="00343892">
          <w:rPr>
            <w:noProof/>
            <w:webHidden/>
          </w:rPr>
          <w:fldChar w:fldCharType="begin"/>
        </w:r>
        <w:r w:rsidR="00343892">
          <w:rPr>
            <w:noProof/>
            <w:webHidden/>
          </w:rPr>
          <w:instrText xml:space="preserve"> PAGEREF _Toc117606153 \h </w:instrText>
        </w:r>
        <w:r w:rsidR="00343892">
          <w:rPr>
            <w:noProof/>
            <w:webHidden/>
          </w:rPr>
        </w:r>
        <w:r w:rsidR="00343892">
          <w:rPr>
            <w:noProof/>
            <w:webHidden/>
          </w:rPr>
          <w:fldChar w:fldCharType="separate"/>
        </w:r>
        <w:r w:rsidR="00343892">
          <w:rPr>
            <w:noProof/>
            <w:webHidden/>
          </w:rPr>
          <w:t>38</w:t>
        </w:r>
        <w:r w:rsidR="00343892">
          <w:rPr>
            <w:noProof/>
            <w:webHidden/>
          </w:rPr>
          <w:fldChar w:fldCharType="end"/>
        </w:r>
      </w:hyperlink>
    </w:p>
    <w:p w14:paraId="026EADF0" w14:textId="77777777" w:rsidR="00343892" w:rsidRDefault="00B45142">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17606154" w:history="1">
        <w:r w:rsidR="00343892" w:rsidRPr="00E519E8">
          <w:rPr>
            <w:rStyle w:val="Hyperlink"/>
            <w:rFonts w:eastAsia="Times New Roman"/>
            <w:noProof/>
            <w:lang w:val="ka-GE"/>
          </w:rPr>
          <w:t>6</w:t>
        </w:r>
        <w:r w:rsidR="00343892">
          <w:rPr>
            <w:rFonts w:asciiTheme="minorHAnsi" w:eastAsiaTheme="minorEastAsia" w:hAnsiTheme="minorHAnsi"/>
            <w:b w:val="0"/>
            <w:i w:val="0"/>
            <w:noProof/>
            <w:color w:val="auto"/>
            <w:sz w:val="22"/>
            <w:lang w:val="fr-FR" w:eastAsia="fr-FR"/>
          </w:rPr>
          <w:tab/>
        </w:r>
        <w:r w:rsidR="00343892" w:rsidRPr="00E519E8">
          <w:rPr>
            <w:rStyle w:val="Hyperlink"/>
            <w:rFonts w:eastAsia="Times New Roman"/>
            <w:noProof/>
            <w:lang w:val="ka-GE"/>
          </w:rPr>
          <w:t>დასკვნები</w:t>
        </w:r>
        <w:r w:rsidR="00343892">
          <w:rPr>
            <w:noProof/>
            <w:webHidden/>
          </w:rPr>
          <w:tab/>
        </w:r>
        <w:r w:rsidR="00343892">
          <w:rPr>
            <w:noProof/>
            <w:webHidden/>
          </w:rPr>
          <w:fldChar w:fldCharType="begin"/>
        </w:r>
        <w:r w:rsidR="00343892">
          <w:rPr>
            <w:noProof/>
            <w:webHidden/>
          </w:rPr>
          <w:instrText xml:space="preserve"> PAGEREF _Toc117606154 \h </w:instrText>
        </w:r>
        <w:r w:rsidR="00343892">
          <w:rPr>
            <w:noProof/>
            <w:webHidden/>
          </w:rPr>
        </w:r>
        <w:r w:rsidR="00343892">
          <w:rPr>
            <w:noProof/>
            <w:webHidden/>
          </w:rPr>
          <w:fldChar w:fldCharType="separate"/>
        </w:r>
        <w:r w:rsidR="00343892">
          <w:rPr>
            <w:noProof/>
            <w:webHidden/>
          </w:rPr>
          <w:t>40</w:t>
        </w:r>
        <w:r w:rsidR="00343892">
          <w:rPr>
            <w:noProof/>
            <w:webHidden/>
          </w:rPr>
          <w:fldChar w:fldCharType="end"/>
        </w:r>
      </w:hyperlink>
    </w:p>
    <w:p w14:paraId="521AEEC9" w14:textId="77F9B1BF" w:rsidR="002709AC" w:rsidRDefault="001F4CC4" w:rsidP="002709AC">
      <w:pPr>
        <w:jc w:val="both"/>
        <w:rPr>
          <w:lang w:val="ka-GE"/>
        </w:rPr>
      </w:pPr>
      <w:r>
        <w:rPr>
          <w:color w:val="2E74B5" w:themeColor="accent1" w:themeShade="BF"/>
          <w:sz w:val="20"/>
          <w:lang w:val="ka-GE"/>
        </w:rPr>
        <w:fldChar w:fldCharType="end"/>
      </w:r>
    </w:p>
    <w:p w14:paraId="6E477560" w14:textId="77777777" w:rsidR="002709AC" w:rsidRDefault="002709AC" w:rsidP="002709AC">
      <w:pPr>
        <w:jc w:val="both"/>
        <w:rPr>
          <w:lang w:val="ka-GE"/>
        </w:rPr>
      </w:pPr>
    </w:p>
    <w:p w14:paraId="466ED458" w14:textId="77777777" w:rsidR="00BB585C" w:rsidRDefault="00BB585C">
      <w:pPr>
        <w:spacing w:after="160" w:line="259" w:lineRule="auto"/>
        <w:rPr>
          <w:lang w:val="ka-GE"/>
        </w:rPr>
      </w:pPr>
      <w:r>
        <w:rPr>
          <w:lang w:val="ka-GE"/>
        </w:rPr>
        <w:br w:type="page"/>
      </w:r>
    </w:p>
    <w:p w14:paraId="24D5002C" w14:textId="77777777" w:rsidR="002709AC" w:rsidRDefault="002709AC" w:rsidP="002709AC">
      <w:pPr>
        <w:pStyle w:val="Heading1"/>
        <w:rPr>
          <w:lang w:val="ka-GE"/>
        </w:rPr>
      </w:pPr>
      <w:bookmarkStart w:id="0" w:name="_Toc117606113"/>
      <w:r>
        <w:rPr>
          <w:lang w:val="ka-GE"/>
        </w:rPr>
        <w:lastRenderedPageBreak/>
        <w:t>შესავალი</w:t>
      </w:r>
      <w:bookmarkEnd w:id="0"/>
    </w:p>
    <w:p w14:paraId="6A7D17D2" w14:textId="5BE73C9A" w:rsidR="0094339C" w:rsidRPr="0094339C" w:rsidRDefault="0068449E" w:rsidP="0094339C">
      <w:pPr>
        <w:spacing w:before="120"/>
        <w:jc w:val="both"/>
        <w:rPr>
          <w:rFonts w:eastAsia="Calibri" w:cs="Times New Roman"/>
          <w:lang w:val="ka-GE"/>
        </w:rPr>
      </w:pPr>
      <w:r w:rsidRPr="008A29A1">
        <w:rPr>
          <w:rFonts w:cs="Sylfaen"/>
          <w:lang w:val="ka-GE"/>
        </w:rPr>
        <w:t>წინამდებარე</w:t>
      </w:r>
      <w:r w:rsidRPr="008A29A1">
        <w:rPr>
          <w:lang w:val="ka-GE"/>
        </w:rPr>
        <w:t xml:space="preserve"> </w:t>
      </w:r>
      <w:r w:rsidR="00E81142">
        <w:rPr>
          <w:rFonts w:cs="Sylfaen"/>
          <w:lang w:val="ka-GE"/>
        </w:rPr>
        <w:t>დოკუმენტი წარმოადგენს</w:t>
      </w:r>
      <w:r w:rsidRPr="008A29A1">
        <w:rPr>
          <w:lang w:val="ka-GE"/>
        </w:rPr>
        <w:t xml:space="preserve"> </w:t>
      </w:r>
      <w:r w:rsidR="005E5E23">
        <w:rPr>
          <w:lang w:val="ka-GE"/>
        </w:rPr>
        <w:t xml:space="preserve">ქ. თბილისში, სოფ. ფონიჭალაში, ცოტნე დადიანის ქუჩა </w:t>
      </w:r>
      <w:r w:rsidR="005E5E23">
        <w:rPr>
          <w:lang w:val="ru-RU"/>
        </w:rPr>
        <w:t>№6</w:t>
      </w:r>
      <w:r w:rsidR="005E5E23">
        <w:rPr>
          <w:lang w:val="ka-GE"/>
        </w:rPr>
        <w:t xml:space="preserve">-ში მდებარე </w:t>
      </w:r>
      <w:r w:rsidR="005E5E23" w:rsidRPr="00677ED8">
        <w:t xml:space="preserve">შპს „ავზი-94“-ს ნავთობპროდუქტების საცავის </w:t>
      </w:r>
      <w:r w:rsidR="005E5E23" w:rsidRPr="005E5E23">
        <w:rPr>
          <w:color w:val="000000" w:themeColor="text1"/>
        </w:rPr>
        <w:t>რეკონსტრუქცი</w:t>
      </w:r>
      <w:r w:rsidR="00E81142">
        <w:rPr>
          <w:color w:val="000000" w:themeColor="text1"/>
          <w:lang w:val="ka-GE"/>
        </w:rPr>
        <w:t>ისა</w:t>
      </w:r>
      <w:r w:rsidR="005E5E23" w:rsidRPr="005E5E23">
        <w:rPr>
          <w:color w:val="000000" w:themeColor="text1"/>
        </w:rPr>
        <w:t xml:space="preserve"> და </w:t>
      </w:r>
      <w:r w:rsidR="005E5E23" w:rsidRPr="00677ED8">
        <w:t>ექსპლუატაცი</w:t>
      </w:r>
      <w:r w:rsidR="00E81142">
        <w:rPr>
          <w:lang w:val="ka-GE"/>
        </w:rPr>
        <w:t>ის გზშ-ს ანგარიშის არატექნიკურ რეზუმეს</w:t>
      </w:r>
      <w:r w:rsidR="005E5E23" w:rsidRPr="00677ED8">
        <w:t>.</w:t>
      </w:r>
      <w:r w:rsidR="0094339C">
        <w:rPr>
          <w:lang w:val="ka-GE"/>
        </w:rPr>
        <w:t xml:space="preserve"> </w:t>
      </w:r>
      <w:r w:rsidR="0094339C" w:rsidRPr="0094339C">
        <w:rPr>
          <w:rFonts w:eastAsia="Calibri" w:cs="Times New Roman"/>
          <w:lang w:val="ka-GE"/>
        </w:rPr>
        <w:t>ნავთობპროდუქტების საცავის ტერიტორიის საერთო ფართობია 11430.00 მ</w:t>
      </w:r>
      <w:r w:rsidR="0094339C" w:rsidRPr="0094339C">
        <w:rPr>
          <w:rFonts w:eastAsia="Calibri" w:cs="Times New Roman"/>
          <w:vertAlign w:val="superscript"/>
          <w:lang w:val="ka-GE"/>
        </w:rPr>
        <w:t>2</w:t>
      </w:r>
      <w:r w:rsidR="0094339C" w:rsidRPr="0094339C">
        <w:rPr>
          <w:rFonts w:eastAsia="Calibri" w:cs="Times New Roman"/>
          <w:lang w:val="ka-GE"/>
        </w:rPr>
        <w:t>. ნაკვეთი არასასოფლო</w:t>
      </w:r>
      <w:r w:rsidR="0094339C">
        <w:rPr>
          <w:rFonts w:eastAsia="Calibri" w:cs="Times New Roman"/>
          <w:lang w:val="ka-GE"/>
        </w:rPr>
        <w:t>-</w:t>
      </w:r>
      <w:r w:rsidR="0094339C" w:rsidRPr="0094339C">
        <w:rPr>
          <w:rFonts w:eastAsia="Calibri" w:cs="Times New Roman"/>
          <w:lang w:val="ka-GE"/>
        </w:rPr>
        <w:t>სამეურნეო დანიშნულებისაა და წარმოადგენს შპს „ავზი-94“-ს საკუთრებას.</w:t>
      </w:r>
    </w:p>
    <w:p w14:paraId="5C07B9DD" w14:textId="159DF478" w:rsidR="0094339C" w:rsidRDefault="0094339C" w:rsidP="0094339C">
      <w:pPr>
        <w:spacing w:before="120"/>
        <w:jc w:val="both"/>
        <w:rPr>
          <w:rFonts w:eastAsia="Calibri" w:cs="Times New Roman"/>
          <w:lang w:val="ka-GE"/>
        </w:rPr>
      </w:pPr>
      <w:r w:rsidRPr="0094339C">
        <w:rPr>
          <w:rFonts w:eastAsia="Calibri" w:cs="Times New Roman"/>
          <w:lang w:val="ka-GE"/>
        </w:rPr>
        <w:t xml:space="preserve">შპს „ავზი-94“-ის ნავთობპროდუქტების საცავი ფუნქციონირებს 1995 წლიდან და საწარმოში, მისი დაარსებიდან დღემდე, ჩატარდა რიგი სამშენებლო და სარეკონსტრუქციო სამუშაოები. კერძოდ, საწარმოში სხვადასხვა დროს მოეწყო </w:t>
      </w:r>
      <w:r w:rsidR="006A4832">
        <w:rPr>
          <w:rFonts w:eastAsia="Calibri" w:cs="Times New Roman"/>
          <w:lang w:val="ka-GE"/>
        </w:rPr>
        <w:t xml:space="preserve">მიწისქვეშა და მიწისზედა </w:t>
      </w:r>
      <w:r w:rsidRPr="0094339C">
        <w:rPr>
          <w:rFonts w:eastAsia="Calibri" w:cs="Times New Roman"/>
          <w:lang w:val="ka-GE"/>
        </w:rPr>
        <w:t>ჰორიზონტალური და 4 მიწისზედა ვერტიკალური რეზერვუარი.</w:t>
      </w:r>
    </w:p>
    <w:p w14:paraId="5168B921" w14:textId="15B3CBF6" w:rsidR="00515B50" w:rsidRPr="00E81142" w:rsidRDefault="0094339C" w:rsidP="0094339C">
      <w:pPr>
        <w:spacing w:before="120"/>
        <w:jc w:val="both"/>
        <w:rPr>
          <w:rFonts w:eastAsia="Calibri" w:cs="Times New Roman"/>
          <w:lang w:val="ka-GE"/>
        </w:rPr>
      </w:pPr>
      <w:r w:rsidRPr="006A4832">
        <w:rPr>
          <w:rFonts w:eastAsia="Calibri" w:cs="Times New Roman"/>
          <w:lang w:val="ka-GE"/>
        </w:rPr>
        <w:t xml:space="preserve">გარდა ამისა, საწარმოში, ადმინისტრაციული შენობის წინ, რუსთავის ავტომაგისტრალის </w:t>
      </w:r>
      <w:r w:rsidRPr="00E81142">
        <w:rPr>
          <w:rFonts w:eastAsia="Calibri" w:cs="Times New Roman"/>
          <w:lang w:val="ka-GE"/>
        </w:rPr>
        <w:t>მხარეს, 2010 წელს მოეწყო და ფუნქციონირებს ავტოგასამართი სადგური</w:t>
      </w:r>
      <w:r w:rsidR="006A4832" w:rsidRPr="00E81142">
        <w:rPr>
          <w:rFonts w:eastAsia="Calibri" w:cs="Times New Roman"/>
          <w:lang w:val="ka-GE"/>
        </w:rPr>
        <w:t xml:space="preserve"> (მფლობელი - შპს „ფავორიტი 555“)</w:t>
      </w:r>
      <w:r w:rsidRPr="00E81142">
        <w:rPr>
          <w:rFonts w:eastAsia="Calibri" w:cs="Times New Roman"/>
          <w:lang w:val="ka-GE"/>
        </w:rPr>
        <w:t xml:space="preserve">. აღნიშნული სადგური მარაგდება საწარმოს ეზოში, ადმინისტრაციული შენობის უკან არსებული ორი </w:t>
      </w:r>
      <w:r w:rsidR="006A4832" w:rsidRPr="00E81142">
        <w:rPr>
          <w:rFonts w:eastAsia="Calibri" w:cs="Times New Roman"/>
          <w:lang w:val="ka-GE"/>
        </w:rPr>
        <w:t>მიწისქვეშა, 60 მ</w:t>
      </w:r>
      <w:r w:rsidR="006A4832" w:rsidRPr="00E81142">
        <w:rPr>
          <w:rFonts w:eastAsia="Calibri" w:cs="Times New Roman"/>
          <w:vertAlign w:val="superscript"/>
          <w:lang w:val="ka-GE"/>
        </w:rPr>
        <w:t>3</w:t>
      </w:r>
      <w:r w:rsidR="006A4832" w:rsidRPr="00E81142">
        <w:rPr>
          <w:rFonts w:eastAsia="Calibri" w:cs="Times New Roman"/>
          <w:lang w:val="ka-GE"/>
        </w:rPr>
        <w:t xml:space="preserve"> ტევადობის და ერთი მიწისზედა, 25 მ</w:t>
      </w:r>
      <w:r w:rsidR="006A4832" w:rsidRPr="00E81142">
        <w:rPr>
          <w:rFonts w:eastAsia="Calibri" w:cs="Times New Roman"/>
          <w:vertAlign w:val="superscript"/>
          <w:lang w:val="ka-GE"/>
        </w:rPr>
        <w:t>3</w:t>
      </w:r>
      <w:r w:rsidR="006A4832" w:rsidRPr="00E81142">
        <w:rPr>
          <w:rFonts w:eastAsia="Calibri" w:cs="Times New Roman"/>
          <w:lang w:val="ka-GE"/>
        </w:rPr>
        <w:t xml:space="preserve"> ტევადობის </w:t>
      </w:r>
      <w:r w:rsidRPr="00E81142">
        <w:rPr>
          <w:rFonts w:eastAsia="Calibri" w:cs="Times New Roman"/>
          <w:lang w:val="ka-GE"/>
        </w:rPr>
        <w:t xml:space="preserve">რეზერვუარიდან. </w:t>
      </w:r>
      <w:r w:rsidR="00515B50" w:rsidRPr="00E81142">
        <w:rPr>
          <w:rFonts w:eastAsia="Calibri" w:cs="Times New Roman"/>
          <w:lang w:val="ka-GE"/>
        </w:rPr>
        <w:t>ჩამოთვლითაგან 85 მ</w:t>
      </w:r>
      <w:r w:rsidR="00515B50" w:rsidRPr="00E81142">
        <w:rPr>
          <w:rFonts w:eastAsia="Calibri" w:cs="Times New Roman"/>
          <w:vertAlign w:val="superscript"/>
          <w:lang w:val="ka-GE"/>
        </w:rPr>
        <w:t>3</w:t>
      </w:r>
      <w:r w:rsidR="00515B50" w:rsidRPr="00E81142">
        <w:rPr>
          <w:rFonts w:eastAsia="Calibri" w:cs="Times New Roman"/>
          <w:lang w:val="ka-GE"/>
        </w:rPr>
        <w:t xml:space="preserve"> მოცულობა გათვალისწინებულია ბენზინის, ხოლო ერთი 60 მ</w:t>
      </w:r>
      <w:r w:rsidR="00515B50" w:rsidRPr="00E81142">
        <w:rPr>
          <w:rFonts w:eastAsia="Calibri" w:cs="Times New Roman"/>
          <w:vertAlign w:val="superscript"/>
          <w:lang w:val="ka-GE"/>
        </w:rPr>
        <w:t>3</w:t>
      </w:r>
      <w:r w:rsidR="00515B50" w:rsidRPr="00E81142">
        <w:rPr>
          <w:rFonts w:eastAsia="Calibri" w:cs="Times New Roman"/>
          <w:lang w:val="ka-GE"/>
        </w:rPr>
        <w:t xml:space="preserve"> მოცულობის რეზერვუარი - დიზელის საწვავისთვის. </w:t>
      </w:r>
    </w:p>
    <w:p w14:paraId="649AA029" w14:textId="5E1968F9" w:rsidR="0094339C" w:rsidRDefault="0094339C" w:rsidP="0094339C">
      <w:pPr>
        <w:spacing w:before="120"/>
        <w:jc w:val="both"/>
        <w:rPr>
          <w:rFonts w:eastAsia="Calibri" w:cs="Sylfaen"/>
          <w:lang w:val="ka-GE"/>
        </w:rPr>
      </w:pPr>
      <w:r w:rsidRPr="00E81142">
        <w:rPr>
          <w:rFonts w:eastAsia="Calibri" w:cs="Sylfaen"/>
          <w:lang w:val="ka-GE"/>
        </w:rPr>
        <w:t>შპს „ავზი-94“ გეგმავს საწარმოს ტერიტორიაზე სარეკონსტრუქციო სამუშაოების ჩატარებას, მათ შორის გათვალისწინებულია არსებული დიდი მოცულობის რეზერვუარების მოწესრიგება-განახლება, ხოლო მცირე მოცულობის</w:t>
      </w:r>
      <w:r w:rsidR="005C3A62" w:rsidRPr="00E81142">
        <w:rPr>
          <w:rFonts w:eastAsia="Calibri" w:cs="Sylfaen"/>
          <w:lang w:val="ka-GE"/>
        </w:rPr>
        <w:t xml:space="preserve"> </w:t>
      </w:r>
      <w:r w:rsidR="00515B50" w:rsidRPr="00E81142">
        <w:rPr>
          <w:rFonts w:eastAsia="Calibri" w:cs="Sylfaen"/>
          <w:lang w:val="ka-GE"/>
        </w:rPr>
        <w:t xml:space="preserve">მიწისზედა </w:t>
      </w:r>
      <w:r w:rsidR="005C3A62" w:rsidRPr="00E81142">
        <w:rPr>
          <w:rFonts w:eastAsia="Calibri" w:cs="Sylfaen"/>
          <w:lang w:val="ka-GE"/>
        </w:rPr>
        <w:t>რეზერვუარების</w:t>
      </w:r>
      <w:r w:rsidRPr="00E81142">
        <w:rPr>
          <w:rFonts w:eastAsia="Calibri" w:cs="Sylfaen"/>
          <w:lang w:val="ka-GE"/>
        </w:rPr>
        <w:t xml:space="preserve"> დემონტაჟი</w:t>
      </w:r>
      <w:r w:rsidR="00515B50" w:rsidRPr="00E81142">
        <w:rPr>
          <w:rFonts w:eastAsia="Calibri" w:cs="Sylfaen"/>
          <w:lang w:val="ka-GE"/>
        </w:rPr>
        <w:t xml:space="preserve"> (გარდა გენ-გეგმაზე მოცემული 25 მ</w:t>
      </w:r>
      <w:r w:rsidR="00515B50" w:rsidRPr="00E81142">
        <w:rPr>
          <w:rFonts w:eastAsia="Calibri" w:cs="Sylfaen"/>
          <w:vertAlign w:val="superscript"/>
          <w:lang w:val="ka-GE"/>
        </w:rPr>
        <w:t>3</w:t>
      </w:r>
      <w:r w:rsidR="00515B50" w:rsidRPr="00E81142">
        <w:rPr>
          <w:rFonts w:eastAsia="Calibri" w:cs="Sylfaen"/>
          <w:lang w:val="ka-GE"/>
        </w:rPr>
        <w:t xml:space="preserve"> ტევადობის ორი რეზერვუარისა)</w:t>
      </w:r>
      <w:r w:rsidRPr="00E81142">
        <w:rPr>
          <w:rFonts w:eastAsia="Calibri" w:cs="Sylfaen"/>
          <w:lang w:val="ka-GE"/>
        </w:rPr>
        <w:t xml:space="preserve"> და ტერიტორიიდან გატანა</w:t>
      </w:r>
      <w:r w:rsidR="00515B50" w:rsidRPr="00E81142">
        <w:rPr>
          <w:rFonts w:eastAsia="Calibri" w:cs="Sylfaen"/>
          <w:lang w:val="ka-GE"/>
        </w:rPr>
        <w:t>. უცვლიელი დარჩება მიწისქვეშა რეზერვუარები (5 ცალი რეზერვუარი, თითოეული 60 მ</w:t>
      </w:r>
      <w:r w:rsidR="00515B50" w:rsidRPr="00E81142">
        <w:rPr>
          <w:rFonts w:eastAsia="Calibri" w:cs="Sylfaen"/>
          <w:vertAlign w:val="superscript"/>
          <w:lang w:val="ka-GE"/>
        </w:rPr>
        <w:t>3</w:t>
      </w:r>
      <w:r w:rsidR="00515B50" w:rsidRPr="00E81142">
        <w:rPr>
          <w:rFonts w:eastAsia="Calibri" w:cs="Sylfaen"/>
          <w:lang w:val="ka-GE"/>
        </w:rPr>
        <w:t xml:space="preserve"> მოცულობით), რომლებიც დამონტაჟებულია გასული საუკუნის 90-</w:t>
      </w:r>
      <w:r w:rsidR="006F1C51" w:rsidRPr="00E81142">
        <w:rPr>
          <w:rFonts w:eastAsia="Calibri" w:cs="Sylfaen"/>
          <w:lang w:val="ka-GE"/>
        </w:rPr>
        <w:t>ი</w:t>
      </w:r>
      <w:r w:rsidR="00515B50" w:rsidRPr="00E81142">
        <w:rPr>
          <w:rFonts w:eastAsia="Calibri" w:cs="Sylfaen"/>
          <w:lang w:val="ka-GE"/>
        </w:rPr>
        <w:t xml:space="preserve">ან წლებში. რეკონსტრუქციის პროექტით გათვალისწინებულია </w:t>
      </w:r>
      <w:r w:rsidRPr="00E81142">
        <w:rPr>
          <w:rFonts w:eastAsia="Calibri" w:cs="Sylfaen"/>
          <w:lang w:val="ka-GE"/>
        </w:rPr>
        <w:t>ტექნოლოგიური მილსადენების და სატუმბი სადგურების რეაბილიტაცია, ხანძარსაწინააღმდეგო სისტემების განახლება, არსებული გარემოსდაცვითი პრობლემების გამოსწორება (მათ შორის დაბინძურებული გრუნტის მოხსნა და გატანა, სარეზერვუარო პარკის გარშემო ნავთობპროდუქტების დაღვრის შემთხვევისთვის შემაკავებელი ბეტონის შემოზღუდვის მოწყობა, ნავთობდამჭერის მოწყობა) და ა.შ.</w:t>
      </w:r>
    </w:p>
    <w:p w14:paraId="49E8B2EB" w14:textId="77777777" w:rsidR="005C3A62" w:rsidRPr="008A29A1" w:rsidRDefault="005C3A62" w:rsidP="005C3A62">
      <w:pPr>
        <w:spacing w:before="120"/>
        <w:jc w:val="both"/>
        <w:rPr>
          <w:lang w:val="ka-GE"/>
        </w:rPr>
      </w:pPr>
      <w:r w:rsidRPr="008A29A1">
        <w:rPr>
          <w:rFonts w:cs="Sylfaen"/>
          <w:lang w:val="ka-GE"/>
        </w:rPr>
        <w:t>ინფორმაცია</w:t>
      </w:r>
      <w:r w:rsidRPr="008A29A1">
        <w:rPr>
          <w:lang w:val="ka-GE"/>
        </w:rPr>
        <w:t xml:space="preserve"> </w:t>
      </w:r>
      <w:r w:rsidRPr="008A29A1">
        <w:rPr>
          <w:rFonts w:cs="Sylfaen"/>
          <w:lang w:val="ka-GE"/>
        </w:rPr>
        <w:t>საქმიანობის</w:t>
      </w:r>
      <w:r w:rsidRPr="008A29A1">
        <w:rPr>
          <w:lang w:val="ka-GE"/>
        </w:rPr>
        <w:t xml:space="preserve"> </w:t>
      </w:r>
      <w:r w:rsidRPr="008A29A1">
        <w:rPr>
          <w:rFonts w:cs="Sylfaen"/>
          <w:lang w:val="ka-GE"/>
        </w:rPr>
        <w:t>განმახორციელებელი</w:t>
      </w:r>
      <w:r w:rsidRPr="008A29A1">
        <w:rPr>
          <w:lang w:val="ka-GE"/>
        </w:rPr>
        <w:t xml:space="preserve"> </w:t>
      </w:r>
      <w:r w:rsidRPr="008A29A1">
        <w:rPr>
          <w:rFonts w:cs="Sylfaen"/>
          <w:lang w:val="ka-GE"/>
        </w:rPr>
        <w:t>და</w:t>
      </w:r>
      <w:r w:rsidRPr="008A29A1">
        <w:rPr>
          <w:lang w:val="ka-GE"/>
        </w:rPr>
        <w:t xml:space="preserve"> </w:t>
      </w:r>
      <w:r w:rsidRPr="008A29A1">
        <w:rPr>
          <w:rFonts w:cs="Sylfaen"/>
          <w:lang w:val="ka-GE"/>
        </w:rPr>
        <w:t>საკონსულტაციო</w:t>
      </w:r>
      <w:r w:rsidRPr="008A29A1">
        <w:rPr>
          <w:lang w:val="ka-GE"/>
        </w:rPr>
        <w:t xml:space="preserve"> </w:t>
      </w:r>
      <w:r w:rsidRPr="008A29A1">
        <w:rPr>
          <w:rFonts w:cs="Sylfaen"/>
          <w:lang w:val="ka-GE"/>
        </w:rPr>
        <w:t>კომპანიების</w:t>
      </w:r>
      <w:r w:rsidRPr="008A29A1">
        <w:rPr>
          <w:lang w:val="ka-GE"/>
        </w:rPr>
        <w:t xml:space="preserve"> </w:t>
      </w:r>
      <w:r w:rsidRPr="008A29A1">
        <w:rPr>
          <w:rFonts w:cs="Sylfaen"/>
          <w:lang w:val="ka-GE"/>
        </w:rPr>
        <w:t>შესახებ</w:t>
      </w:r>
      <w:r w:rsidRPr="008A29A1">
        <w:rPr>
          <w:lang w:val="ka-GE"/>
        </w:rPr>
        <w:t xml:space="preserve"> </w:t>
      </w:r>
      <w:r w:rsidRPr="008A29A1">
        <w:rPr>
          <w:rFonts w:cs="Sylfaen"/>
          <w:lang w:val="ka-GE"/>
        </w:rPr>
        <w:t>მოცემულია</w:t>
      </w:r>
      <w:r w:rsidRPr="008A29A1">
        <w:rPr>
          <w:lang w:val="ka-GE"/>
        </w:rPr>
        <w:t xml:space="preserve"> </w:t>
      </w:r>
      <w:r w:rsidRPr="008A29A1">
        <w:rPr>
          <w:rFonts w:cs="Sylfaen"/>
          <w:lang w:val="ka-GE"/>
        </w:rPr>
        <w:t>ცხრილში</w:t>
      </w:r>
      <w:r w:rsidRPr="008A29A1">
        <w:rPr>
          <w:lang w:val="ka-GE"/>
        </w:rPr>
        <w:t xml:space="preserve"> 1.1. </w:t>
      </w:r>
    </w:p>
    <w:p w14:paraId="7F24AB9F" w14:textId="77777777" w:rsidR="005C3A62" w:rsidRPr="00515B50" w:rsidRDefault="005C3A62" w:rsidP="005C3A62">
      <w:pPr>
        <w:spacing w:before="120"/>
        <w:jc w:val="right"/>
        <w:rPr>
          <w:rFonts w:cs="Sylfaen"/>
          <w:i/>
          <w:sz w:val="20"/>
          <w:lang w:val="ka-GE"/>
        </w:rPr>
      </w:pPr>
      <w:r w:rsidRPr="00515B50">
        <w:rPr>
          <w:rFonts w:cs="Sylfaen"/>
          <w:bCs/>
          <w:i/>
          <w:iCs/>
          <w:sz w:val="20"/>
          <w:lang w:val="ka-GE"/>
        </w:rPr>
        <w:t>ცხრილი 1.1.</w:t>
      </w:r>
      <w:r w:rsidRPr="00515B50">
        <w:rPr>
          <w:rFonts w:cs="Sylfaen"/>
          <w:i/>
          <w:sz w:val="20"/>
          <w:lang w:val="ka-GE"/>
        </w:rPr>
        <w:t xml:space="preserve"> საკონტაქტო ინფორმაცია </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7"/>
        <w:gridCol w:w="6237"/>
      </w:tblGrid>
      <w:tr w:rsidR="005C3A62" w:rsidRPr="0094339C" w14:paraId="1ADCEC6C" w14:textId="77777777" w:rsidTr="00515B50">
        <w:trPr>
          <w:trHeight w:val="119"/>
          <w:jc w:val="center"/>
        </w:trPr>
        <w:tc>
          <w:tcPr>
            <w:tcW w:w="3757" w:type="dxa"/>
            <w:vAlign w:val="center"/>
          </w:tcPr>
          <w:p w14:paraId="55505A7D" w14:textId="71F59E93" w:rsidR="005C3A62" w:rsidRPr="0094339C" w:rsidRDefault="005C3A62" w:rsidP="004B4223">
            <w:pPr>
              <w:spacing w:after="0"/>
              <w:rPr>
                <w:rFonts w:eastAsia="Calibri" w:cs="Times New Roman"/>
                <w:b/>
                <w:sz w:val="20"/>
                <w:szCs w:val="20"/>
                <w:lang w:val="ka-GE"/>
              </w:rPr>
            </w:pPr>
            <w:r w:rsidRPr="0094339C">
              <w:rPr>
                <w:rFonts w:eastAsia="Calibri" w:cs="Times New Roman"/>
                <w:b/>
                <w:sz w:val="20"/>
                <w:szCs w:val="20"/>
                <w:lang w:val="ka-GE"/>
              </w:rPr>
              <w:t>საქმიანობის განმ</w:t>
            </w:r>
            <w:r>
              <w:rPr>
                <w:rFonts w:eastAsia="Calibri" w:cs="Times New Roman"/>
                <w:b/>
                <w:sz w:val="20"/>
                <w:szCs w:val="20"/>
                <w:lang w:val="ka-GE"/>
              </w:rPr>
              <w:t>ა</w:t>
            </w:r>
            <w:r w:rsidRPr="0094339C">
              <w:rPr>
                <w:rFonts w:eastAsia="Calibri" w:cs="Times New Roman"/>
                <w:b/>
                <w:sz w:val="20"/>
                <w:szCs w:val="20"/>
                <w:lang w:val="ka-GE"/>
              </w:rPr>
              <w:t xml:space="preserve">ხორციელებელი </w:t>
            </w:r>
          </w:p>
        </w:tc>
        <w:tc>
          <w:tcPr>
            <w:tcW w:w="6237" w:type="dxa"/>
            <w:vAlign w:val="center"/>
          </w:tcPr>
          <w:p w14:paraId="06AC4B99" w14:textId="77777777" w:rsidR="005C3A62" w:rsidRPr="0094339C" w:rsidRDefault="005C3A62" w:rsidP="004B4223">
            <w:pPr>
              <w:spacing w:after="0"/>
              <w:rPr>
                <w:rFonts w:eastAsia="Calibri" w:cs="Times New Roman"/>
                <w:sz w:val="20"/>
                <w:szCs w:val="20"/>
                <w:lang w:val="ka-GE"/>
              </w:rPr>
            </w:pPr>
            <w:r w:rsidRPr="0094339C">
              <w:rPr>
                <w:rFonts w:eastAsia="Calibri" w:cs="Times New Roman"/>
                <w:sz w:val="20"/>
                <w:szCs w:val="20"/>
                <w:lang w:val="ka-GE"/>
              </w:rPr>
              <w:t>შპს „ავზი-94“</w:t>
            </w:r>
          </w:p>
        </w:tc>
      </w:tr>
      <w:tr w:rsidR="005C3A62" w:rsidRPr="0094339C" w14:paraId="6C160559" w14:textId="77777777" w:rsidTr="00515B50">
        <w:trPr>
          <w:trHeight w:val="125"/>
          <w:jc w:val="center"/>
        </w:trPr>
        <w:tc>
          <w:tcPr>
            <w:tcW w:w="3757" w:type="dxa"/>
            <w:vAlign w:val="center"/>
          </w:tcPr>
          <w:p w14:paraId="2866BBC9" w14:textId="77777777" w:rsidR="005C3A62" w:rsidRPr="0094339C" w:rsidRDefault="005C3A62" w:rsidP="004B4223">
            <w:pPr>
              <w:spacing w:after="0"/>
              <w:rPr>
                <w:rFonts w:eastAsia="Calibri" w:cs="Times New Roman"/>
                <w:b/>
                <w:sz w:val="20"/>
                <w:szCs w:val="20"/>
                <w:lang w:val="ka-GE"/>
              </w:rPr>
            </w:pPr>
            <w:r w:rsidRPr="0094339C">
              <w:rPr>
                <w:rFonts w:eastAsia="Calibri" w:cs="Times New Roman"/>
                <w:b/>
                <w:sz w:val="20"/>
                <w:szCs w:val="20"/>
                <w:lang w:val="ka-GE"/>
              </w:rPr>
              <w:t>იურიდიული მისამართი</w:t>
            </w:r>
          </w:p>
        </w:tc>
        <w:tc>
          <w:tcPr>
            <w:tcW w:w="6237" w:type="dxa"/>
            <w:vAlign w:val="center"/>
          </w:tcPr>
          <w:p w14:paraId="083ECB9D" w14:textId="77777777" w:rsidR="005C3A62" w:rsidRPr="0094339C" w:rsidRDefault="005C3A62" w:rsidP="004B4223">
            <w:pPr>
              <w:spacing w:after="0"/>
              <w:rPr>
                <w:rFonts w:eastAsia="Calibri" w:cs="Times New Roman"/>
                <w:sz w:val="20"/>
                <w:szCs w:val="20"/>
                <w:lang w:val="ka-GE"/>
              </w:rPr>
            </w:pPr>
            <w:r w:rsidRPr="0094339C">
              <w:rPr>
                <w:rFonts w:eastAsia="Calibri" w:cs="Times New Roman"/>
                <w:sz w:val="20"/>
                <w:szCs w:val="20"/>
                <w:lang w:val="ka-GE"/>
              </w:rPr>
              <w:t>თბილისი,ისანი-სამგორის რ-ნი, რუსთავის გზატკეცილი N65</w:t>
            </w:r>
          </w:p>
        </w:tc>
      </w:tr>
      <w:tr w:rsidR="005C3A62" w:rsidRPr="0094339C" w14:paraId="719BF331" w14:textId="77777777" w:rsidTr="00515B50">
        <w:trPr>
          <w:trHeight w:val="241"/>
          <w:jc w:val="center"/>
        </w:trPr>
        <w:tc>
          <w:tcPr>
            <w:tcW w:w="3757" w:type="dxa"/>
            <w:vAlign w:val="center"/>
          </w:tcPr>
          <w:p w14:paraId="23D813D5" w14:textId="77777777" w:rsidR="005C3A62" w:rsidRPr="0094339C" w:rsidRDefault="005C3A62" w:rsidP="004B4223">
            <w:pPr>
              <w:spacing w:after="0"/>
              <w:rPr>
                <w:rFonts w:eastAsia="Calibri" w:cs="Times New Roman"/>
                <w:b/>
                <w:sz w:val="20"/>
                <w:szCs w:val="20"/>
                <w:lang w:val="ka-GE"/>
              </w:rPr>
            </w:pPr>
            <w:r w:rsidRPr="0094339C">
              <w:rPr>
                <w:rFonts w:eastAsia="Calibri" w:cs="Times New Roman"/>
                <w:b/>
                <w:sz w:val="20"/>
                <w:szCs w:val="20"/>
                <w:lang w:val="ka-GE"/>
              </w:rPr>
              <w:t>საქმიანობის განხორციელების ადგილი</w:t>
            </w:r>
          </w:p>
        </w:tc>
        <w:tc>
          <w:tcPr>
            <w:tcW w:w="6237" w:type="dxa"/>
            <w:vAlign w:val="center"/>
          </w:tcPr>
          <w:p w14:paraId="337D8675" w14:textId="0660DCEF" w:rsidR="005C3A62" w:rsidRPr="0094339C" w:rsidRDefault="005C3A62" w:rsidP="005C3A62">
            <w:pPr>
              <w:spacing w:after="0"/>
              <w:rPr>
                <w:rFonts w:eastAsia="Calibri" w:cs="Times New Roman"/>
                <w:sz w:val="20"/>
                <w:szCs w:val="20"/>
                <w:lang w:val="ka-GE"/>
              </w:rPr>
            </w:pPr>
            <w:r w:rsidRPr="0094339C">
              <w:rPr>
                <w:rFonts w:eastAsia="Calibri" w:cs="Times New Roman"/>
                <w:sz w:val="20"/>
                <w:szCs w:val="20"/>
                <w:lang w:val="ka-GE"/>
              </w:rPr>
              <w:t>ქ. თბილისში, სოფ. ფონიჭალა, ცოტნე დადიანის ქუჩა</w:t>
            </w:r>
            <w:r>
              <w:rPr>
                <w:rFonts w:eastAsia="Calibri" w:cs="Times New Roman"/>
                <w:sz w:val="20"/>
                <w:szCs w:val="20"/>
                <w:lang w:val="ka-GE"/>
              </w:rPr>
              <w:t xml:space="preserve"> </w:t>
            </w:r>
            <w:r w:rsidRPr="0094339C">
              <w:rPr>
                <w:rFonts w:eastAsia="Calibri" w:cs="Times New Roman"/>
                <w:sz w:val="20"/>
                <w:szCs w:val="20"/>
                <w:lang w:val="ka-GE"/>
              </w:rPr>
              <w:t>N6</w:t>
            </w:r>
            <w:r>
              <w:rPr>
                <w:rFonts w:eastAsia="Calibri" w:cs="Times New Roman"/>
                <w:sz w:val="20"/>
                <w:szCs w:val="20"/>
                <w:lang w:val="ka-GE"/>
              </w:rPr>
              <w:t>.</w:t>
            </w:r>
          </w:p>
        </w:tc>
      </w:tr>
      <w:tr w:rsidR="005C3A62" w:rsidRPr="0094339C" w14:paraId="10934E51" w14:textId="77777777" w:rsidTr="00515B50">
        <w:trPr>
          <w:trHeight w:val="235"/>
          <w:jc w:val="center"/>
        </w:trPr>
        <w:tc>
          <w:tcPr>
            <w:tcW w:w="3757" w:type="dxa"/>
            <w:vAlign w:val="center"/>
          </w:tcPr>
          <w:p w14:paraId="06CDA3F4" w14:textId="77777777" w:rsidR="005C3A62" w:rsidRPr="003533D7" w:rsidRDefault="005C3A62" w:rsidP="004B4223">
            <w:pPr>
              <w:spacing w:after="0"/>
              <w:rPr>
                <w:rFonts w:eastAsia="Calibri" w:cs="Times New Roman"/>
                <w:b/>
                <w:sz w:val="20"/>
                <w:szCs w:val="20"/>
                <w:lang w:val="ka-GE"/>
              </w:rPr>
            </w:pPr>
            <w:r w:rsidRPr="003533D7">
              <w:rPr>
                <w:rFonts w:eastAsia="Calibri" w:cs="Times New Roman"/>
                <w:b/>
                <w:sz w:val="20"/>
                <w:szCs w:val="20"/>
                <w:lang w:val="ka-GE"/>
              </w:rPr>
              <w:t>საქმიანობის სახე</w:t>
            </w:r>
          </w:p>
        </w:tc>
        <w:tc>
          <w:tcPr>
            <w:tcW w:w="6237" w:type="dxa"/>
            <w:vAlign w:val="center"/>
          </w:tcPr>
          <w:p w14:paraId="2A22B2F2" w14:textId="77777777" w:rsidR="005C3A62" w:rsidRPr="003533D7" w:rsidRDefault="005C3A62" w:rsidP="004B4223">
            <w:pPr>
              <w:spacing w:after="0"/>
              <w:rPr>
                <w:rFonts w:eastAsia="Calibri" w:cs="Times New Roman"/>
                <w:sz w:val="20"/>
                <w:szCs w:val="20"/>
                <w:lang w:val="ka-GE"/>
              </w:rPr>
            </w:pPr>
            <w:r w:rsidRPr="003533D7">
              <w:rPr>
                <w:rFonts w:eastAsia="Calibri" w:cs="Times New Roman"/>
                <w:sz w:val="20"/>
                <w:szCs w:val="20"/>
                <w:lang w:val="ka-GE"/>
              </w:rPr>
              <w:t xml:space="preserve">კოდექსის </w:t>
            </w:r>
            <w:r w:rsidRPr="003533D7">
              <w:rPr>
                <w:rFonts w:eastAsia="Calibri" w:cs="Times New Roman"/>
                <w:sz w:val="20"/>
                <w:szCs w:val="20"/>
              </w:rPr>
              <w:t xml:space="preserve">I </w:t>
            </w:r>
            <w:r w:rsidRPr="003533D7">
              <w:rPr>
                <w:rFonts w:eastAsia="Calibri" w:cs="Times New Roman"/>
                <w:sz w:val="20"/>
                <w:szCs w:val="20"/>
                <w:lang w:val="ka-GE"/>
              </w:rPr>
              <w:t>დანართის პუნქტი 29. 1000 მ</w:t>
            </w:r>
            <w:r w:rsidRPr="003533D7">
              <w:rPr>
                <w:rFonts w:ascii="Cambria Math" w:eastAsia="Calibri" w:hAnsi="Cambria Math" w:cs="Cambria Math"/>
                <w:sz w:val="20"/>
                <w:szCs w:val="20"/>
                <w:lang w:val="ka-GE"/>
              </w:rPr>
              <w:t>​</w:t>
            </w:r>
            <w:r w:rsidRPr="003533D7">
              <w:rPr>
                <w:rFonts w:eastAsia="Calibri" w:cs="Times New Roman"/>
                <w:sz w:val="20"/>
                <w:szCs w:val="20"/>
                <w:vertAlign w:val="superscript"/>
                <w:lang w:val="ka-GE"/>
              </w:rPr>
              <w:t>3</w:t>
            </w:r>
            <w:r w:rsidRPr="003533D7">
              <w:rPr>
                <w:rFonts w:eastAsia="Calibri" w:cs="Times New Roman"/>
                <w:sz w:val="20"/>
                <w:szCs w:val="20"/>
                <w:lang w:val="ka-GE"/>
              </w:rPr>
              <w:t> ან მეტი ჯამური მოცულობის წიაღისეული საწვავის ან/და ქიმიური პროდუქტების საცავის მოწყობა და ექსპლუატაცია.</w:t>
            </w:r>
          </w:p>
          <w:p w14:paraId="1A177294" w14:textId="46C728D1" w:rsidR="005C3A62" w:rsidRPr="003533D7" w:rsidRDefault="005C3A62" w:rsidP="004B4223">
            <w:pPr>
              <w:spacing w:after="0"/>
              <w:rPr>
                <w:rFonts w:eastAsia="Calibri" w:cs="Times New Roman"/>
                <w:sz w:val="20"/>
                <w:szCs w:val="20"/>
              </w:rPr>
            </w:pPr>
            <w:r w:rsidRPr="003533D7">
              <w:rPr>
                <w:rFonts w:eastAsia="Calibri" w:cs="Times New Roman"/>
                <w:color w:val="000000" w:themeColor="text1"/>
                <w:sz w:val="20"/>
                <w:szCs w:val="20"/>
                <w:lang w:val="ka-GE"/>
              </w:rPr>
              <w:t xml:space="preserve">ასევე კოდექსის </w:t>
            </w:r>
            <w:r w:rsidRPr="003533D7">
              <w:rPr>
                <w:rFonts w:eastAsia="Calibri" w:cs="Times New Roman"/>
                <w:color w:val="000000" w:themeColor="text1"/>
                <w:sz w:val="20"/>
                <w:szCs w:val="20"/>
              </w:rPr>
              <w:t xml:space="preserve">II </w:t>
            </w:r>
            <w:r w:rsidRPr="003533D7">
              <w:rPr>
                <w:rFonts w:eastAsia="Calibri" w:cs="Times New Roman"/>
                <w:color w:val="000000" w:themeColor="text1"/>
                <w:sz w:val="20"/>
                <w:szCs w:val="20"/>
                <w:lang w:val="ka-GE"/>
              </w:rPr>
              <w:t>დანართის პუნქტი</w:t>
            </w:r>
            <w:r w:rsidRPr="003533D7">
              <w:rPr>
                <w:rFonts w:eastAsia="Calibri" w:cs="Times New Roman"/>
                <w:color w:val="000000" w:themeColor="text1"/>
                <w:sz w:val="20"/>
                <w:szCs w:val="20"/>
              </w:rPr>
              <w:t xml:space="preserve"> 10.6. - </w:t>
            </w:r>
            <w:proofErr w:type="gramStart"/>
            <w:r w:rsidRPr="003533D7">
              <w:rPr>
                <w:rFonts w:eastAsia="Calibri" w:cs="Times New Roman"/>
                <w:color w:val="000000" w:themeColor="text1"/>
                <w:sz w:val="20"/>
                <w:szCs w:val="20"/>
              </w:rPr>
              <w:t>ჩამდინარე</w:t>
            </w:r>
            <w:proofErr w:type="gramEnd"/>
            <w:r w:rsidRPr="003533D7">
              <w:rPr>
                <w:rFonts w:eastAsia="Calibri" w:cs="Times New Roman"/>
                <w:color w:val="000000" w:themeColor="text1"/>
                <w:sz w:val="20"/>
                <w:szCs w:val="20"/>
              </w:rPr>
              <w:t xml:space="preserve"> წყლების გამწმენდი ნაგებობის მოწყობა და ექსპლუატაცია.</w:t>
            </w:r>
          </w:p>
        </w:tc>
      </w:tr>
      <w:tr w:rsidR="005C3A62" w:rsidRPr="0094339C" w14:paraId="1A905C13" w14:textId="77777777" w:rsidTr="00515B50">
        <w:trPr>
          <w:trHeight w:val="235"/>
          <w:jc w:val="center"/>
        </w:trPr>
        <w:tc>
          <w:tcPr>
            <w:tcW w:w="9994" w:type="dxa"/>
            <w:gridSpan w:val="2"/>
            <w:vAlign w:val="center"/>
          </w:tcPr>
          <w:p w14:paraId="7E3035E4" w14:textId="1037C5E2" w:rsidR="005C3A62" w:rsidRPr="003533D7" w:rsidRDefault="005C3A62" w:rsidP="004B4223">
            <w:pPr>
              <w:spacing w:after="0"/>
              <w:rPr>
                <w:rFonts w:eastAsia="Calibri" w:cs="Times New Roman"/>
                <w:b/>
                <w:sz w:val="20"/>
                <w:szCs w:val="20"/>
                <w:lang w:val="ka-GE"/>
              </w:rPr>
            </w:pPr>
            <w:r w:rsidRPr="003533D7">
              <w:rPr>
                <w:rFonts w:eastAsia="Calibri" w:cs="Times New Roman"/>
                <w:b/>
                <w:sz w:val="20"/>
                <w:szCs w:val="20"/>
                <w:lang w:val="ka-GE"/>
              </w:rPr>
              <w:t>შპს „ავზი-94“</w:t>
            </w:r>
          </w:p>
        </w:tc>
      </w:tr>
      <w:tr w:rsidR="003533D7" w:rsidRPr="0094339C" w14:paraId="380BB059" w14:textId="77777777" w:rsidTr="00515B50">
        <w:trPr>
          <w:trHeight w:val="235"/>
          <w:jc w:val="center"/>
        </w:trPr>
        <w:tc>
          <w:tcPr>
            <w:tcW w:w="3757" w:type="dxa"/>
            <w:vAlign w:val="center"/>
          </w:tcPr>
          <w:p w14:paraId="2F28FC47" w14:textId="77777777" w:rsidR="003533D7" w:rsidRPr="003533D7" w:rsidRDefault="003533D7" w:rsidP="005C3A62">
            <w:pPr>
              <w:spacing w:after="0"/>
              <w:jc w:val="right"/>
              <w:rPr>
                <w:rFonts w:eastAsia="Calibri" w:cs="Times New Roman"/>
                <w:sz w:val="20"/>
                <w:szCs w:val="20"/>
                <w:lang w:val="ka-GE"/>
              </w:rPr>
            </w:pPr>
            <w:r w:rsidRPr="003533D7">
              <w:rPr>
                <w:rFonts w:eastAsia="Calibri" w:cs="Times New Roman"/>
                <w:sz w:val="20"/>
                <w:szCs w:val="20"/>
                <w:lang w:val="ka-GE"/>
              </w:rPr>
              <w:t>საკონტაქტო პირი:</w:t>
            </w:r>
          </w:p>
        </w:tc>
        <w:tc>
          <w:tcPr>
            <w:tcW w:w="6237" w:type="dxa"/>
            <w:vAlign w:val="center"/>
          </w:tcPr>
          <w:p w14:paraId="5262EC2F" w14:textId="2263D4AB" w:rsidR="003533D7" w:rsidRPr="003533D7" w:rsidRDefault="003533D7" w:rsidP="004B4223">
            <w:pPr>
              <w:spacing w:after="0"/>
              <w:jc w:val="both"/>
              <w:rPr>
                <w:rFonts w:eastAsia="Calibri" w:cs="Times New Roman"/>
                <w:sz w:val="20"/>
                <w:szCs w:val="20"/>
                <w:lang w:val="ka-GE"/>
              </w:rPr>
            </w:pPr>
            <w:r w:rsidRPr="003533D7">
              <w:rPr>
                <w:rFonts w:eastAsia="Calibri" w:cs="Times New Roman"/>
                <w:sz w:val="20"/>
                <w:szCs w:val="20"/>
                <w:lang w:val="ka-GE"/>
              </w:rPr>
              <w:t>შოთა წაქაძე</w:t>
            </w:r>
          </w:p>
        </w:tc>
      </w:tr>
      <w:tr w:rsidR="003533D7" w:rsidRPr="0094339C" w14:paraId="4464B9F1" w14:textId="77777777" w:rsidTr="00515B50">
        <w:trPr>
          <w:trHeight w:val="62"/>
          <w:jc w:val="center"/>
        </w:trPr>
        <w:tc>
          <w:tcPr>
            <w:tcW w:w="3757" w:type="dxa"/>
            <w:vAlign w:val="center"/>
          </w:tcPr>
          <w:p w14:paraId="3379280A" w14:textId="77777777" w:rsidR="003533D7" w:rsidRPr="003533D7" w:rsidRDefault="003533D7" w:rsidP="005C3A62">
            <w:pPr>
              <w:spacing w:after="0"/>
              <w:jc w:val="right"/>
              <w:rPr>
                <w:rFonts w:eastAsia="Times New Roman" w:cs="Times New Roman"/>
                <w:sz w:val="20"/>
                <w:szCs w:val="20"/>
                <w:lang w:val="ka-GE"/>
              </w:rPr>
            </w:pPr>
            <w:r w:rsidRPr="003533D7">
              <w:rPr>
                <w:rFonts w:eastAsia="Times New Roman" w:cs="Sylfaen"/>
                <w:sz w:val="20"/>
                <w:szCs w:val="20"/>
                <w:lang w:val="ka-GE"/>
              </w:rPr>
              <w:t>საკონტაქტო ტელეფონი:</w:t>
            </w:r>
          </w:p>
        </w:tc>
        <w:tc>
          <w:tcPr>
            <w:tcW w:w="6237" w:type="dxa"/>
            <w:vAlign w:val="center"/>
          </w:tcPr>
          <w:p w14:paraId="4A01DC14" w14:textId="6AE27617" w:rsidR="003533D7" w:rsidRPr="003533D7" w:rsidRDefault="003533D7" w:rsidP="004B4223">
            <w:pPr>
              <w:spacing w:after="0"/>
              <w:jc w:val="both"/>
              <w:rPr>
                <w:rFonts w:eastAsia="Calibri" w:cs="Times New Roman"/>
                <w:sz w:val="20"/>
                <w:szCs w:val="20"/>
                <w:lang w:val="ka-GE"/>
              </w:rPr>
            </w:pPr>
            <w:r w:rsidRPr="003533D7">
              <w:rPr>
                <w:rFonts w:eastAsia="Calibri" w:cs="Times New Roman"/>
                <w:sz w:val="20"/>
                <w:szCs w:val="20"/>
                <w:lang w:val="ka-GE"/>
              </w:rPr>
              <w:t>595581200</w:t>
            </w:r>
          </w:p>
        </w:tc>
      </w:tr>
      <w:tr w:rsidR="003533D7" w:rsidRPr="0094339C" w14:paraId="33F87EEB" w14:textId="77777777" w:rsidTr="00515B50">
        <w:trPr>
          <w:trHeight w:val="62"/>
          <w:jc w:val="center"/>
        </w:trPr>
        <w:tc>
          <w:tcPr>
            <w:tcW w:w="3757" w:type="dxa"/>
            <w:vAlign w:val="center"/>
          </w:tcPr>
          <w:p w14:paraId="673E21BF" w14:textId="77777777" w:rsidR="003533D7" w:rsidRPr="003533D7" w:rsidRDefault="003533D7" w:rsidP="005C3A62">
            <w:pPr>
              <w:spacing w:after="0"/>
              <w:jc w:val="right"/>
              <w:rPr>
                <w:rFonts w:eastAsia="Times New Roman" w:cs="Sylfaen"/>
                <w:sz w:val="20"/>
                <w:szCs w:val="20"/>
                <w:lang w:val="ka-GE"/>
              </w:rPr>
            </w:pPr>
            <w:r w:rsidRPr="003533D7">
              <w:rPr>
                <w:rFonts w:eastAsia="Times New Roman" w:cs="Sylfaen"/>
                <w:sz w:val="20"/>
                <w:szCs w:val="20"/>
                <w:lang w:val="ka-GE"/>
              </w:rPr>
              <w:t>ელ-ფოსტა:</w:t>
            </w:r>
          </w:p>
        </w:tc>
        <w:tc>
          <w:tcPr>
            <w:tcW w:w="6237" w:type="dxa"/>
            <w:vAlign w:val="center"/>
          </w:tcPr>
          <w:p w14:paraId="55A19C5D" w14:textId="0CD9459F" w:rsidR="003533D7" w:rsidRPr="003533D7" w:rsidRDefault="003533D7" w:rsidP="004B4223">
            <w:pPr>
              <w:spacing w:after="0"/>
              <w:jc w:val="both"/>
              <w:rPr>
                <w:rFonts w:eastAsia="Calibri" w:cs="Times New Roman"/>
                <w:sz w:val="20"/>
                <w:szCs w:val="20"/>
                <w:lang w:val="ka-GE"/>
              </w:rPr>
            </w:pPr>
            <w:r w:rsidRPr="003533D7">
              <w:rPr>
                <w:rFonts w:eastAsia="Calibri" w:cs="Times New Roman"/>
                <w:sz w:val="20"/>
                <w:szCs w:val="20"/>
              </w:rPr>
              <w:t>Shotatsakadze@gmail.com</w:t>
            </w:r>
          </w:p>
        </w:tc>
      </w:tr>
      <w:tr w:rsidR="003533D7" w:rsidRPr="0094339C" w14:paraId="5F3B51F1" w14:textId="77777777" w:rsidTr="00515B50">
        <w:trPr>
          <w:trHeight w:val="114"/>
          <w:jc w:val="center"/>
        </w:trPr>
        <w:tc>
          <w:tcPr>
            <w:tcW w:w="9994" w:type="dxa"/>
            <w:gridSpan w:val="2"/>
            <w:vAlign w:val="center"/>
          </w:tcPr>
          <w:p w14:paraId="5F29BCC2" w14:textId="048067D9" w:rsidR="003533D7" w:rsidRPr="0094339C" w:rsidRDefault="003533D7" w:rsidP="005C3A62">
            <w:pPr>
              <w:spacing w:after="0"/>
              <w:jc w:val="both"/>
              <w:rPr>
                <w:rFonts w:eastAsia="Calibri" w:cs="Times New Roman"/>
                <w:b/>
                <w:sz w:val="20"/>
                <w:szCs w:val="20"/>
                <w:lang w:val="ka-GE"/>
              </w:rPr>
            </w:pPr>
            <w:r w:rsidRPr="0094339C">
              <w:rPr>
                <w:rFonts w:eastAsia="Calibri" w:cs="Times New Roman"/>
                <w:b/>
                <w:sz w:val="20"/>
                <w:szCs w:val="20"/>
                <w:lang w:val="ka-GE"/>
              </w:rPr>
              <w:t>გზშ-ის მომამზადებელი</w:t>
            </w:r>
            <w:r>
              <w:rPr>
                <w:rFonts w:eastAsia="Calibri" w:cs="Times New Roman"/>
                <w:b/>
                <w:sz w:val="20"/>
                <w:szCs w:val="20"/>
              </w:rPr>
              <w:t xml:space="preserve"> </w:t>
            </w:r>
            <w:r>
              <w:rPr>
                <w:rFonts w:eastAsia="Calibri" w:cs="Times New Roman"/>
                <w:b/>
                <w:sz w:val="20"/>
                <w:szCs w:val="20"/>
                <w:lang w:val="ka-GE"/>
              </w:rPr>
              <w:t>საკონსულტაციო</w:t>
            </w:r>
            <w:r w:rsidRPr="0094339C">
              <w:rPr>
                <w:rFonts w:eastAsia="Calibri" w:cs="Times New Roman"/>
                <w:b/>
                <w:sz w:val="20"/>
                <w:szCs w:val="20"/>
                <w:lang w:val="ka-GE"/>
              </w:rPr>
              <w:t xml:space="preserve"> კომპანია</w:t>
            </w:r>
            <w:r>
              <w:rPr>
                <w:rFonts w:eastAsia="Calibri" w:cs="Times New Roman"/>
                <w:b/>
                <w:sz w:val="20"/>
                <w:szCs w:val="20"/>
                <w:lang w:val="ka-GE"/>
              </w:rPr>
              <w:t xml:space="preserve">: </w:t>
            </w:r>
            <w:r w:rsidRPr="008A29A1">
              <w:rPr>
                <w:b/>
                <w:bCs/>
                <w:sz w:val="20"/>
                <w:szCs w:val="20"/>
                <w:lang w:val="ka-GE"/>
              </w:rPr>
              <w:t>შპს „ჯეონეიჩარ კორპორაცია</w:t>
            </w:r>
            <w:r w:rsidRPr="008A29A1">
              <w:rPr>
                <w:b/>
                <w:bCs/>
                <w:sz w:val="20"/>
                <w:szCs w:val="20"/>
                <w:rtl/>
                <w:lang w:val="ka-GE"/>
              </w:rPr>
              <w:t>“</w:t>
            </w:r>
            <w:r w:rsidRPr="008A29A1">
              <w:rPr>
                <w:b/>
                <w:bCs/>
                <w:sz w:val="20"/>
                <w:szCs w:val="20"/>
                <w:lang w:val="ka-GE"/>
              </w:rPr>
              <w:t>:</w:t>
            </w:r>
          </w:p>
        </w:tc>
      </w:tr>
      <w:tr w:rsidR="003533D7" w:rsidRPr="0094339C" w14:paraId="150AC289" w14:textId="77777777" w:rsidTr="00515B50">
        <w:trPr>
          <w:trHeight w:val="33"/>
          <w:jc w:val="center"/>
        </w:trPr>
        <w:tc>
          <w:tcPr>
            <w:tcW w:w="3757" w:type="dxa"/>
            <w:vAlign w:val="center"/>
          </w:tcPr>
          <w:p w14:paraId="01C360DF" w14:textId="77777777" w:rsidR="003533D7" w:rsidRPr="0094339C" w:rsidRDefault="003533D7" w:rsidP="004B4223">
            <w:pPr>
              <w:spacing w:after="0"/>
              <w:jc w:val="right"/>
              <w:rPr>
                <w:rFonts w:eastAsia="Calibri" w:cs="Times New Roman"/>
                <w:sz w:val="20"/>
                <w:szCs w:val="20"/>
                <w:lang w:val="ka-GE"/>
              </w:rPr>
            </w:pPr>
            <w:r w:rsidRPr="0094339C">
              <w:rPr>
                <w:rFonts w:eastAsia="Calibri" w:cs="Times New Roman"/>
                <w:sz w:val="20"/>
                <w:szCs w:val="20"/>
                <w:lang w:val="ka-GE"/>
              </w:rPr>
              <w:t>საკონტაქტო პირი:</w:t>
            </w:r>
          </w:p>
        </w:tc>
        <w:tc>
          <w:tcPr>
            <w:tcW w:w="6237" w:type="dxa"/>
            <w:vAlign w:val="center"/>
          </w:tcPr>
          <w:p w14:paraId="3F680814" w14:textId="3100C8F4" w:rsidR="003533D7" w:rsidRPr="0094339C" w:rsidRDefault="003533D7" w:rsidP="004B4223">
            <w:pPr>
              <w:spacing w:after="0"/>
              <w:jc w:val="both"/>
              <w:rPr>
                <w:rFonts w:eastAsia="Calibri" w:cs="Times New Roman"/>
                <w:sz w:val="20"/>
                <w:szCs w:val="20"/>
                <w:lang w:val="ka-GE"/>
              </w:rPr>
            </w:pPr>
            <w:r w:rsidRPr="008A29A1">
              <w:rPr>
                <w:sz w:val="20"/>
                <w:szCs w:val="20"/>
                <w:lang w:val="ka-GE"/>
              </w:rPr>
              <w:t>დავით მირიანაშვილი</w:t>
            </w:r>
          </w:p>
        </w:tc>
      </w:tr>
      <w:tr w:rsidR="003533D7" w:rsidRPr="0094339C" w14:paraId="109C096B" w14:textId="77777777" w:rsidTr="00515B50">
        <w:trPr>
          <w:trHeight w:val="125"/>
          <w:jc w:val="center"/>
        </w:trPr>
        <w:tc>
          <w:tcPr>
            <w:tcW w:w="3757" w:type="dxa"/>
            <w:vAlign w:val="center"/>
          </w:tcPr>
          <w:p w14:paraId="58D5AF06" w14:textId="77777777" w:rsidR="003533D7" w:rsidRPr="0094339C" w:rsidRDefault="003533D7" w:rsidP="004B4223">
            <w:pPr>
              <w:spacing w:after="0"/>
              <w:jc w:val="right"/>
              <w:rPr>
                <w:rFonts w:eastAsia="Times New Roman" w:cs="Times New Roman"/>
                <w:sz w:val="20"/>
                <w:szCs w:val="20"/>
                <w:lang w:val="ka-GE"/>
              </w:rPr>
            </w:pPr>
            <w:r w:rsidRPr="0094339C">
              <w:rPr>
                <w:rFonts w:eastAsia="Times New Roman" w:cs="Sylfaen"/>
                <w:sz w:val="20"/>
                <w:szCs w:val="20"/>
                <w:lang w:val="ka-GE"/>
              </w:rPr>
              <w:t>საკონტაქტო ტელეფონი:</w:t>
            </w:r>
          </w:p>
        </w:tc>
        <w:tc>
          <w:tcPr>
            <w:tcW w:w="6237" w:type="dxa"/>
            <w:vAlign w:val="center"/>
          </w:tcPr>
          <w:p w14:paraId="18A86E4C" w14:textId="062A0CA4" w:rsidR="003533D7" w:rsidRPr="0094339C" w:rsidRDefault="003533D7" w:rsidP="004B4223">
            <w:pPr>
              <w:spacing w:after="0"/>
              <w:jc w:val="both"/>
              <w:rPr>
                <w:rFonts w:eastAsia="Calibri" w:cs="Times New Roman"/>
                <w:sz w:val="20"/>
                <w:szCs w:val="20"/>
                <w:lang w:val="ka-GE"/>
              </w:rPr>
            </w:pPr>
            <w:r w:rsidRPr="008A29A1">
              <w:rPr>
                <w:sz w:val="20"/>
                <w:szCs w:val="20"/>
                <w:lang w:val="ka-GE"/>
              </w:rPr>
              <w:t>597728871; 598242414</w:t>
            </w:r>
          </w:p>
        </w:tc>
      </w:tr>
      <w:tr w:rsidR="003533D7" w:rsidRPr="0094339C" w14:paraId="42F95318" w14:textId="77777777" w:rsidTr="00515B50">
        <w:trPr>
          <w:trHeight w:val="125"/>
          <w:jc w:val="center"/>
        </w:trPr>
        <w:tc>
          <w:tcPr>
            <w:tcW w:w="3757" w:type="dxa"/>
            <w:vAlign w:val="center"/>
          </w:tcPr>
          <w:p w14:paraId="4D21FD00" w14:textId="77777777" w:rsidR="003533D7" w:rsidRPr="0094339C" w:rsidRDefault="003533D7" w:rsidP="004B4223">
            <w:pPr>
              <w:spacing w:after="0"/>
              <w:jc w:val="right"/>
              <w:rPr>
                <w:rFonts w:eastAsia="Times New Roman" w:cs="Sylfaen"/>
                <w:sz w:val="20"/>
                <w:szCs w:val="20"/>
                <w:lang w:val="ka-GE"/>
              </w:rPr>
            </w:pPr>
            <w:r w:rsidRPr="0094339C">
              <w:rPr>
                <w:rFonts w:eastAsia="Times New Roman" w:cs="Sylfaen"/>
                <w:sz w:val="20"/>
                <w:szCs w:val="20"/>
                <w:lang w:val="ka-GE"/>
              </w:rPr>
              <w:t>ელ-ფოსტა:</w:t>
            </w:r>
          </w:p>
        </w:tc>
        <w:tc>
          <w:tcPr>
            <w:tcW w:w="6237" w:type="dxa"/>
            <w:vAlign w:val="center"/>
          </w:tcPr>
          <w:p w14:paraId="2BF3CC82" w14:textId="16339472" w:rsidR="003533D7" w:rsidRPr="0094339C" w:rsidRDefault="00B45142" w:rsidP="004B4223">
            <w:pPr>
              <w:spacing w:after="0"/>
              <w:jc w:val="both"/>
              <w:rPr>
                <w:rFonts w:eastAsia="Calibri" w:cs="Times New Roman"/>
                <w:sz w:val="20"/>
                <w:szCs w:val="20"/>
                <w:lang w:val="fr-FR"/>
              </w:rPr>
            </w:pPr>
            <w:hyperlink r:id="rId10" w:history="1">
              <w:r w:rsidR="003533D7" w:rsidRPr="008A29A1">
                <w:rPr>
                  <w:rStyle w:val="Hyperlink0"/>
                  <w:sz w:val="20"/>
                  <w:szCs w:val="20"/>
                  <w:lang w:val="ka-GE"/>
                </w:rPr>
                <w:t>gnconsultcompany@gmail.com</w:t>
              </w:r>
            </w:hyperlink>
            <w:r w:rsidR="003533D7" w:rsidRPr="008A29A1">
              <w:rPr>
                <w:sz w:val="20"/>
                <w:szCs w:val="20"/>
                <w:lang w:val="ka-GE"/>
              </w:rPr>
              <w:t xml:space="preserve"> </w:t>
            </w:r>
          </w:p>
        </w:tc>
      </w:tr>
    </w:tbl>
    <w:p w14:paraId="2252568C" w14:textId="77777777" w:rsidR="007C4A9B" w:rsidRDefault="007C4A9B" w:rsidP="005C3A62">
      <w:pPr>
        <w:autoSpaceDE w:val="0"/>
        <w:autoSpaceDN w:val="0"/>
        <w:adjustRightInd w:val="0"/>
        <w:spacing w:before="120"/>
        <w:jc w:val="both"/>
        <w:rPr>
          <w:rFonts w:cs="Sylfaen"/>
          <w:lang w:val="ka-GE"/>
        </w:rPr>
      </w:pPr>
    </w:p>
    <w:p w14:paraId="0EB83035" w14:textId="51CF6875" w:rsidR="00475A5F" w:rsidRDefault="002F7A69" w:rsidP="00475A5F">
      <w:pPr>
        <w:pStyle w:val="Heading1"/>
        <w:rPr>
          <w:lang w:val="ka-GE"/>
        </w:rPr>
      </w:pPr>
      <w:bookmarkStart w:id="1" w:name="_Toc117606114"/>
      <w:r>
        <w:rPr>
          <w:lang w:val="ka-GE"/>
        </w:rPr>
        <w:lastRenderedPageBreak/>
        <w:t>დაგეგმილი საქმიანობის აღწერა</w:t>
      </w:r>
      <w:bookmarkEnd w:id="1"/>
    </w:p>
    <w:p w14:paraId="6D080227" w14:textId="521A758F" w:rsidR="002F7A69" w:rsidRDefault="002F7A69" w:rsidP="002F7A69">
      <w:pPr>
        <w:pStyle w:val="Heading2"/>
        <w:rPr>
          <w:lang w:val="ka-GE"/>
        </w:rPr>
      </w:pPr>
      <w:bookmarkStart w:id="2" w:name="_Toc117606115"/>
      <w:r>
        <w:rPr>
          <w:lang w:val="ka-GE"/>
        </w:rPr>
        <w:t>ადგილმდებარეობა</w:t>
      </w:r>
      <w:r w:rsidR="00554280">
        <w:rPr>
          <w:lang w:val="ka-GE"/>
        </w:rPr>
        <w:t xml:space="preserve"> და არსებული მდგომარეობის მიმოხილვა</w:t>
      </w:r>
      <w:bookmarkEnd w:id="2"/>
    </w:p>
    <w:p w14:paraId="190B8329" w14:textId="5019975C" w:rsidR="004B4223" w:rsidRDefault="004B4223" w:rsidP="004B4223">
      <w:pPr>
        <w:spacing w:after="0"/>
        <w:jc w:val="both"/>
        <w:rPr>
          <w:lang w:val="ka-GE"/>
        </w:rPr>
      </w:pPr>
      <w:r w:rsidRPr="004B4223">
        <w:rPr>
          <w:lang w:val="ka-GE"/>
        </w:rPr>
        <w:t>შპს „ავზი-94“-ს ნავთობპროდუქტების საცავი მდებარეობს ქ. თბილისში, სოფ. ფონიჭალაში, ცოტნე დადიანის ქუჩა N6-ში.</w:t>
      </w:r>
      <w:r>
        <w:rPr>
          <w:lang w:val="ka-GE"/>
        </w:rPr>
        <w:t xml:space="preserve"> მიწის </w:t>
      </w:r>
      <w:r w:rsidRPr="004B4223">
        <w:rPr>
          <w:lang w:val="ka-GE"/>
        </w:rPr>
        <w:t>ნაკვეთი არასასოფლო სამეურნეო დანიშნულებისაა და წარმოადგენს შპს „ავზი-94“-ს საკუთრებას</w:t>
      </w:r>
      <w:r>
        <w:rPr>
          <w:lang w:val="ka-GE"/>
        </w:rPr>
        <w:t xml:space="preserve">. </w:t>
      </w:r>
      <w:r w:rsidRPr="00811E95">
        <w:rPr>
          <w:lang w:val="ka-GE"/>
        </w:rPr>
        <w:t>მიწის ნაკვეთის საკადასტრო მონაცემებია:</w:t>
      </w:r>
    </w:p>
    <w:p w14:paraId="69B3888B" w14:textId="30D34024" w:rsidR="004B4223" w:rsidRPr="00DA4F8C" w:rsidRDefault="004B4223" w:rsidP="004B4223">
      <w:pPr>
        <w:pStyle w:val="ListParagraph"/>
        <w:numPr>
          <w:ilvl w:val="0"/>
          <w:numId w:val="5"/>
        </w:numPr>
        <w:jc w:val="both"/>
        <w:rPr>
          <w:lang w:val="ka-GE"/>
        </w:rPr>
      </w:pPr>
      <w:r w:rsidRPr="00DA4F8C">
        <w:rPr>
          <w:lang w:val="ka-GE"/>
        </w:rPr>
        <w:t xml:space="preserve">საკადასტრო კოდი - </w:t>
      </w:r>
      <w:r w:rsidRPr="004B4223">
        <w:rPr>
          <w:lang w:val="ka-GE"/>
        </w:rPr>
        <w:t>81.05.02.724</w:t>
      </w:r>
      <w:r w:rsidRPr="00DA4F8C">
        <w:rPr>
          <w:lang w:val="ka-GE"/>
        </w:rPr>
        <w:t>;</w:t>
      </w:r>
    </w:p>
    <w:p w14:paraId="278A35BB" w14:textId="4708BAE8" w:rsidR="004B4223" w:rsidRPr="00811E95" w:rsidRDefault="004B4223" w:rsidP="004B4223">
      <w:pPr>
        <w:pStyle w:val="ListParagraph"/>
        <w:numPr>
          <w:ilvl w:val="0"/>
          <w:numId w:val="5"/>
        </w:numPr>
        <w:jc w:val="both"/>
        <w:rPr>
          <w:lang w:val="ka-GE"/>
        </w:rPr>
      </w:pPr>
      <w:r w:rsidRPr="00811E95">
        <w:rPr>
          <w:lang w:val="ka-GE"/>
        </w:rPr>
        <w:t xml:space="preserve">ფართობი - </w:t>
      </w:r>
      <w:r w:rsidRPr="004B4223">
        <w:rPr>
          <w:lang w:val="ka-GE"/>
        </w:rPr>
        <w:t>11430</w:t>
      </w:r>
      <w:r w:rsidRPr="00811E95">
        <w:rPr>
          <w:lang w:val="ka-GE"/>
        </w:rPr>
        <w:t xml:space="preserve"> კვ.მ.;</w:t>
      </w:r>
    </w:p>
    <w:p w14:paraId="7C3C1CB9" w14:textId="77777777" w:rsidR="004B4223" w:rsidRPr="00811E95" w:rsidRDefault="004B4223" w:rsidP="004B4223">
      <w:pPr>
        <w:pStyle w:val="ListParagraph"/>
        <w:numPr>
          <w:ilvl w:val="0"/>
          <w:numId w:val="5"/>
        </w:numPr>
        <w:jc w:val="both"/>
        <w:rPr>
          <w:lang w:val="ka-GE"/>
        </w:rPr>
      </w:pPr>
      <w:r w:rsidRPr="00811E95">
        <w:rPr>
          <w:lang w:val="ka-GE"/>
        </w:rPr>
        <w:t xml:space="preserve">ნაკვეთის ტიპი - </w:t>
      </w:r>
      <w:r w:rsidRPr="0088684B">
        <w:rPr>
          <w:lang w:val="ka-GE"/>
        </w:rPr>
        <w:t>არასასოფლო სამეურნეო</w:t>
      </w:r>
      <w:r>
        <w:rPr>
          <w:lang w:val="ka-GE"/>
        </w:rPr>
        <w:t>;</w:t>
      </w:r>
    </w:p>
    <w:p w14:paraId="2926E496" w14:textId="5E530166" w:rsidR="004B4223" w:rsidRPr="00DA4F8C" w:rsidRDefault="004B4223" w:rsidP="004B4223">
      <w:pPr>
        <w:pStyle w:val="ListParagraph"/>
        <w:numPr>
          <w:ilvl w:val="0"/>
          <w:numId w:val="5"/>
        </w:numPr>
        <w:jc w:val="both"/>
        <w:rPr>
          <w:lang w:val="ka-GE"/>
        </w:rPr>
      </w:pPr>
      <w:r w:rsidRPr="00DA4F8C">
        <w:rPr>
          <w:lang w:val="ka-GE"/>
        </w:rPr>
        <w:t xml:space="preserve">მისამართი - </w:t>
      </w:r>
      <w:r w:rsidRPr="004B4223">
        <w:rPr>
          <w:lang w:val="ka-GE"/>
        </w:rPr>
        <w:t xml:space="preserve">ქალაქი თბილისი, სოფელი ფონიჭალა, </w:t>
      </w:r>
      <w:r w:rsidR="003533D7" w:rsidRPr="004B4223">
        <w:rPr>
          <w:lang w:val="ka-GE"/>
        </w:rPr>
        <w:t>ცოტნე დადიანი</w:t>
      </w:r>
      <w:r w:rsidR="003533D7">
        <w:rPr>
          <w:lang w:val="ka-GE"/>
        </w:rPr>
        <w:t xml:space="preserve">ს </w:t>
      </w:r>
      <w:r w:rsidRPr="004B4223">
        <w:rPr>
          <w:lang w:val="ka-GE"/>
        </w:rPr>
        <w:t>ქუჩა, N 6</w:t>
      </w:r>
      <w:r>
        <w:rPr>
          <w:lang w:val="ka-GE"/>
        </w:rPr>
        <w:t>;</w:t>
      </w:r>
    </w:p>
    <w:p w14:paraId="541C203D" w14:textId="77689F06" w:rsidR="004B4223" w:rsidRPr="00DA4F8C" w:rsidRDefault="004B4223" w:rsidP="004B4223">
      <w:pPr>
        <w:pStyle w:val="ListParagraph"/>
        <w:numPr>
          <w:ilvl w:val="0"/>
          <w:numId w:val="5"/>
        </w:numPr>
        <w:jc w:val="both"/>
        <w:rPr>
          <w:lang w:val="ka-GE"/>
        </w:rPr>
      </w:pPr>
      <w:r w:rsidRPr="00DA4F8C">
        <w:rPr>
          <w:lang w:val="ka-GE"/>
        </w:rPr>
        <w:t xml:space="preserve">მესაკუთრე - </w:t>
      </w:r>
      <w:r w:rsidRPr="004B4223">
        <w:rPr>
          <w:lang w:val="ka-GE"/>
        </w:rPr>
        <w:t xml:space="preserve">შპს </w:t>
      </w:r>
      <w:r>
        <w:rPr>
          <w:lang w:val="ka-GE"/>
        </w:rPr>
        <w:t>„</w:t>
      </w:r>
      <w:r w:rsidRPr="004B4223">
        <w:rPr>
          <w:lang w:val="ka-GE"/>
        </w:rPr>
        <w:t>ავზი-94</w:t>
      </w:r>
      <w:r>
        <w:rPr>
          <w:lang w:val="ka-GE"/>
        </w:rPr>
        <w:t>“.</w:t>
      </w:r>
    </w:p>
    <w:p w14:paraId="19C42E64" w14:textId="76C06DC9" w:rsidR="004B4223" w:rsidRDefault="00DA4F8C" w:rsidP="00DA4F8C">
      <w:pPr>
        <w:jc w:val="both"/>
        <w:rPr>
          <w:lang w:val="ka-GE"/>
        </w:rPr>
      </w:pPr>
      <w:r w:rsidRPr="006C6BA1">
        <w:rPr>
          <w:lang w:val="ka-GE"/>
        </w:rPr>
        <w:t xml:space="preserve">ფიზიკურ-გეოგრაფიული თვალსაზრისით </w:t>
      </w:r>
      <w:r w:rsidR="004B4223">
        <w:rPr>
          <w:lang w:val="ka-GE"/>
        </w:rPr>
        <w:t xml:space="preserve">საქმიანობის განხორციელების </w:t>
      </w:r>
      <w:r w:rsidRPr="006C6BA1">
        <w:rPr>
          <w:lang w:val="ka-GE"/>
        </w:rPr>
        <w:t xml:space="preserve">ტერიტორია </w:t>
      </w:r>
      <w:r w:rsidR="004B4223">
        <w:rPr>
          <w:lang w:val="ka-GE"/>
        </w:rPr>
        <w:t xml:space="preserve">მდებარეობს </w:t>
      </w:r>
      <w:r w:rsidR="004B4223" w:rsidRPr="004B4223">
        <w:rPr>
          <w:lang w:val="ka-GE"/>
        </w:rPr>
        <w:t xml:space="preserve">ქვემო ქართლის ვაკის </w:t>
      </w:r>
      <w:r w:rsidR="004B4223">
        <w:rPr>
          <w:lang w:val="ka-GE"/>
        </w:rPr>
        <w:t>აღმოსავლეთ</w:t>
      </w:r>
      <w:r w:rsidR="004B4223" w:rsidRPr="004B4223">
        <w:rPr>
          <w:lang w:val="ka-GE"/>
        </w:rPr>
        <w:t xml:space="preserve"> ნაწილ</w:t>
      </w:r>
      <w:r w:rsidR="004B4223">
        <w:rPr>
          <w:lang w:val="ka-GE"/>
        </w:rPr>
        <w:t>შ</w:t>
      </w:r>
      <w:r w:rsidR="004B4223" w:rsidRPr="004B4223">
        <w:rPr>
          <w:lang w:val="ka-GE"/>
        </w:rPr>
        <w:t xml:space="preserve">ი, </w:t>
      </w:r>
      <w:r w:rsidR="004B4223">
        <w:rPr>
          <w:lang w:val="ka-GE"/>
        </w:rPr>
        <w:t xml:space="preserve">კერძოდ გარდაბნის ვაკის ფარგლებში. </w:t>
      </w:r>
    </w:p>
    <w:p w14:paraId="184192AD" w14:textId="7EEB1BDD" w:rsidR="00ED724B" w:rsidRDefault="00ED724B" w:rsidP="00DA4F8C">
      <w:pPr>
        <w:jc w:val="both"/>
        <w:rPr>
          <w:lang w:val="ka-GE"/>
        </w:rPr>
      </w:pPr>
      <w:r w:rsidRPr="00ED724B">
        <w:rPr>
          <w:lang w:val="ka-GE"/>
        </w:rPr>
        <w:t>შპს „ავზი-94“-ის ნავთობპროდუქტების საცავი ფუნქციონირებს 1995 წლიდან და საწარმოში, მისი დაარსებიდან დღემდე, ჩატარდა რიგი სამშენებლო და სარეკონსტრუქციო სამუშაოები.</w:t>
      </w:r>
      <w:r>
        <w:rPr>
          <w:lang w:val="ka-GE"/>
        </w:rPr>
        <w:t xml:space="preserve"> შესაბამისად საქმიანობის განხორციელების ტერიტორიას მკვეთრი ტექნოგენური დატვირთვა გააჩნია. მის საზღვრებში და მომიჯნავე ადგილებში ბუნებრივი ლანდშაფტები წარმოდგენილი არ არის. ტერიტორია </w:t>
      </w:r>
      <w:r w:rsidR="00AC4332">
        <w:rPr>
          <w:lang w:val="ka-GE"/>
        </w:rPr>
        <w:t xml:space="preserve">პრაქტიკულად </w:t>
      </w:r>
      <w:r>
        <w:rPr>
          <w:lang w:val="ka-GE"/>
        </w:rPr>
        <w:t>თავისუფალია მცენარეული საფარისა და ნიადაგის ნაყოფიერი ფენისგან.</w:t>
      </w:r>
      <w:r w:rsidR="00AC4332">
        <w:rPr>
          <w:lang w:val="ka-GE"/>
        </w:rPr>
        <w:t xml:space="preserve"> მხოლოდ ღობის გასწვრივ</w:t>
      </w:r>
      <w:r w:rsidR="003533D7">
        <w:rPr>
          <w:lang w:val="ka-GE"/>
        </w:rPr>
        <w:t>აა</w:t>
      </w:r>
      <w:r w:rsidR="00AC4332">
        <w:rPr>
          <w:lang w:val="ka-GE"/>
        </w:rPr>
        <w:t xml:space="preserve"> წარმოდგენილი ხელოვნურა</w:t>
      </w:r>
      <w:r w:rsidR="003533D7">
        <w:rPr>
          <w:lang w:val="ka-GE"/>
        </w:rPr>
        <w:t>დ</w:t>
      </w:r>
      <w:r w:rsidR="00AC4332">
        <w:rPr>
          <w:lang w:val="ka-GE"/>
        </w:rPr>
        <w:t xml:space="preserve"> გაშენებული ჭადრის და ფიჭვის ხეები. ტერიტორია მოხრეშილია</w:t>
      </w:r>
      <w:r w:rsidR="005D4037">
        <w:rPr>
          <w:lang w:val="ka-GE"/>
        </w:rPr>
        <w:t xml:space="preserve"> და შემოზღუდულია კაპიტალური ღობით.</w:t>
      </w:r>
    </w:p>
    <w:p w14:paraId="0FDCF5F9" w14:textId="77777777" w:rsidR="006F1C51" w:rsidRDefault="00D74F91" w:rsidP="00DB2FD3">
      <w:pPr>
        <w:spacing w:before="120"/>
        <w:jc w:val="both"/>
        <w:rPr>
          <w:lang w:val="ka-GE"/>
        </w:rPr>
      </w:pPr>
      <w:r>
        <w:rPr>
          <w:lang w:val="ka-GE"/>
        </w:rPr>
        <w:t xml:space="preserve">საქმიანობის განხორციელებისთვის შერჩეული </w:t>
      </w:r>
      <w:r w:rsidR="00143A43">
        <w:rPr>
          <w:lang w:val="ka-GE"/>
        </w:rPr>
        <w:t>ადგილის</w:t>
      </w:r>
      <w:r w:rsidR="00DB2FD3">
        <w:rPr>
          <w:lang w:val="ka-GE"/>
        </w:rPr>
        <w:t xml:space="preserve"> </w:t>
      </w:r>
      <w:r w:rsidR="00DB2FD3" w:rsidRPr="00143A43">
        <w:rPr>
          <w:u w:val="single"/>
          <w:lang w:val="ka-GE"/>
        </w:rPr>
        <w:t>დასავლეთით</w:t>
      </w:r>
      <w:r w:rsidR="00DB2FD3" w:rsidRPr="00143A43">
        <w:rPr>
          <w:lang w:val="ka-GE"/>
        </w:rPr>
        <w:t xml:space="preserve"> </w:t>
      </w:r>
      <w:r w:rsidR="00DB2FD3">
        <w:rPr>
          <w:lang w:val="ka-GE"/>
        </w:rPr>
        <w:t>გადის თბილისი-რუსთავის ავტომაგისტრალი (რუსთავის გზატკე</w:t>
      </w:r>
      <w:r>
        <w:rPr>
          <w:lang w:val="ka-GE"/>
        </w:rPr>
        <w:t>ც</w:t>
      </w:r>
      <w:r w:rsidR="00DB2FD3">
        <w:rPr>
          <w:lang w:val="ka-GE"/>
        </w:rPr>
        <w:t>ილი). ამავე მხარეს</w:t>
      </w:r>
      <w:r>
        <w:rPr>
          <w:lang w:val="ka-GE"/>
        </w:rPr>
        <w:t xml:space="preserve">, </w:t>
      </w:r>
      <w:r w:rsidR="00DB2FD3">
        <w:rPr>
          <w:lang w:val="ka-GE"/>
        </w:rPr>
        <w:t xml:space="preserve"> </w:t>
      </w:r>
      <w:r>
        <w:rPr>
          <w:lang w:val="ka-GE"/>
        </w:rPr>
        <w:t xml:space="preserve">შპს „ავზი 94“-ის კუთვნილი მიწის ნაკვეთის საზღვრებში ფუნქციონირებს </w:t>
      </w:r>
      <w:r w:rsidR="00B815AB">
        <w:rPr>
          <w:lang w:val="ka-GE"/>
        </w:rPr>
        <w:t xml:space="preserve">ზემოაღნიშნული ავტოგასამართი სადგური </w:t>
      </w:r>
      <w:r w:rsidR="00B815AB" w:rsidRPr="006F1C51">
        <w:rPr>
          <w:lang w:val="ka-GE"/>
        </w:rPr>
        <w:t>(შპს „ფავორიტი 555“).</w:t>
      </w:r>
      <w:r w:rsidR="00B815AB">
        <w:rPr>
          <w:lang w:val="ka-GE"/>
        </w:rPr>
        <w:t xml:space="preserve"> </w:t>
      </w:r>
    </w:p>
    <w:p w14:paraId="4509B5C0" w14:textId="3B5C4AC0" w:rsidR="00B815AB" w:rsidRDefault="006F1C51" w:rsidP="00DB2FD3">
      <w:pPr>
        <w:spacing w:before="120"/>
        <w:jc w:val="both"/>
        <w:rPr>
          <w:lang w:val="ka-GE"/>
        </w:rPr>
      </w:pPr>
      <w:r w:rsidRPr="006F1C51">
        <w:rPr>
          <w:lang w:val="ka-GE"/>
        </w:rPr>
        <w:t xml:space="preserve">როგორც აღინიშნა, </w:t>
      </w:r>
      <w:r w:rsidR="00B815AB" w:rsidRPr="006F1C51">
        <w:rPr>
          <w:lang w:val="ka-GE"/>
        </w:rPr>
        <w:t>სადგური მარაგდება შპს „ავზი 94“-ის საწარმოს ეზოში, ადმინისტრაციული შენობის უკან არსებული ორი</w:t>
      </w:r>
      <w:r w:rsidRPr="006F1C51">
        <w:rPr>
          <w:lang w:val="ka-GE"/>
        </w:rPr>
        <w:t xml:space="preserve"> 60 მ</w:t>
      </w:r>
      <w:r w:rsidRPr="006F1C51">
        <w:rPr>
          <w:vertAlign w:val="superscript"/>
          <w:lang w:val="ka-GE"/>
        </w:rPr>
        <w:t>3</w:t>
      </w:r>
      <w:r w:rsidRPr="006F1C51">
        <w:rPr>
          <w:lang w:val="ka-GE"/>
        </w:rPr>
        <w:t xml:space="preserve"> ტევადობის მიწისქვეშა</w:t>
      </w:r>
      <w:r w:rsidR="00B815AB" w:rsidRPr="006F1C51">
        <w:rPr>
          <w:lang w:val="ka-GE"/>
        </w:rPr>
        <w:t xml:space="preserve"> რეზერვუარიდან</w:t>
      </w:r>
      <w:r w:rsidRPr="006F1C51">
        <w:rPr>
          <w:lang w:val="ka-GE"/>
        </w:rPr>
        <w:t xml:space="preserve"> და ერთი 25 მ</w:t>
      </w:r>
      <w:r w:rsidRPr="006F1C51">
        <w:rPr>
          <w:vertAlign w:val="superscript"/>
          <w:lang w:val="ka-GE"/>
        </w:rPr>
        <w:t>3</w:t>
      </w:r>
      <w:r w:rsidRPr="006F1C51">
        <w:rPr>
          <w:lang w:val="ka-GE"/>
        </w:rPr>
        <w:t xml:space="preserve"> ტევადობის მიწისზედა რეზერვუარიდან</w:t>
      </w:r>
      <w:r w:rsidR="00B815AB" w:rsidRPr="006F1C51">
        <w:rPr>
          <w:lang w:val="ka-GE"/>
        </w:rPr>
        <w:t>. ავტოგასამართ სადგურზე მოყობილია 4 სვეტ-წერტილი.</w:t>
      </w:r>
      <w:r w:rsidR="00143A43" w:rsidRPr="006F1C51">
        <w:rPr>
          <w:lang w:val="ka-GE"/>
        </w:rPr>
        <w:t xml:space="preserve"> </w:t>
      </w:r>
      <w:r w:rsidR="00A032FA" w:rsidRPr="006F1C51">
        <w:rPr>
          <w:lang w:val="ka-GE"/>
        </w:rPr>
        <w:t xml:space="preserve">(შპს „ავზი-94“-სა და ავტოგასამართი სადგურის მფლობელ კომპანიასთან გაფორმებული იჯარის ხელშეკრულების ასლი მოცემულია დანართში 4.). </w:t>
      </w:r>
      <w:r w:rsidR="00B815AB" w:rsidRPr="006F1C51">
        <w:rPr>
          <w:lang w:val="ka-GE"/>
        </w:rPr>
        <w:t>ამავე მხარეს, ასევე შპს „ავზი 94“-ის კუთვნილი მიწის ნაკვეთის საზღვრებში მდებარეობს კვების ობიექტი.</w:t>
      </w:r>
      <w:r w:rsidR="00B815AB">
        <w:rPr>
          <w:lang w:val="ka-GE"/>
        </w:rPr>
        <w:t xml:space="preserve"> </w:t>
      </w:r>
    </w:p>
    <w:p w14:paraId="72CF3E78" w14:textId="12E5E718" w:rsidR="00143A43" w:rsidRDefault="00143A43" w:rsidP="00DB2FD3">
      <w:pPr>
        <w:spacing w:before="120"/>
        <w:jc w:val="both"/>
        <w:rPr>
          <w:lang w:val="ka-GE"/>
        </w:rPr>
      </w:pPr>
      <w:r w:rsidRPr="00143A43">
        <w:rPr>
          <w:u w:val="single"/>
          <w:lang w:val="ka-GE"/>
        </w:rPr>
        <w:t>ნაკვეთის ჩრდილოეთით და აღმოსავლეთით</w:t>
      </w:r>
      <w:r>
        <w:rPr>
          <w:lang w:val="ka-GE"/>
        </w:rPr>
        <w:t xml:space="preserve"> </w:t>
      </w:r>
      <w:r w:rsidRPr="00143A43">
        <w:rPr>
          <w:lang w:val="ka-GE"/>
        </w:rPr>
        <w:t>შპს "ჯი ემ ფარმასიუთიქალს"</w:t>
      </w:r>
      <w:r>
        <w:rPr>
          <w:lang w:val="ka-GE"/>
        </w:rPr>
        <w:t xml:space="preserve">-ის კუთვნილი მიწის ნაკვეთია, საკადასტრო კოდით: </w:t>
      </w:r>
      <w:r w:rsidRPr="00143A43">
        <w:rPr>
          <w:lang w:val="ka-GE"/>
        </w:rPr>
        <w:t>81.05.02.138</w:t>
      </w:r>
      <w:r>
        <w:rPr>
          <w:lang w:val="ka-GE"/>
        </w:rPr>
        <w:t xml:space="preserve">. ნაკვეთის ფართობია: </w:t>
      </w:r>
      <w:r w:rsidRPr="00143A43">
        <w:rPr>
          <w:lang w:val="ka-GE"/>
        </w:rPr>
        <w:t>151117 კვ.მ.</w:t>
      </w:r>
      <w:r>
        <w:rPr>
          <w:lang w:val="ka-GE"/>
        </w:rPr>
        <w:t xml:space="preserve"> ადგილზე მოპოვებული ინფორმაციით ამ ტერიტორიაზე ფუნქციონირებს კომპანია „პსპ“-ს ფარმაცევტული ბაზა. შპს „ავზი 94“-ის მიწის ნაკვეთსა და ფარმაცევტული ბაზის შენობას შორის დაცილების უმოკლესი მანძილი 60 მ-ია. </w:t>
      </w:r>
    </w:p>
    <w:p w14:paraId="406B0DFB" w14:textId="548849D5" w:rsidR="00143A43" w:rsidRPr="00E81142" w:rsidRDefault="00143A43" w:rsidP="00DB2FD3">
      <w:pPr>
        <w:spacing w:before="120"/>
        <w:jc w:val="both"/>
        <w:rPr>
          <w:lang w:val="ka-GE"/>
        </w:rPr>
      </w:pPr>
      <w:r>
        <w:rPr>
          <w:lang w:val="ka-GE"/>
        </w:rPr>
        <w:t xml:space="preserve">ნაკვეთის </w:t>
      </w:r>
      <w:r w:rsidRPr="00143A43">
        <w:rPr>
          <w:u w:val="single"/>
          <w:lang w:val="ka-GE"/>
        </w:rPr>
        <w:t>სამხრეთ-აღმოსავლეთით და სამხრეთით</w:t>
      </w:r>
      <w:r>
        <w:rPr>
          <w:lang w:val="ka-GE"/>
        </w:rPr>
        <w:t xml:space="preserve"> ფონიჭალ</w:t>
      </w:r>
      <w:r w:rsidR="003533D7">
        <w:rPr>
          <w:lang w:val="ka-GE"/>
        </w:rPr>
        <w:t>ი</w:t>
      </w:r>
      <w:r>
        <w:rPr>
          <w:lang w:val="ka-GE"/>
        </w:rPr>
        <w:t xml:space="preserve">ს დასახლების საცხოვრებელი ზონაა წარმოდგენილი. აღსანიშნავია, რომ ამ ტერიტორიებზე ინტენსიური განაშენიანება ბოლო </w:t>
      </w:r>
      <w:r w:rsidRPr="00E81142">
        <w:rPr>
          <w:lang w:val="ka-GE"/>
        </w:rPr>
        <w:t xml:space="preserve">20 წელიწადში მიმდინარეობდა - მიმდებარედ არსებული საცხოვრებელი სახლების აშენება მოხდა ნავთობსაცავის ფუნქციონირების დაწყების (1995 წელი) შემდგომ. მანძილი </w:t>
      </w:r>
      <w:r w:rsidR="00E665C1" w:rsidRPr="00E81142">
        <w:rPr>
          <w:lang w:val="ka-GE"/>
        </w:rPr>
        <w:t xml:space="preserve">ნავთობპროდუქტების საცავის </w:t>
      </w:r>
      <w:r w:rsidRPr="00E81142">
        <w:rPr>
          <w:lang w:val="ka-GE"/>
        </w:rPr>
        <w:t xml:space="preserve">ღობიდან უახლოეს საცხოვრებელ სახლამდე 25 მ-ია, ხოლო საპროექტო სარეზერვუარო პარკის ტერიტორიიდან დაცილების მანძილი 70 მ-ს შეადგენს. </w:t>
      </w:r>
    </w:p>
    <w:p w14:paraId="2551A3F2" w14:textId="4976B4DB" w:rsidR="000F2420" w:rsidRPr="00E81142" w:rsidRDefault="000F2420" w:rsidP="00DB2FD3">
      <w:pPr>
        <w:spacing w:before="120"/>
        <w:jc w:val="both"/>
        <w:rPr>
          <w:lang w:val="ka-GE"/>
        </w:rPr>
      </w:pPr>
      <w:r w:rsidRPr="00E81142">
        <w:rPr>
          <w:lang w:val="ka-GE"/>
        </w:rPr>
        <w:t>ნახაზზე 3.1.1. წარმოდგენილია საქმიანობის განხორციელების ადგილის სიტუაციური სქემა.</w:t>
      </w:r>
    </w:p>
    <w:p w14:paraId="6A052294" w14:textId="34151B73" w:rsidR="000F2420" w:rsidRPr="00E81142" w:rsidRDefault="000F2420" w:rsidP="00DB2FD3">
      <w:pPr>
        <w:spacing w:before="120"/>
        <w:jc w:val="both"/>
        <w:rPr>
          <w:lang w:val="ka-GE"/>
        </w:rPr>
      </w:pPr>
      <w:r w:rsidRPr="00E81142">
        <w:rPr>
          <w:lang w:val="ka-GE"/>
        </w:rPr>
        <w:t xml:space="preserve">საქმიანობის განხორციელების ტერიტორიაზე დამატებითი გარემოსდაცვითი აუდიტი განხორციელდა 2022 წლის ოქტომბრის თვის დასაწყისში. აუდიტის პროცესში საწარმო არ ფუნქციონირებდა (გარდა მეიჯარე ავტოგასამართი სადგურისა). ტერიტორიაზე მორიგეობდა </w:t>
      </w:r>
      <w:r w:rsidRPr="00E81142">
        <w:rPr>
          <w:lang w:val="ka-GE"/>
        </w:rPr>
        <w:lastRenderedPageBreak/>
        <w:t xml:space="preserve">მხოლოდ 2 </w:t>
      </w:r>
      <w:r w:rsidR="003533D7" w:rsidRPr="00E81142">
        <w:rPr>
          <w:lang w:val="ka-GE"/>
        </w:rPr>
        <w:t>ადამიანი</w:t>
      </w:r>
      <w:r w:rsidRPr="00E81142">
        <w:rPr>
          <w:lang w:val="ka-GE"/>
        </w:rPr>
        <w:t xml:space="preserve">. </w:t>
      </w:r>
      <w:r w:rsidR="003533D7" w:rsidRPr="00E81142">
        <w:rPr>
          <w:lang w:val="ka-GE"/>
        </w:rPr>
        <w:t>ობიექტის ძირითად ტექნოლოგიურ მოედანზე რაიმე სახის საწარმოო აქტივობის მიმდინარეობას ადგილი არ ჰქონია.</w:t>
      </w:r>
    </w:p>
    <w:p w14:paraId="08BD720C" w14:textId="670EFC73" w:rsidR="000F2420" w:rsidRPr="00E81142" w:rsidRDefault="00C80AE8" w:rsidP="00DB2FD3">
      <w:pPr>
        <w:spacing w:before="120"/>
        <w:jc w:val="both"/>
        <w:rPr>
          <w:lang w:val="ka-GE"/>
        </w:rPr>
      </w:pPr>
      <w:r w:rsidRPr="00E81142">
        <w:rPr>
          <w:lang w:val="ka-GE"/>
        </w:rPr>
        <w:t xml:space="preserve">დღეისათვის </w:t>
      </w:r>
      <w:r w:rsidR="000F2420" w:rsidRPr="00E81142">
        <w:rPr>
          <w:lang w:val="ka-GE"/>
        </w:rPr>
        <w:t>საწარმოს ტერიტორი</w:t>
      </w:r>
      <w:r w:rsidRPr="00E81142">
        <w:rPr>
          <w:lang w:val="ka-GE"/>
        </w:rPr>
        <w:t>ის ჩრდილო-აღმოსავლეთ ნაწილში განთავსებულია ოთხი მიწისზედა ვერტიკალური რეზერვუარი, მათ შორის 2 - 1000 მ</w:t>
      </w:r>
      <w:r w:rsidRPr="00E81142">
        <w:rPr>
          <w:vertAlign w:val="superscript"/>
          <w:lang w:val="ka-GE"/>
        </w:rPr>
        <w:t>3</w:t>
      </w:r>
      <w:r w:rsidRPr="00E81142">
        <w:rPr>
          <w:lang w:val="ka-GE"/>
        </w:rPr>
        <w:t xml:space="preserve"> ტევადობის და 2 - 400 მ</w:t>
      </w:r>
      <w:r w:rsidRPr="00E81142">
        <w:rPr>
          <w:vertAlign w:val="superscript"/>
          <w:lang w:val="ka-GE"/>
        </w:rPr>
        <w:t>3</w:t>
      </w:r>
      <w:r w:rsidRPr="00E81142">
        <w:rPr>
          <w:lang w:val="ka-GE"/>
        </w:rPr>
        <w:t xml:space="preserve"> ტევადობის. ასევე ტერიტორიაზე სხვადასხვა დროს მოეწყო </w:t>
      </w:r>
      <w:r w:rsidR="006F1C51" w:rsidRPr="00E81142">
        <w:rPr>
          <w:lang w:val="ka-GE"/>
        </w:rPr>
        <w:t>8</w:t>
      </w:r>
      <w:r w:rsidRPr="00E81142">
        <w:rPr>
          <w:lang w:val="ka-GE"/>
        </w:rPr>
        <w:t xml:space="preserve"> მიწისზედა ჰორიზონტალური რეზერვუარი. </w:t>
      </w:r>
      <w:r w:rsidR="006F1C51" w:rsidRPr="00E81142">
        <w:rPr>
          <w:lang w:val="ka-GE"/>
        </w:rPr>
        <w:t>როგორც აღინიშნა, ტერიტორიაზე ასევე განთავსებულია 5 ერთეული 60 მ</w:t>
      </w:r>
      <w:r w:rsidR="006F1C51" w:rsidRPr="00E81142">
        <w:rPr>
          <w:vertAlign w:val="superscript"/>
          <w:lang w:val="ka-GE"/>
        </w:rPr>
        <w:t>3</w:t>
      </w:r>
      <w:r w:rsidR="006F1C51" w:rsidRPr="00E81142">
        <w:rPr>
          <w:lang w:val="ka-GE"/>
        </w:rPr>
        <w:t xml:space="preserve"> ტევადობის მიწისქვეშა რეზერვუარი. </w:t>
      </w:r>
      <w:r w:rsidRPr="00E81142">
        <w:rPr>
          <w:lang w:val="ka-GE"/>
        </w:rPr>
        <w:t>ტერიტორიაზე არსებობს</w:t>
      </w:r>
      <w:r w:rsidR="00A41F13" w:rsidRPr="00E81142">
        <w:rPr>
          <w:lang w:val="ka-GE"/>
        </w:rPr>
        <w:t xml:space="preserve"> ადმინისტრაციული შენობა, </w:t>
      </w:r>
      <w:r w:rsidRPr="00E81142">
        <w:rPr>
          <w:lang w:val="ka-GE"/>
        </w:rPr>
        <w:t>სხვადასხვა დამხმარე ნაგებობები</w:t>
      </w:r>
      <w:r w:rsidR="00A41F13" w:rsidRPr="00E81142">
        <w:rPr>
          <w:lang w:val="ka-GE"/>
        </w:rPr>
        <w:t xml:space="preserve"> (ფარდულის ტიპის)</w:t>
      </w:r>
      <w:r w:rsidRPr="00E81142">
        <w:rPr>
          <w:lang w:val="ka-GE"/>
        </w:rPr>
        <w:t xml:space="preserve">, </w:t>
      </w:r>
      <w:r w:rsidR="00A41F13" w:rsidRPr="00E81142">
        <w:rPr>
          <w:lang w:val="ka-GE"/>
        </w:rPr>
        <w:t>ავტოცისტერნებში საწვავის გასაცემი უბანი, სატუმბი სადგური და სხვა. ძველი ტექნოლოგიური სქემის შესაბამისად რეზერვუარებში საწვავის მიწოდება შესაძლებელია სარკინიგზო ტრანსპორტიდანაც - საწარმოს ტერიტორიიდან დასავლეთით, 800 მ-ის დაშ</w:t>
      </w:r>
      <w:r w:rsidR="0083299D" w:rsidRPr="00E81142">
        <w:rPr>
          <w:lang w:val="ka-GE"/>
        </w:rPr>
        <w:t>ო</w:t>
      </w:r>
      <w:r w:rsidR="00A41F13" w:rsidRPr="00E81142">
        <w:rPr>
          <w:lang w:val="ka-GE"/>
        </w:rPr>
        <w:t>რებით მდებარეობს სარკინიგზო ჩიხი, საიდანაც რეზერვუარებში ნავთობპროდუქტების მიწოდება შესაძლებელია არსებული მიწისქვეშა მილსადენით (თვითდენით).</w:t>
      </w:r>
      <w:r w:rsidR="006D28CA" w:rsidRPr="00E81142">
        <w:rPr>
          <w:lang w:val="ka-GE"/>
        </w:rPr>
        <w:t xml:space="preserve"> სარკინიგზო ჩიხში შესული ვაგონცისტერნების დაცლა შესაძლებელია ქვედა დაცლის სისტემის საშუალებით. საწვავის დაცლის სისტემა ჰერმეტულია და დაცლის პროცესი ავტომატურია, რომელიც ექვემდებარება სრულ კონტროლს.</w:t>
      </w:r>
    </w:p>
    <w:p w14:paraId="45F4176B" w14:textId="0F551E7B" w:rsidR="00A41F13" w:rsidRPr="00E81142" w:rsidRDefault="00A41F13" w:rsidP="00DB2FD3">
      <w:pPr>
        <w:spacing w:before="120"/>
        <w:jc w:val="both"/>
        <w:rPr>
          <w:lang w:val="ka-GE"/>
        </w:rPr>
      </w:pPr>
      <w:r w:rsidRPr="00E81142">
        <w:rPr>
          <w:lang w:val="ka-GE"/>
        </w:rPr>
        <w:t>გარემოსდაცვითი აუდიტის შედეგების მიხედვი</w:t>
      </w:r>
      <w:r w:rsidR="00554280" w:rsidRPr="00E81142">
        <w:rPr>
          <w:lang w:val="ka-GE"/>
        </w:rPr>
        <w:t>თ</w:t>
      </w:r>
      <w:r w:rsidRPr="00E81142">
        <w:rPr>
          <w:lang w:val="ka-GE"/>
        </w:rPr>
        <w:t xml:space="preserve"> გამოვლენილია გარკვეული პრობლემები, რომელთა გამოსწორება გათვალისწინებულია დაგეგმილი სარეკონსტრუქციო სამუშაოების ფარგლებში, მათ შორის უნდა აღინიშნოს, რომ რეზერვუარებს არ გააჩნიათ ნავთობპროდუქტების ავარიული დაღვრის შემზღუდავი აბაზანა. ტერიტორიაზე არსებული ზოგიერთი აღჭურვილობა მოძველებულია, ხანძარსაწინააღმდეო ინვენტარი საჭიროებს ძირეულ განახლებას, </w:t>
      </w:r>
      <w:r w:rsidR="00554280" w:rsidRPr="00E81142">
        <w:rPr>
          <w:lang w:val="ka-GE"/>
        </w:rPr>
        <w:t xml:space="preserve">სათანადოდ არ არის მოწესრიგებული სანიაღვრე წყლების არინების სისტემა, </w:t>
      </w:r>
      <w:r w:rsidRPr="00E81142">
        <w:rPr>
          <w:lang w:val="ka-GE"/>
        </w:rPr>
        <w:t>ტერიტორიის ზოგიერთ უბანზე აღინიშნება ნავთობპროდუქტების ლოკალური დაღვრები</w:t>
      </w:r>
      <w:r w:rsidR="00554280" w:rsidRPr="00E81142">
        <w:rPr>
          <w:lang w:val="ka-GE"/>
        </w:rPr>
        <w:t xml:space="preserve"> და ა.შ.</w:t>
      </w:r>
      <w:r w:rsidRPr="00E81142">
        <w:rPr>
          <w:lang w:val="ka-GE"/>
        </w:rPr>
        <w:t xml:space="preserve"> </w:t>
      </w:r>
    </w:p>
    <w:p w14:paraId="40334820" w14:textId="1C42BCE2" w:rsidR="00A41F13" w:rsidRDefault="00554280" w:rsidP="00DB2FD3">
      <w:pPr>
        <w:spacing w:before="120"/>
        <w:jc w:val="both"/>
        <w:rPr>
          <w:lang w:val="ka-GE"/>
        </w:rPr>
      </w:pPr>
      <w:r w:rsidRPr="00E81142">
        <w:rPr>
          <w:lang w:val="ka-GE"/>
        </w:rPr>
        <w:t>საწარმოო ტერიტორიის არსებული მდგომარეობის ამსახველი ფოტო</w:t>
      </w:r>
      <w:r w:rsidR="003533D7" w:rsidRPr="00E81142">
        <w:rPr>
          <w:lang w:val="ka-GE"/>
        </w:rPr>
        <w:t>მასალა</w:t>
      </w:r>
      <w:r w:rsidRPr="00E81142">
        <w:rPr>
          <w:lang w:val="ka-GE"/>
        </w:rPr>
        <w:t xml:space="preserve"> იხ. ქვემოთ.</w:t>
      </w:r>
      <w:r>
        <w:rPr>
          <w:lang w:val="ka-GE"/>
        </w:rPr>
        <w:t xml:space="preserve"> </w:t>
      </w:r>
    </w:p>
    <w:p w14:paraId="078DF84A" w14:textId="77777777" w:rsidR="00EE25CE" w:rsidRDefault="00EE25CE" w:rsidP="002F7A69">
      <w:pPr>
        <w:sectPr w:rsidR="00EE25CE" w:rsidSect="0002329C">
          <w:headerReference w:type="default" r:id="rId11"/>
          <w:footerReference w:type="default" r:id="rId12"/>
          <w:headerReference w:type="first" r:id="rId13"/>
          <w:pgSz w:w="11907" w:h="16840" w:code="9"/>
          <w:pgMar w:top="1134" w:right="1134" w:bottom="1134" w:left="1134" w:header="397" w:footer="397" w:gutter="0"/>
          <w:cols w:space="720"/>
          <w:docGrid w:linePitch="360"/>
        </w:sectPr>
      </w:pPr>
    </w:p>
    <w:p w14:paraId="4A8BC7B6" w14:textId="649F3376" w:rsidR="00EE25CE" w:rsidRPr="006C6BA1" w:rsidRDefault="006C6BA1" w:rsidP="006C6BA1">
      <w:pPr>
        <w:jc w:val="right"/>
        <w:rPr>
          <w:i/>
          <w:sz w:val="20"/>
          <w:lang w:val="ka-GE"/>
        </w:rPr>
      </w:pPr>
      <w:r>
        <w:rPr>
          <w:i/>
          <w:sz w:val="20"/>
          <w:lang w:val="ka-GE"/>
        </w:rPr>
        <w:lastRenderedPageBreak/>
        <w:t xml:space="preserve">ნახაზი </w:t>
      </w:r>
      <w:r w:rsidR="00464EB7">
        <w:rPr>
          <w:i/>
          <w:sz w:val="20"/>
          <w:lang w:val="ka-GE"/>
        </w:rPr>
        <w:t xml:space="preserve"> </w:t>
      </w:r>
      <w:r w:rsidR="00554280">
        <w:rPr>
          <w:i/>
          <w:sz w:val="20"/>
          <w:lang w:val="ka-GE"/>
        </w:rPr>
        <w:t>3</w:t>
      </w:r>
      <w:r w:rsidR="00464EB7" w:rsidRPr="00464EB7">
        <w:rPr>
          <w:i/>
          <w:sz w:val="20"/>
          <w:lang w:val="ka-GE"/>
        </w:rPr>
        <w:t>.1.1.</w:t>
      </w:r>
      <w:r w:rsidRPr="006C6BA1">
        <w:rPr>
          <w:i/>
          <w:sz w:val="20"/>
          <w:lang w:val="ka-GE"/>
        </w:rPr>
        <w:t>საქმიანობის განხორციელების ადგილის სიტუაციური სქემა</w:t>
      </w:r>
    </w:p>
    <w:p w14:paraId="3F706A6F" w14:textId="45751DD7" w:rsidR="00554280" w:rsidRDefault="003417EC" w:rsidP="00554280">
      <w:pPr>
        <w:spacing w:after="160" w:line="259" w:lineRule="auto"/>
        <w:jc w:val="center"/>
        <w:rPr>
          <w:lang w:val="ka-GE"/>
        </w:rPr>
      </w:pPr>
      <w:r w:rsidRPr="003417EC">
        <w:rPr>
          <w:rFonts w:eastAsia="Calibri" w:cs="Arial"/>
        </w:rPr>
        <w:drawing>
          <wp:inline distT="0" distB="0" distL="0" distR="0" wp14:anchorId="3906A30A" wp14:editId="4FE358F0">
            <wp:extent cx="9253220" cy="505609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9043" t="10397" r="8404" b="9416"/>
                    <a:stretch/>
                  </pic:blipFill>
                  <pic:spPr bwMode="auto">
                    <a:xfrm>
                      <a:off x="0" y="0"/>
                      <a:ext cx="9253220" cy="5056096"/>
                    </a:xfrm>
                    <a:prstGeom prst="rect">
                      <a:avLst/>
                    </a:prstGeom>
                    <a:ln>
                      <a:noFill/>
                    </a:ln>
                    <a:extLst>
                      <a:ext uri="{53640926-AAD7-44D8-BBD7-CCE9431645EC}">
                        <a14:shadowObscured xmlns:a14="http://schemas.microsoft.com/office/drawing/2010/main"/>
                      </a:ext>
                    </a:extLst>
                  </pic:spPr>
                </pic:pic>
              </a:graphicData>
            </a:graphic>
          </wp:inline>
        </w:drawing>
      </w:r>
      <w:r w:rsidR="00554280">
        <w:rPr>
          <w:lang w:val="ka-GE"/>
        </w:rPr>
        <w:br w:type="page"/>
      </w:r>
    </w:p>
    <w:p w14:paraId="4EE28C88" w14:textId="0EC30452" w:rsidR="00554280" w:rsidRDefault="00554280" w:rsidP="004521E1">
      <w:pPr>
        <w:spacing w:after="60"/>
        <w:jc w:val="right"/>
        <w:rPr>
          <w:i/>
          <w:sz w:val="20"/>
          <w:lang w:val="ka-GE"/>
        </w:rPr>
      </w:pPr>
      <w:r>
        <w:rPr>
          <w:i/>
          <w:sz w:val="20"/>
          <w:lang w:val="ka-GE"/>
        </w:rPr>
        <w:lastRenderedPageBreak/>
        <w:t>სურათები 3</w:t>
      </w:r>
      <w:r w:rsidRPr="00464EB7">
        <w:rPr>
          <w:i/>
          <w:sz w:val="20"/>
          <w:lang w:val="ka-GE"/>
        </w:rPr>
        <w:t>.1.1.</w:t>
      </w:r>
      <w:r w:rsidRPr="006C6BA1">
        <w:rPr>
          <w:i/>
          <w:sz w:val="20"/>
          <w:lang w:val="ka-GE"/>
        </w:rPr>
        <w:t xml:space="preserve">საქმიანობის განხორციელების ადგილის </w:t>
      </w:r>
      <w:r>
        <w:rPr>
          <w:i/>
          <w:sz w:val="20"/>
          <w:lang w:val="ka-GE"/>
        </w:rPr>
        <w:t>არსებული მდგომარეობის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904"/>
        <w:gridCol w:w="4904"/>
      </w:tblGrid>
      <w:tr w:rsidR="00AC4332" w:rsidRPr="004521E1" w14:paraId="0EDA9BA2" w14:textId="77777777" w:rsidTr="004521E1">
        <w:tc>
          <w:tcPr>
            <w:tcW w:w="4904" w:type="dxa"/>
          </w:tcPr>
          <w:p w14:paraId="78FA47C0" w14:textId="77777777" w:rsidR="00AC4332" w:rsidRPr="004521E1" w:rsidRDefault="00AC4332" w:rsidP="00AC4332">
            <w:pPr>
              <w:spacing w:after="0"/>
              <w:jc w:val="center"/>
              <w:rPr>
                <w:sz w:val="20"/>
                <w:lang w:val="ka-GE"/>
              </w:rPr>
            </w:pPr>
            <w:r w:rsidRPr="004521E1">
              <w:rPr>
                <w:noProof/>
                <w:sz w:val="20"/>
                <w:lang w:val="fr-FR" w:eastAsia="fr-FR"/>
              </w:rPr>
              <w:drawing>
                <wp:inline distT="0" distB="0" distL="0" distR="0" wp14:anchorId="668349AA" wp14:editId="43772FF1">
                  <wp:extent cx="2712293" cy="1744394"/>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712893" cy="1744780"/>
                          </a:xfrm>
                          <a:prstGeom prst="rect">
                            <a:avLst/>
                          </a:prstGeom>
                          <a:ln>
                            <a:noFill/>
                          </a:ln>
                          <a:extLst>
                            <a:ext uri="{53640926-AAD7-44D8-BBD7-CCE9431645EC}">
                              <a14:shadowObscured xmlns:a14="http://schemas.microsoft.com/office/drawing/2010/main"/>
                            </a:ext>
                          </a:extLst>
                        </pic:spPr>
                      </pic:pic>
                    </a:graphicData>
                  </a:graphic>
                </wp:inline>
              </w:drawing>
            </w:r>
          </w:p>
          <w:p w14:paraId="67162EDE" w14:textId="349F8377" w:rsidR="00C71223" w:rsidRPr="004521E1" w:rsidRDefault="00AC4332" w:rsidP="00AC4332">
            <w:pPr>
              <w:spacing w:after="0"/>
              <w:jc w:val="center"/>
              <w:rPr>
                <w:sz w:val="20"/>
                <w:lang w:val="ka-GE"/>
              </w:rPr>
            </w:pPr>
            <w:r w:rsidRPr="004521E1">
              <w:rPr>
                <w:sz w:val="20"/>
                <w:lang w:val="ka-GE"/>
              </w:rPr>
              <w:t>ტერიტორიის ზოგადი ხედი</w:t>
            </w:r>
          </w:p>
        </w:tc>
        <w:tc>
          <w:tcPr>
            <w:tcW w:w="4904" w:type="dxa"/>
          </w:tcPr>
          <w:p w14:paraId="38BD3D9B" w14:textId="77777777" w:rsidR="00AC4332" w:rsidRPr="004521E1" w:rsidRDefault="00AC4332" w:rsidP="00AC4332">
            <w:pPr>
              <w:spacing w:after="0"/>
              <w:jc w:val="center"/>
              <w:rPr>
                <w:noProof/>
                <w:sz w:val="20"/>
                <w:lang w:val="ka-GE" w:eastAsia="fr-FR"/>
              </w:rPr>
            </w:pPr>
            <w:r w:rsidRPr="004521E1">
              <w:rPr>
                <w:noProof/>
                <w:sz w:val="20"/>
                <w:lang w:val="fr-FR" w:eastAsia="fr-FR"/>
              </w:rPr>
              <w:drawing>
                <wp:inline distT="0" distB="0" distL="0" distR="0" wp14:anchorId="14A7704E" wp14:editId="0E8FAD5D">
                  <wp:extent cx="2658794" cy="1735896"/>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666900" cy="1741188"/>
                          </a:xfrm>
                          <a:prstGeom prst="rect">
                            <a:avLst/>
                          </a:prstGeom>
                          <a:ln>
                            <a:noFill/>
                          </a:ln>
                          <a:extLst>
                            <a:ext uri="{53640926-AAD7-44D8-BBD7-CCE9431645EC}">
                              <a14:shadowObscured xmlns:a14="http://schemas.microsoft.com/office/drawing/2010/main"/>
                            </a:ext>
                          </a:extLst>
                        </pic:spPr>
                      </pic:pic>
                    </a:graphicData>
                  </a:graphic>
                </wp:inline>
              </w:drawing>
            </w:r>
          </w:p>
          <w:p w14:paraId="5910F2E8" w14:textId="4EF12864" w:rsidR="00C71223" w:rsidRPr="004521E1" w:rsidRDefault="00AC4332" w:rsidP="00AC4332">
            <w:pPr>
              <w:spacing w:after="0"/>
              <w:jc w:val="center"/>
              <w:rPr>
                <w:sz w:val="20"/>
                <w:lang w:val="ka-GE"/>
              </w:rPr>
            </w:pPr>
            <w:r w:rsidRPr="004521E1">
              <w:rPr>
                <w:sz w:val="20"/>
                <w:lang w:val="ka-GE"/>
              </w:rPr>
              <w:t>არსებული სარეზერვუარო პარკი და ნავთობპროდუქტების გასაცემი პუნქტი</w:t>
            </w:r>
          </w:p>
        </w:tc>
        <w:tc>
          <w:tcPr>
            <w:tcW w:w="4904" w:type="dxa"/>
          </w:tcPr>
          <w:p w14:paraId="5178692B" w14:textId="77777777" w:rsidR="00AC4332" w:rsidRPr="004521E1" w:rsidRDefault="00AC4332" w:rsidP="00AC4332">
            <w:pPr>
              <w:spacing w:after="0"/>
              <w:jc w:val="center"/>
              <w:rPr>
                <w:noProof/>
                <w:sz w:val="20"/>
                <w:lang w:val="ka-GE" w:eastAsia="fr-FR"/>
              </w:rPr>
            </w:pPr>
            <w:r w:rsidRPr="004521E1">
              <w:rPr>
                <w:noProof/>
                <w:sz w:val="20"/>
                <w:lang w:val="fr-FR" w:eastAsia="fr-FR"/>
              </w:rPr>
              <w:drawing>
                <wp:inline distT="0" distB="0" distL="0" distR="0" wp14:anchorId="0089251B" wp14:editId="4EE8F22C">
                  <wp:extent cx="2715065" cy="172267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728384" cy="1731123"/>
                          </a:xfrm>
                          <a:prstGeom prst="rect">
                            <a:avLst/>
                          </a:prstGeom>
                          <a:noFill/>
                          <a:ln>
                            <a:noFill/>
                          </a:ln>
                          <a:extLst>
                            <a:ext uri="{53640926-AAD7-44D8-BBD7-CCE9431645EC}">
                              <a14:shadowObscured xmlns:a14="http://schemas.microsoft.com/office/drawing/2010/main"/>
                            </a:ext>
                          </a:extLst>
                        </pic:spPr>
                      </pic:pic>
                    </a:graphicData>
                  </a:graphic>
                </wp:inline>
              </w:drawing>
            </w:r>
          </w:p>
          <w:p w14:paraId="7A439C93" w14:textId="1367648D" w:rsidR="00AC4332" w:rsidRPr="004521E1" w:rsidRDefault="00AC4332" w:rsidP="00AC4332">
            <w:pPr>
              <w:spacing w:after="0"/>
              <w:jc w:val="center"/>
              <w:rPr>
                <w:sz w:val="20"/>
                <w:lang w:val="ka-GE"/>
              </w:rPr>
            </w:pPr>
            <w:r w:rsidRPr="004521E1">
              <w:rPr>
                <w:sz w:val="20"/>
                <w:lang w:val="ka-GE"/>
              </w:rPr>
              <w:t>არსებული ჰორიზონტალური რეზერვუარები</w:t>
            </w:r>
          </w:p>
        </w:tc>
      </w:tr>
      <w:tr w:rsidR="00AC4332" w:rsidRPr="004521E1" w14:paraId="4249271B" w14:textId="77777777" w:rsidTr="004521E1">
        <w:tc>
          <w:tcPr>
            <w:tcW w:w="4904" w:type="dxa"/>
          </w:tcPr>
          <w:p w14:paraId="5CE1045B" w14:textId="77777777" w:rsidR="00AC4332" w:rsidRPr="004521E1" w:rsidRDefault="00AC4332" w:rsidP="00AC4332">
            <w:pPr>
              <w:spacing w:after="0"/>
              <w:jc w:val="center"/>
              <w:rPr>
                <w:sz w:val="20"/>
                <w:lang w:val="ka-GE"/>
              </w:rPr>
            </w:pPr>
            <w:r w:rsidRPr="004521E1">
              <w:rPr>
                <w:noProof/>
                <w:sz w:val="20"/>
                <w:lang w:val="fr-FR" w:eastAsia="fr-FR"/>
              </w:rPr>
              <w:drawing>
                <wp:inline distT="0" distB="0" distL="0" distR="0" wp14:anchorId="7247861B" wp14:editId="7BAEF81C">
                  <wp:extent cx="2700997" cy="1650524"/>
                  <wp:effectExtent l="0" t="0" r="4445"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721078" cy="1662795"/>
                          </a:xfrm>
                          <a:prstGeom prst="rect">
                            <a:avLst/>
                          </a:prstGeom>
                          <a:ln>
                            <a:noFill/>
                          </a:ln>
                          <a:extLst>
                            <a:ext uri="{53640926-AAD7-44D8-BBD7-CCE9431645EC}">
                              <a14:shadowObscured xmlns:a14="http://schemas.microsoft.com/office/drawing/2010/main"/>
                            </a:ext>
                          </a:extLst>
                        </pic:spPr>
                      </pic:pic>
                    </a:graphicData>
                  </a:graphic>
                </wp:inline>
              </w:drawing>
            </w:r>
          </w:p>
          <w:p w14:paraId="73913C70" w14:textId="172C8D4C" w:rsidR="00AC4332" w:rsidRPr="004521E1" w:rsidRDefault="00AC4332" w:rsidP="00AC4332">
            <w:pPr>
              <w:spacing w:after="0"/>
              <w:jc w:val="center"/>
              <w:rPr>
                <w:sz w:val="20"/>
                <w:lang w:val="ka-GE"/>
              </w:rPr>
            </w:pPr>
            <w:r w:rsidRPr="004521E1">
              <w:rPr>
                <w:sz w:val="20"/>
                <w:lang w:val="ka-GE"/>
              </w:rPr>
              <w:t>ნავთობპროდუქტების დაღვრის კვალი</w:t>
            </w:r>
          </w:p>
        </w:tc>
        <w:tc>
          <w:tcPr>
            <w:tcW w:w="4904" w:type="dxa"/>
          </w:tcPr>
          <w:p w14:paraId="7E694B55" w14:textId="77777777" w:rsidR="00AC4332" w:rsidRPr="004521E1" w:rsidRDefault="00AC4332" w:rsidP="00AC4332">
            <w:pPr>
              <w:spacing w:after="0"/>
              <w:jc w:val="center"/>
              <w:rPr>
                <w:sz w:val="20"/>
                <w:lang w:val="ka-GE"/>
              </w:rPr>
            </w:pPr>
            <w:r w:rsidRPr="004521E1">
              <w:rPr>
                <w:noProof/>
                <w:sz w:val="20"/>
                <w:lang w:val="fr-FR" w:eastAsia="fr-FR"/>
              </w:rPr>
              <w:drawing>
                <wp:inline distT="0" distB="0" distL="0" distR="0" wp14:anchorId="36C7ABDC" wp14:editId="6198DF05">
                  <wp:extent cx="2691547" cy="1610751"/>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693564" cy="1611958"/>
                          </a:xfrm>
                          <a:prstGeom prst="rect">
                            <a:avLst/>
                          </a:prstGeom>
                          <a:ln>
                            <a:noFill/>
                          </a:ln>
                          <a:extLst>
                            <a:ext uri="{53640926-AAD7-44D8-BBD7-CCE9431645EC}">
                              <a14:shadowObscured xmlns:a14="http://schemas.microsoft.com/office/drawing/2010/main"/>
                            </a:ext>
                          </a:extLst>
                        </pic:spPr>
                      </pic:pic>
                    </a:graphicData>
                  </a:graphic>
                </wp:inline>
              </w:drawing>
            </w:r>
          </w:p>
          <w:p w14:paraId="25C8836F" w14:textId="529D11A5" w:rsidR="00AC4332" w:rsidRPr="004521E1" w:rsidRDefault="00AC4332" w:rsidP="00AC4332">
            <w:pPr>
              <w:spacing w:after="0"/>
              <w:jc w:val="center"/>
              <w:rPr>
                <w:sz w:val="20"/>
                <w:lang w:val="ka-GE"/>
              </w:rPr>
            </w:pPr>
            <w:r w:rsidRPr="004521E1">
              <w:rPr>
                <w:sz w:val="20"/>
                <w:lang w:val="ka-GE"/>
              </w:rPr>
              <w:t>საკანალიზაციო ქსელის ჭა</w:t>
            </w:r>
          </w:p>
        </w:tc>
        <w:tc>
          <w:tcPr>
            <w:tcW w:w="4904" w:type="dxa"/>
          </w:tcPr>
          <w:p w14:paraId="722EEC1B" w14:textId="0D24BECC" w:rsidR="00AC4332" w:rsidRPr="004521E1" w:rsidRDefault="00AC4332" w:rsidP="00AC4332">
            <w:pPr>
              <w:spacing w:after="0"/>
              <w:jc w:val="center"/>
              <w:rPr>
                <w:noProof/>
                <w:sz w:val="20"/>
                <w:lang w:val="ka-GE" w:eastAsia="fr-FR"/>
              </w:rPr>
            </w:pPr>
            <w:r w:rsidRPr="004521E1">
              <w:rPr>
                <w:noProof/>
                <w:sz w:val="20"/>
                <w:lang w:val="fr-FR" w:eastAsia="fr-FR"/>
              </w:rPr>
              <w:drawing>
                <wp:inline distT="0" distB="0" distL="0" distR="0" wp14:anchorId="55B85CAB" wp14:editId="4252C2C3">
                  <wp:extent cx="2740721" cy="1610751"/>
                  <wp:effectExtent l="0" t="0" r="254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763661" cy="1624233"/>
                          </a:xfrm>
                          <a:prstGeom prst="rect">
                            <a:avLst/>
                          </a:prstGeom>
                          <a:ln>
                            <a:noFill/>
                          </a:ln>
                          <a:extLst>
                            <a:ext uri="{53640926-AAD7-44D8-BBD7-CCE9431645EC}">
                              <a14:shadowObscured xmlns:a14="http://schemas.microsoft.com/office/drawing/2010/main"/>
                            </a:ext>
                          </a:extLst>
                        </pic:spPr>
                      </pic:pic>
                    </a:graphicData>
                  </a:graphic>
                </wp:inline>
              </w:drawing>
            </w:r>
          </w:p>
          <w:p w14:paraId="1866FEC9" w14:textId="3CF5F2B8" w:rsidR="00AC4332" w:rsidRPr="004521E1" w:rsidRDefault="00AC4332" w:rsidP="00AC4332">
            <w:pPr>
              <w:spacing w:after="0"/>
              <w:jc w:val="center"/>
              <w:rPr>
                <w:sz w:val="20"/>
                <w:lang w:val="ka-GE"/>
              </w:rPr>
            </w:pPr>
            <w:r w:rsidRPr="004521E1">
              <w:rPr>
                <w:sz w:val="20"/>
                <w:lang w:val="ka-GE"/>
              </w:rPr>
              <w:t>სატუმბი</w:t>
            </w:r>
          </w:p>
        </w:tc>
      </w:tr>
      <w:tr w:rsidR="00AC4332" w:rsidRPr="004521E1" w14:paraId="6AC07455" w14:textId="77777777" w:rsidTr="004521E1">
        <w:tc>
          <w:tcPr>
            <w:tcW w:w="4904" w:type="dxa"/>
          </w:tcPr>
          <w:p w14:paraId="54C9EF57" w14:textId="26436F86" w:rsidR="00495515" w:rsidRPr="004521E1" w:rsidRDefault="00AC4332" w:rsidP="00085E34">
            <w:pPr>
              <w:spacing w:after="0"/>
              <w:jc w:val="center"/>
              <w:rPr>
                <w:sz w:val="20"/>
                <w:lang w:val="ka-GE"/>
              </w:rPr>
            </w:pPr>
            <w:r w:rsidRPr="004521E1">
              <w:rPr>
                <w:noProof/>
                <w:sz w:val="20"/>
                <w:lang w:val="fr-FR" w:eastAsia="fr-FR"/>
              </w:rPr>
              <w:drawing>
                <wp:inline distT="0" distB="0" distL="0" distR="0" wp14:anchorId="041A2A25" wp14:editId="3E7644E7">
                  <wp:extent cx="2679700" cy="16383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687399" cy="1643007"/>
                          </a:xfrm>
                          <a:prstGeom prst="rect">
                            <a:avLst/>
                          </a:prstGeom>
                          <a:ln>
                            <a:noFill/>
                          </a:ln>
                          <a:extLst>
                            <a:ext uri="{53640926-AAD7-44D8-BBD7-CCE9431645EC}">
                              <a14:shadowObscured xmlns:a14="http://schemas.microsoft.com/office/drawing/2010/main"/>
                            </a:ext>
                          </a:extLst>
                        </pic:spPr>
                      </pic:pic>
                    </a:graphicData>
                  </a:graphic>
                </wp:inline>
              </w:drawing>
            </w:r>
          </w:p>
          <w:p w14:paraId="0B6E1898" w14:textId="6FBA9E3E" w:rsidR="00AC4332" w:rsidRPr="004521E1" w:rsidRDefault="00AC4332" w:rsidP="00085E34">
            <w:pPr>
              <w:spacing w:after="0"/>
              <w:jc w:val="center"/>
              <w:rPr>
                <w:sz w:val="20"/>
                <w:lang w:val="ka-GE"/>
              </w:rPr>
            </w:pPr>
            <w:r w:rsidRPr="004521E1">
              <w:rPr>
                <w:sz w:val="20"/>
                <w:lang w:val="ka-GE"/>
              </w:rPr>
              <w:t>ტრანსფორმატორი</w:t>
            </w:r>
          </w:p>
        </w:tc>
        <w:tc>
          <w:tcPr>
            <w:tcW w:w="4904" w:type="dxa"/>
          </w:tcPr>
          <w:p w14:paraId="70ACFA11" w14:textId="77777777" w:rsidR="00AC4332" w:rsidRPr="004521E1" w:rsidRDefault="00AC4332" w:rsidP="00AC4332">
            <w:pPr>
              <w:spacing w:after="0"/>
              <w:jc w:val="center"/>
              <w:rPr>
                <w:sz w:val="20"/>
                <w:lang w:val="ka-GE"/>
              </w:rPr>
            </w:pPr>
            <w:r w:rsidRPr="004521E1">
              <w:rPr>
                <w:noProof/>
                <w:sz w:val="20"/>
                <w:lang w:val="fr-FR" w:eastAsia="fr-FR"/>
              </w:rPr>
              <w:drawing>
                <wp:inline distT="0" distB="0" distL="0" distR="0" wp14:anchorId="706D06AC" wp14:editId="3D716D34">
                  <wp:extent cx="2665574" cy="1638886"/>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670240" cy="1641755"/>
                          </a:xfrm>
                          <a:prstGeom prst="rect">
                            <a:avLst/>
                          </a:prstGeom>
                          <a:ln>
                            <a:noFill/>
                          </a:ln>
                          <a:extLst>
                            <a:ext uri="{53640926-AAD7-44D8-BBD7-CCE9431645EC}">
                              <a14:shadowObscured xmlns:a14="http://schemas.microsoft.com/office/drawing/2010/main"/>
                            </a:ext>
                          </a:extLst>
                        </pic:spPr>
                      </pic:pic>
                    </a:graphicData>
                  </a:graphic>
                </wp:inline>
              </w:drawing>
            </w:r>
          </w:p>
          <w:p w14:paraId="19B23445" w14:textId="6BC57C44" w:rsidR="00AC4332" w:rsidRPr="004521E1" w:rsidRDefault="00AC4332" w:rsidP="004521E1">
            <w:pPr>
              <w:spacing w:after="0"/>
              <w:jc w:val="center"/>
              <w:rPr>
                <w:sz w:val="20"/>
                <w:lang w:val="ka-GE"/>
              </w:rPr>
            </w:pPr>
            <w:r w:rsidRPr="004521E1">
              <w:rPr>
                <w:sz w:val="20"/>
                <w:lang w:val="ka-GE"/>
              </w:rPr>
              <w:t>მიმდებარედ არსებული ავტოგასამართი სადგური</w:t>
            </w:r>
          </w:p>
        </w:tc>
        <w:tc>
          <w:tcPr>
            <w:tcW w:w="4904" w:type="dxa"/>
          </w:tcPr>
          <w:p w14:paraId="17DF7E9D" w14:textId="7DEC1EA2" w:rsidR="00495515" w:rsidRPr="004521E1" w:rsidRDefault="00AC4332" w:rsidP="00085E34">
            <w:pPr>
              <w:spacing w:after="0"/>
              <w:jc w:val="center"/>
              <w:rPr>
                <w:sz w:val="20"/>
                <w:lang w:val="ka-GE"/>
              </w:rPr>
            </w:pPr>
            <w:r w:rsidRPr="004521E1">
              <w:rPr>
                <w:noProof/>
                <w:sz w:val="20"/>
                <w:lang w:val="fr-FR" w:eastAsia="fr-FR"/>
              </w:rPr>
              <w:drawing>
                <wp:inline distT="0" distB="0" distL="0" distR="0" wp14:anchorId="666028A2" wp14:editId="16610FB6">
                  <wp:extent cx="2720588" cy="1638887"/>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724137" cy="1641025"/>
                          </a:xfrm>
                          <a:prstGeom prst="rect">
                            <a:avLst/>
                          </a:prstGeom>
                          <a:ln>
                            <a:noFill/>
                          </a:ln>
                          <a:extLst>
                            <a:ext uri="{53640926-AAD7-44D8-BBD7-CCE9431645EC}">
                              <a14:shadowObscured xmlns:a14="http://schemas.microsoft.com/office/drawing/2010/main"/>
                            </a:ext>
                          </a:extLst>
                        </pic:spPr>
                      </pic:pic>
                    </a:graphicData>
                  </a:graphic>
                </wp:inline>
              </w:drawing>
            </w:r>
          </w:p>
          <w:p w14:paraId="648C059E" w14:textId="436E877D" w:rsidR="00AC4332" w:rsidRPr="004521E1" w:rsidRDefault="00AC4332" w:rsidP="00085E34">
            <w:pPr>
              <w:spacing w:after="0"/>
              <w:jc w:val="center"/>
              <w:rPr>
                <w:sz w:val="20"/>
                <w:lang w:val="ka-GE"/>
              </w:rPr>
            </w:pPr>
            <w:r w:rsidRPr="004521E1">
              <w:rPr>
                <w:sz w:val="20"/>
                <w:lang w:val="ka-GE"/>
              </w:rPr>
              <w:t>მიმდებარედ არსებული საზ. კვების ობიექტი</w:t>
            </w:r>
          </w:p>
        </w:tc>
      </w:tr>
    </w:tbl>
    <w:p w14:paraId="4A861567" w14:textId="14EFDA9A" w:rsidR="00554280" w:rsidRDefault="00554280">
      <w:pPr>
        <w:spacing w:after="160" w:line="259" w:lineRule="auto"/>
        <w:rPr>
          <w:lang w:val="ka-GE"/>
        </w:rPr>
      </w:pPr>
      <w:r>
        <w:rPr>
          <w:lang w:val="ka-GE"/>
        </w:rPr>
        <w:br w:type="page"/>
      </w:r>
    </w:p>
    <w:p w14:paraId="50A1F2AD" w14:textId="77777777" w:rsidR="00554280" w:rsidRDefault="00554280" w:rsidP="008A3289">
      <w:pPr>
        <w:jc w:val="center"/>
        <w:rPr>
          <w:lang w:val="ka-GE"/>
        </w:rPr>
        <w:sectPr w:rsidR="00554280" w:rsidSect="00EE25CE">
          <w:pgSz w:w="16840" w:h="11907" w:orient="landscape" w:code="9"/>
          <w:pgMar w:top="1134" w:right="1134" w:bottom="1134" w:left="1134" w:header="397" w:footer="397" w:gutter="0"/>
          <w:cols w:space="720"/>
          <w:docGrid w:linePitch="360"/>
        </w:sectPr>
      </w:pPr>
    </w:p>
    <w:p w14:paraId="2DEB5CED" w14:textId="018249A9" w:rsidR="00EB3D8E" w:rsidRDefault="00004D2B" w:rsidP="00004D2B">
      <w:pPr>
        <w:pStyle w:val="Heading2"/>
        <w:rPr>
          <w:lang w:val="ka-GE"/>
        </w:rPr>
      </w:pPr>
      <w:bookmarkStart w:id="3" w:name="_Toc117606116"/>
      <w:r>
        <w:rPr>
          <w:lang w:val="ka-GE"/>
        </w:rPr>
        <w:lastRenderedPageBreak/>
        <w:t>დაგეგმილი საქმიანობის აღწერა</w:t>
      </w:r>
      <w:bookmarkEnd w:id="3"/>
    </w:p>
    <w:p w14:paraId="5504EF08" w14:textId="54FD8370" w:rsidR="006D28CA" w:rsidRPr="006D28CA" w:rsidRDefault="006D28CA" w:rsidP="006D28CA">
      <w:pPr>
        <w:pStyle w:val="Heading3"/>
        <w:rPr>
          <w:lang w:val="ka-GE"/>
        </w:rPr>
      </w:pPr>
      <w:bookmarkStart w:id="4" w:name="_Toc117606117"/>
      <w:r w:rsidRPr="006D28CA">
        <w:rPr>
          <w:lang w:val="ka-GE"/>
        </w:rPr>
        <w:t>მექანიკური, ტექნოლოგიური და ტერიტორიულ-ინფრასტრუქტურული კეთილმოწყობის ღონისძიებები</w:t>
      </w:r>
      <w:bookmarkEnd w:id="4"/>
    </w:p>
    <w:p w14:paraId="246FA6A0" w14:textId="19D643F2" w:rsidR="001130A8" w:rsidRDefault="00085E34" w:rsidP="00085E34">
      <w:pPr>
        <w:pStyle w:val="Body"/>
        <w:jc w:val="both"/>
        <w:rPr>
          <w:lang w:val="ka-GE"/>
        </w:rPr>
      </w:pPr>
      <w:r>
        <w:rPr>
          <w:lang w:val="ka-GE"/>
        </w:rPr>
        <w:t xml:space="preserve">პროექტით გათვალისწინებული რეკონსტრუქციის ფარგლებში </w:t>
      </w:r>
      <w:r w:rsidRPr="00085E34">
        <w:rPr>
          <w:lang w:val="ka-GE"/>
        </w:rPr>
        <w:t>დაგეგმილია ტექნოლოგიური ინფრასტრუქტურის გაუმჯობესება.</w:t>
      </w:r>
      <w:r>
        <w:rPr>
          <w:lang w:val="ka-GE"/>
        </w:rPr>
        <w:t xml:space="preserve"> საფუძვლიანად შეიცვლება სარეზერვუარო პარკის შემადგენლობა, მოცულობა და დაგეგმარება. </w:t>
      </w:r>
      <w:r w:rsidR="005D4037">
        <w:rPr>
          <w:lang w:val="ka-GE"/>
        </w:rPr>
        <w:t xml:space="preserve">საწარმოს ტვირთბრუნვის გაზრდასთან ერთად </w:t>
      </w:r>
      <w:r>
        <w:rPr>
          <w:lang w:val="ka-GE"/>
        </w:rPr>
        <w:t>რეკონსტრუქციის მთავარი მიზანია არსებულ მდგომარეობასთან განსხვავებით თანამედროვე ინფრასტრუქტურის შექმნა და უსაფრთხო ტექნოლოგიის დანერგვა, მათ შორის გარემოსდაცვითი მდგომარეობის გამოსწორება.</w:t>
      </w:r>
    </w:p>
    <w:p w14:paraId="3FB4C510" w14:textId="453C5D4E" w:rsidR="00FB756F" w:rsidRDefault="00085E34" w:rsidP="00FB756F">
      <w:pPr>
        <w:pStyle w:val="Body"/>
        <w:spacing w:after="0"/>
        <w:jc w:val="both"/>
        <w:rPr>
          <w:lang w:val="ka-GE"/>
        </w:rPr>
      </w:pPr>
      <w:r>
        <w:rPr>
          <w:lang w:val="ka-GE"/>
        </w:rPr>
        <w:t xml:space="preserve">რეკონსტრუქციის ფარგლებში უმთავრესია, რომ </w:t>
      </w:r>
      <w:r w:rsidRPr="00FB756F">
        <w:rPr>
          <w:lang w:val="ka-GE"/>
        </w:rPr>
        <w:t>ოთხი ვერტიკალური რეზერვუარის ნაცვლად</w:t>
      </w:r>
      <w:r w:rsidR="00FB756F">
        <w:rPr>
          <w:lang w:val="ka-GE"/>
        </w:rPr>
        <w:t xml:space="preserve"> </w:t>
      </w:r>
      <w:r w:rsidRPr="00FB756F">
        <w:rPr>
          <w:lang w:val="ka-GE"/>
        </w:rPr>
        <w:t>მოწყობილი იქნება 6</w:t>
      </w:r>
      <w:r w:rsidR="005D4037">
        <w:rPr>
          <w:lang w:val="ka-GE"/>
        </w:rPr>
        <w:t xml:space="preserve"> რეზერვუარი</w:t>
      </w:r>
      <w:r w:rsidRPr="00FB756F">
        <w:rPr>
          <w:lang w:val="ka-GE"/>
        </w:rPr>
        <w:t xml:space="preserve">. </w:t>
      </w:r>
      <w:r w:rsidR="00FB756F">
        <w:rPr>
          <w:lang w:val="ka-GE"/>
        </w:rPr>
        <w:t>ამისათვის მაქსიმალურად გამოყენებული იქნება არსებული რეზერვუარები</w:t>
      </w:r>
      <w:r w:rsidR="006F1C51">
        <w:rPr>
          <w:lang w:val="ka-GE"/>
        </w:rPr>
        <w:t xml:space="preserve">. </w:t>
      </w:r>
      <w:r w:rsidR="00FB756F" w:rsidRPr="00FB756F">
        <w:rPr>
          <w:lang w:val="ka-GE"/>
        </w:rPr>
        <w:t>საწარმოს ახალი ვერტი</w:t>
      </w:r>
      <w:r w:rsidR="00FB756F">
        <w:rPr>
          <w:lang w:val="ka-GE"/>
        </w:rPr>
        <w:t>კალური</w:t>
      </w:r>
      <w:r w:rsidR="00FB756F" w:rsidRPr="00FB756F">
        <w:rPr>
          <w:lang w:val="ka-GE"/>
        </w:rPr>
        <w:t xml:space="preserve"> სარეზერვუარო პარკი</w:t>
      </w:r>
      <w:r w:rsidR="00FB756F">
        <w:rPr>
          <w:lang w:val="ka-GE"/>
        </w:rPr>
        <w:t>ს შემადგენლობაში იქნება:</w:t>
      </w:r>
    </w:p>
    <w:p w14:paraId="7AB4F3EC" w14:textId="5405EA15"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V=400 მ</w:t>
      </w:r>
      <w:r w:rsidRPr="00FB756F">
        <w:rPr>
          <w:vertAlign w:val="superscript"/>
          <w:lang w:val="ka-GE"/>
        </w:rPr>
        <w:t>3</w:t>
      </w:r>
      <w:r w:rsidRPr="00FB756F">
        <w:rPr>
          <w:lang w:val="ka-GE"/>
        </w:rPr>
        <w:t>;</w:t>
      </w:r>
    </w:p>
    <w:p w14:paraId="0AFEAFE1" w14:textId="01F1FB8D"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V=1000 მ</w:t>
      </w:r>
      <w:r w:rsidRPr="00FB756F">
        <w:rPr>
          <w:vertAlign w:val="superscript"/>
          <w:lang w:val="ka-GE"/>
        </w:rPr>
        <w:t>3</w:t>
      </w:r>
      <w:r w:rsidRPr="00FB756F">
        <w:rPr>
          <w:lang w:val="ka-GE"/>
        </w:rPr>
        <w:t>;</w:t>
      </w:r>
    </w:p>
    <w:p w14:paraId="67AE0A0D" w14:textId="3B4C147C"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V=1000 მ</w:t>
      </w:r>
      <w:r w:rsidRPr="00FB756F">
        <w:rPr>
          <w:vertAlign w:val="superscript"/>
          <w:lang w:val="ka-GE"/>
        </w:rPr>
        <w:t>3</w:t>
      </w:r>
      <w:r w:rsidRPr="00FB756F">
        <w:rPr>
          <w:lang w:val="ka-GE"/>
        </w:rPr>
        <w:t>;</w:t>
      </w:r>
    </w:p>
    <w:p w14:paraId="1AC48139" w14:textId="70BA9EBB"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V=1000 მ</w:t>
      </w:r>
      <w:r w:rsidRPr="00FB756F">
        <w:rPr>
          <w:vertAlign w:val="superscript"/>
          <w:lang w:val="ka-GE"/>
        </w:rPr>
        <w:t>3</w:t>
      </w:r>
      <w:r w:rsidRPr="00FB756F">
        <w:rPr>
          <w:lang w:val="ka-GE"/>
        </w:rPr>
        <w:t>;</w:t>
      </w:r>
    </w:p>
    <w:p w14:paraId="7F9E1BC7" w14:textId="426859EE"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V=1000 მ</w:t>
      </w:r>
      <w:r w:rsidRPr="00FB756F">
        <w:rPr>
          <w:vertAlign w:val="superscript"/>
          <w:lang w:val="ka-GE"/>
        </w:rPr>
        <w:t>3</w:t>
      </w:r>
      <w:r w:rsidRPr="00FB756F">
        <w:rPr>
          <w:lang w:val="ka-GE"/>
        </w:rPr>
        <w:t>;</w:t>
      </w:r>
    </w:p>
    <w:p w14:paraId="52CC358E" w14:textId="384ECBD0" w:rsidR="00FB756F" w:rsidRPr="00FB756F" w:rsidRDefault="00FB756F" w:rsidP="00B31E42">
      <w:pPr>
        <w:pStyle w:val="Body"/>
        <w:numPr>
          <w:ilvl w:val="0"/>
          <w:numId w:val="59"/>
        </w:numPr>
        <w:spacing w:after="0"/>
        <w:ind w:left="714" w:hanging="357"/>
        <w:jc w:val="both"/>
        <w:rPr>
          <w:lang w:val="ka-GE"/>
        </w:rPr>
      </w:pPr>
      <w:r w:rsidRPr="00FB756F">
        <w:rPr>
          <w:lang w:val="ka-GE"/>
        </w:rPr>
        <w:t>ლითონის ვერტიკალური რეზერვუარი V=200 მ</w:t>
      </w:r>
      <w:r w:rsidRPr="00FB756F">
        <w:rPr>
          <w:vertAlign w:val="superscript"/>
          <w:lang w:val="ka-GE"/>
        </w:rPr>
        <w:t>3</w:t>
      </w:r>
      <w:r w:rsidRPr="00FB756F">
        <w:rPr>
          <w:lang w:val="ka-GE"/>
        </w:rPr>
        <w:t>.</w:t>
      </w:r>
    </w:p>
    <w:p w14:paraId="5C40CC44" w14:textId="4B2C82AD" w:rsidR="008E3FF9" w:rsidRDefault="00FB756F" w:rsidP="0094290B">
      <w:pPr>
        <w:autoSpaceDE w:val="0"/>
        <w:autoSpaceDN w:val="0"/>
        <w:adjustRightInd w:val="0"/>
        <w:spacing w:before="120"/>
        <w:jc w:val="both"/>
        <w:rPr>
          <w:rFonts w:cs="Sylfaen"/>
          <w:lang w:val="ka-GE"/>
        </w:rPr>
      </w:pPr>
      <w:r>
        <w:rPr>
          <w:rFonts w:cs="Sylfaen"/>
          <w:lang w:val="fr-FR"/>
        </w:rPr>
        <w:t>ძველი პარკიდან ჰორიზონტალური მიწისზედა ექვსი ერთეული ვაგონცისტერნა მოიხსნება</w:t>
      </w:r>
      <w:r w:rsidR="008E3FF9">
        <w:rPr>
          <w:rFonts w:cs="Sylfaen"/>
          <w:lang w:val="ka-GE"/>
        </w:rPr>
        <w:t xml:space="preserve"> და დარჩება მხოლოდ ორი ერთეული 25 მ</w:t>
      </w:r>
      <w:r w:rsidR="008E3FF9" w:rsidRPr="008E3FF9">
        <w:rPr>
          <w:rFonts w:cs="Sylfaen"/>
          <w:vertAlign w:val="superscript"/>
          <w:lang w:val="ka-GE"/>
        </w:rPr>
        <w:t>3</w:t>
      </w:r>
      <w:r w:rsidR="008E3FF9">
        <w:rPr>
          <w:rFonts w:cs="Sylfaen"/>
          <w:lang w:val="ka-GE"/>
        </w:rPr>
        <w:t xml:space="preserve"> ტევადობის მიწისზედა რეზერვუარი (რომელთაგან ერთი ემსახურება და მომავალშიც მოემსახურება არსებულ ავტოგასამართ სადგურს). ასევე დარჩება 5 ერთეული მიწისქვეშა </w:t>
      </w:r>
      <w:r w:rsidR="008E3FF9" w:rsidRPr="008E3FF9">
        <w:rPr>
          <w:rFonts w:cs="Sylfaen"/>
          <w:lang w:val="ka-GE"/>
        </w:rPr>
        <w:t>რეზერვუარები (თითოეული 60 მ</w:t>
      </w:r>
      <w:r w:rsidR="008E3FF9" w:rsidRPr="008E3FF9">
        <w:rPr>
          <w:rFonts w:cs="Sylfaen"/>
          <w:vertAlign w:val="superscript"/>
          <w:lang w:val="ka-GE"/>
        </w:rPr>
        <w:t>3</w:t>
      </w:r>
      <w:r w:rsidR="008E3FF9" w:rsidRPr="008E3FF9">
        <w:rPr>
          <w:rFonts w:cs="Sylfaen"/>
          <w:lang w:val="ka-GE"/>
        </w:rPr>
        <w:t xml:space="preserve"> მოცულობით)</w:t>
      </w:r>
      <w:r w:rsidR="008E3FF9">
        <w:rPr>
          <w:rFonts w:cs="Sylfaen"/>
          <w:lang w:val="ka-GE"/>
        </w:rPr>
        <w:t xml:space="preserve">, რომლებიც </w:t>
      </w:r>
      <w:r w:rsidR="008E3FF9" w:rsidRPr="008E3FF9">
        <w:rPr>
          <w:rFonts w:cs="Sylfaen"/>
          <w:lang w:val="ka-GE"/>
        </w:rPr>
        <w:t xml:space="preserve">  დამონტაჟებულია გასული საუკუნის 90-</w:t>
      </w:r>
      <w:r w:rsidR="008E3FF9">
        <w:rPr>
          <w:rFonts w:cs="Sylfaen"/>
          <w:lang w:val="ka-GE"/>
        </w:rPr>
        <w:t>ი</w:t>
      </w:r>
      <w:r w:rsidR="008E3FF9" w:rsidRPr="008E3FF9">
        <w:rPr>
          <w:rFonts w:cs="Sylfaen"/>
          <w:lang w:val="ka-GE"/>
        </w:rPr>
        <w:t xml:space="preserve">ან  წლებში. </w:t>
      </w:r>
      <w:r w:rsidR="008E3FF9">
        <w:rPr>
          <w:rFonts w:cs="Sylfaen"/>
          <w:lang w:val="ka-GE"/>
        </w:rPr>
        <w:t>არსებული ინფორმაციით</w:t>
      </w:r>
      <w:r w:rsidR="008E3FF9" w:rsidRPr="008E3FF9">
        <w:rPr>
          <w:rFonts w:cs="Sylfaen"/>
          <w:lang w:val="ka-GE"/>
        </w:rPr>
        <w:t xml:space="preserve"> განცხადებით მიწისქვეშა რეზერვუარების საძირკვლად გამოყენებულია 50-60 სმ სისქის ხრეშის ფენა და ზედ მოწყობილია</w:t>
      </w:r>
      <w:r w:rsidR="008E3FF9">
        <w:rPr>
          <w:rFonts w:cs="Sylfaen"/>
          <w:lang w:val="ka-GE"/>
        </w:rPr>
        <w:t xml:space="preserve"> </w:t>
      </w:r>
      <w:r w:rsidR="008E3FF9" w:rsidRPr="008E3FF9">
        <w:rPr>
          <w:rFonts w:cs="Sylfaen"/>
          <w:lang w:val="ka-GE"/>
        </w:rPr>
        <w:t>20-30 სმ თიხის ფენა.  რეზერვუარები მთლიანად ჩაფლული არიან გრუნტში.</w:t>
      </w:r>
    </w:p>
    <w:p w14:paraId="3682B089" w14:textId="26EE52DD" w:rsidR="0094290B" w:rsidRPr="0094290B" w:rsidRDefault="0094290B" w:rsidP="0094290B">
      <w:pPr>
        <w:pStyle w:val="Body"/>
        <w:spacing w:after="0"/>
        <w:jc w:val="both"/>
        <w:rPr>
          <w:lang w:val="ka-GE"/>
        </w:rPr>
      </w:pPr>
      <w:r w:rsidRPr="0094290B">
        <w:rPr>
          <w:lang w:val="ka-GE"/>
        </w:rPr>
        <w:t>ამის შემდეგ ახალი, რეკონსტრუირებული, სარეზერვუარო პარკის</w:t>
      </w:r>
      <w:r>
        <w:rPr>
          <w:lang w:val="ka-GE"/>
        </w:rPr>
        <w:t xml:space="preserve"> ჯამური </w:t>
      </w:r>
      <w:r w:rsidRPr="0094290B">
        <w:rPr>
          <w:lang w:val="ka-GE"/>
        </w:rPr>
        <w:t>მოცულობა იქნება</w:t>
      </w:r>
      <w:r>
        <w:rPr>
          <w:lang w:val="ka-GE"/>
        </w:rPr>
        <w:t xml:space="preserve"> 4950 მ</w:t>
      </w:r>
      <w:r w:rsidRPr="0094290B">
        <w:rPr>
          <w:vertAlign w:val="superscript"/>
          <w:lang w:val="ka-GE"/>
        </w:rPr>
        <w:t>3</w:t>
      </w:r>
      <w:r>
        <w:rPr>
          <w:lang w:val="ka-GE"/>
        </w:rPr>
        <w:t>, მათ შორის:</w:t>
      </w:r>
    </w:p>
    <w:p w14:paraId="4EBB53A2" w14:textId="60673FEF" w:rsidR="0094290B" w:rsidRPr="0094290B" w:rsidRDefault="0094290B" w:rsidP="00B31E42">
      <w:pPr>
        <w:pStyle w:val="Body"/>
        <w:numPr>
          <w:ilvl w:val="0"/>
          <w:numId w:val="59"/>
        </w:numPr>
        <w:spacing w:after="0"/>
        <w:ind w:left="714" w:hanging="357"/>
        <w:rPr>
          <w:lang w:val="ka-GE"/>
        </w:rPr>
      </w:pPr>
      <w:r w:rsidRPr="0094290B">
        <w:rPr>
          <w:lang w:val="ka-GE"/>
        </w:rPr>
        <w:t xml:space="preserve">6 ერთეული მიწისზედა ვერტიკალური სარეზერვუარო </w:t>
      </w:r>
      <w:r>
        <w:rPr>
          <w:lang w:val="ka-GE"/>
        </w:rPr>
        <w:t>პარკი</w:t>
      </w:r>
      <w:r w:rsidRPr="0094290B">
        <w:rPr>
          <w:lang w:val="ka-GE"/>
        </w:rPr>
        <w:t xml:space="preserve"> - 4600.0 მ</w:t>
      </w:r>
      <w:r w:rsidRPr="0094290B">
        <w:rPr>
          <w:vertAlign w:val="superscript"/>
          <w:lang w:val="ka-GE"/>
        </w:rPr>
        <w:t>3</w:t>
      </w:r>
      <w:r>
        <w:rPr>
          <w:lang w:val="ka-GE"/>
        </w:rPr>
        <w:t xml:space="preserve"> მოცულობის;</w:t>
      </w:r>
    </w:p>
    <w:p w14:paraId="03843BDB" w14:textId="3AF68709" w:rsidR="0094290B" w:rsidRPr="0094290B" w:rsidRDefault="0094290B" w:rsidP="00B31E42">
      <w:pPr>
        <w:pStyle w:val="Body"/>
        <w:numPr>
          <w:ilvl w:val="0"/>
          <w:numId w:val="59"/>
        </w:numPr>
        <w:spacing w:after="0"/>
        <w:ind w:left="714" w:hanging="357"/>
        <w:rPr>
          <w:lang w:val="ka-GE"/>
        </w:rPr>
      </w:pPr>
      <w:r>
        <w:rPr>
          <w:lang w:val="ka-GE"/>
        </w:rPr>
        <w:t xml:space="preserve">5 </w:t>
      </w:r>
      <w:r w:rsidRPr="0094290B">
        <w:rPr>
          <w:lang w:val="ka-GE"/>
        </w:rPr>
        <w:t>ერთეული მიწისქვეშა ჰორიზონტალური პარკი</w:t>
      </w:r>
      <w:r>
        <w:rPr>
          <w:lang w:val="ka-GE"/>
        </w:rPr>
        <w:t xml:space="preserve"> - </w:t>
      </w:r>
      <w:r w:rsidRPr="0094290B">
        <w:rPr>
          <w:lang w:val="ka-GE"/>
        </w:rPr>
        <w:t>300.0</w:t>
      </w:r>
      <w:r>
        <w:rPr>
          <w:lang w:val="ka-GE"/>
        </w:rPr>
        <w:t xml:space="preserve"> </w:t>
      </w:r>
      <w:r w:rsidRPr="0094290B">
        <w:rPr>
          <w:lang w:val="ka-GE"/>
        </w:rPr>
        <w:t>მ</w:t>
      </w:r>
      <w:r w:rsidRPr="0094290B">
        <w:rPr>
          <w:vertAlign w:val="superscript"/>
          <w:lang w:val="ka-GE"/>
        </w:rPr>
        <w:t>3</w:t>
      </w:r>
      <w:r>
        <w:rPr>
          <w:lang w:val="ka-GE"/>
        </w:rPr>
        <w:t xml:space="preserve"> მოცულობის</w:t>
      </w:r>
      <w:r w:rsidR="008E3FF9">
        <w:rPr>
          <w:lang w:val="ka-GE"/>
        </w:rPr>
        <w:t xml:space="preserve"> (არსებული)</w:t>
      </w:r>
      <w:r w:rsidRPr="0094290B">
        <w:rPr>
          <w:lang w:val="ka-GE"/>
        </w:rPr>
        <w:t>;</w:t>
      </w:r>
    </w:p>
    <w:p w14:paraId="495D9D5E" w14:textId="2AE76DB0" w:rsidR="001130A8" w:rsidRPr="005D4037" w:rsidRDefault="0094290B" w:rsidP="00B31E42">
      <w:pPr>
        <w:pStyle w:val="Body"/>
        <w:numPr>
          <w:ilvl w:val="0"/>
          <w:numId w:val="59"/>
        </w:numPr>
        <w:autoSpaceDE w:val="0"/>
        <w:autoSpaceDN w:val="0"/>
        <w:adjustRightInd w:val="0"/>
        <w:spacing w:after="0"/>
        <w:ind w:left="714" w:hanging="357"/>
        <w:rPr>
          <w:lang w:val="ka-GE"/>
        </w:rPr>
      </w:pPr>
      <w:r w:rsidRPr="005D4037">
        <w:rPr>
          <w:lang w:val="ka-GE"/>
        </w:rPr>
        <w:t xml:space="preserve">2 ერთეული </w:t>
      </w:r>
      <w:r w:rsidR="008E3FF9">
        <w:rPr>
          <w:lang w:val="ka-GE"/>
        </w:rPr>
        <w:t xml:space="preserve">მიწისზედა </w:t>
      </w:r>
      <w:r w:rsidRPr="005D4037">
        <w:rPr>
          <w:lang w:val="ka-GE"/>
        </w:rPr>
        <w:t>ჰორიზონტალური პარკი - 50.0 მ</w:t>
      </w:r>
      <w:r w:rsidRPr="005D4037">
        <w:rPr>
          <w:vertAlign w:val="superscript"/>
          <w:lang w:val="ka-GE"/>
        </w:rPr>
        <w:t>3</w:t>
      </w:r>
      <w:r w:rsidRPr="005D4037">
        <w:rPr>
          <w:lang w:val="ka-GE"/>
        </w:rPr>
        <w:t xml:space="preserve"> მოცულობის</w:t>
      </w:r>
      <w:r w:rsidR="008E3FF9">
        <w:rPr>
          <w:lang w:val="ka-GE"/>
        </w:rPr>
        <w:t xml:space="preserve"> (არსებული).</w:t>
      </w:r>
    </w:p>
    <w:p w14:paraId="7944E6B1" w14:textId="2A481BD5" w:rsidR="0094290B" w:rsidRDefault="0094290B" w:rsidP="0094290B">
      <w:pPr>
        <w:autoSpaceDE w:val="0"/>
        <w:autoSpaceDN w:val="0"/>
        <w:adjustRightInd w:val="0"/>
        <w:spacing w:before="120"/>
        <w:jc w:val="both"/>
        <w:rPr>
          <w:rFonts w:cs="Sylfaen"/>
          <w:lang w:val="ka-GE"/>
        </w:rPr>
      </w:pPr>
      <w:r w:rsidRPr="0094290B">
        <w:rPr>
          <w:rFonts w:cs="Sylfaen"/>
          <w:lang w:val="ka-GE"/>
        </w:rPr>
        <w:t xml:space="preserve">სამუშაო მოცულობად მიღებულია </w:t>
      </w:r>
      <w:r>
        <w:rPr>
          <w:rFonts w:cs="Sylfaen"/>
          <w:lang w:val="ka-GE"/>
        </w:rPr>
        <w:t xml:space="preserve">არსებული მოცულობის </w:t>
      </w:r>
      <w:r w:rsidRPr="0094290B">
        <w:rPr>
          <w:rFonts w:cs="Sylfaen"/>
          <w:lang w:val="ka-GE"/>
        </w:rPr>
        <w:t>90% და</w:t>
      </w:r>
      <w:r>
        <w:rPr>
          <w:rFonts w:cs="Sylfaen"/>
          <w:lang w:val="ka-GE"/>
        </w:rPr>
        <w:t xml:space="preserve"> შესაბამისად </w:t>
      </w:r>
      <w:r w:rsidRPr="0094290B">
        <w:rPr>
          <w:rFonts w:cs="Sylfaen"/>
          <w:lang w:val="ka-GE"/>
        </w:rPr>
        <w:t>იქნება</w:t>
      </w:r>
      <w:r>
        <w:rPr>
          <w:rFonts w:cs="Sylfaen"/>
          <w:lang w:val="ka-GE"/>
        </w:rPr>
        <w:t xml:space="preserve"> </w:t>
      </w:r>
      <w:r w:rsidRPr="0094290B">
        <w:rPr>
          <w:rFonts w:cs="Sylfaen"/>
          <w:lang w:val="ka-GE"/>
        </w:rPr>
        <w:t>4455.0 კუბური მეტრი.</w:t>
      </w:r>
    </w:p>
    <w:p w14:paraId="6352FC99" w14:textId="60DD2398" w:rsidR="0094290B" w:rsidRDefault="006D28CA" w:rsidP="00CD48EF">
      <w:pPr>
        <w:autoSpaceDE w:val="0"/>
        <w:autoSpaceDN w:val="0"/>
        <w:adjustRightInd w:val="0"/>
        <w:jc w:val="both"/>
        <w:rPr>
          <w:rFonts w:cs="Sylfaen"/>
          <w:lang w:val="ka-GE"/>
        </w:rPr>
      </w:pPr>
      <w:r>
        <w:rPr>
          <w:rFonts w:cs="Sylfaen"/>
          <w:lang w:val="fr-FR"/>
        </w:rPr>
        <w:t>ყოველივე ზემოთაღნიშნული განპირობებულია საწარმოს წლიური საქონელბრუნვის</w:t>
      </w:r>
      <w:r>
        <w:rPr>
          <w:rFonts w:cs="Sylfaen"/>
          <w:lang w:val="ka-GE"/>
        </w:rPr>
        <w:t xml:space="preserve"> </w:t>
      </w:r>
      <w:r>
        <w:rPr>
          <w:rFonts w:cs="Sylfaen"/>
          <w:lang w:val="fr-FR"/>
        </w:rPr>
        <w:t>სიმძლავრის გაძლიერების ახალი პროგრამით მსუბუქი საწვავის (ბენზინი-დიზელი) საბითუმო</w:t>
      </w:r>
      <w:r w:rsidR="00CD48EF">
        <w:rPr>
          <w:rFonts w:cs="Sylfaen"/>
          <w:lang w:val="ka-GE"/>
        </w:rPr>
        <w:t xml:space="preserve"> </w:t>
      </w:r>
      <w:r>
        <w:rPr>
          <w:rFonts w:cs="Sylfaen"/>
          <w:lang w:val="fr-FR"/>
        </w:rPr>
        <w:t xml:space="preserve">და საცალო ვაჭრობის </w:t>
      </w:r>
      <w:r w:rsidR="00CD48EF">
        <w:rPr>
          <w:rFonts w:cs="Sylfaen"/>
          <w:lang w:val="ka-GE"/>
        </w:rPr>
        <w:t xml:space="preserve">ამ ეტაპზე შესაძლებელი </w:t>
      </w:r>
      <w:r>
        <w:rPr>
          <w:rFonts w:cs="Sylfaen"/>
          <w:lang w:val="fr-FR"/>
        </w:rPr>
        <w:t>წლიური ბრუნვის (საშუალო 15</w:t>
      </w:r>
      <w:r w:rsidR="00CD48EF">
        <w:rPr>
          <w:rFonts w:cs="Sylfaen"/>
          <w:lang w:val="ka-GE"/>
        </w:rPr>
        <w:t>,0</w:t>
      </w:r>
      <w:r>
        <w:rPr>
          <w:rFonts w:cs="Sylfaen"/>
          <w:lang w:val="fr-FR"/>
        </w:rPr>
        <w:t>-20</w:t>
      </w:r>
      <w:r w:rsidR="00CD48EF">
        <w:rPr>
          <w:rFonts w:cs="Sylfaen"/>
          <w:lang w:val="ka-GE"/>
        </w:rPr>
        <w:t>,</w:t>
      </w:r>
      <w:r>
        <w:rPr>
          <w:rFonts w:cs="Sylfaen"/>
          <w:lang w:val="fr-FR"/>
        </w:rPr>
        <w:t>0 მლნ/ლიტრი წელიწადში)</w:t>
      </w:r>
      <w:r>
        <w:rPr>
          <w:rFonts w:cs="Sylfaen"/>
          <w:lang w:val="ka-GE"/>
        </w:rPr>
        <w:t xml:space="preserve"> </w:t>
      </w:r>
      <w:r>
        <w:rPr>
          <w:rFonts w:cs="Sylfaen"/>
          <w:lang w:val="fr-FR"/>
        </w:rPr>
        <w:t xml:space="preserve">სავარაუდოდ 4-5 ჯერადი გაზრდით. ეს უკანასკნელი </w:t>
      </w:r>
      <w:r w:rsidR="00CD48EF">
        <w:rPr>
          <w:rFonts w:cs="Sylfaen"/>
          <w:lang w:val="ka-GE"/>
        </w:rPr>
        <w:t>მოხდება</w:t>
      </w:r>
      <w:r>
        <w:rPr>
          <w:rFonts w:cs="Sylfaen"/>
          <w:lang w:val="fr-FR"/>
        </w:rPr>
        <w:t xml:space="preserve"> მსუბუქი საწვავის</w:t>
      </w:r>
      <w:r>
        <w:rPr>
          <w:rFonts w:cs="Sylfaen"/>
          <w:lang w:val="ka-GE"/>
        </w:rPr>
        <w:t xml:space="preserve"> </w:t>
      </w:r>
      <w:r>
        <w:rPr>
          <w:rFonts w:cs="Sylfaen"/>
          <w:lang w:val="fr-FR"/>
        </w:rPr>
        <w:t>საცავში მიღება</w:t>
      </w:r>
      <w:r w:rsidR="00CD48EF">
        <w:rPr>
          <w:rFonts w:cs="Sylfaen"/>
          <w:lang w:val="ka-GE"/>
        </w:rPr>
        <w:t>-</w:t>
      </w:r>
      <w:r>
        <w:rPr>
          <w:rFonts w:cs="Sylfaen"/>
          <w:lang w:val="fr-FR"/>
        </w:rPr>
        <w:t>შენახვა-გაცემის ყველა ტექნოლოგიური პროცედურის გაუმჯობესებული</w:t>
      </w:r>
      <w:r>
        <w:rPr>
          <w:rFonts w:cs="Sylfaen"/>
          <w:lang w:val="ka-GE"/>
        </w:rPr>
        <w:t xml:space="preserve"> </w:t>
      </w:r>
      <w:r>
        <w:rPr>
          <w:rFonts w:cs="Sylfaen"/>
          <w:lang w:val="fr-FR"/>
        </w:rPr>
        <w:t xml:space="preserve">შესრულებით და საკანონმდებლო ნორმატიული მოთხოვნების სრულყოფილი </w:t>
      </w:r>
      <w:r w:rsidR="00CD48EF">
        <w:rPr>
          <w:rFonts w:cs="Sylfaen"/>
          <w:lang w:val="ka-GE"/>
        </w:rPr>
        <w:t xml:space="preserve">დაცვით. </w:t>
      </w:r>
    </w:p>
    <w:p w14:paraId="1EAB5A62" w14:textId="55B35CE2" w:rsidR="00CD48EF" w:rsidRDefault="00CD48EF" w:rsidP="005422D8">
      <w:pPr>
        <w:autoSpaceDE w:val="0"/>
        <w:autoSpaceDN w:val="0"/>
        <w:adjustRightInd w:val="0"/>
        <w:spacing w:after="0"/>
        <w:jc w:val="both"/>
        <w:rPr>
          <w:rFonts w:cs="Sylfaen"/>
          <w:lang w:val="ka-GE"/>
        </w:rPr>
      </w:pPr>
      <w:r>
        <w:rPr>
          <w:rFonts w:cs="Sylfaen"/>
          <w:lang w:val="ka-GE"/>
        </w:rPr>
        <w:t>გარდა ზემოაღნიშნულისა, რეკონსტრუქციის პროექტი ითვალისწინებს შემდეგს:</w:t>
      </w:r>
    </w:p>
    <w:p w14:paraId="04D51C3D" w14:textId="469B53C2" w:rsidR="005422D8" w:rsidRPr="005422D8"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t xml:space="preserve">საწარმოს ტერიტორაზე და ქსელში წარმოქმნილი </w:t>
      </w:r>
      <w:r>
        <w:rPr>
          <w:rFonts w:eastAsia="Calibri" w:cs="Times New Roman"/>
          <w:lang w:val="ka-GE"/>
        </w:rPr>
        <w:t xml:space="preserve">ნავთობპროდუქტებით დაბინძურებული გრუნტის </w:t>
      </w:r>
      <w:r w:rsidRPr="005422D8">
        <w:rPr>
          <w:rFonts w:eastAsia="Calibri" w:cs="Times New Roman"/>
          <w:lang w:val="ka-GE"/>
        </w:rPr>
        <w:t xml:space="preserve">გატანას </w:t>
      </w:r>
      <w:r>
        <w:rPr>
          <w:rFonts w:eastAsia="Calibri" w:cs="Times New Roman"/>
          <w:lang w:val="ka-GE"/>
        </w:rPr>
        <w:t>ტერიტორიიდან;</w:t>
      </w:r>
    </w:p>
    <w:p w14:paraId="7EA908BA" w14:textId="23D36170" w:rsidR="005422D8" w:rsidRPr="005422D8"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t xml:space="preserve">ნათობით დაბინძურებული </w:t>
      </w:r>
      <w:r w:rsidR="008E3FF9">
        <w:rPr>
          <w:rFonts w:eastAsia="Calibri" w:cs="Times New Roman"/>
          <w:lang w:val="ka-GE"/>
        </w:rPr>
        <w:t>საწარმოო-</w:t>
      </w:r>
      <w:r w:rsidRPr="005422D8">
        <w:rPr>
          <w:rFonts w:eastAsia="Calibri" w:cs="Times New Roman"/>
          <w:lang w:val="ka-GE"/>
        </w:rPr>
        <w:t>სანიაღვრე</w:t>
      </w:r>
      <w:r w:rsidR="008E3FF9">
        <w:rPr>
          <w:rFonts w:eastAsia="Calibri" w:cs="Times New Roman"/>
          <w:lang w:val="ka-GE"/>
        </w:rPr>
        <w:t xml:space="preserve"> </w:t>
      </w:r>
      <w:r w:rsidRPr="005422D8">
        <w:rPr>
          <w:rFonts w:eastAsia="Calibri" w:cs="Times New Roman"/>
          <w:lang w:val="ka-GE"/>
        </w:rPr>
        <w:t>ჩამდინარე წყლების გამწმენდი სისტემის მოწყობას. ჩამდინა</w:t>
      </w:r>
      <w:r w:rsidR="003533D7">
        <w:rPr>
          <w:rFonts w:eastAsia="Calibri" w:cs="Times New Roman"/>
          <w:lang w:val="ka-GE"/>
        </w:rPr>
        <w:t>რ</w:t>
      </w:r>
      <w:r w:rsidRPr="005422D8">
        <w:rPr>
          <w:rFonts w:eastAsia="Calibri" w:cs="Times New Roman"/>
          <w:lang w:val="ka-GE"/>
        </w:rPr>
        <w:t xml:space="preserve">ე წყალი სრულად გაიწმინდება </w:t>
      </w:r>
      <w:r>
        <w:rPr>
          <w:rFonts w:eastAsia="Calibri" w:cs="Times New Roman"/>
          <w:lang w:val="ka-GE"/>
        </w:rPr>
        <w:t>ნავთობდამჭერში</w:t>
      </w:r>
      <w:r w:rsidRPr="005422D8">
        <w:rPr>
          <w:rFonts w:eastAsia="Calibri" w:cs="Times New Roman"/>
          <w:lang w:val="ka-GE"/>
        </w:rPr>
        <w:t xml:space="preserve">  და ჩაშვებული იქნება ქალაქის </w:t>
      </w:r>
      <w:r w:rsidR="008E3FF9">
        <w:rPr>
          <w:rFonts w:eastAsia="Calibri" w:cs="Times New Roman"/>
          <w:lang w:val="ka-GE"/>
        </w:rPr>
        <w:t xml:space="preserve">სანიაღვრე </w:t>
      </w:r>
      <w:r w:rsidRPr="005422D8">
        <w:rPr>
          <w:rFonts w:eastAsia="Calibri" w:cs="Times New Roman"/>
          <w:lang w:val="ka-GE"/>
        </w:rPr>
        <w:t>საკანალიზაციო ქსელში;</w:t>
      </w:r>
    </w:p>
    <w:p w14:paraId="35C0CD18" w14:textId="77777777" w:rsidR="005422D8" w:rsidRPr="005422D8"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lastRenderedPageBreak/>
        <w:t>სანიაღვრე წყლების  შემკრები ჭების  და ჩასაშვები არხების  მოწესრიგება;</w:t>
      </w:r>
    </w:p>
    <w:p w14:paraId="4088DF92" w14:textId="77777777" w:rsidR="005422D8" w:rsidRPr="005422D8"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t>ხანძარსაწინააღმდეგო კომპლექსის მოწესრიგება;</w:t>
      </w:r>
    </w:p>
    <w:p w14:paraId="5DF5B350" w14:textId="7CBEF8B5" w:rsidR="005422D8" w:rsidRPr="005422D8"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t>გასაცემი მილმდენების და მექანიკური გამწმენდი ფილტრების დარეგულირება. საწვავის მიმღები და გამცემი  ტუმბოების შეკეთება-შეცვლა;</w:t>
      </w:r>
    </w:p>
    <w:p w14:paraId="35ECE4A5" w14:textId="4C10DBE8" w:rsidR="005422D8" w:rsidRPr="003417EC" w:rsidRDefault="005422D8" w:rsidP="00B31E42">
      <w:pPr>
        <w:numPr>
          <w:ilvl w:val="0"/>
          <w:numId w:val="60"/>
        </w:numPr>
        <w:spacing w:after="0"/>
        <w:ind w:left="714" w:hanging="357"/>
        <w:contextualSpacing/>
        <w:rPr>
          <w:rFonts w:eastAsia="Calibri" w:cs="Times New Roman"/>
          <w:lang w:val="ka-GE"/>
        </w:rPr>
      </w:pPr>
      <w:r w:rsidRPr="005422D8">
        <w:rPr>
          <w:rFonts w:eastAsia="Calibri" w:cs="Times New Roman"/>
          <w:lang w:val="ka-GE"/>
        </w:rPr>
        <w:t xml:space="preserve">სარეზერვუარო პარკის ავარიული  დაცვის </w:t>
      </w:r>
      <w:r w:rsidRPr="003417EC">
        <w:rPr>
          <w:rFonts w:eastAsia="Calibri" w:cs="Times New Roman"/>
          <w:lang w:val="ka-GE"/>
        </w:rPr>
        <w:t>რკინაბეტონის ზვინულის მოწყობა</w:t>
      </w:r>
      <w:r w:rsidR="008E3FF9" w:rsidRPr="003417EC">
        <w:rPr>
          <w:rFonts w:eastAsia="Calibri" w:cs="Times New Roman"/>
          <w:lang w:val="ka-GE"/>
        </w:rPr>
        <w:t xml:space="preserve"> (როგორც ვერტიკალური რეზერვუარებისთვის, ასევე არსებული 2 ერთეული 25 მ</w:t>
      </w:r>
      <w:r w:rsidR="008E3FF9" w:rsidRPr="003417EC">
        <w:rPr>
          <w:rFonts w:eastAsia="Calibri" w:cs="Times New Roman"/>
          <w:vertAlign w:val="superscript"/>
          <w:lang w:val="ka-GE"/>
        </w:rPr>
        <w:t>3</w:t>
      </w:r>
      <w:r w:rsidR="008E3FF9" w:rsidRPr="003417EC">
        <w:rPr>
          <w:rFonts w:eastAsia="Calibri" w:cs="Times New Roman"/>
          <w:lang w:val="ka-GE"/>
        </w:rPr>
        <w:t xml:space="preserve"> ტევადობის ჰორიზონტალური რეზერვუარებისთვის)</w:t>
      </w:r>
      <w:r w:rsidRPr="003417EC">
        <w:rPr>
          <w:rFonts w:eastAsia="Calibri" w:cs="Times New Roman"/>
          <w:lang w:val="ka-GE"/>
        </w:rPr>
        <w:t>;</w:t>
      </w:r>
    </w:p>
    <w:p w14:paraId="5C0C6CF3" w14:textId="6AEACB1B" w:rsidR="005422D8" w:rsidRPr="005422D8" w:rsidRDefault="005422D8" w:rsidP="00B31E42">
      <w:pPr>
        <w:numPr>
          <w:ilvl w:val="0"/>
          <w:numId w:val="60"/>
        </w:numPr>
        <w:spacing w:after="0"/>
        <w:ind w:left="714" w:hanging="357"/>
        <w:contextualSpacing/>
        <w:rPr>
          <w:rFonts w:eastAsia="Calibri" w:cs="Times New Roman"/>
          <w:lang w:val="ka-GE"/>
        </w:rPr>
      </w:pPr>
      <w:r w:rsidRPr="003417EC">
        <w:rPr>
          <w:rFonts w:eastAsia="Calibri" w:cs="Times New Roman"/>
          <w:lang w:val="ka-GE"/>
        </w:rPr>
        <w:t>შიდა გზების და მოედნების შეკეთება. ადმინისტრაციული და საყოფაცხოვრებო</w:t>
      </w:r>
      <w:r w:rsidRPr="005422D8">
        <w:rPr>
          <w:rFonts w:eastAsia="Calibri" w:cs="Times New Roman"/>
          <w:lang w:val="ka-GE"/>
        </w:rPr>
        <w:t xml:space="preserve"> დანიშნულების სათავსოების რემონტი.</w:t>
      </w:r>
    </w:p>
    <w:p w14:paraId="63BC8C67" w14:textId="0FF5853C" w:rsidR="005422D8" w:rsidRPr="00176841" w:rsidRDefault="005422D8" w:rsidP="00B31E42">
      <w:pPr>
        <w:numPr>
          <w:ilvl w:val="0"/>
          <w:numId w:val="60"/>
        </w:numPr>
        <w:ind w:left="714" w:hanging="357"/>
        <w:rPr>
          <w:rFonts w:eastAsia="Calibri" w:cs="Times New Roman"/>
          <w:lang w:val="ka-GE"/>
        </w:rPr>
      </w:pPr>
      <w:r w:rsidRPr="005422D8">
        <w:rPr>
          <w:rFonts w:eastAsia="Calibri" w:cs="Times New Roman"/>
          <w:lang w:val="ka-GE"/>
        </w:rPr>
        <w:t>გამცემი ესტაკადის მოწესრიგება</w:t>
      </w:r>
      <w:r>
        <w:rPr>
          <w:rFonts w:eastAsia="Calibri" w:cs="Times New Roman"/>
          <w:lang w:val="ka-GE"/>
        </w:rPr>
        <w:t>.</w:t>
      </w:r>
    </w:p>
    <w:p w14:paraId="79071FA2" w14:textId="36745930" w:rsidR="00176841" w:rsidRPr="005422D8" w:rsidRDefault="00176841" w:rsidP="00176841">
      <w:pPr>
        <w:jc w:val="both"/>
        <w:rPr>
          <w:rFonts w:eastAsia="Calibri" w:cs="Times New Roman"/>
          <w:lang w:val="ka-GE"/>
        </w:rPr>
      </w:pPr>
      <w:r w:rsidRPr="00176841">
        <w:rPr>
          <w:rFonts w:eastAsia="Calibri" w:cs="Times New Roman"/>
          <w:lang w:val="ka-GE"/>
        </w:rPr>
        <w:t>ობიექტის დაცვა უზრუნველყოფილი</w:t>
      </w:r>
      <w:r>
        <w:rPr>
          <w:rFonts w:eastAsia="Calibri" w:cs="Times New Roman"/>
        </w:rPr>
        <w:t xml:space="preserve"> </w:t>
      </w:r>
      <w:r>
        <w:rPr>
          <w:rFonts w:eastAsia="Calibri" w:cs="Times New Roman"/>
          <w:lang w:val="ka-GE"/>
        </w:rPr>
        <w:t xml:space="preserve">იქნება </w:t>
      </w:r>
      <w:r w:rsidRPr="00176841">
        <w:rPr>
          <w:rFonts w:eastAsia="Calibri" w:cs="Times New Roman"/>
          <w:lang w:val="ka-GE"/>
        </w:rPr>
        <w:t>საკონტროლო საშვების სისტემით და  დარაჯების სადღეღამისო მორიგეობით.</w:t>
      </w:r>
    </w:p>
    <w:p w14:paraId="62E9F44A" w14:textId="30450572" w:rsidR="00CD48EF" w:rsidRDefault="005422D8" w:rsidP="005422D8">
      <w:pPr>
        <w:autoSpaceDE w:val="0"/>
        <w:autoSpaceDN w:val="0"/>
        <w:adjustRightInd w:val="0"/>
        <w:jc w:val="both"/>
        <w:rPr>
          <w:rFonts w:cs="Sylfaen"/>
          <w:lang w:val="ka-GE"/>
        </w:rPr>
      </w:pPr>
      <w:r>
        <w:rPr>
          <w:rFonts w:cs="Sylfaen"/>
          <w:lang w:val="ka-GE"/>
        </w:rPr>
        <w:t>პროექტით გათვალისწინებული რეკონსტრუქციის შემდეგ საწარმოს ახალი გენ-გეგმა მოცემულია ნახაზზე 3.2.1.1.</w:t>
      </w:r>
    </w:p>
    <w:p w14:paraId="6692F1D0" w14:textId="6FA7ECDD" w:rsidR="00B227CF" w:rsidRPr="00B227CF" w:rsidRDefault="00B227CF" w:rsidP="00B227CF">
      <w:pPr>
        <w:autoSpaceDE w:val="0"/>
        <w:autoSpaceDN w:val="0"/>
        <w:adjustRightInd w:val="0"/>
        <w:spacing w:after="0"/>
        <w:jc w:val="both"/>
        <w:rPr>
          <w:rFonts w:cs="Sylfaen"/>
          <w:lang w:val="ka-GE"/>
        </w:rPr>
      </w:pPr>
      <w:r w:rsidRPr="00B227CF">
        <w:rPr>
          <w:rFonts w:cs="Sylfaen"/>
          <w:lang w:val="ka-GE"/>
        </w:rPr>
        <w:t>საპროექტო შენობა-ნაგებობების განაშენიანების ფართი უდრის 3200 მ</w:t>
      </w:r>
      <w:r w:rsidRPr="00B227CF">
        <w:rPr>
          <w:rFonts w:cs="Sylfaen"/>
          <w:vertAlign w:val="superscript"/>
          <w:lang w:val="ka-GE"/>
        </w:rPr>
        <w:t>2</w:t>
      </w:r>
      <w:r>
        <w:rPr>
          <w:rFonts w:cs="Sylfaen"/>
          <w:lang w:val="ka-GE"/>
        </w:rPr>
        <w:t>.</w:t>
      </w:r>
    </w:p>
    <w:p w14:paraId="2E53AEF3" w14:textId="1836CD61" w:rsidR="00B227CF" w:rsidRPr="00B227CF" w:rsidRDefault="00B227CF" w:rsidP="00B227CF">
      <w:pPr>
        <w:autoSpaceDE w:val="0"/>
        <w:autoSpaceDN w:val="0"/>
        <w:adjustRightInd w:val="0"/>
        <w:spacing w:after="0"/>
        <w:jc w:val="both"/>
        <w:rPr>
          <w:rFonts w:cs="Sylfaen"/>
          <w:lang w:val="ka-GE"/>
        </w:rPr>
      </w:pPr>
      <w:r w:rsidRPr="00B227CF">
        <w:rPr>
          <w:rFonts w:cs="Sylfaen"/>
          <w:lang w:val="ka-GE"/>
        </w:rPr>
        <w:t xml:space="preserve">     ა) განაშენიანების კოეფიციენტი   კ-1=3200:11430=0.3</w:t>
      </w:r>
      <w:r>
        <w:rPr>
          <w:rFonts w:cs="Sylfaen"/>
          <w:lang w:val="ka-GE"/>
        </w:rPr>
        <w:t>;</w:t>
      </w:r>
    </w:p>
    <w:p w14:paraId="5B6B79D1" w14:textId="0971B5B8" w:rsidR="00B227CF" w:rsidRPr="00B227CF" w:rsidRDefault="00B227CF" w:rsidP="00B227CF">
      <w:pPr>
        <w:autoSpaceDE w:val="0"/>
        <w:autoSpaceDN w:val="0"/>
        <w:adjustRightInd w:val="0"/>
        <w:spacing w:after="0"/>
        <w:jc w:val="both"/>
        <w:rPr>
          <w:rFonts w:cs="Sylfaen"/>
          <w:lang w:val="ka-GE"/>
        </w:rPr>
      </w:pPr>
      <w:r w:rsidRPr="00B227CF">
        <w:rPr>
          <w:rFonts w:cs="Sylfaen"/>
          <w:lang w:val="ka-GE"/>
        </w:rPr>
        <w:t xml:space="preserve">     ბ) განაშენიანების  ინტენსივობის კოეფიციენტი   კ-2=3200:11430=0.3</w:t>
      </w:r>
      <w:r>
        <w:rPr>
          <w:rFonts w:cs="Sylfaen"/>
          <w:lang w:val="ka-GE"/>
        </w:rPr>
        <w:t>;</w:t>
      </w:r>
    </w:p>
    <w:p w14:paraId="15F4637C" w14:textId="6A54FF26" w:rsidR="005422D8" w:rsidRDefault="00B227CF" w:rsidP="00B227CF">
      <w:pPr>
        <w:autoSpaceDE w:val="0"/>
        <w:autoSpaceDN w:val="0"/>
        <w:adjustRightInd w:val="0"/>
        <w:spacing w:after="0"/>
        <w:jc w:val="both"/>
        <w:rPr>
          <w:rFonts w:cs="Sylfaen"/>
          <w:lang w:val="ka-GE"/>
        </w:rPr>
      </w:pPr>
      <w:r w:rsidRPr="00B227CF">
        <w:rPr>
          <w:rFonts w:cs="Sylfaen"/>
          <w:lang w:val="ka-GE"/>
        </w:rPr>
        <w:t xml:space="preserve">     ბ) გამწვანების  კოეფიციენტი   კ-3=1400:11430=0.1</w:t>
      </w:r>
      <w:r>
        <w:rPr>
          <w:rFonts w:cs="Sylfaen"/>
          <w:lang w:val="ka-GE"/>
        </w:rPr>
        <w:t>.</w:t>
      </w:r>
    </w:p>
    <w:p w14:paraId="5428A6B2" w14:textId="03E0853F" w:rsidR="005422D8" w:rsidRDefault="00724FE2" w:rsidP="00724FE2">
      <w:pPr>
        <w:spacing w:before="120"/>
        <w:jc w:val="both"/>
        <w:rPr>
          <w:rFonts w:eastAsia="Calibri" w:cs="Times New Roman"/>
          <w:lang w:val="ka-GE"/>
        </w:rPr>
      </w:pPr>
      <w:r>
        <w:rPr>
          <w:rFonts w:eastAsia="Calibri" w:cs="Times New Roman"/>
          <w:lang w:val="ka-GE"/>
        </w:rPr>
        <w:t xml:space="preserve">ნავთობპროდუქტების საცავის რეკონსტრუქცია-ექსპლუატაციის პროცესში გათვალისწინებული იქნება </w:t>
      </w:r>
      <w:r w:rsidRPr="00724FE2">
        <w:rPr>
          <w:rFonts w:eastAsia="Calibri" w:cs="Times New Roman"/>
          <w:lang w:val="ka-GE"/>
        </w:rPr>
        <w:t>საქართველოს მთავრობის 2014 წლის 15 იანვრის N65 დადგენილებით დამტკიცებული „ნავთობის ბაზების უსაფრთხო ექსპლუატაციის შესახებ ტექნიკური რეგლამენტის“ მოთხოვნები.</w:t>
      </w:r>
      <w:r>
        <w:rPr>
          <w:rFonts w:eastAsia="Calibri" w:cs="Times New Roman"/>
          <w:lang w:val="ka-GE"/>
        </w:rPr>
        <w:t xml:space="preserve"> მათ შორის:</w:t>
      </w:r>
    </w:p>
    <w:p w14:paraId="57647D01" w14:textId="58886756" w:rsidR="00724FE2" w:rsidRDefault="00724FE2" w:rsidP="00724FE2">
      <w:pPr>
        <w:spacing w:before="120"/>
        <w:jc w:val="both"/>
        <w:rPr>
          <w:rFonts w:eastAsia="Calibri" w:cs="Times New Roman"/>
          <w:lang w:val="ka-GE"/>
        </w:rPr>
      </w:pPr>
      <w:r w:rsidRPr="00724FE2">
        <w:rPr>
          <w:rFonts w:eastAsia="Calibri" w:cs="Times New Roman"/>
          <w:lang w:val="ka-GE"/>
        </w:rPr>
        <w:t>რეკონსტრუქციის საპროექტო სამუშაოები წარიმართება “მშენებლობის ნებართვის გაცემის წესისა და სანებართვო პირობების შესახებ” საქართველოს მთავრობის 2009 წლის 24 მარტის N57 დადგენილების შესაბამისად.</w:t>
      </w:r>
    </w:p>
    <w:p w14:paraId="03F1444C" w14:textId="1FF14B0E" w:rsidR="00724FE2" w:rsidRDefault="00724FE2" w:rsidP="00724FE2">
      <w:pPr>
        <w:spacing w:before="120"/>
        <w:jc w:val="both"/>
        <w:rPr>
          <w:rFonts w:eastAsia="Calibri" w:cs="Times New Roman"/>
          <w:lang w:val="ka-GE"/>
        </w:rPr>
      </w:pPr>
      <w:r>
        <w:rPr>
          <w:rFonts w:eastAsia="Calibri" w:cs="Times New Roman"/>
          <w:lang w:val="ka-GE"/>
        </w:rPr>
        <w:t xml:space="preserve">ნავთობის საცავის ტერიტორია მოეწყობა ტექნიკური რეგლამენტის მე-6 მუხლის მოთხოვნების შესაბამისად. </w:t>
      </w:r>
      <w:r w:rsidRPr="00724FE2">
        <w:rPr>
          <w:rFonts w:eastAsia="Calibri" w:cs="Times New Roman"/>
          <w:lang w:val="ka-GE"/>
        </w:rPr>
        <w:t xml:space="preserve">მუდმივად გამართულ მდგომარეობაში </w:t>
      </w:r>
      <w:r>
        <w:rPr>
          <w:rFonts w:eastAsia="Calibri" w:cs="Times New Roman"/>
          <w:lang w:val="ka-GE"/>
        </w:rPr>
        <w:t>იქნება</w:t>
      </w:r>
      <w:r w:rsidRPr="00724FE2">
        <w:rPr>
          <w:rFonts w:eastAsia="Calibri" w:cs="Times New Roman"/>
          <w:lang w:val="ka-GE"/>
        </w:rPr>
        <w:t xml:space="preserve"> ზედაპირული წყლების არინების სისტემები; </w:t>
      </w:r>
      <w:r>
        <w:rPr>
          <w:rFonts w:eastAsia="Calibri" w:cs="Times New Roman"/>
          <w:lang w:val="ka-GE"/>
        </w:rPr>
        <w:t>ხანძარსაწინააღმდეგო სისტემები და ინვენტარი</w:t>
      </w:r>
      <w:r w:rsidRPr="00724FE2">
        <w:rPr>
          <w:rFonts w:eastAsia="Calibri" w:cs="Times New Roman"/>
          <w:lang w:val="ka-GE"/>
        </w:rPr>
        <w:t xml:space="preserve">; წყალმომარაგების, ხანძარქრობის, სამრეწველო და სამეურნეო-ფეკალური კანალიზაციის, დრენაჟის სისტემები; სარეზერვუარო პარკის შემოზვინვა, გამწმენდი </w:t>
      </w:r>
      <w:r>
        <w:rPr>
          <w:rFonts w:eastAsia="Calibri" w:cs="Times New Roman"/>
          <w:lang w:val="ka-GE"/>
        </w:rPr>
        <w:t>ნაგებობა</w:t>
      </w:r>
      <w:r w:rsidRPr="00724FE2">
        <w:rPr>
          <w:rFonts w:eastAsia="Calibri" w:cs="Times New Roman"/>
          <w:lang w:val="ka-GE"/>
        </w:rPr>
        <w:t>; ტერიტორიის შემოღობვა.</w:t>
      </w:r>
    </w:p>
    <w:p w14:paraId="214DAC2D" w14:textId="23EBA67B" w:rsidR="00CE0F10" w:rsidRDefault="00724FE2" w:rsidP="00724FE2">
      <w:pPr>
        <w:spacing w:before="120"/>
        <w:jc w:val="both"/>
        <w:rPr>
          <w:rFonts w:eastAsia="Calibri" w:cs="Times New Roman"/>
          <w:lang w:val="ka-GE"/>
        </w:rPr>
      </w:pPr>
      <w:r>
        <w:rPr>
          <w:rFonts w:eastAsia="Calibri" w:cs="Times New Roman"/>
          <w:lang w:val="ka-GE"/>
        </w:rPr>
        <w:t xml:space="preserve">საცავის ტერიტორიაზე შენობა-ნაგებობები აღჭურვილი იქნება ტექნიკური რეგლამენტით მოთხოვნილი სავენტილაციო სისტემებით, </w:t>
      </w:r>
      <w:r w:rsidRPr="00724FE2">
        <w:rPr>
          <w:rFonts w:eastAsia="Calibri" w:cs="Times New Roman"/>
          <w:lang w:val="ka-GE"/>
        </w:rPr>
        <w:t xml:space="preserve">შესაბამისი სტანდარტის მიხედვით დაყენებული </w:t>
      </w:r>
      <w:r w:rsidR="008E3FF9">
        <w:rPr>
          <w:rFonts w:eastAsia="Calibri" w:cs="Times New Roman"/>
          <w:lang w:val="ka-GE"/>
        </w:rPr>
        <w:t xml:space="preserve">იქნება </w:t>
      </w:r>
      <w:r w:rsidRPr="00724FE2">
        <w:rPr>
          <w:rFonts w:eastAsia="Calibri" w:cs="Times New Roman"/>
          <w:lang w:val="ka-GE"/>
        </w:rPr>
        <w:t xml:space="preserve"> ამკრძალავი, მაფრთხილებელი და </w:t>
      </w:r>
      <w:r w:rsidR="003533D7">
        <w:rPr>
          <w:rFonts w:eastAsia="Calibri" w:cs="Times New Roman"/>
          <w:lang w:val="ka-GE"/>
        </w:rPr>
        <w:t>მიმთითებელი</w:t>
      </w:r>
      <w:r w:rsidRPr="00724FE2">
        <w:rPr>
          <w:rFonts w:eastAsia="Calibri" w:cs="Times New Roman"/>
          <w:lang w:val="ka-GE"/>
        </w:rPr>
        <w:t xml:space="preserve"> ნიშნები.</w:t>
      </w:r>
      <w:r>
        <w:rPr>
          <w:rFonts w:eastAsia="Calibri" w:cs="Times New Roman"/>
          <w:lang w:val="ka-GE"/>
        </w:rPr>
        <w:t xml:space="preserve"> გათვალისწინებული იქნება უ</w:t>
      </w:r>
      <w:r w:rsidRPr="00C56DE3">
        <w:rPr>
          <w:rFonts w:eastAsia="Calibri" w:cs="Times New Roman"/>
          <w:lang w:val="ka-GE"/>
        </w:rPr>
        <w:t>საფრთხოების მოთხოვნები ნავთობის ბაზის ძირითადი მოწყობილობ</w:t>
      </w:r>
      <w:r w:rsidR="00C56DE3" w:rsidRPr="00C56DE3">
        <w:rPr>
          <w:rFonts w:eastAsia="Calibri" w:cs="Times New Roman"/>
          <w:lang w:val="ka-GE"/>
        </w:rPr>
        <w:t>ების-ნაგებობების (მათ შორის რეზერვუარები, ტექნოლოგიური მილსადენები, სატუმბი სადგურები, საწვავის მიღება-გაცემის უბნები და სხვა) მოწყობა-</w:t>
      </w:r>
      <w:r w:rsidRPr="00C56DE3">
        <w:rPr>
          <w:rFonts w:eastAsia="Calibri" w:cs="Times New Roman"/>
          <w:lang w:val="ka-GE"/>
        </w:rPr>
        <w:t>ექსპლუატაციის მიმართ</w:t>
      </w:r>
      <w:r w:rsidR="00C56DE3">
        <w:rPr>
          <w:rFonts w:eastAsia="Calibri" w:cs="Times New Roman"/>
          <w:lang w:val="ka-GE"/>
        </w:rPr>
        <w:t>.</w:t>
      </w:r>
    </w:p>
    <w:p w14:paraId="1878E76D" w14:textId="1E26ADDE" w:rsidR="00C56DE3" w:rsidRDefault="00C56DE3" w:rsidP="00724FE2">
      <w:pPr>
        <w:spacing w:before="120"/>
        <w:jc w:val="both"/>
        <w:rPr>
          <w:rFonts w:eastAsia="Calibri" w:cs="Times New Roman"/>
          <w:lang w:val="ka-GE"/>
        </w:rPr>
      </w:pPr>
      <w:r>
        <w:rPr>
          <w:rFonts w:eastAsia="Calibri" w:cs="Times New Roman"/>
          <w:lang w:val="ka-GE"/>
        </w:rPr>
        <w:t>ტერიტორია აღ</w:t>
      </w:r>
      <w:r w:rsidR="008E3FF9">
        <w:rPr>
          <w:rFonts w:eastAsia="Calibri" w:cs="Times New Roman"/>
          <w:lang w:val="ka-GE"/>
        </w:rPr>
        <w:t>ჭ</w:t>
      </w:r>
      <w:r>
        <w:rPr>
          <w:rFonts w:eastAsia="Calibri" w:cs="Times New Roman"/>
          <w:lang w:val="ka-GE"/>
        </w:rPr>
        <w:t>ურვილი იქნება სათანადო კანალიზაციის და სანიაღვრე წყლების არინების სისტემებით. მათ შორის მოეწყობა ნავთობდამჭერი ნაგებობა, რომლის გამართული ექსპლუატაცია უზრუნველყოფილი იქნება მუდმივად და ამით თავიდან იქნება აცილებული</w:t>
      </w:r>
      <w:r w:rsidRPr="003533D7">
        <w:rPr>
          <w:rFonts w:eastAsia="Calibri" w:cs="Times New Roman"/>
          <w:lang w:val="ka-GE"/>
        </w:rPr>
        <w:t xml:space="preserve"> სანიაღვრე კანალიზაციის ქსელში ნავთობპროდუქტების მოხვედრა. მათი დაყენება მოხდება სატუმბი სადგურიდან, ჩასასხმელ-ჩამოსასხმელი ესტაკადიდან, რეზერვუარებიდან ყველა გამომშვებზე.</w:t>
      </w:r>
    </w:p>
    <w:p w14:paraId="7152ED67" w14:textId="77777777" w:rsidR="00C56DE3" w:rsidRPr="00C56DE3" w:rsidRDefault="00C56DE3" w:rsidP="00724FE2">
      <w:pPr>
        <w:spacing w:before="120"/>
        <w:jc w:val="both"/>
        <w:rPr>
          <w:rFonts w:eastAsia="Calibri" w:cs="Times New Roman"/>
          <w:lang w:val="ka-GE"/>
        </w:rPr>
      </w:pPr>
    </w:p>
    <w:p w14:paraId="0ACFAE76" w14:textId="77777777" w:rsidR="00C56DE3" w:rsidRPr="00C56DE3" w:rsidRDefault="00C56DE3" w:rsidP="00724FE2">
      <w:pPr>
        <w:spacing w:before="120"/>
        <w:jc w:val="both"/>
        <w:rPr>
          <w:i/>
          <w:sz w:val="20"/>
          <w:lang w:val="ka-GE"/>
        </w:rPr>
        <w:sectPr w:rsidR="00C56DE3" w:rsidRPr="00C56DE3" w:rsidSect="0002329C">
          <w:pgSz w:w="11907" w:h="16840" w:code="9"/>
          <w:pgMar w:top="1134" w:right="1134" w:bottom="1134" w:left="1134" w:header="397" w:footer="397" w:gutter="0"/>
          <w:cols w:space="720"/>
          <w:docGrid w:linePitch="360"/>
        </w:sectPr>
      </w:pPr>
    </w:p>
    <w:p w14:paraId="242EEED2" w14:textId="29009ECC" w:rsidR="00DB0167" w:rsidRPr="00BB74B2" w:rsidRDefault="00CE0F10" w:rsidP="00CE0F10">
      <w:pPr>
        <w:spacing w:before="120"/>
        <w:jc w:val="right"/>
        <w:rPr>
          <w:i/>
          <w:sz w:val="20"/>
          <w:lang w:val="ka-GE"/>
        </w:rPr>
      </w:pPr>
      <w:r w:rsidRPr="00BB74B2">
        <w:rPr>
          <w:i/>
          <w:sz w:val="20"/>
          <w:lang w:val="ka-GE"/>
        </w:rPr>
        <w:lastRenderedPageBreak/>
        <w:t xml:space="preserve">ნახაზი </w:t>
      </w:r>
      <w:r w:rsidR="00176841" w:rsidRPr="00BB74B2">
        <w:rPr>
          <w:i/>
          <w:sz w:val="20"/>
          <w:lang w:val="ka-GE"/>
        </w:rPr>
        <w:t>3.</w:t>
      </w:r>
      <w:r w:rsidRPr="00BB74B2">
        <w:rPr>
          <w:i/>
          <w:sz w:val="20"/>
          <w:lang w:val="ka-GE"/>
        </w:rPr>
        <w:t>2.</w:t>
      </w:r>
      <w:r w:rsidR="00176841" w:rsidRPr="00BB74B2">
        <w:rPr>
          <w:i/>
          <w:sz w:val="20"/>
          <w:lang w:val="ka-GE"/>
        </w:rPr>
        <w:t>1</w:t>
      </w:r>
      <w:r w:rsidRPr="00BB74B2">
        <w:rPr>
          <w:i/>
          <w:sz w:val="20"/>
          <w:lang w:val="ka-GE"/>
        </w:rPr>
        <w:t>.1. საწარმოს გენ-გეგმა</w:t>
      </w:r>
    </w:p>
    <w:p w14:paraId="27001D8F" w14:textId="4CA9D24D" w:rsidR="00CE0F10" w:rsidRDefault="00C663BC" w:rsidP="00C663BC">
      <w:pPr>
        <w:spacing w:before="120"/>
        <w:jc w:val="center"/>
        <w:rPr>
          <w:lang w:val="ka-GE"/>
        </w:rPr>
        <w:sectPr w:rsidR="00CE0F10" w:rsidSect="00CE0F10">
          <w:pgSz w:w="16840" w:h="11907" w:orient="landscape" w:code="9"/>
          <w:pgMar w:top="1134" w:right="1134" w:bottom="1134" w:left="1134" w:header="397" w:footer="397" w:gutter="0"/>
          <w:cols w:space="720"/>
          <w:docGrid w:linePitch="360"/>
        </w:sectPr>
      </w:pPr>
      <w:r w:rsidRPr="00C663BC">
        <w:rPr>
          <w:noProof/>
          <w:lang w:val="fr-FR" w:eastAsia="fr-FR"/>
        </w:rPr>
        <w:drawing>
          <wp:inline distT="0" distB="0" distL="0" distR="0" wp14:anchorId="29F5BD2C" wp14:editId="3F464A6B">
            <wp:extent cx="8337550" cy="5580779"/>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8343591" cy="5584822"/>
                    </a:xfrm>
                    <a:prstGeom prst="rect">
                      <a:avLst/>
                    </a:prstGeom>
                    <a:ln>
                      <a:noFill/>
                    </a:ln>
                    <a:extLst>
                      <a:ext uri="{53640926-AAD7-44D8-BBD7-CCE9431645EC}">
                        <a14:shadowObscured xmlns:a14="http://schemas.microsoft.com/office/drawing/2010/main"/>
                      </a:ext>
                    </a:extLst>
                  </pic:spPr>
                </pic:pic>
              </a:graphicData>
            </a:graphic>
          </wp:inline>
        </w:drawing>
      </w:r>
    </w:p>
    <w:p w14:paraId="7777FA83" w14:textId="3F1FDDB2" w:rsidR="00FD0327" w:rsidRPr="00FD0327" w:rsidRDefault="00FD0327" w:rsidP="00FD0327">
      <w:pPr>
        <w:pStyle w:val="Heading3"/>
        <w:rPr>
          <w:lang w:val="ka-GE"/>
        </w:rPr>
      </w:pPr>
      <w:bookmarkStart w:id="5" w:name="_Toc117606118"/>
      <w:proofErr w:type="gramStart"/>
      <w:r>
        <w:lastRenderedPageBreak/>
        <w:t>დაგეგმილი</w:t>
      </w:r>
      <w:proofErr w:type="gramEnd"/>
      <w:r>
        <w:t xml:space="preserve"> საქმიანობის ფიზიკური მახასიათებლები</w:t>
      </w:r>
      <w:bookmarkEnd w:id="5"/>
      <w:r>
        <w:rPr>
          <w:lang w:val="ka-GE"/>
        </w:rPr>
        <w:t xml:space="preserve"> </w:t>
      </w:r>
    </w:p>
    <w:p w14:paraId="6CC7B066" w14:textId="77777777" w:rsidR="003417EC" w:rsidRPr="00823342" w:rsidRDefault="003417EC" w:rsidP="003417EC">
      <w:pPr>
        <w:spacing w:before="120" w:after="0"/>
        <w:jc w:val="both"/>
        <w:rPr>
          <w:rFonts w:eastAsia="Calibri" w:cs="Times New Roman"/>
          <w:lang w:val="ka-GE"/>
        </w:rPr>
      </w:pPr>
      <w:r w:rsidRPr="00823342">
        <w:rPr>
          <w:rFonts w:eastAsia="Calibri" w:cs="Times New Roman"/>
          <w:lang w:val="ka-GE"/>
        </w:rPr>
        <w:t>დაგეგმილი სარეკონსტრუქციო სამუშაოების შემდგომ დაზუსტებული მონაცემებით ტექნოლოგიური ინფრასტრუქტურის შესაბამისად, საწარმოს სარეზერვუარო პარკების მაჩვენებლები იქნება:</w:t>
      </w:r>
    </w:p>
    <w:p w14:paraId="43C72C5F" w14:textId="77777777" w:rsidR="003417EC" w:rsidRPr="00823342" w:rsidRDefault="003417EC" w:rsidP="003417EC">
      <w:pPr>
        <w:pStyle w:val="ListParagraph"/>
        <w:numPr>
          <w:ilvl w:val="0"/>
          <w:numId w:val="61"/>
        </w:numPr>
        <w:rPr>
          <w:rFonts w:eastAsia="Calibri" w:cs="Times New Roman"/>
          <w:lang w:val="ka-GE"/>
        </w:rPr>
      </w:pPr>
      <w:r w:rsidRPr="00823342">
        <w:rPr>
          <w:rFonts w:eastAsia="Calibri" w:cs="Times New Roman"/>
          <w:b/>
          <w:lang w:val="ka-GE"/>
        </w:rPr>
        <w:t>დიზელი</w:t>
      </w:r>
      <w:r w:rsidRPr="00823342">
        <w:rPr>
          <w:rFonts w:eastAsia="Calibri" w:cs="Times New Roman"/>
          <w:lang w:val="ka-GE"/>
        </w:rPr>
        <w:t xml:space="preserve"> [3 X 1000.0 მ</w:t>
      </w:r>
      <w:r w:rsidRPr="00823342">
        <w:rPr>
          <w:rFonts w:eastAsia="Calibri" w:cs="Times New Roman"/>
          <w:sz w:val="20"/>
          <w:vertAlign w:val="superscript"/>
          <w:lang w:val="ka-GE"/>
        </w:rPr>
        <w:t xml:space="preserve">3 </w:t>
      </w:r>
      <w:r w:rsidRPr="00823342">
        <w:rPr>
          <w:rFonts w:eastAsia="Calibri" w:cs="Times New Roman"/>
          <w:lang w:val="ka-GE"/>
        </w:rPr>
        <w:t>+ 3 X 60.0 მ</w:t>
      </w:r>
      <w:r w:rsidRPr="00823342">
        <w:rPr>
          <w:rFonts w:eastAsia="Calibri" w:cs="Times New Roman"/>
          <w:sz w:val="20"/>
          <w:vertAlign w:val="superscript"/>
          <w:lang w:val="ka-GE"/>
        </w:rPr>
        <w:t>3</w:t>
      </w:r>
      <w:r w:rsidRPr="00823342">
        <w:rPr>
          <w:rFonts w:eastAsia="Calibri" w:cs="Times New Roman"/>
          <w:lang w:val="ka-GE"/>
        </w:rPr>
        <w:t>] = 3180.0 მ</w:t>
      </w:r>
      <w:r w:rsidRPr="00823342">
        <w:rPr>
          <w:rFonts w:eastAsia="Calibri" w:cs="Times New Roman"/>
          <w:sz w:val="20"/>
          <w:vertAlign w:val="superscript"/>
          <w:lang w:val="ka-GE"/>
        </w:rPr>
        <w:t>3</w:t>
      </w:r>
      <w:r w:rsidRPr="00823342">
        <w:rPr>
          <w:rFonts w:eastAsia="Calibri" w:cs="Times New Roman"/>
          <w:sz w:val="20"/>
          <w:lang w:val="ka-GE"/>
        </w:rPr>
        <w:t>.</w:t>
      </w:r>
      <w:r w:rsidRPr="00823342">
        <w:rPr>
          <w:rFonts w:eastAsia="Calibri" w:cs="Times New Roman"/>
          <w:lang w:val="ka-GE"/>
        </w:rPr>
        <w:t xml:space="preserve"> როგორც აღინიშნა </w:t>
      </w:r>
      <w:r w:rsidRPr="00823342">
        <w:rPr>
          <w:rFonts w:eastAsia="Calibri" w:cs="Times New Roman"/>
          <w:vertAlign w:val="superscript"/>
          <w:lang w:val="ka-GE"/>
        </w:rPr>
        <w:t xml:space="preserve"> </w:t>
      </w:r>
      <w:r w:rsidRPr="00823342">
        <w:rPr>
          <w:rFonts w:cs="Sylfaen"/>
          <w:lang w:val="ka-GE"/>
        </w:rPr>
        <w:t xml:space="preserve">სამუშაო მოცულობად მიღებულია არსებული მოცულობის 90%, ანუ დაახლოებით </w:t>
      </w:r>
      <w:r w:rsidRPr="00823342">
        <w:rPr>
          <w:rFonts w:eastAsia="Calibri" w:cs="Times New Roman"/>
          <w:lang w:val="ka-GE"/>
        </w:rPr>
        <w:t>2860,0 მ</w:t>
      </w:r>
      <w:r w:rsidRPr="00823342">
        <w:rPr>
          <w:rFonts w:eastAsia="Calibri" w:cs="Times New Roman"/>
          <w:vertAlign w:val="superscript"/>
          <w:lang w:val="ka-GE"/>
        </w:rPr>
        <w:t>3</w:t>
      </w:r>
      <w:r w:rsidRPr="00823342">
        <w:rPr>
          <w:rFonts w:eastAsia="Calibri" w:cs="Times New Roman"/>
          <w:lang w:val="ka-GE"/>
        </w:rPr>
        <w:t xml:space="preserve">; წელიწადში სარეზერვუარო პარკი შეივსება </w:t>
      </w:r>
      <w:r>
        <w:rPr>
          <w:rFonts w:eastAsia="Calibri" w:cs="Times New Roman"/>
          <w:lang w:val="ka-GE"/>
        </w:rPr>
        <w:t>დაახლოებით 17-ჯერ</w:t>
      </w:r>
      <w:r w:rsidRPr="00823342">
        <w:rPr>
          <w:rFonts w:eastAsia="Calibri" w:cs="Times New Roman"/>
          <w:lang w:val="ka-GE"/>
        </w:rPr>
        <w:t>.</w:t>
      </w:r>
    </w:p>
    <w:p w14:paraId="4AFE00F8" w14:textId="77777777" w:rsidR="003417EC" w:rsidRPr="00EC6473" w:rsidRDefault="003417EC" w:rsidP="003417EC">
      <w:pPr>
        <w:pStyle w:val="ListParagraph"/>
        <w:numPr>
          <w:ilvl w:val="0"/>
          <w:numId w:val="61"/>
        </w:numPr>
        <w:ind w:left="714" w:hanging="357"/>
        <w:rPr>
          <w:rFonts w:eastAsia="Calibri" w:cs="Times New Roman"/>
          <w:lang w:val="ka-GE"/>
        </w:rPr>
      </w:pPr>
      <w:r w:rsidRPr="00EC6473">
        <w:rPr>
          <w:rFonts w:eastAsia="Calibri" w:cs="Times New Roman"/>
          <w:b/>
          <w:lang w:val="ka-GE"/>
        </w:rPr>
        <w:t>ბენზინი</w:t>
      </w:r>
      <w:r w:rsidRPr="00EC6473">
        <w:rPr>
          <w:rFonts w:eastAsia="Calibri" w:cs="Times New Roman"/>
          <w:lang w:val="ka-GE"/>
        </w:rPr>
        <w:t xml:space="preserve"> [1 X 1000.0 მ</w:t>
      </w:r>
      <w:r w:rsidRPr="00EC6473">
        <w:rPr>
          <w:rFonts w:eastAsia="Calibri" w:cs="Times New Roman"/>
          <w:sz w:val="20"/>
          <w:vertAlign w:val="superscript"/>
          <w:lang w:val="ka-GE"/>
        </w:rPr>
        <w:t>3</w:t>
      </w:r>
      <w:r w:rsidRPr="00EC6473">
        <w:rPr>
          <w:rFonts w:eastAsia="Calibri" w:cs="Times New Roman"/>
          <w:sz w:val="20"/>
          <w:lang w:val="ka-GE"/>
        </w:rPr>
        <w:t xml:space="preserve">+ </w:t>
      </w:r>
      <w:r w:rsidRPr="00EC6473">
        <w:rPr>
          <w:rFonts w:eastAsia="Calibri" w:cs="Times New Roman"/>
          <w:lang w:val="ka-GE"/>
        </w:rPr>
        <w:t>+1 X 400.0 მ</w:t>
      </w:r>
      <w:r w:rsidRPr="00EC6473">
        <w:rPr>
          <w:rFonts w:eastAsia="Calibri" w:cs="Times New Roman"/>
          <w:sz w:val="20"/>
          <w:vertAlign w:val="superscript"/>
          <w:lang w:val="ka-GE"/>
        </w:rPr>
        <w:t xml:space="preserve">3 </w:t>
      </w:r>
      <w:r w:rsidRPr="00EC6473">
        <w:rPr>
          <w:rFonts w:eastAsia="Calibri" w:cs="Times New Roman"/>
          <w:lang w:val="ka-GE"/>
        </w:rPr>
        <w:t>+1 X 200.0 მ</w:t>
      </w:r>
      <w:r w:rsidRPr="00EC6473">
        <w:rPr>
          <w:rFonts w:eastAsia="Calibri" w:cs="Times New Roman"/>
          <w:sz w:val="20"/>
          <w:vertAlign w:val="superscript"/>
          <w:lang w:val="ka-GE"/>
        </w:rPr>
        <w:t xml:space="preserve">3 </w:t>
      </w:r>
      <w:r w:rsidRPr="00EC6473">
        <w:rPr>
          <w:rFonts w:eastAsia="Calibri" w:cs="Times New Roman"/>
          <w:lang w:val="ka-GE"/>
        </w:rPr>
        <w:t>+ 2 X 60.0 მ</w:t>
      </w:r>
      <w:r w:rsidRPr="00EC6473">
        <w:rPr>
          <w:rFonts w:eastAsia="Calibri" w:cs="Times New Roman"/>
          <w:sz w:val="20"/>
          <w:vertAlign w:val="superscript"/>
          <w:lang w:val="ka-GE"/>
        </w:rPr>
        <w:t>3</w:t>
      </w:r>
      <w:r w:rsidRPr="00EC6473">
        <w:rPr>
          <w:rFonts w:eastAsia="Calibri" w:cs="Times New Roman"/>
          <w:lang w:val="ka-GE"/>
        </w:rPr>
        <w:t>] =1720.0 მ</w:t>
      </w:r>
      <w:r w:rsidRPr="00EC6473">
        <w:rPr>
          <w:rFonts w:eastAsia="Calibri" w:cs="Times New Roman"/>
          <w:sz w:val="20"/>
          <w:vertAlign w:val="superscript"/>
          <w:lang w:val="ka-GE"/>
        </w:rPr>
        <w:t>3</w:t>
      </w:r>
      <w:r w:rsidRPr="00EC6473">
        <w:rPr>
          <w:rFonts w:eastAsia="Calibri" w:cs="Times New Roman"/>
          <w:lang w:val="ka-GE"/>
        </w:rPr>
        <w:t xml:space="preserve"> ანუ სამუშაო მოცულობა - 1550.0 მ</w:t>
      </w:r>
      <w:r w:rsidRPr="00EC6473">
        <w:rPr>
          <w:rFonts w:eastAsia="Calibri" w:cs="Times New Roman"/>
          <w:vertAlign w:val="superscript"/>
          <w:lang w:val="ka-GE"/>
        </w:rPr>
        <w:t>3</w:t>
      </w:r>
      <w:r w:rsidRPr="00EC6473">
        <w:rPr>
          <w:rFonts w:eastAsia="Calibri" w:cs="Times New Roman"/>
          <w:lang w:val="ka-GE"/>
        </w:rPr>
        <w:t xml:space="preserve">. წელიწადში სარეზერვუარო პარკი შეივსება </w:t>
      </w:r>
      <w:r>
        <w:rPr>
          <w:rFonts w:eastAsia="Calibri" w:cs="Times New Roman"/>
          <w:lang w:val="ka-GE"/>
        </w:rPr>
        <w:t>დაახლოებით 32-ჯერ</w:t>
      </w:r>
      <w:r w:rsidRPr="00EC6473">
        <w:rPr>
          <w:rFonts w:eastAsia="Calibri" w:cs="Times New Roman"/>
          <w:lang w:val="ka-GE"/>
        </w:rPr>
        <w:t>.</w:t>
      </w:r>
    </w:p>
    <w:p w14:paraId="0D77F660" w14:textId="77777777" w:rsidR="003417EC" w:rsidRPr="00EC6473" w:rsidRDefault="003417EC" w:rsidP="003417EC">
      <w:pPr>
        <w:spacing w:before="120"/>
        <w:jc w:val="both"/>
        <w:rPr>
          <w:lang w:val="ka-GE"/>
        </w:rPr>
      </w:pPr>
      <w:r w:rsidRPr="00EC6473">
        <w:rPr>
          <w:lang w:val="ka-GE"/>
        </w:rPr>
        <w:t>გარდა მისა, გასათვალისწინებელია ასგ-სთვის გათვალისწინებული ორი 25 მ</w:t>
      </w:r>
      <w:r w:rsidRPr="00EC6473">
        <w:rPr>
          <w:vertAlign w:val="superscript"/>
          <w:lang w:val="ka-GE"/>
        </w:rPr>
        <w:t>3</w:t>
      </w:r>
      <w:r w:rsidRPr="00EC6473">
        <w:rPr>
          <w:lang w:val="ka-GE"/>
        </w:rPr>
        <w:t xml:space="preserve"> ტევადობის მიწისქვეშა რეზერვუარი. ერთი რეზერვუარი გათვალისწინებულია ბენზინისთვის, ხოლო მეორე - დიზელის საწვავისთვის. ეს </w:t>
      </w:r>
      <w:r>
        <w:rPr>
          <w:lang w:val="ka-GE"/>
        </w:rPr>
        <w:t>რეზერვუარები</w:t>
      </w:r>
      <w:r w:rsidRPr="00EC6473">
        <w:rPr>
          <w:lang w:val="ka-GE"/>
        </w:rPr>
        <w:t xml:space="preserve"> წელიწადში შეივსება დაახლოებით 20-ჯერ.</w:t>
      </w:r>
    </w:p>
    <w:p w14:paraId="4E3370E7" w14:textId="77777777" w:rsidR="003417EC" w:rsidRPr="00EC6473" w:rsidRDefault="003417EC" w:rsidP="003417EC">
      <w:pPr>
        <w:spacing w:before="120"/>
        <w:jc w:val="both"/>
        <w:rPr>
          <w:rFonts w:eastAsia="Calibri" w:cs="Times New Roman"/>
          <w:lang w:val="ka-GE"/>
        </w:rPr>
      </w:pPr>
      <w:r w:rsidRPr="00EC6473">
        <w:rPr>
          <w:rFonts w:eastAsia="Calibri" w:cs="Times New Roman"/>
          <w:lang w:val="ka-GE"/>
        </w:rPr>
        <w:t>ზემოაღნიშნულიდან გამომდინარე საწარმოს წლიური ბრუნვა იქნება დაახლოებით:</w:t>
      </w:r>
    </w:p>
    <w:p w14:paraId="267F3851" w14:textId="77777777" w:rsidR="003417EC" w:rsidRPr="00EC6473" w:rsidRDefault="003417EC" w:rsidP="003417EC">
      <w:pPr>
        <w:spacing w:before="120" w:after="0"/>
        <w:jc w:val="both"/>
        <w:rPr>
          <w:rFonts w:eastAsia="Calibri" w:cs="Times New Roman"/>
          <w:lang w:val="ka-GE"/>
        </w:rPr>
      </w:pPr>
      <w:r w:rsidRPr="00EC6473">
        <w:rPr>
          <w:rFonts w:eastAsia="Calibri" w:cs="Times New Roman"/>
          <w:lang w:val="ka-GE"/>
        </w:rPr>
        <w:t>დიზელი:</w:t>
      </w:r>
    </w:p>
    <w:p w14:paraId="79A05290" w14:textId="77777777" w:rsidR="003417EC" w:rsidRPr="00EC6473" w:rsidRDefault="003417EC" w:rsidP="003417EC">
      <w:pPr>
        <w:spacing w:after="0"/>
        <w:jc w:val="center"/>
        <w:rPr>
          <w:rFonts w:eastAsia="Calibri" w:cs="Times New Roman"/>
          <w:lang w:val="ka-GE"/>
        </w:rPr>
      </w:pPr>
      <w:r w:rsidRPr="00EC6473">
        <w:rPr>
          <w:rFonts w:eastAsia="Calibri" w:cs="Times New Roman"/>
          <w:lang w:val="ka-GE"/>
        </w:rPr>
        <w:t xml:space="preserve">2860 </w:t>
      </w:r>
      <w:r w:rsidRPr="00EC6473">
        <w:rPr>
          <w:rFonts w:eastAsia="Calibri" w:cs="Times New Roman"/>
        </w:rPr>
        <w:t xml:space="preserve">x 17.5 + 25 x 20 = 49 120 </w:t>
      </w:r>
      <w:r w:rsidRPr="00EC6473">
        <w:rPr>
          <w:rFonts w:eastAsia="Calibri" w:cs="Times New Roman"/>
          <w:lang w:val="ka-GE"/>
        </w:rPr>
        <w:t>მ</w:t>
      </w:r>
      <w:r w:rsidRPr="00EC6473">
        <w:rPr>
          <w:rFonts w:eastAsia="Calibri" w:cs="Times New Roman"/>
          <w:vertAlign w:val="superscript"/>
          <w:lang w:val="ka-GE"/>
        </w:rPr>
        <w:t>3</w:t>
      </w:r>
      <w:r w:rsidRPr="00EC6473">
        <w:rPr>
          <w:rFonts w:eastAsia="Calibri" w:cs="Times New Roman"/>
          <w:lang w:val="ka-GE"/>
        </w:rPr>
        <w:t xml:space="preserve"> (აღებულია 50 000 მ</w:t>
      </w:r>
      <w:r w:rsidRPr="00EC6473">
        <w:rPr>
          <w:rFonts w:eastAsia="Calibri" w:cs="Times New Roman"/>
          <w:vertAlign w:val="superscript"/>
          <w:lang w:val="ka-GE"/>
        </w:rPr>
        <w:t>3</w:t>
      </w:r>
      <w:r w:rsidRPr="00EC6473">
        <w:rPr>
          <w:rFonts w:eastAsia="Calibri" w:cs="Times New Roman"/>
          <w:lang w:val="ka-GE"/>
        </w:rPr>
        <w:t>, ანუ 40 000 ტონა).</w:t>
      </w:r>
    </w:p>
    <w:p w14:paraId="168C6809" w14:textId="77777777" w:rsidR="003417EC" w:rsidRPr="00EC6473" w:rsidRDefault="003417EC" w:rsidP="003417EC">
      <w:pPr>
        <w:spacing w:before="120" w:after="0"/>
        <w:jc w:val="both"/>
        <w:rPr>
          <w:rFonts w:eastAsia="Calibri" w:cs="Times New Roman"/>
          <w:lang w:val="ka-GE"/>
        </w:rPr>
      </w:pPr>
      <w:r w:rsidRPr="00EC6473">
        <w:rPr>
          <w:rFonts w:eastAsia="Calibri" w:cs="Times New Roman"/>
          <w:lang w:val="ka-GE"/>
        </w:rPr>
        <w:t>ბენზინი:</w:t>
      </w:r>
    </w:p>
    <w:p w14:paraId="237FCF5A" w14:textId="77777777" w:rsidR="003417EC" w:rsidRPr="00EC6473" w:rsidRDefault="003417EC" w:rsidP="003417EC">
      <w:pPr>
        <w:spacing w:after="0"/>
        <w:jc w:val="center"/>
        <w:rPr>
          <w:rFonts w:eastAsia="Calibri" w:cs="Times New Roman"/>
          <w:lang w:val="ka-GE"/>
        </w:rPr>
      </w:pPr>
      <w:r w:rsidRPr="00EC6473">
        <w:rPr>
          <w:rFonts w:eastAsia="Calibri" w:cs="Times New Roman"/>
          <w:lang w:val="ka-GE"/>
        </w:rPr>
        <w:t xml:space="preserve">1550 </w:t>
      </w:r>
      <w:r w:rsidRPr="00EC6473">
        <w:rPr>
          <w:rFonts w:eastAsia="Calibri" w:cs="Times New Roman"/>
        </w:rPr>
        <w:t xml:space="preserve">x 32 + 25 x 20 = </w:t>
      </w:r>
      <w:r w:rsidRPr="00EC6473">
        <w:rPr>
          <w:rFonts w:eastAsia="Calibri" w:cs="Times New Roman"/>
          <w:lang w:val="ka-GE"/>
        </w:rPr>
        <w:t>50 100 მ</w:t>
      </w:r>
      <w:r w:rsidRPr="00EC6473">
        <w:rPr>
          <w:rFonts w:eastAsia="Calibri" w:cs="Times New Roman"/>
          <w:vertAlign w:val="superscript"/>
          <w:lang w:val="ka-GE"/>
        </w:rPr>
        <w:t xml:space="preserve">3 </w:t>
      </w:r>
      <w:r w:rsidRPr="00EC6473">
        <w:rPr>
          <w:rFonts w:eastAsia="Calibri" w:cs="Times New Roman"/>
          <w:lang w:val="ka-GE"/>
        </w:rPr>
        <w:t>(აღებულია 50 000 მ</w:t>
      </w:r>
      <w:r w:rsidRPr="00EC6473">
        <w:rPr>
          <w:rFonts w:eastAsia="Calibri" w:cs="Times New Roman"/>
          <w:vertAlign w:val="superscript"/>
          <w:lang w:val="ka-GE"/>
        </w:rPr>
        <w:t>3</w:t>
      </w:r>
      <w:r w:rsidRPr="00EC6473">
        <w:rPr>
          <w:rFonts w:eastAsia="Calibri" w:cs="Times New Roman"/>
          <w:lang w:val="ka-GE"/>
        </w:rPr>
        <w:t>, ანუ 36 500 ტონა).</w:t>
      </w:r>
    </w:p>
    <w:p w14:paraId="79427E5E" w14:textId="77777777" w:rsidR="003417EC" w:rsidRPr="00440048" w:rsidRDefault="003417EC" w:rsidP="003417EC">
      <w:pPr>
        <w:spacing w:before="120"/>
        <w:jc w:val="both"/>
        <w:rPr>
          <w:rFonts w:eastAsia="Calibri" w:cs="Times New Roman"/>
          <w:lang w:val="ka-GE"/>
        </w:rPr>
      </w:pPr>
      <w:r w:rsidRPr="00EC6473">
        <w:rPr>
          <w:rFonts w:eastAsia="Calibri" w:cs="Times New Roman"/>
          <w:lang w:val="ka-GE"/>
        </w:rPr>
        <w:t>სულ - ≈100 000 მ</w:t>
      </w:r>
      <w:r w:rsidRPr="00EC6473">
        <w:rPr>
          <w:rFonts w:eastAsia="Calibri" w:cs="Times New Roman"/>
          <w:vertAlign w:val="superscript"/>
          <w:lang w:val="ka-GE"/>
        </w:rPr>
        <w:t>3</w:t>
      </w:r>
      <w:r w:rsidRPr="00EC6473">
        <w:rPr>
          <w:rFonts w:eastAsia="Calibri" w:cs="Times New Roman"/>
          <w:lang w:val="ka-GE"/>
        </w:rPr>
        <w:t xml:space="preserve"> (76.5 ათასი ტონა). წლიური ბრუნვის მიხედვით, საწარმო განეკუთვნება მე-2 კლასის საწარმოს.</w:t>
      </w:r>
    </w:p>
    <w:p w14:paraId="43709107" w14:textId="77777777" w:rsidR="00440048" w:rsidRDefault="00440048" w:rsidP="00440048">
      <w:pPr>
        <w:jc w:val="both"/>
        <w:rPr>
          <w:lang w:val="ka-GE"/>
        </w:rPr>
      </w:pPr>
    </w:p>
    <w:p w14:paraId="7CC2C5E7" w14:textId="17D8BB3F" w:rsidR="00FD0327" w:rsidRPr="00176841" w:rsidRDefault="00176841" w:rsidP="00176841">
      <w:pPr>
        <w:pStyle w:val="Heading3"/>
        <w:rPr>
          <w:lang w:val="ka-GE"/>
        </w:rPr>
      </w:pPr>
      <w:bookmarkStart w:id="6" w:name="_Toc117606119"/>
      <w:r>
        <w:rPr>
          <w:lang w:val="ka-GE"/>
        </w:rPr>
        <w:t>ტექნოლოგიური პროცესის მიმოხილვა</w:t>
      </w:r>
      <w:bookmarkEnd w:id="6"/>
    </w:p>
    <w:p w14:paraId="2B7D560E" w14:textId="77777777" w:rsidR="003533D7" w:rsidRPr="003533D7" w:rsidRDefault="003533D7" w:rsidP="003533D7">
      <w:pPr>
        <w:spacing w:after="0"/>
        <w:jc w:val="both"/>
        <w:rPr>
          <w:rFonts w:eastAsia="Calibri" w:cs="Arial"/>
          <w:lang w:val="ka-GE"/>
        </w:rPr>
      </w:pPr>
      <w:r w:rsidRPr="003533D7">
        <w:rPr>
          <w:rFonts w:eastAsia="Calibri" w:cs="Arial"/>
          <w:lang w:val="ka-GE"/>
        </w:rPr>
        <w:t>წინამდებარე დოკუმენტში განსახილველი ობიექტის დანიშნულებაა საქართველოს  ტერიტორიასა და მის ფარგლებს გარეთ ორგანიზაციების ან/და მოსახლეობის უზრუნველყოფა „ნათელი“ ნავთობპროდუქტებით, შემდეგი სქემით:</w:t>
      </w:r>
    </w:p>
    <w:p w14:paraId="1560D784" w14:textId="2D4BA051" w:rsidR="00B227CF" w:rsidRPr="00B227CF" w:rsidRDefault="00B227CF" w:rsidP="00B31E42">
      <w:pPr>
        <w:pStyle w:val="ListParagraph"/>
        <w:numPr>
          <w:ilvl w:val="0"/>
          <w:numId w:val="63"/>
        </w:numPr>
        <w:rPr>
          <w:lang w:val="ka-GE"/>
        </w:rPr>
      </w:pPr>
      <w:r w:rsidRPr="00B227CF">
        <w:rPr>
          <w:lang w:val="ka-GE"/>
        </w:rPr>
        <w:t>ნავთობპროდუქტების მიღება;</w:t>
      </w:r>
    </w:p>
    <w:p w14:paraId="3F38A677" w14:textId="5816B4EB" w:rsidR="00B227CF" w:rsidRPr="00B227CF" w:rsidRDefault="00B227CF" w:rsidP="00B31E42">
      <w:pPr>
        <w:pStyle w:val="ListParagraph"/>
        <w:numPr>
          <w:ilvl w:val="0"/>
          <w:numId w:val="63"/>
        </w:numPr>
        <w:rPr>
          <w:lang w:val="ka-GE"/>
        </w:rPr>
      </w:pPr>
      <w:r w:rsidRPr="00B227CF">
        <w:rPr>
          <w:lang w:val="ka-GE"/>
        </w:rPr>
        <w:t>ნავთობპროდუქტების რეზერვუარებში შენახვა;</w:t>
      </w:r>
    </w:p>
    <w:p w14:paraId="000776CD" w14:textId="6976C235" w:rsidR="00176841" w:rsidRPr="00B227CF" w:rsidRDefault="00B227CF" w:rsidP="00B31E42">
      <w:pPr>
        <w:pStyle w:val="ListParagraph"/>
        <w:numPr>
          <w:ilvl w:val="0"/>
          <w:numId w:val="63"/>
        </w:numPr>
        <w:rPr>
          <w:lang w:val="ka-GE"/>
        </w:rPr>
      </w:pPr>
      <w:r w:rsidRPr="00B227CF">
        <w:rPr>
          <w:lang w:val="ka-GE"/>
        </w:rPr>
        <w:t xml:space="preserve">ნავთობპროდუქტების </w:t>
      </w:r>
      <w:r w:rsidR="00776208">
        <w:rPr>
          <w:lang w:val="ka-GE"/>
        </w:rPr>
        <w:t>ავტო</w:t>
      </w:r>
      <w:r w:rsidR="006E2EE4">
        <w:rPr>
          <w:lang w:val="ka-GE"/>
        </w:rPr>
        <w:t>საწვავმ</w:t>
      </w:r>
      <w:r w:rsidRPr="00B227CF">
        <w:rPr>
          <w:lang w:val="ka-GE"/>
        </w:rPr>
        <w:t>ზიდებით გაცემა-გატანა.</w:t>
      </w:r>
    </w:p>
    <w:p w14:paraId="547EECFF" w14:textId="0BED2FA4" w:rsidR="003D0BF0" w:rsidRDefault="003D0BF0" w:rsidP="003D0BF0">
      <w:pPr>
        <w:autoSpaceDE w:val="0"/>
        <w:autoSpaceDN w:val="0"/>
        <w:adjustRightInd w:val="0"/>
        <w:jc w:val="both"/>
        <w:rPr>
          <w:rFonts w:cs="Sylfaen"/>
          <w:lang w:val="ka-GE"/>
        </w:rPr>
      </w:pPr>
      <w:r w:rsidRPr="003D0BF0">
        <w:rPr>
          <w:rFonts w:cs="Sylfaen"/>
          <w:lang w:val="ka-GE"/>
        </w:rPr>
        <w:t>საწარმო საწვავის სახეობების ნომენკლატურის მიხედვით ეკუთვნის ადვილად</w:t>
      </w:r>
      <w:r>
        <w:rPr>
          <w:rFonts w:cs="Sylfaen"/>
          <w:lang w:val="ka-GE"/>
        </w:rPr>
        <w:t xml:space="preserve"> </w:t>
      </w:r>
      <w:r w:rsidRPr="003D0BF0">
        <w:rPr>
          <w:rFonts w:cs="Sylfaen"/>
          <w:lang w:val="ka-GE"/>
        </w:rPr>
        <w:t>აალებადი (მსუბუქი ანუ ნათელი საწვავი, იგივე ძრავის საწვავი) ძრავის, იგივე მსუბუქი ანუ</w:t>
      </w:r>
      <w:r>
        <w:rPr>
          <w:rFonts w:cs="Sylfaen"/>
          <w:lang w:val="ka-GE"/>
        </w:rPr>
        <w:t xml:space="preserve"> </w:t>
      </w:r>
      <w:r w:rsidRPr="003D0BF0">
        <w:rPr>
          <w:rFonts w:cs="Sylfaen"/>
          <w:lang w:val="ka-GE"/>
        </w:rPr>
        <w:t>ნათელი წიაღისეული საწვავი პროდუქტების მიმღებ-გამანაწილებელ ობიექტს.</w:t>
      </w:r>
    </w:p>
    <w:p w14:paraId="2F60BB68" w14:textId="1DD771DA" w:rsidR="0078543D" w:rsidRDefault="006E2EE4" w:rsidP="0078543D">
      <w:pPr>
        <w:autoSpaceDE w:val="0"/>
        <w:autoSpaceDN w:val="0"/>
        <w:adjustRightInd w:val="0"/>
        <w:jc w:val="both"/>
        <w:rPr>
          <w:rFonts w:cs="Sylfaen"/>
          <w:lang w:val="ka-GE"/>
        </w:rPr>
      </w:pPr>
      <w:r>
        <w:rPr>
          <w:rFonts w:cs="Sylfaen"/>
          <w:lang w:val="fr-FR"/>
        </w:rPr>
        <w:t>რკინიგზის ჩიხი</w:t>
      </w:r>
      <w:r>
        <w:rPr>
          <w:rFonts w:cs="Sylfaen"/>
          <w:lang w:val="ka-GE"/>
        </w:rPr>
        <w:t xml:space="preserve"> </w:t>
      </w:r>
      <w:r>
        <w:rPr>
          <w:rFonts w:cs="Sylfaen"/>
          <w:lang w:val="fr-FR"/>
        </w:rPr>
        <w:t>მარნეულის სარკინიგზო მიმარულებასთან</w:t>
      </w:r>
      <w:r>
        <w:rPr>
          <w:rFonts w:cs="Sylfaen"/>
          <w:lang w:val="ka-GE"/>
        </w:rPr>
        <w:t>, სადაც საწვავი შემოდის ვაგონცისტერნებით</w:t>
      </w:r>
      <w:r>
        <w:rPr>
          <w:rFonts w:cs="Sylfaen"/>
          <w:lang w:val="fr-FR"/>
        </w:rPr>
        <w:t xml:space="preserve">  საერთო სარგებლობისაა და</w:t>
      </w:r>
      <w:r>
        <w:rPr>
          <w:rFonts w:cs="Sylfaen"/>
          <w:lang w:val="ka-GE"/>
        </w:rPr>
        <w:t xml:space="preserve"> </w:t>
      </w:r>
      <w:r w:rsidR="0078543D">
        <w:rPr>
          <w:rFonts w:cs="Sylfaen"/>
          <w:lang w:val="ka-GE"/>
        </w:rPr>
        <w:t xml:space="preserve">განსახილველი საწარმოდან </w:t>
      </w:r>
      <w:r>
        <w:rPr>
          <w:rFonts w:cs="Sylfaen"/>
          <w:lang w:val="fr-FR"/>
        </w:rPr>
        <w:t>მდებარეობ</w:t>
      </w:r>
      <w:r w:rsidR="0078543D">
        <w:rPr>
          <w:rFonts w:cs="Sylfaen"/>
          <w:lang w:val="ka-GE"/>
        </w:rPr>
        <w:t>ს</w:t>
      </w:r>
      <w:r>
        <w:rPr>
          <w:rFonts w:cs="Sylfaen"/>
          <w:lang w:val="fr-FR"/>
        </w:rPr>
        <w:t xml:space="preserve"> </w:t>
      </w:r>
      <w:r w:rsidRPr="0078543D">
        <w:rPr>
          <w:rFonts w:cs="Sylfaen"/>
          <w:lang w:val="fr-FR"/>
        </w:rPr>
        <w:t>ავტომაგისტრალის  მოპირდაპირე მიმართულებით</w:t>
      </w:r>
      <w:r w:rsidR="0078543D" w:rsidRPr="0078543D">
        <w:rPr>
          <w:rFonts w:cs="Sylfaen"/>
          <w:lang w:val="ka-GE"/>
        </w:rPr>
        <w:t xml:space="preserve">, </w:t>
      </w:r>
      <w:r w:rsidRPr="0078543D">
        <w:rPr>
          <w:rFonts w:cs="Sylfaen"/>
          <w:lang w:val="fr-FR"/>
        </w:rPr>
        <w:t>800.0 მ</w:t>
      </w:r>
      <w:r w:rsidR="0078543D" w:rsidRPr="0078543D">
        <w:rPr>
          <w:rFonts w:cs="Sylfaen"/>
          <w:lang w:val="ka-GE"/>
        </w:rPr>
        <w:t>. მანძილის დაშორებით</w:t>
      </w:r>
      <w:r w:rsidRPr="0078543D">
        <w:rPr>
          <w:rFonts w:cs="Sylfaen"/>
          <w:lang w:val="fr-FR"/>
        </w:rPr>
        <w:t xml:space="preserve">. </w:t>
      </w:r>
      <w:r w:rsidR="0078543D" w:rsidRPr="00E81142">
        <w:rPr>
          <w:rFonts w:cs="Sylfaen"/>
          <w:lang w:val="ka-GE"/>
        </w:rPr>
        <w:t>სარკინიგზო ჩიხი კომპანიის საკუთრებაში არ არის.</w:t>
      </w:r>
      <w:r w:rsidR="0078543D">
        <w:rPr>
          <w:rFonts w:cs="Sylfaen"/>
          <w:lang w:val="ka-GE"/>
        </w:rPr>
        <w:t xml:space="preserve"> </w:t>
      </w:r>
    </w:p>
    <w:p w14:paraId="4B5169C4" w14:textId="10330FA7" w:rsidR="001A5656" w:rsidRDefault="006E2EE4" w:rsidP="00776208">
      <w:pPr>
        <w:autoSpaceDE w:val="0"/>
        <w:autoSpaceDN w:val="0"/>
        <w:adjustRightInd w:val="0"/>
        <w:jc w:val="both"/>
        <w:rPr>
          <w:rFonts w:cs="Sylfaen"/>
          <w:lang w:val="ka-GE"/>
        </w:rPr>
      </w:pPr>
      <w:r>
        <w:rPr>
          <w:rFonts w:cs="Sylfaen"/>
          <w:lang w:val="fr-FR"/>
        </w:rPr>
        <w:t>ვაგონცისტერნის ჩიხში ქვედა დაცლის სისტემის</w:t>
      </w:r>
      <w:r w:rsidR="0078543D">
        <w:rPr>
          <w:rFonts w:cs="Sylfaen"/>
          <w:lang w:val="ka-GE"/>
        </w:rPr>
        <w:t xml:space="preserve"> </w:t>
      </w:r>
      <w:r>
        <w:rPr>
          <w:rFonts w:cs="Sylfaen"/>
          <w:lang w:val="fr-FR"/>
        </w:rPr>
        <w:t>კომპლექსი</w:t>
      </w:r>
      <w:r w:rsidR="00776208">
        <w:rPr>
          <w:rFonts w:cs="Sylfaen"/>
          <w:lang w:val="ka-GE"/>
        </w:rPr>
        <w:t>ს მეშვეობით</w:t>
      </w:r>
      <w:r>
        <w:rPr>
          <w:rFonts w:cs="Sylfaen"/>
          <w:lang w:val="fr-FR"/>
        </w:rPr>
        <w:t xml:space="preserve"> მსუბუქი საწვავი ავტოცისტერნაში იტვირთება.</w:t>
      </w:r>
      <w:r w:rsidR="001A5656">
        <w:rPr>
          <w:rFonts w:cs="Sylfaen"/>
          <w:lang w:val="ka-GE"/>
        </w:rPr>
        <w:t xml:space="preserve"> </w:t>
      </w:r>
      <w:r w:rsidR="00776208">
        <w:rPr>
          <w:rFonts w:cs="Sylfaen"/>
          <w:lang w:val="ka-GE"/>
        </w:rPr>
        <w:t xml:space="preserve">ამ პროცესის დროს </w:t>
      </w:r>
      <w:r w:rsidR="00776208" w:rsidRPr="00776208">
        <w:rPr>
          <w:rFonts w:cs="Sylfaen"/>
          <w:lang w:val="fr-FR"/>
        </w:rPr>
        <w:t>რკინიგზის ჩიხში შემოსულ ვაგონცისტერნებს</w:t>
      </w:r>
      <w:r w:rsidR="00776208">
        <w:rPr>
          <w:rFonts w:cs="Sylfaen"/>
          <w:lang w:val="ka-GE"/>
        </w:rPr>
        <w:t xml:space="preserve"> </w:t>
      </w:r>
      <w:r w:rsidR="00776208" w:rsidRPr="00776208">
        <w:rPr>
          <w:rFonts w:cs="Sylfaen"/>
          <w:lang w:val="fr-FR"/>
        </w:rPr>
        <w:t>მიუერთდება ქვედა დაცლის სისტემის ჰერმეტულსაკეტიანი ხუფი, რომელიც ელასტიური</w:t>
      </w:r>
      <w:r w:rsidR="00776208">
        <w:rPr>
          <w:rFonts w:cs="Sylfaen"/>
          <w:lang w:val="ka-GE"/>
        </w:rPr>
        <w:t xml:space="preserve"> </w:t>
      </w:r>
      <w:r w:rsidR="00776208" w:rsidRPr="00776208">
        <w:rPr>
          <w:rFonts w:cs="Sylfaen"/>
          <w:lang w:val="fr-FR"/>
        </w:rPr>
        <w:t>მილმდენით (შლანგით) შეერთებულია ავტორეზერვუარებ</w:t>
      </w:r>
      <w:r w:rsidR="00B41D5B">
        <w:rPr>
          <w:rFonts w:cs="Sylfaen"/>
          <w:lang w:val="ka-GE"/>
        </w:rPr>
        <w:t>ზე</w:t>
      </w:r>
      <w:r w:rsidR="00776208" w:rsidRPr="00776208">
        <w:rPr>
          <w:rFonts w:cs="Sylfaen"/>
          <w:lang w:val="fr-FR"/>
        </w:rPr>
        <w:t>.</w:t>
      </w:r>
      <w:r w:rsidR="00776208">
        <w:rPr>
          <w:rFonts w:cs="Sylfaen"/>
          <w:lang w:val="ka-GE"/>
        </w:rPr>
        <w:t xml:space="preserve"> </w:t>
      </w:r>
      <w:r w:rsidR="00776208">
        <w:rPr>
          <w:rFonts w:cs="Sylfaen"/>
          <w:lang w:val="fr-FR"/>
        </w:rPr>
        <w:t>გამართული ჰერმეტიზაციით და პლასტიურობით დაცული, შეერთების კომპლექსი</w:t>
      </w:r>
      <w:r w:rsidR="00776208">
        <w:rPr>
          <w:rFonts w:cs="Sylfaen"/>
          <w:lang w:val="ka-GE"/>
        </w:rPr>
        <w:t xml:space="preserve"> </w:t>
      </w:r>
      <w:r w:rsidR="00776208">
        <w:rPr>
          <w:rFonts w:cs="Sylfaen"/>
          <w:lang w:val="fr-FR"/>
        </w:rPr>
        <w:t>კონტროლირებადია.</w:t>
      </w:r>
      <w:r w:rsidR="00776208">
        <w:rPr>
          <w:rFonts w:cs="Sylfaen"/>
          <w:lang w:val="ka-GE"/>
        </w:rPr>
        <w:t xml:space="preserve"> გამოყენებული იქნება ბოლო მოდელის</w:t>
      </w:r>
      <w:r w:rsidR="00776208" w:rsidRPr="00776208">
        <w:rPr>
          <w:rFonts w:cs="Sylfaen"/>
          <w:lang w:val="ka-GE"/>
        </w:rPr>
        <w:t xml:space="preserve"> 42.0 კუბურ</w:t>
      </w:r>
      <w:r w:rsidR="00776208">
        <w:rPr>
          <w:rFonts w:cs="Sylfaen"/>
          <w:lang w:val="ka-GE"/>
        </w:rPr>
        <w:t xml:space="preserve"> </w:t>
      </w:r>
      <w:r w:rsidR="00776208" w:rsidRPr="00776208">
        <w:rPr>
          <w:rFonts w:cs="Sylfaen"/>
          <w:lang w:val="ka-GE"/>
        </w:rPr>
        <w:t xml:space="preserve">მეტრამდე მოცულობის </w:t>
      </w:r>
      <w:r w:rsidR="00776208">
        <w:rPr>
          <w:rFonts w:cs="Sylfaen"/>
          <w:lang w:val="ka-GE"/>
        </w:rPr>
        <w:t>ავტოცისტერნებ</w:t>
      </w:r>
      <w:r w:rsidR="00776208" w:rsidRPr="00776208">
        <w:rPr>
          <w:rFonts w:cs="Sylfaen"/>
          <w:lang w:val="ka-GE"/>
        </w:rPr>
        <w:t>ი.</w:t>
      </w:r>
    </w:p>
    <w:p w14:paraId="70D3A4F7" w14:textId="64809C20" w:rsidR="00776208" w:rsidRDefault="00776208" w:rsidP="00080AC3">
      <w:pPr>
        <w:autoSpaceDE w:val="0"/>
        <w:autoSpaceDN w:val="0"/>
        <w:adjustRightInd w:val="0"/>
        <w:jc w:val="both"/>
        <w:rPr>
          <w:rFonts w:cs="Sylfaen"/>
          <w:lang w:val="ka-GE"/>
        </w:rPr>
      </w:pPr>
      <w:r w:rsidRPr="00776208">
        <w:rPr>
          <w:rFonts w:cs="Sylfaen"/>
          <w:lang w:val="ka-GE"/>
        </w:rPr>
        <w:t>საცავში მსუბუქი საწვავის სახეობები შე</w:t>
      </w:r>
      <w:r>
        <w:rPr>
          <w:rFonts w:cs="Sylfaen"/>
          <w:lang w:val="ka-GE"/>
        </w:rPr>
        <w:t xml:space="preserve">ვა </w:t>
      </w:r>
      <w:r w:rsidRPr="00776208">
        <w:rPr>
          <w:rFonts w:cs="Sylfaen"/>
          <w:lang w:val="ka-GE"/>
        </w:rPr>
        <w:t>ავტოცისტერნებით</w:t>
      </w:r>
      <w:r w:rsidR="00080AC3">
        <w:rPr>
          <w:rFonts w:cs="Sylfaen"/>
          <w:lang w:val="ka-GE"/>
        </w:rPr>
        <w:t xml:space="preserve">, რომელიც გაჩერდება </w:t>
      </w:r>
      <w:r w:rsidR="00080AC3" w:rsidRPr="00080AC3">
        <w:rPr>
          <w:rFonts w:cs="Sylfaen"/>
          <w:lang w:val="ka-GE"/>
        </w:rPr>
        <w:t>სპეციალურად მოწყობილ საწვავის მისაღებ ესტაკადაში</w:t>
      </w:r>
      <w:r w:rsidR="00080AC3">
        <w:rPr>
          <w:rFonts w:cs="Sylfaen"/>
          <w:lang w:val="ka-GE"/>
        </w:rPr>
        <w:t xml:space="preserve">. </w:t>
      </w:r>
      <w:r w:rsidR="00080AC3">
        <w:rPr>
          <w:rFonts w:cs="Sylfaen"/>
          <w:lang w:val="fr-FR"/>
        </w:rPr>
        <w:t>ტუმბოებით სარეზერვუარო პარკის მიწისქვეშა მილმდენებით</w:t>
      </w:r>
      <w:r w:rsidR="00080AC3">
        <w:rPr>
          <w:rFonts w:cs="Sylfaen"/>
          <w:lang w:val="ka-GE"/>
        </w:rPr>
        <w:t xml:space="preserve"> საწვავი </w:t>
      </w:r>
      <w:r w:rsidR="00080AC3">
        <w:rPr>
          <w:rFonts w:cs="Sylfaen"/>
          <w:lang w:val="fr-FR"/>
        </w:rPr>
        <w:t>შედის რეზერვუარის ფსკერიდან 0.4 მეტრ სიმაღლეზე განთავსებულ საწვავის მისაღებ სისტემაში,</w:t>
      </w:r>
      <w:r w:rsidR="00080AC3">
        <w:rPr>
          <w:rFonts w:cs="Sylfaen"/>
          <w:lang w:val="ka-GE"/>
        </w:rPr>
        <w:t xml:space="preserve"> </w:t>
      </w:r>
      <w:r w:rsidR="00080AC3">
        <w:rPr>
          <w:rFonts w:cs="Sylfaen"/>
          <w:lang w:val="fr-FR"/>
        </w:rPr>
        <w:t>ჰერმეტულობის კონტროლით.</w:t>
      </w:r>
      <w:r w:rsidR="00080AC3">
        <w:rPr>
          <w:rFonts w:cs="Sylfaen"/>
          <w:lang w:val="ka-GE"/>
        </w:rPr>
        <w:t xml:space="preserve"> </w:t>
      </w:r>
      <w:r w:rsidR="006E2EE4">
        <w:rPr>
          <w:rFonts w:cs="Sylfaen"/>
          <w:lang w:val="fr-FR"/>
        </w:rPr>
        <w:t xml:space="preserve">საცავის </w:t>
      </w:r>
      <w:r w:rsidR="006E2EE4">
        <w:rPr>
          <w:rFonts w:cs="Sylfaen"/>
          <w:lang w:val="fr-FR"/>
        </w:rPr>
        <w:lastRenderedPageBreak/>
        <w:t>ტერიტორიაზე საწვავის მიმღები სატუმბი სადგურის მუშაობის</w:t>
      </w:r>
      <w:r w:rsidR="00080AC3">
        <w:rPr>
          <w:rFonts w:cs="Sylfaen"/>
          <w:lang w:val="ka-GE"/>
        </w:rPr>
        <w:t xml:space="preserve"> </w:t>
      </w:r>
      <w:r w:rsidR="006E2EE4">
        <w:rPr>
          <w:rFonts w:cs="Sylfaen"/>
          <w:lang w:val="fr-FR"/>
        </w:rPr>
        <w:t>სრული პროცესი ელექტრონული ზედამხედველობის ქვეშ</w:t>
      </w:r>
      <w:r w:rsidR="00080AC3">
        <w:rPr>
          <w:rFonts w:cs="Sylfaen"/>
          <w:lang w:val="ka-GE"/>
        </w:rPr>
        <w:t xml:space="preserve"> იქნება</w:t>
      </w:r>
      <w:r w:rsidR="006E2EE4">
        <w:rPr>
          <w:rFonts w:cs="Sylfaen"/>
          <w:lang w:val="fr-FR"/>
        </w:rPr>
        <w:t>. მილმდენების მიწისქვეშა სისტემა</w:t>
      </w:r>
      <w:r w:rsidR="00080AC3">
        <w:rPr>
          <w:rFonts w:cs="Sylfaen"/>
          <w:lang w:val="ka-GE"/>
        </w:rPr>
        <w:t xml:space="preserve"> ასევე </w:t>
      </w:r>
      <w:r w:rsidR="006E2EE4">
        <w:rPr>
          <w:rFonts w:cs="Sylfaen"/>
          <w:lang w:val="fr-FR"/>
        </w:rPr>
        <w:t xml:space="preserve">რეგულარული კონტროლის ქვეშ </w:t>
      </w:r>
      <w:r w:rsidR="00080AC3">
        <w:rPr>
          <w:rFonts w:cs="Sylfaen"/>
          <w:lang w:val="ka-GE"/>
        </w:rPr>
        <w:t>იქნება.</w:t>
      </w:r>
    </w:p>
    <w:p w14:paraId="7729CFB4" w14:textId="67D72133" w:rsidR="00080AC3" w:rsidRDefault="00080AC3" w:rsidP="00080AC3">
      <w:pPr>
        <w:autoSpaceDE w:val="0"/>
        <w:autoSpaceDN w:val="0"/>
        <w:adjustRightInd w:val="0"/>
        <w:jc w:val="both"/>
        <w:rPr>
          <w:rFonts w:cs="Sylfaen"/>
          <w:lang w:val="ka-GE"/>
        </w:rPr>
      </w:pPr>
      <w:r w:rsidRPr="00080AC3">
        <w:rPr>
          <w:rFonts w:cs="Sylfaen"/>
          <w:lang w:val="ka-GE"/>
        </w:rPr>
        <w:t>საწვავის მიღება ხდება შესაბამის რეზერვუარში, რომელიც საწვავის მიღების მომენტისთვის იმავდროულად არ წარმოადგენს საწვავის გამცემ რეზერვუარს. საწვავის მიღების შემდეგ ხდება საწვავის დაყოვნება სტანდარტის შესაბამისად. ის შეადგენს ყოველ 1 მეტრზე მინიმუმ 4 საათს.</w:t>
      </w:r>
      <w:r>
        <w:rPr>
          <w:rFonts w:cs="Sylfaen"/>
          <w:lang w:val="ka-GE"/>
        </w:rPr>
        <w:t xml:space="preserve"> </w:t>
      </w:r>
      <w:r w:rsidRPr="00080AC3">
        <w:rPr>
          <w:rFonts w:cs="Sylfaen"/>
          <w:lang w:val="ka-GE"/>
        </w:rPr>
        <w:t xml:space="preserve">ყველა რეზერვუარს </w:t>
      </w:r>
      <w:r>
        <w:rPr>
          <w:rFonts w:cs="Sylfaen"/>
          <w:lang w:val="ka-GE"/>
        </w:rPr>
        <w:t>ექნება</w:t>
      </w:r>
      <w:r w:rsidRPr="00080AC3">
        <w:rPr>
          <w:rFonts w:cs="Sylfaen"/>
          <w:lang w:val="ka-GE"/>
        </w:rPr>
        <w:t xml:space="preserve"> </w:t>
      </w:r>
      <w:r>
        <w:rPr>
          <w:rFonts w:cs="Sylfaen"/>
          <w:lang w:val="ka-GE"/>
        </w:rPr>
        <w:t>შევსების მაჩვენებელი</w:t>
      </w:r>
      <w:r w:rsidRPr="00080AC3">
        <w:rPr>
          <w:rFonts w:cs="Sylfaen"/>
          <w:lang w:val="ka-GE"/>
        </w:rPr>
        <w:t xml:space="preserve"> მოწყობილობა.</w:t>
      </w:r>
    </w:p>
    <w:p w14:paraId="43218D33" w14:textId="3AB917C0" w:rsidR="00080AC3" w:rsidRDefault="00822074" w:rsidP="00822074">
      <w:pPr>
        <w:autoSpaceDE w:val="0"/>
        <w:autoSpaceDN w:val="0"/>
        <w:adjustRightInd w:val="0"/>
        <w:jc w:val="both"/>
        <w:rPr>
          <w:rFonts w:cs="Sylfaen"/>
          <w:lang w:val="ka-GE"/>
        </w:rPr>
      </w:pPr>
      <w:r w:rsidRPr="00822074">
        <w:rPr>
          <w:rFonts w:cs="Sylfaen"/>
          <w:lang w:val="ka-GE"/>
        </w:rPr>
        <w:t xml:space="preserve">საწვავის </w:t>
      </w:r>
      <w:r w:rsidR="00B41D5B">
        <w:rPr>
          <w:rFonts w:cs="Sylfaen"/>
          <w:lang w:val="ka-GE"/>
        </w:rPr>
        <w:t>გასაცემ</w:t>
      </w:r>
      <w:r w:rsidRPr="00822074">
        <w:rPr>
          <w:rFonts w:cs="Sylfaen"/>
          <w:lang w:val="ka-GE"/>
        </w:rPr>
        <w:t xml:space="preserve"> ესტაკადაში ავტოცისტერნის ჩამტვირ</w:t>
      </w:r>
      <w:r w:rsidR="00B41D5B">
        <w:rPr>
          <w:rFonts w:cs="Sylfaen"/>
          <w:lang w:val="ka-GE"/>
        </w:rPr>
        <w:t>თ</w:t>
      </w:r>
      <w:r w:rsidRPr="00822074">
        <w:rPr>
          <w:rFonts w:cs="Sylfaen"/>
          <w:lang w:val="ka-GE"/>
        </w:rPr>
        <w:t>ველი მარტივი მილმდენის</w:t>
      </w:r>
      <w:r>
        <w:rPr>
          <w:rFonts w:cs="Sylfaen"/>
          <w:lang w:val="ka-GE"/>
        </w:rPr>
        <w:t xml:space="preserve"> </w:t>
      </w:r>
      <w:r w:rsidRPr="00822074">
        <w:rPr>
          <w:rFonts w:cs="Sylfaen"/>
          <w:lang w:val="ka-GE"/>
        </w:rPr>
        <w:t>სიტემა გაუმჯობესებული იქნება ავტომატიზირებული ავტოცისტერნაში ჩამტვირთველი</w:t>
      </w:r>
      <w:r>
        <w:rPr>
          <w:rFonts w:cs="Sylfaen"/>
          <w:lang w:val="ka-GE"/>
        </w:rPr>
        <w:t xml:space="preserve"> </w:t>
      </w:r>
      <w:r w:rsidRPr="00822074">
        <w:rPr>
          <w:rFonts w:cs="Sylfaen"/>
          <w:lang w:val="ka-GE"/>
        </w:rPr>
        <w:t>კომპლექსით. საწვავის მიმღები და გასაცემი სისტემები აღიჭურვება მექანიკური</w:t>
      </w:r>
      <w:r>
        <w:rPr>
          <w:rFonts w:cs="Sylfaen"/>
          <w:lang w:val="ka-GE"/>
        </w:rPr>
        <w:t xml:space="preserve"> </w:t>
      </w:r>
      <w:r w:rsidRPr="00822074">
        <w:rPr>
          <w:rFonts w:cs="Sylfaen"/>
          <w:lang w:val="ka-GE"/>
        </w:rPr>
        <w:t>ფილტრებით. გასაცემი ესტაკადა ბენზინისა და დიზელისათვის სპეციალიზირებული</w:t>
      </w:r>
      <w:r>
        <w:rPr>
          <w:rFonts w:cs="Sylfaen"/>
          <w:lang w:val="ka-GE"/>
        </w:rPr>
        <w:t xml:space="preserve"> </w:t>
      </w:r>
      <w:r w:rsidRPr="00822074">
        <w:rPr>
          <w:rFonts w:cs="Sylfaen"/>
          <w:lang w:val="ka-GE"/>
        </w:rPr>
        <w:t>მაკონტროლებელ სისტემიანი იქნება.</w:t>
      </w:r>
    </w:p>
    <w:p w14:paraId="59606F65" w14:textId="5D499FE3" w:rsidR="00822074" w:rsidRDefault="00822074" w:rsidP="00822074">
      <w:pPr>
        <w:autoSpaceDE w:val="0"/>
        <w:autoSpaceDN w:val="0"/>
        <w:adjustRightInd w:val="0"/>
        <w:spacing w:after="0"/>
        <w:jc w:val="both"/>
        <w:rPr>
          <w:rFonts w:cs="Sylfaen"/>
          <w:lang w:val="ka-GE"/>
        </w:rPr>
      </w:pPr>
      <w:r>
        <w:rPr>
          <w:rFonts w:cs="Sylfaen"/>
          <w:lang w:val="fr-FR"/>
        </w:rPr>
        <w:t xml:space="preserve">ავტოცისტენებში საწვავის ჩატვირთვა </w:t>
      </w:r>
      <w:r>
        <w:rPr>
          <w:rFonts w:cs="Sylfaen"/>
          <w:lang w:val="ka-GE"/>
        </w:rPr>
        <w:t>მო</w:t>
      </w:r>
      <w:r>
        <w:rPr>
          <w:rFonts w:cs="Sylfaen"/>
          <w:lang w:val="fr-FR"/>
        </w:rPr>
        <w:t xml:space="preserve">ხდება ზედა ჩასხმის მოწყობილობით. ზედა ჩასხმის მოწყობილობა </w:t>
      </w:r>
      <w:r>
        <w:rPr>
          <w:rFonts w:ascii="Times New Roman" w:hAnsi="Times New Roman" w:cs="Times New Roman"/>
          <w:lang w:val="fr-FR"/>
        </w:rPr>
        <w:t>ACH-</w:t>
      </w:r>
      <w:r>
        <w:rPr>
          <w:rFonts w:cs="Sylfaen"/>
          <w:lang w:val="fr-FR"/>
        </w:rPr>
        <w:t>100</w:t>
      </w:r>
      <w:r>
        <w:rPr>
          <w:rFonts w:ascii="Times New Roman" w:hAnsi="Times New Roman" w:cs="Times New Roman"/>
          <w:lang w:val="fr-FR"/>
        </w:rPr>
        <w:t xml:space="preserve">A </w:t>
      </w:r>
      <w:r>
        <w:rPr>
          <w:rFonts w:cs="Sylfaen"/>
          <w:lang w:val="fr-FR"/>
        </w:rPr>
        <w:t>(ავტომატიზირებული სისტემა-მოწყობილობა ზედა ჩასხმისათვის-ასმზჩ) განკუთვნილია ავტოცისტერნებში ზედა</w:t>
      </w:r>
      <w:r>
        <w:rPr>
          <w:rFonts w:cs="Sylfaen"/>
          <w:lang w:val="ka-GE"/>
        </w:rPr>
        <w:t xml:space="preserve"> </w:t>
      </w:r>
      <w:r>
        <w:rPr>
          <w:rFonts w:cs="Sylfaen"/>
          <w:lang w:val="fr-FR"/>
        </w:rPr>
        <w:t>ხახიდან ფსკერამდე (არავარდნითი)</w:t>
      </w:r>
      <w:r>
        <w:rPr>
          <w:rFonts w:cs="Sylfaen"/>
          <w:lang w:val="ka-GE"/>
        </w:rPr>
        <w:t xml:space="preserve"> </w:t>
      </w:r>
      <w:r>
        <w:rPr>
          <w:rFonts w:cs="Sylfaen"/>
          <w:lang w:val="fr-FR"/>
        </w:rPr>
        <w:t>ჩასხმის დისტანციური მართვისათვის. სისტემა იძლევა ჩასხმის პროცესის მართვისა და მისი</w:t>
      </w:r>
      <w:r>
        <w:rPr>
          <w:rFonts w:cs="Sylfaen"/>
          <w:lang w:val="ka-GE"/>
        </w:rPr>
        <w:t xml:space="preserve"> </w:t>
      </w:r>
      <w:r>
        <w:rPr>
          <w:rFonts w:cs="Sylfaen"/>
          <w:lang w:val="fr-FR"/>
        </w:rPr>
        <w:t>ავტომატური ამორთვის საშუალებას:</w:t>
      </w:r>
    </w:p>
    <w:p w14:paraId="5FCAA6BC" w14:textId="77777777" w:rsidR="00822074" w:rsidRPr="00822074" w:rsidRDefault="00822074" w:rsidP="00B31E42">
      <w:pPr>
        <w:pStyle w:val="ListParagraph"/>
        <w:numPr>
          <w:ilvl w:val="0"/>
          <w:numId w:val="64"/>
        </w:numPr>
        <w:autoSpaceDE w:val="0"/>
        <w:autoSpaceDN w:val="0"/>
        <w:adjustRightInd w:val="0"/>
        <w:spacing w:after="0"/>
        <w:rPr>
          <w:rFonts w:cs="Sylfaen"/>
          <w:lang w:val="fr-FR"/>
        </w:rPr>
      </w:pPr>
      <w:r w:rsidRPr="00822074">
        <w:rPr>
          <w:rFonts w:cs="Sylfaen"/>
          <w:lang w:val="fr-FR"/>
        </w:rPr>
        <w:t>გასაცემი დოზის რაოდენობის მიღწევისას;</w:t>
      </w:r>
    </w:p>
    <w:p w14:paraId="7C6B65F7" w14:textId="6A364E17" w:rsidR="00822074" w:rsidRPr="00822074" w:rsidRDefault="00822074" w:rsidP="00B31E42">
      <w:pPr>
        <w:pStyle w:val="ListParagraph"/>
        <w:numPr>
          <w:ilvl w:val="0"/>
          <w:numId w:val="64"/>
        </w:numPr>
        <w:autoSpaceDE w:val="0"/>
        <w:autoSpaceDN w:val="0"/>
        <w:adjustRightInd w:val="0"/>
        <w:spacing w:after="0"/>
        <w:rPr>
          <w:rFonts w:cs="Sylfaen"/>
          <w:lang w:val="fr-FR"/>
        </w:rPr>
      </w:pPr>
      <w:r w:rsidRPr="00822074">
        <w:rPr>
          <w:rFonts w:cs="Sylfaen"/>
          <w:lang w:val="fr-FR"/>
        </w:rPr>
        <w:t>დასაშვები ზღვრის რაოდენობის მიღწევისას ავტოცისტერნაში;</w:t>
      </w:r>
    </w:p>
    <w:p w14:paraId="3F33B59C" w14:textId="405EC124" w:rsidR="00822074" w:rsidRPr="00822074" w:rsidRDefault="00822074" w:rsidP="00B31E42">
      <w:pPr>
        <w:pStyle w:val="ListParagraph"/>
        <w:numPr>
          <w:ilvl w:val="0"/>
          <w:numId w:val="64"/>
        </w:numPr>
        <w:autoSpaceDE w:val="0"/>
        <w:autoSpaceDN w:val="0"/>
        <w:adjustRightInd w:val="0"/>
        <w:spacing w:after="0"/>
        <w:rPr>
          <w:rFonts w:cs="Sylfaen"/>
          <w:lang w:val="fr-FR"/>
        </w:rPr>
      </w:pPr>
      <w:r w:rsidRPr="00822074">
        <w:rPr>
          <w:rFonts w:cs="Sylfaen"/>
          <w:lang w:val="fr-FR"/>
        </w:rPr>
        <w:t>ხარჯმზომში ნაკადის შეწყვეტიდან 20 წმ-ის შემდეგ;</w:t>
      </w:r>
    </w:p>
    <w:p w14:paraId="639E61D0" w14:textId="0E24546D" w:rsidR="00822074" w:rsidRPr="00822074" w:rsidRDefault="00822074" w:rsidP="00B31E42">
      <w:pPr>
        <w:pStyle w:val="ListParagraph"/>
        <w:numPr>
          <w:ilvl w:val="0"/>
          <w:numId w:val="64"/>
        </w:numPr>
        <w:autoSpaceDE w:val="0"/>
        <w:autoSpaceDN w:val="0"/>
        <w:adjustRightInd w:val="0"/>
        <w:jc w:val="both"/>
        <w:rPr>
          <w:rFonts w:cs="Sylfaen"/>
          <w:lang w:val="ka-GE"/>
        </w:rPr>
      </w:pPr>
      <w:r w:rsidRPr="00822074">
        <w:rPr>
          <w:rFonts w:cs="Sylfaen"/>
          <w:lang w:val="fr-FR"/>
        </w:rPr>
        <w:t>ავტოცისტერნის დამიწების დარღვევისას.</w:t>
      </w:r>
    </w:p>
    <w:p w14:paraId="41DBA4C9" w14:textId="77777777" w:rsidR="00034EE4" w:rsidRDefault="00034EE4" w:rsidP="00522EB4">
      <w:pPr>
        <w:spacing w:before="120"/>
        <w:jc w:val="both"/>
        <w:rPr>
          <w:lang w:val="ka-GE"/>
        </w:rPr>
      </w:pPr>
    </w:p>
    <w:p w14:paraId="0028E376" w14:textId="389C2A02" w:rsidR="004F1F0A" w:rsidRDefault="004F1F0A" w:rsidP="004F1F0A">
      <w:pPr>
        <w:pStyle w:val="Heading3"/>
        <w:rPr>
          <w:lang w:val="ka-GE"/>
        </w:rPr>
      </w:pPr>
      <w:bookmarkStart w:id="7" w:name="_Toc117606120"/>
      <w:r w:rsidRPr="004F1F0A">
        <w:rPr>
          <w:lang w:val="ka-GE"/>
        </w:rPr>
        <w:t>უსაფრთხოების</w:t>
      </w:r>
      <w:r>
        <w:rPr>
          <w:lang w:val="ka-GE"/>
        </w:rPr>
        <w:t xml:space="preserve"> ღონისძიებები</w:t>
      </w:r>
      <w:bookmarkEnd w:id="7"/>
    </w:p>
    <w:p w14:paraId="2E84244C" w14:textId="7014DA34" w:rsidR="00FC1D33" w:rsidRPr="00FC1D33" w:rsidRDefault="00FC1D33" w:rsidP="00FC1D33">
      <w:pPr>
        <w:spacing w:before="120"/>
        <w:jc w:val="both"/>
        <w:rPr>
          <w:lang w:val="ka-GE"/>
        </w:rPr>
      </w:pPr>
      <w:r w:rsidRPr="00FC1D33">
        <w:rPr>
          <w:lang w:val="ka-GE"/>
        </w:rPr>
        <w:t>ნავთობპროდუქტების საცავი</w:t>
      </w:r>
      <w:r>
        <w:rPr>
          <w:lang w:val="ka-GE"/>
        </w:rPr>
        <w:t xml:space="preserve">ს რეკონსტრუქციის პროცესში გათვალისწინებული შესაბამისი </w:t>
      </w:r>
      <w:r w:rsidRPr="00FC1D33">
        <w:rPr>
          <w:lang w:val="ka-GE"/>
        </w:rPr>
        <w:t>უსაფრთხოების ღონისძიებები</w:t>
      </w:r>
      <w:r>
        <w:rPr>
          <w:lang w:val="ka-GE"/>
        </w:rPr>
        <w:t xml:space="preserve">, მათ შორის ზედმიწევნით შესრულდება </w:t>
      </w:r>
      <w:r w:rsidRPr="00FC1D33">
        <w:rPr>
          <w:lang w:val="ka-GE"/>
        </w:rPr>
        <w:t>საქართველოს მთავრობის 2014 წლის 15 იანვრის N65 დადგენილებით დამტკიცებული „ნავთობის ბაზების უსაფრთხო ექსპლუატაციის შესახებ ტექნიკური რეგლამენტის“ მოთხოვნები</w:t>
      </w:r>
      <w:r>
        <w:rPr>
          <w:lang w:val="ka-GE"/>
        </w:rPr>
        <w:t xml:space="preserve">. გათვალისწინებული იქნება ელექტროსადენების და </w:t>
      </w:r>
      <w:r w:rsidRPr="00FC1D33">
        <w:rPr>
          <w:lang w:val="ka-GE"/>
        </w:rPr>
        <w:t>ელექტროდანადგარები</w:t>
      </w:r>
      <w:r>
        <w:rPr>
          <w:lang w:val="ka-GE"/>
        </w:rPr>
        <w:t xml:space="preserve">ს დამიწება შესაბამისი სტანდარტების მიხედვით. </w:t>
      </w:r>
      <w:r w:rsidRPr="00FC1D33">
        <w:rPr>
          <w:lang w:val="ka-GE"/>
        </w:rPr>
        <w:t>შენობები და ნაგებობები</w:t>
      </w:r>
      <w:r>
        <w:rPr>
          <w:lang w:val="ka-GE"/>
        </w:rPr>
        <w:t>, ასევე მიწისზედა რეზერვუარები</w:t>
      </w:r>
      <w:r w:rsidRPr="00FC1D33">
        <w:rPr>
          <w:lang w:val="ka-GE"/>
        </w:rPr>
        <w:t xml:space="preserve"> მეხის პირდაპირი დარტყმისაგან დაცული </w:t>
      </w:r>
      <w:r>
        <w:rPr>
          <w:lang w:val="ka-GE"/>
        </w:rPr>
        <w:t>იქნება</w:t>
      </w:r>
      <w:r w:rsidRPr="00FC1D33">
        <w:rPr>
          <w:lang w:val="ka-GE"/>
        </w:rPr>
        <w:t xml:space="preserve"> ცალკე მდგომი ან დასაცავ ნაგებობაზე დაყენებული </w:t>
      </w:r>
      <w:r w:rsidR="00B41D5B">
        <w:rPr>
          <w:lang w:val="ka-GE"/>
        </w:rPr>
        <w:t>მეხ</w:t>
      </w:r>
      <w:r w:rsidRPr="00FC1D33">
        <w:rPr>
          <w:lang w:val="ka-GE"/>
        </w:rPr>
        <w:t>ა</w:t>
      </w:r>
      <w:r w:rsidR="00B41D5B">
        <w:rPr>
          <w:lang w:val="ka-GE"/>
        </w:rPr>
        <w:t>მ</w:t>
      </w:r>
      <w:r w:rsidRPr="00FC1D33">
        <w:rPr>
          <w:lang w:val="ka-GE"/>
        </w:rPr>
        <w:t>რიდებით.</w:t>
      </w:r>
    </w:p>
    <w:p w14:paraId="1E715100" w14:textId="77777777" w:rsidR="00FC1D33" w:rsidRPr="00FC1D33" w:rsidRDefault="00FC1D33" w:rsidP="00FC1D33">
      <w:pPr>
        <w:spacing w:before="120"/>
        <w:jc w:val="both"/>
        <w:rPr>
          <w:lang w:val="ka-GE"/>
        </w:rPr>
      </w:pPr>
    </w:p>
    <w:p w14:paraId="105C7747" w14:textId="3365135B" w:rsidR="004F1F0A" w:rsidRDefault="004F1F0A" w:rsidP="004F1F0A">
      <w:pPr>
        <w:pStyle w:val="Heading4"/>
        <w:rPr>
          <w:lang w:val="ka-GE"/>
        </w:rPr>
      </w:pPr>
      <w:bookmarkStart w:id="8" w:name="_Toc117606121"/>
      <w:r>
        <w:rPr>
          <w:lang w:val="ka-GE"/>
        </w:rPr>
        <w:t>ხანძარსაწინააღმდეგო ღონისძიებები</w:t>
      </w:r>
      <w:bookmarkEnd w:id="8"/>
    </w:p>
    <w:p w14:paraId="53907F41" w14:textId="02287556" w:rsidR="00FE6ACD" w:rsidRPr="00FE6ACD" w:rsidRDefault="00FE6ACD" w:rsidP="00FE6ACD">
      <w:pPr>
        <w:spacing w:before="120"/>
        <w:jc w:val="both"/>
        <w:rPr>
          <w:lang w:val="ka-GE"/>
        </w:rPr>
      </w:pPr>
      <w:r w:rsidRPr="00FE6ACD">
        <w:rPr>
          <w:lang w:val="ka-GE"/>
        </w:rPr>
        <w:t>ნავთობპროდუქტების საწყობის  ტერიტორიაზე ხანძრის ჩაქრობა გათვალისწინებულია საშუალოდ გაჯერებული საჰაერო-მექანიკური ქაფის საშუალებით, კინემატიკური სიბლანტით 40X10-6 მ</w:t>
      </w:r>
      <w:r w:rsidRPr="00FE6ACD">
        <w:rPr>
          <w:vertAlign w:val="superscript"/>
          <w:lang w:val="ka-GE"/>
        </w:rPr>
        <w:t>2</w:t>
      </w:r>
      <w:r w:rsidRPr="00FE6ACD">
        <w:rPr>
          <w:lang w:val="ka-GE"/>
        </w:rPr>
        <w:t>/წ. გაყინვის ტემპერატურით -8</w:t>
      </w:r>
      <w:r w:rsidRPr="00FE6ACD">
        <w:rPr>
          <w:vertAlign w:val="superscript"/>
          <w:lang w:val="ka-GE"/>
        </w:rPr>
        <w:t>0</w:t>
      </w:r>
      <w:r>
        <w:t>C</w:t>
      </w:r>
      <w:r w:rsidRPr="00FE6ACD">
        <w:rPr>
          <w:lang w:val="ka-GE"/>
        </w:rPr>
        <w:t>, სამუშაო კონცენტრაციით 6%. შენახვის ვადით 5 წელი +20</w:t>
      </w:r>
      <w:r w:rsidRPr="00FE6ACD">
        <w:rPr>
          <w:vertAlign w:val="superscript"/>
          <w:lang w:val="ka-GE"/>
        </w:rPr>
        <w:t>0</w:t>
      </w:r>
      <w:r w:rsidRPr="00FE6ACD">
        <w:rPr>
          <w:lang w:val="ka-GE"/>
        </w:rPr>
        <w:t>C დროს.</w:t>
      </w:r>
      <w:r>
        <w:rPr>
          <w:lang w:val="ka-GE"/>
        </w:rPr>
        <w:t xml:space="preserve"> ამისათვის </w:t>
      </w:r>
      <w:r w:rsidRPr="00FE6ACD">
        <w:rPr>
          <w:lang w:val="ka-GE"/>
        </w:rPr>
        <w:t xml:space="preserve">ნავთობპროდუქტების საცავის ტერიტორიაზე მოეწყობა ხანძარსაწინააღმდეგო სისტემა, კერძოდ დაგეგმილია ხანძარსაწინააღმდეგო ქაფწარმომქმნელი კომპლექსის - გპს-600 და წყლის ავზების მოწყობა, საერთო მოცულობით </w:t>
      </w:r>
      <w:r w:rsidR="004618E5">
        <w:rPr>
          <w:lang w:val="ka-GE"/>
        </w:rPr>
        <w:t>315</w:t>
      </w:r>
      <w:r w:rsidRPr="00FE6ACD">
        <w:rPr>
          <w:lang w:val="ka-GE"/>
        </w:rPr>
        <w:t xml:space="preserve"> მ</w:t>
      </w:r>
      <w:r w:rsidRPr="00FE6ACD">
        <w:rPr>
          <w:vertAlign w:val="superscript"/>
          <w:lang w:val="ka-GE"/>
        </w:rPr>
        <w:t>3</w:t>
      </w:r>
      <w:r w:rsidRPr="00FE6ACD">
        <w:rPr>
          <w:lang w:val="ka-GE"/>
        </w:rPr>
        <w:t>.</w:t>
      </w:r>
    </w:p>
    <w:p w14:paraId="5B4F3F25" w14:textId="374A26B7" w:rsidR="00FE6ACD" w:rsidRPr="00FE6ACD" w:rsidRDefault="00FE6ACD" w:rsidP="00FE6ACD">
      <w:pPr>
        <w:spacing w:before="120"/>
        <w:jc w:val="both"/>
        <w:rPr>
          <w:lang w:val="ka-GE"/>
        </w:rPr>
      </w:pPr>
      <w:r w:rsidRPr="00FE6ACD">
        <w:rPr>
          <w:lang w:val="ka-GE"/>
        </w:rPr>
        <w:t>გპს-600 ქაფგენერატორ</w:t>
      </w:r>
      <w:r>
        <w:rPr>
          <w:lang w:val="ka-GE"/>
        </w:rPr>
        <w:t>ებ</w:t>
      </w:r>
      <w:r w:rsidRPr="00FE6ACD">
        <w:rPr>
          <w:lang w:val="ka-GE"/>
        </w:rPr>
        <w:t xml:space="preserve">ის დამონტაჟებული </w:t>
      </w:r>
      <w:r>
        <w:rPr>
          <w:lang w:val="ka-GE"/>
        </w:rPr>
        <w:t xml:space="preserve">იქნებიან </w:t>
      </w:r>
      <w:r w:rsidRPr="00FE6ACD">
        <w:rPr>
          <w:lang w:val="ka-GE"/>
        </w:rPr>
        <w:t>V=1000  მ</w:t>
      </w:r>
      <w:r w:rsidRPr="00FE6ACD">
        <w:rPr>
          <w:vertAlign w:val="superscript"/>
          <w:lang w:val="ka-GE"/>
        </w:rPr>
        <w:t>3</w:t>
      </w:r>
      <w:r w:rsidRPr="00FE6ACD">
        <w:rPr>
          <w:lang w:val="ka-GE"/>
        </w:rPr>
        <w:t>,  V=400 მ</w:t>
      </w:r>
      <w:r w:rsidRPr="00FE6ACD">
        <w:rPr>
          <w:vertAlign w:val="superscript"/>
          <w:lang w:val="ka-GE"/>
        </w:rPr>
        <w:t>3</w:t>
      </w:r>
      <w:r w:rsidRPr="00FE6ACD">
        <w:rPr>
          <w:lang w:val="ka-GE"/>
        </w:rPr>
        <w:t xml:space="preserve"> და  V=200 მ</w:t>
      </w:r>
      <w:r w:rsidRPr="00FE6ACD">
        <w:rPr>
          <w:vertAlign w:val="superscript"/>
          <w:lang w:val="ka-GE"/>
        </w:rPr>
        <w:t>3</w:t>
      </w:r>
      <w:r w:rsidRPr="00FE6ACD">
        <w:rPr>
          <w:lang w:val="ka-GE"/>
        </w:rPr>
        <w:t xml:space="preserve">  ლითონის ვერტიკალურ ცილინდრულ რეზერვუარებზე. სატუმბო სადგურში და ავტოცისტერნებში გამცემ სადგურში ქაფი მიეწოდება გპს-200 ქაფგენერატორის  საშუალებით.  დანარჩენ ობიექტებზე ხანძრის ჩაქრობა </w:t>
      </w:r>
      <w:r>
        <w:rPr>
          <w:lang w:val="ka-GE"/>
        </w:rPr>
        <w:t>მო</w:t>
      </w:r>
      <w:r w:rsidRPr="00FE6ACD">
        <w:rPr>
          <w:lang w:val="ka-GE"/>
        </w:rPr>
        <w:t>ხდება ქაფსადენებზე არსებული სახანძრო ონკანებზე მიერთებული სახანძრო სახელოთი და გვპ-600 ქაფგენერატორების საშუალებით.</w:t>
      </w:r>
    </w:p>
    <w:p w14:paraId="3F7523B1" w14:textId="77777777" w:rsidR="00BA5B12" w:rsidRDefault="00BA5B12" w:rsidP="00A81077">
      <w:pPr>
        <w:spacing w:before="120"/>
        <w:jc w:val="both"/>
        <w:rPr>
          <w:rFonts w:eastAsia="Times New Roman" w:cs="Times New Roman"/>
          <w:lang w:val="ka-GE" w:eastAsia="ru-RU"/>
        </w:rPr>
      </w:pPr>
    </w:p>
    <w:p w14:paraId="61261E8E" w14:textId="77777777" w:rsidR="00AE262B" w:rsidRDefault="00AE262B" w:rsidP="00A81077">
      <w:pPr>
        <w:spacing w:before="120"/>
        <w:jc w:val="both"/>
        <w:rPr>
          <w:rFonts w:eastAsia="Times New Roman" w:cs="Times New Roman"/>
          <w:lang w:val="ka-GE" w:eastAsia="ru-RU"/>
        </w:rPr>
      </w:pPr>
    </w:p>
    <w:p w14:paraId="284033FA" w14:textId="5D2706FE" w:rsidR="00CE0F10" w:rsidRDefault="007436A7" w:rsidP="007436A7">
      <w:pPr>
        <w:pStyle w:val="Heading3"/>
        <w:rPr>
          <w:lang w:val="ka-GE"/>
        </w:rPr>
      </w:pPr>
      <w:bookmarkStart w:id="9" w:name="_Toc117606122"/>
      <w:r>
        <w:rPr>
          <w:lang w:val="ka-GE"/>
        </w:rPr>
        <w:t>წყალმომარაგება და წყალარინება</w:t>
      </w:r>
      <w:bookmarkEnd w:id="9"/>
    </w:p>
    <w:p w14:paraId="4CCD8E25" w14:textId="10E2EE4E" w:rsidR="00C40151" w:rsidRPr="00BF6F2F" w:rsidRDefault="00C40151" w:rsidP="00BF6F2F">
      <w:pPr>
        <w:rPr>
          <w:b/>
        </w:rPr>
      </w:pPr>
      <w:proofErr w:type="gramStart"/>
      <w:r w:rsidRPr="00BF6F2F">
        <w:rPr>
          <w:b/>
        </w:rPr>
        <w:t>წყალმომარაგება</w:t>
      </w:r>
      <w:proofErr w:type="gramEnd"/>
    </w:p>
    <w:p w14:paraId="1A585135" w14:textId="5AD178DB" w:rsidR="005A5301" w:rsidRPr="005A5301" w:rsidRDefault="00BA5B12" w:rsidP="00343892">
      <w:pPr>
        <w:pStyle w:val="Default"/>
        <w:spacing w:before="120" w:after="120"/>
        <w:jc w:val="both"/>
        <w:rPr>
          <w:sz w:val="22"/>
          <w:szCs w:val="22"/>
          <w:lang w:val="ka-GE"/>
        </w:rPr>
      </w:pPr>
      <w:r>
        <w:rPr>
          <w:sz w:val="22"/>
          <w:szCs w:val="22"/>
          <w:lang w:val="ka-GE"/>
        </w:rPr>
        <w:t xml:space="preserve">ნავთობპროდუქტების საცავის ტერიტორიის წყალმომარაგება </w:t>
      </w:r>
      <w:r w:rsidR="00B41D5B">
        <w:rPr>
          <w:sz w:val="22"/>
          <w:szCs w:val="22"/>
          <w:lang w:val="ka-GE"/>
        </w:rPr>
        <w:t xml:space="preserve">მოხდება </w:t>
      </w:r>
      <w:r w:rsidR="00A333BB" w:rsidRPr="00A333BB">
        <w:rPr>
          <w:sz w:val="22"/>
          <w:szCs w:val="22"/>
          <w:lang w:val="ka-GE"/>
        </w:rPr>
        <w:t>ქ. თბილისის წყალსადენის ქსელ</w:t>
      </w:r>
      <w:r w:rsidR="00A333BB">
        <w:rPr>
          <w:sz w:val="22"/>
          <w:szCs w:val="22"/>
          <w:lang w:val="ka-GE"/>
        </w:rPr>
        <w:t xml:space="preserve">იდან (დღეისათვის ობიექტის ტერიტორიაზე არსებობს წყალმომარაგების ქსელი). </w:t>
      </w:r>
      <w:r w:rsidR="00A333BB" w:rsidRPr="00A333BB">
        <w:rPr>
          <w:sz w:val="22"/>
          <w:szCs w:val="22"/>
          <w:lang w:val="ka-GE"/>
        </w:rPr>
        <w:t>საწარმოს მიერ წყალი გამოიყენება სასმელ-სამეურნეო და საწარმოო დანიშნულებით</w:t>
      </w:r>
      <w:r w:rsidR="00A333BB">
        <w:rPr>
          <w:sz w:val="22"/>
          <w:szCs w:val="22"/>
          <w:lang w:val="ka-GE"/>
        </w:rPr>
        <w:t>. ასევე ავარიული სიტუაციების შემთხვევაში - ხანძარსაწინააღმდეგო მიზნით.</w:t>
      </w:r>
      <w:r w:rsidR="00343892">
        <w:rPr>
          <w:sz w:val="22"/>
          <w:szCs w:val="22"/>
          <w:lang w:val="ka-GE"/>
        </w:rPr>
        <w:t xml:space="preserve"> </w:t>
      </w:r>
      <w:r w:rsidR="005A5301">
        <w:rPr>
          <w:sz w:val="22"/>
          <w:szCs w:val="22"/>
          <w:lang w:val="ka-GE"/>
        </w:rPr>
        <w:t>ზემოაღნიშნულიდან გამომდინარე, საცავის ექსპლუატაციის დროს დახარჯული წყლის ხარჯი იქნება:</w:t>
      </w:r>
      <w:r w:rsidR="00343892">
        <w:rPr>
          <w:sz w:val="22"/>
          <w:szCs w:val="22"/>
          <w:lang w:val="ka-GE"/>
        </w:rPr>
        <w:t xml:space="preserve"> </w:t>
      </w:r>
      <w:r w:rsidR="00AE262B">
        <w:rPr>
          <w:sz w:val="22"/>
          <w:szCs w:val="22"/>
          <w:lang w:val="ka-GE"/>
        </w:rPr>
        <w:t xml:space="preserve">1450 </w:t>
      </w:r>
      <w:r w:rsidR="005A5301">
        <w:rPr>
          <w:sz w:val="22"/>
          <w:szCs w:val="22"/>
          <w:lang w:val="ka-GE"/>
        </w:rPr>
        <w:t>მ</w:t>
      </w:r>
      <w:r w:rsidR="005A5301" w:rsidRPr="005A5301">
        <w:rPr>
          <w:sz w:val="22"/>
          <w:szCs w:val="22"/>
          <w:vertAlign w:val="superscript"/>
          <w:lang w:val="ka-GE"/>
        </w:rPr>
        <w:t>3</w:t>
      </w:r>
      <w:r w:rsidR="005A5301">
        <w:rPr>
          <w:sz w:val="22"/>
          <w:szCs w:val="22"/>
          <w:lang w:val="ka-GE"/>
        </w:rPr>
        <w:t>/წელ.</w:t>
      </w:r>
    </w:p>
    <w:p w14:paraId="54A1EE25" w14:textId="77777777" w:rsidR="0095045F" w:rsidRDefault="0095045F" w:rsidP="00493552">
      <w:pPr>
        <w:rPr>
          <w:b/>
          <w:lang w:val="ka-GE"/>
        </w:rPr>
      </w:pPr>
    </w:p>
    <w:p w14:paraId="43268829" w14:textId="5B2D8D27" w:rsidR="005F657D" w:rsidRPr="00493552" w:rsidRDefault="005F657D" w:rsidP="00493552">
      <w:pPr>
        <w:rPr>
          <w:b/>
          <w:lang w:val="ka-GE"/>
        </w:rPr>
      </w:pPr>
      <w:proofErr w:type="gramStart"/>
      <w:r w:rsidRPr="00493552">
        <w:rPr>
          <w:b/>
        </w:rPr>
        <w:t>წყალარინება</w:t>
      </w:r>
      <w:proofErr w:type="gramEnd"/>
      <w:r w:rsidR="00493552">
        <w:rPr>
          <w:b/>
          <w:lang w:val="ka-GE"/>
        </w:rPr>
        <w:t>:</w:t>
      </w:r>
    </w:p>
    <w:p w14:paraId="2B23D6D2" w14:textId="0494E628" w:rsidR="00390BA6" w:rsidRPr="00390BA6" w:rsidRDefault="00390BA6" w:rsidP="003A65AC">
      <w:pPr>
        <w:pStyle w:val="Body"/>
        <w:spacing w:before="120" w:after="0"/>
        <w:jc w:val="both"/>
        <w:rPr>
          <w:lang w:val="ka-GE"/>
        </w:rPr>
      </w:pPr>
      <w:r>
        <w:rPr>
          <w:color w:val="0D0D0D" w:themeColor="text1" w:themeTint="F2"/>
          <w:lang w:val="ka-GE"/>
        </w:rPr>
        <w:t xml:space="preserve">ნავთობპროდუქტების საცავის ტერიტორია კანალიზირებულია. ტერიტორიაზე გადის სამეურნეო-ფეკალური და სანიაღვრე წყლების არინების სისტემა. </w:t>
      </w:r>
      <w:r w:rsidR="003A65AC">
        <w:rPr>
          <w:lang w:val="ka-GE"/>
        </w:rPr>
        <w:t>საქმიანობის პროცესში წარმოიქმნება შემდეგი სახის წყლები:</w:t>
      </w:r>
    </w:p>
    <w:p w14:paraId="18F5106E" w14:textId="63056038" w:rsidR="00390BA6" w:rsidRPr="003A65AC" w:rsidRDefault="00390BA6" w:rsidP="00B31E42">
      <w:pPr>
        <w:pStyle w:val="ListParagraph"/>
        <w:numPr>
          <w:ilvl w:val="0"/>
          <w:numId w:val="68"/>
        </w:numPr>
        <w:autoSpaceDE w:val="0"/>
        <w:autoSpaceDN w:val="0"/>
        <w:adjustRightInd w:val="0"/>
        <w:spacing w:after="0"/>
        <w:ind w:left="714" w:hanging="357"/>
        <w:rPr>
          <w:rFonts w:cs="Sylfaen"/>
          <w:szCs w:val="24"/>
          <w:lang w:val="fr-FR"/>
        </w:rPr>
      </w:pPr>
      <w:r w:rsidRPr="003A65AC">
        <w:rPr>
          <w:rFonts w:cs="Sylfaen"/>
          <w:szCs w:val="24"/>
          <w:lang w:val="fr-FR"/>
        </w:rPr>
        <w:t>სამეურნეო-ფეკალური ჩამდინარე წყლები;</w:t>
      </w:r>
    </w:p>
    <w:p w14:paraId="0C841325" w14:textId="604926F3" w:rsidR="00390BA6" w:rsidRPr="003A65AC" w:rsidRDefault="00390BA6" w:rsidP="00B31E42">
      <w:pPr>
        <w:pStyle w:val="ListParagraph"/>
        <w:numPr>
          <w:ilvl w:val="0"/>
          <w:numId w:val="68"/>
        </w:numPr>
        <w:autoSpaceDE w:val="0"/>
        <w:autoSpaceDN w:val="0"/>
        <w:adjustRightInd w:val="0"/>
        <w:spacing w:after="0"/>
        <w:ind w:left="714" w:hanging="357"/>
        <w:rPr>
          <w:rFonts w:cs="Sylfaen"/>
          <w:szCs w:val="24"/>
          <w:lang w:val="fr-FR"/>
        </w:rPr>
      </w:pPr>
      <w:r w:rsidRPr="003A65AC">
        <w:rPr>
          <w:rFonts w:cs="Sylfaen"/>
          <w:szCs w:val="24"/>
          <w:lang w:val="fr-FR"/>
        </w:rPr>
        <w:t>საწარმოო-სანიაღვრე ჩამდინარე წყლები;</w:t>
      </w:r>
    </w:p>
    <w:p w14:paraId="34A8E432" w14:textId="7168139D" w:rsidR="00390BA6" w:rsidRPr="003A65AC" w:rsidRDefault="00390BA6" w:rsidP="00B31E42">
      <w:pPr>
        <w:pStyle w:val="Body"/>
        <w:numPr>
          <w:ilvl w:val="0"/>
          <w:numId w:val="68"/>
        </w:numPr>
        <w:spacing w:after="0"/>
        <w:ind w:left="714" w:hanging="357"/>
        <w:jc w:val="both"/>
        <w:rPr>
          <w:color w:val="0D0D0D" w:themeColor="text1" w:themeTint="F2"/>
          <w:sz w:val="20"/>
          <w:lang w:val="ka-GE"/>
        </w:rPr>
      </w:pPr>
      <w:r w:rsidRPr="003A65AC">
        <w:rPr>
          <w:szCs w:val="24"/>
          <w:lang w:val="fr-FR"/>
        </w:rPr>
        <w:t>სანიაღვრე ჩამდინარე წყლები.</w:t>
      </w:r>
    </w:p>
    <w:p w14:paraId="4753A462" w14:textId="030ED75D" w:rsidR="0003591A" w:rsidRPr="0003591A" w:rsidRDefault="0003591A" w:rsidP="00343892">
      <w:pPr>
        <w:autoSpaceDE w:val="0"/>
        <w:autoSpaceDN w:val="0"/>
        <w:adjustRightInd w:val="0"/>
        <w:spacing w:before="120"/>
        <w:rPr>
          <w:rFonts w:cs="Sylfaen"/>
          <w:lang w:val="ka-GE"/>
        </w:rPr>
      </w:pPr>
      <w:r>
        <w:rPr>
          <w:rFonts w:cs="Sylfaen"/>
          <w:lang w:val="ka-GE"/>
        </w:rPr>
        <w:t>სულ, საწარმოო ჩამდინარე წყლების რაოდენობა იქნება:</w:t>
      </w:r>
      <w:r w:rsidR="00343892">
        <w:rPr>
          <w:rFonts w:cs="Sylfaen"/>
          <w:lang w:val="ka-GE"/>
        </w:rPr>
        <w:t xml:space="preserve"> </w:t>
      </w:r>
      <w:r>
        <w:rPr>
          <w:rFonts w:cs="Sylfaen"/>
          <w:lang w:val="ka-GE"/>
        </w:rPr>
        <w:t xml:space="preserve">531 </w:t>
      </w:r>
      <w:r w:rsidRPr="0003591A">
        <w:rPr>
          <w:rFonts w:cs="Sylfaen"/>
          <w:lang w:val="ka-GE"/>
        </w:rPr>
        <w:t>მ</w:t>
      </w:r>
      <w:r w:rsidRPr="0003591A">
        <w:rPr>
          <w:rFonts w:cs="Sylfaen"/>
          <w:vertAlign w:val="superscript"/>
          <w:lang w:val="ka-GE"/>
        </w:rPr>
        <w:t>3</w:t>
      </w:r>
      <w:r w:rsidRPr="0003591A">
        <w:rPr>
          <w:rFonts w:cs="Sylfaen"/>
          <w:lang w:val="ka-GE"/>
        </w:rPr>
        <w:t>/წელ.</w:t>
      </w:r>
    </w:p>
    <w:p w14:paraId="39C182EF" w14:textId="59F7ACD7" w:rsidR="00390BA6" w:rsidRDefault="0003591A" w:rsidP="0003591A">
      <w:pPr>
        <w:autoSpaceDE w:val="0"/>
        <w:autoSpaceDN w:val="0"/>
        <w:adjustRightInd w:val="0"/>
        <w:spacing w:after="0"/>
        <w:jc w:val="both"/>
        <w:rPr>
          <w:color w:val="0D0D0D" w:themeColor="text1" w:themeTint="F2"/>
          <w:lang w:val="ka-GE"/>
        </w:rPr>
      </w:pPr>
      <w:r>
        <w:rPr>
          <w:rFonts w:cs="Sylfaen"/>
          <w:lang w:val="ka-GE"/>
        </w:rPr>
        <w:t xml:space="preserve">საწარმოო ჩამდინარე წყლები </w:t>
      </w:r>
      <w:r w:rsidR="00390BA6" w:rsidRPr="002B5885">
        <w:rPr>
          <w:rFonts w:cs="Sylfaen"/>
          <w:lang w:val="ka-GE"/>
        </w:rPr>
        <w:t xml:space="preserve">მიმღები ჭებითა და არხებით </w:t>
      </w:r>
      <w:r>
        <w:rPr>
          <w:rFonts w:cs="Sylfaen"/>
          <w:lang w:val="ka-GE"/>
        </w:rPr>
        <w:t xml:space="preserve">მიეწოდება გამწმენდ ნაგებობას და ამის შემდგომ ჩადის </w:t>
      </w:r>
      <w:r w:rsidR="00390BA6" w:rsidRPr="002B5885">
        <w:rPr>
          <w:rFonts w:cs="Sylfaen"/>
          <w:lang w:val="ka-GE"/>
        </w:rPr>
        <w:t xml:space="preserve">ქალაქის საკანალიზაციო ქსელში. </w:t>
      </w:r>
    </w:p>
    <w:p w14:paraId="377D4861" w14:textId="77777777" w:rsidR="00356CEE" w:rsidRDefault="00356CEE" w:rsidP="00C462CA">
      <w:pPr>
        <w:spacing w:before="120"/>
        <w:rPr>
          <w:b/>
          <w:lang w:val="ka-GE"/>
        </w:rPr>
      </w:pPr>
    </w:p>
    <w:p w14:paraId="734AC7A9" w14:textId="194B1272" w:rsidR="005F657D" w:rsidRPr="0003591A" w:rsidRDefault="0003591A" w:rsidP="00C462CA">
      <w:pPr>
        <w:spacing w:before="120"/>
        <w:rPr>
          <w:b/>
          <w:lang w:val="ka-GE"/>
        </w:rPr>
      </w:pPr>
      <w:r w:rsidRPr="0003591A">
        <w:rPr>
          <w:b/>
          <w:lang w:val="ka-GE"/>
        </w:rPr>
        <w:t>საწარმოო-სანიაღვრე წყლების გამწმენდი ნაგებობა:</w:t>
      </w:r>
    </w:p>
    <w:p w14:paraId="2ED8B985" w14:textId="6CF680D5" w:rsidR="00C40746" w:rsidRDefault="00C40746" w:rsidP="00C40746">
      <w:pPr>
        <w:jc w:val="both"/>
      </w:pPr>
      <w:r w:rsidRPr="00C40746">
        <w:rPr>
          <w:lang w:val="ka-GE"/>
        </w:rPr>
        <w:t>პროექტის მიხედვით საწარმოში სანიაღვრე წყლების გაწმენდისათვის იგეგმება უკრაინული</w:t>
      </w:r>
      <w:r>
        <w:rPr>
          <w:lang w:val="ka-GE"/>
        </w:rPr>
        <w:t xml:space="preserve"> </w:t>
      </w:r>
      <w:r w:rsidRPr="00C40746">
        <w:rPr>
          <w:lang w:val="ka-GE"/>
        </w:rPr>
        <w:t>წარმოების „Марки FSN-6 (ФСН-6)“-ის ტიპიური ნავთობდამჭერი დანადგარის მონტაჟი,</w:t>
      </w:r>
      <w:r>
        <w:rPr>
          <w:lang w:val="ka-GE"/>
        </w:rPr>
        <w:t xml:space="preserve"> </w:t>
      </w:r>
      <w:r w:rsidRPr="00C40746">
        <w:rPr>
          <w:lang w:val="ka-GE"/>
        </w:rPr>
        <w:t>რომელიც უზურნველყოფს ჩამდინარე წყლების შეწონილი ნაწილაკებისა და ნავთობის</w:t>
      </w:r>
      <w:r>
        <w:rPr>
          <w:lang w:val="ka-GE"/>
        </w:rPr>
        <w:t xml:space="preserve"> </w:t>
      </w:r>
      <w:r w:rsidRPr="00C40746">
        <w:rPr>
          <w:lang w:val="ka-GE"/>
        </w:rPr>
        <w:t>ნახშირწყალბადებისაგან გაწმენდას. გამწმენდი ნაგებობის წარმადობა შეადგენს 6 ლ/წმ-ს, ანუ</w:t>
      </w:r>
      <w:r>
        <w:rPr>
          <w:lang w:val="ka-GE"/>
        </w:rPr>
        <w:t xml:space="preserve"> </w:t>
      </w:r>
      <w:r w:rsidRPr="00C40746">
        <w:rPr>
          <w:lang w:val="ka-GE"/>
        </w:rPr>
        <w:t>21.6 მ</w:t>
      </w:r>
      <w:r w:rsidRPr="00C40746">
        <w:rPr>
          <w:vertAlign w:val="superscript"/>
          <w:lang w:val="ka-GE"/>
        </w:rPr>
        <w:t>3</w:t>
      </w:r>
      <w:r w:rsidRPr="00C40746">
        <w:rPr>
          <w:lang w:val="ka-GE"/>
        </w:rPr>
        <w:t>/სთ-ში</w:t>
      </w:r>
      <w:r>
        <w:rPr>
          <w:lang w:val="ka-GE"/>
        </w:rPr>
        <w:t>, რაც სრულიად საკმარისია ტერიტორიაზე მოსალოდნელი ჩამდინარე წყლების რაოდენობის გასაწმენდად.</w:t>
      </w:r>
    </w:p>
    <w:p w14:paraId="6A34B229" w14:textId="77777777" w:rsidR="00516F9A" w:rsidRDefault="00516F9A" w:rsidP="0055757E">
      <w:pPr>
        <w:jc w:val="center"/>
        <w:rPr>
          <w:lang w:val="ka-GE"/>
        </w:rPr>
      </w:pPr>
    </w:p>
    <w:p w14:paraId="6B3DBBA4" w14:textId="3C07BE36" w:rsidR="0055757E" w:rsidRDefault="0055757E" w:rsidP="0055757E">
      <w:pPr>
        <w:pStyle w:val="Heading3"/>
        <w:rPr>
          <w:lang w:val="ka-GE"/>
        </w:rPr>
      </w:pPr>
      <w:bookmarkStart w:id="10" w:name="_Toc117606123"/>
      <w:r>
        <w:rPr>
          <w:lang w:val="ka-GE"/>
        </w:rPr>
        <w:t>ნარჩენები</w:t>
      </w:r>
      <w:bookmarkEnd w:id="10"/>
    </w:p>
    <w:p w14:paraId="3A547A04" w14:textId="0F46268A" w:rsidR="0055757E" w:rsidRDefault="002B4565" w:rsidP="0055757E">
      <w:pPr>
        <w:jc w:val="both"/>
        <w:rPr>
          <w:lang w:val="ka-GE"/>
        </w:rPr>
      </w:pPr>
      <w:r>
        <w:rPr>
          <w:lang w:val="ka-GE"/>
        </w:rPr>
        <w:t>ნავთობპროდუქტების საცავის ექსპლუატაციის პროცესში წარმოიქმნება სხვადასხვა ტიპის არასახიფათო და სახიფათო ნარჩენები.</w:t>
      </w:r>
    </w:p>
    <w:p w14:paraId="6F0AE027" w14:textId="1D52C96F" w:rsidR="002B4565" w:rsidRDefault="002B4565" w:rsidP="00086A9E">
      <w:pPr>
        <w:jc w:val="both"/>
        <w:rPr>
          <w:lang w:val="ka-GE"/>
        </w:rPr>
      </w:pPr>
      <w:r w:rsidRPr="002B4565">
        <w:rPr>
          <w:b/>
          <w:lang w:val="ka-GE"/>
        </w:rPr>
        <w:t>არასახიფათო ნარჩენები:</w:t>
      </w:r>
      <w:r w:rsidRPr="002B4565">
        <w:rPr>
          <w:lang w:val="ka-GE"/>
        </w:rPr>
        <w:t xml:space="preserve"> საწარმოში</w:t>
      </w:r>
      <w:r w:rsidR="00086A9E">
        <w:rPr>
          <w:lang w:val="ka-GE"/>
        </w:rPr>
        <w:t xml:space="preserve"> მოსალოდნელია ისეთი სახის</w:t>
      </w:r>
      <w:r w:rsidRPr="002B4565">
        <w:rPr>
          <w:lang w:val="ka-GE"/>
        </w:rPr>
        <w:t xml:space="preserve"> არასახიფათო ნარჩენების</w:t>
      </w:r>
      <w:r w:rsidR="00086A9E">
        <w:rPr>
          <w:lang w:val="ka-GE"/>
        </w:rPr>
        <w:t xml:space="preserve"> წარმოქმნა</w:t>
      </w:r>
      <w:r w:rsidRPr="002B4565">
        <w:rPr>
          <w:lang w:val="ka-GE"/>
        </w:rPr>
        <w:t>, როგორიცაა საყოფაცხოვრებო ნარჩენები</w:t>
      </w:r>
      <w:r w:rsidR="00086A9E">
        <w:rPr>
          <w:lang w:val="ka-GE"/>
        </w:rPr>
        <w:t xml:space="preserve">, </w:t>
      </w:r>
      <w:r w:rsidR="00086A9E" w:rsidRPr="00086A9E">
        <w:rPr>
          <w:lang w:val="ka-GE"/>
        </w:rPr>
        <w:t xml:space="preserve">შავი </w:t>
      </w:r>
      <w:r w:rsidR="00086A9E">
        <w:rPr>
          <w:lang w:val="ka-GE"/>
        </w:rPr>
        <w:t xml:space="preserve">და </w:t>
      </w:r>
      <w:r w:rsidR="00086A9E" w:rsidRPr="00086A9E">
        <w:rPr>
          <w:lang w:val="ka-GE"/>
        </w:rPr>
        <w:t>ფერადი ლითონები</w:t>
      </w:r>
      <w:r w:rsidR="00086A9E">
        <w:rPr>
          <w:lang w:val="ka-GE"/>
        </w:rPr>
        <w:t xml:space="preserve">, </w:t>
      </w:r>
      <w:r w:rsidR="00086A9E" w:rsidRPr="00086A9E">
        <w:rPr>
          <w:lang w:val="ka-GE"/>
        </w:rPr>
        <w:t>საიზოლაციო მასალები</w:t>
      </w:r>
      <w:r w:rsidR="00086A9E">
        <w:rPr>
          <w:lang w:val="ka-GE"/>
        </w:rPr>
        <w:t xml:space="preserve"> და სხვა. </w:t>
      </w:r>
      <w:r w:rsidRPr="002B4565">
        <w:rPr>
          <w:lang w:val="ka-GE"/>
        </w:rPr>
        <w:t xml:space="preserve">ასეთი ნარჩენებისთვის გათვალისწინებულია შესაბამისი მარკირების მქონე ურნები ობიექტის სხვადასხვა ადგილზე. მისი გატანა </w:t>
      </w:r>
      <w:r w:rsidR="00086A9E">
        <w:rPr>
          <w:lang w:val="ka-GE"/>
        </w:rPr>
        <w:t>მო</w:t>
      </w:r>
      <w:r w:rsidRPr="002B4565">
        <w:rPr>
          <w:lang w:val="ka-GE"/>
        </w:rPr>
        <w:t xml:space="preserve">ხდება </w:t>
      </w:r>
      <w:r w:rsidR="00086A9E">
        <w:rPr>
          <w:lang w:val="ka-GE"/>
        </w:rPr>
        <w:t>მუნიციპალური</w:t>
      </w:r>
      <w:r w:rsidRPr="002B4565">
        <w:rPr>
          <w:lang w:val="ka-GE"/>
        </w:rPr>
        <w:t xml:space="preserve"> სამსახურის მიერ შესაბამისი ხელშეკრულების საფუძველზე.</w:t>
      </w:r>
    </w:p>
    <w:p w14:paraId="3414624B" w14:textId="73AD5A0D" w:rsidR="00086A9E" w:rsidRDefault="00086A9E" w:rsidP="00086A9E">
      <w:pPr>
        <w:jc w:val="both"/>
        <w:rPr>
          <w:lang w:val="ka-GE"/>
        </w:rPr>
      </w:pPr>
      <w:r w:rsidRPr="00086A9E">
        <w:rPr>
          <w:b/>
          <w:lang w:val="ka-GE"/>
        </w:rPr>
        <w:t>სახიფათო ნარჩენები:</w:t>
      </w:r>
      <w:r w:rsidRPr="00086A9E">
        <w:rPr>
          <w:lang w:val="ka-GE"/>
        </w:rPr>
        <w:t xml:space="preserve"> ობიექტის ტერიტორიაზე მოსალოდნელია ისეთი სახიფათო ნარჩენების წარმოქმნა, როგორიცაა</w:t>
      </w:r>
      <w:r>
        <w:rPr>
          <w:lang w:val="ka-GE"/>
        </w:rPr>
        <w:t>:</w:t>
      </w:r>
      <w:r w:rsidRPr="00086A9E">
        <w:rPr>
          <w:lang w:val="ka-GE"/>
        </w:rPr>
        <w:t xml:space="preserve"> ნავთობური შლამი და მყარი ნარჩენები</w:t>
      </w:r>
      <w:r>
        <w:rPr>
          <w:lang w:val="ka-GE"/>
        </w:rPr>
        <w:t xml:space="preserve">, </w:t>
      </w:r>
      <w:r w:rsidRPr="00086A9E">
        <w:rPr>
          <w:lang w:val="ka-GE"/>
        </w:rPr>
        <w:t>სალექარის (ფილტრ-სეპარატორის) ნალექები</w:t>
      </w:r>
      <w:r>
        <w:rPr>
          <w:lang w:val="ka-GE"/>
        </w:rPr>
        <w:t xml:space="preserve">, </w:t>
      </w:r>
      <w:r w:rsidRPr="00086A9E">
        <w:rPr>
          <w:lang w:val="ka-GE"/>
        </w:rPr>
        <w:t>რეზერვუარის ძირში წარმოქმნილი ლექი</w:t>
      </w:r>
      <w:r>
        <w:rPr>
          <w:lang w:val="ka-GE"/>
        </w:rPr>
        <w:t xml:space="preserve">, სხვადასხვა ტიპის </w:t>
      </w:r>
      <w:r w:rsidRPr="00086A9E">
        <w:rPr>
          <w:lang w:val="ka-GE"/>
        </w:rPr>
        <w:t>ზეთები</w:t>
      </w:r>
      <w:r>
        <w:rPr>
          <w:lang w:val="ka-GE"/>
        </w:rPr>
        <w:t>, ნავთობპროდუქტებით დაბინძურებული ჩვრები და ტანსაცმელი, ნავთობპროდუქტებით დაბინძურებული გრუნტი</w:t>
      </w:r>
      <w:r w:rsidR="006B51A5">
        <w:rPr>
          <w:lang w:val="ka-GE"/>
        </w:rPr>
        <w:t xml:space="preserve">, </w:t>
      </w:r>
      <w:r w:rsidR="006B51A5" w:rsidRPr="006B51A5">
        <w:rPr>
          <w:lang w:val="ka-GE"/>
        </w:rPr>
        <w:t xml:space="preserve">აბსორბენტები, ფილტრის მასალები </w:t>
      </w:r>
      <w:r>
        <w:rPr>
          <w:lang w:val="ka-GE"/>
        </w:rPr>
        <w:t xml:space="preserve"> და ა.შ. მყარი სახიფათო ნარცენების ტერიტორიაზე დროებითი შენახვისთვის გათვალისწინებული იქნება სპეციალური </w:t>
      </w:r>
      <w:r>
        <w:rPr>
          <w:lang w:val="ka-GE"/>
        </w:rPr>
        <w:lastRenderedPageBreak/>
        <w:t>მარკირებული კონტეინერები. სახიფათო ნარჩენების გადაცემა მოხდება შესაბამისი ნებართვის მქონე კონტრაქტორი კომპანიისთვის.</w:t>
      </w:r>
    </w:p>
    <w:p w14:paraId="25E5BAB5" w14:textId="77777777" w:rsidR="00F50CB7" w:rsidRPr="00F50CB7" w:rsidRDefault="00F50CB7" w:rsidP="0055757E">
      <w:pPr>
        <w:pStyle w:val="Heading3"/>
        <w:rPr>
          <w:lang w:val="ka-GE"/>
        </w:rPr>
      </w:pPr>
      <w:bookmarkStart w:id="11" w:name="_Toc117606124"/>
      <w:r w:rsidRPr="00F50CB7">
        <w:rPr>
          <w:lang w:val="ka-GE"/>
        </w:rPr>
        <w:t>დაგეგმილი სარეკონსტრუქციო სამუშაოების აღწერა</w:t>
      </w:r>
      <w:bookmarkEnd w:id="11"/>
    </w:p>
    <w:p w14:paraId="1D589AB5" w14:textId="77777777" w:rsidR="004D25B6" w:rsidRDefault="004D25B6" w:rsidP="004D25B6">
      <w:pPr>
        <w:spacing w:before="120"/>
        <w:jc w:val="both"/>
        <w:rPr>
          <w:lang w:val="ka-GE"/>
        </w:rPr>
      </w:pPr>
      <w:r w:rsidRPr="00C56DE3">
        <w:rPr>
          <w:lang w:val="ka-GE"/>
        </w:rPr>
        <w:t>ნავთობ</w:t>
      </w:r>
      <w:r>
        <w:rPr>
          <w:lang w:val="ka-GE"/>
        </w:rPr>
        <w:t xml:space="preserve">პროდუქტების საცავის </w:t>
      </w:r>
      <w:r w:rsidRPr="00C56DE3">
        <w:rPr>
          <w:lang w:val="ka-GE"/>
        </w:rPr>
        <w:t xml:space="preserve">რეკონსტრუქციის საპროექტო სამუშაოები წარიმართება </w:t>
      </w:r>
      <w:r>
        <w:rPr>
          <w:lang w:val="ka-GE"/>
        </w:rPr>
        <w:t xml:space="preserve">წინასწარ შედგენილი პროექტის მიხედვით და დაცული იქნება </w:t>
      </w:r>
      <w:r w:rsidRPr="007020D5">
        <w:rPr>
          <w:lang w:val="ka-GE"/>
        </w:rPr>
        <w:t>საქართველოს მთავრობის 2014 წლის 15 იანვრის N65 დადგენილებით დამტკიცებული „ნავთობის ბაზების უსაფრთხო ექსპლუატაციის შესახებ ტექნიკური რეგლამენტის“ მოთხოვნები.</w:t>
      </w:r>
    </w:p>
    <w:p w14:paraId="52D5CB61" w14:textId="714F2DB4" w:rsidR="00086A9E" w:rsidRDefault="00086A9E" w:rsidP="0055757E">
      <w:pPr>
        <w:spacing w:before="120"/>
        <w:jc w:val="both"/>
        <w:rPr>
          <w:lang w:val="ka-GE"/>
        </w:rPr>
      </w:pPr>
      <w:r>
        <w:rPr>
          <w:lang w:val="ka-GE"/>
        </w:rPr>
        <w:t xml:space="preserve">პროექტით გათვალისწინებული სარეკონსტრუქციო სამუშაოები განხორციელდება დაახლოებით 1 წლის განმავლობაში. სარეკონსტრუქციო სამუშაოებში ჩართული იქნება დაახლოებით 50 ადამიანი. </w:t>
      </w:r>
    </w:p>
    <w:p w14:paraId="43B42729" w14:textId="0F0F7B2A" w:rsidR="00086A9E" w:rsidRDefault="00086A9E" w:rsidP="00086A9E">
      <w:pPr>
        <w:spacing w:after="0"/>
        <w:jc w:val="both"/>
        <w:rPr>
          <w:lang w:val="ka-GE"/>
        </w:rPr>
      </w:pPr>
      <w:r>
        <w:rPr>
          <w:lang w:val="ka-GE"/>
        </w:rPr>
        <w:t>სარეკონსტრუქციო სამუშაოები გულისხმობს შემდეგს:</w:t>
      </w:r>
    </w:p>
    <w:p w14:paraId="5FF4ADA8" w14:textId="54CA90E7" w:rsidR="00086A9E" w:rsidRDefault="00086A9E" w:rsidP="00B31E42">
      <w:pPr>
        <w:pStyle w:val="ListParagraph"/>
        <w:numPr>
          <w:ilvl w:val="0"/>
          <w:numId w:val="71"/>
        </w:numPr>
        <w:spacing w:after="0"/>
        <w:ind w:left="714" w:hanging="357"/>
        <w:rPr>
          <w:lang w:val="ka-GE"/>
        </w:rPr>
      </w:pPr>
      <w:r>
        <w:rPr>
          <w:lang w:val="ka-GE"/>
        </w:rPr>
        <w:t>ტერიტორიაზე დღეისათვის არსებული მასალების და ნარჩენების, მათ შორის ნავთობპროდუქტებით დაბინძურებული გრუნტის გატანას;</w:t>
      </w:r>
    </w:p>
    <w:p w14:paraId="60A5D433" w14:textId="23CE1CDF" w:rsidR="00086A9E" w:rsidRDefault="00086A9E" w:rsidP="00B31E42">
      <w:pPr>
        <w:pStyle w:val="ListParagraph"/>
        <w:numPr>
          <w:ilvl w:val="0"/>
          <w:numId w:val="71"/>
        </w:numPr>
        <w:spacing w:before="120"/>
        <w:rPr>
          <w:lang w:val="ka-GE"/>
        </w:rPr>
      </w:pPr>
      <w:r>
        <w:rPr>
          <w:lang w:val="ka-GE"/>
        </w:rPr>
        <w:t>ტერიტორიაზე დღეისათვის არსებული და შემდგომში გამოუყენებელი ნაგებობების და დანადგარ-მექანიზმების (მათ შორის გამოუყენებელი რეზერვუარების, მილსადენების) დემონტაჟს და ტერიტორიიდან გატანას;</w:t>
      </w:r>
    </w:p>
    <w:p w14:paraId="49502CA9" w14:textId="73ADEE86" w:rsidR="00086A9E" w:rsidRDefault="00086A9E" w:rsidP="00B31E42">
      <w:pPr>
        <w:pStyle w:val="ListParagraph"/>
        <w:numPr>
          <w:ilvl w:val="0"/>
          <w:numId w:val="71"/>
        </w:numPr>
        <w:spacing w:before="120"/>
        <w:rPr>
          <w:lang w:val="ka-GE"/>
        </w:rPr>
      </w:pPr>
      <w:r>
        <w:rPr>
          <w:lang w:val="ka-GE"/>
        </w:rPr>
        <w:t>მიწის სამ</w:t>
      </w:r>
      <w:r w:rsidR="007020D5">
        <w:rPr>
          <w:lang w:val="ka-GE"/>
        </w:rPr>
        <w:t>უ</w:t>
      </w:r>
      <w:r>
        <w:rPr>
          <w:lang w:val="ka-GE"/>
        </w:rPr>
        <w:t>შ</w:t>
      </w:r>
      <w:r w:rsidR="007020D5">
        <w:rPr>
          <w:lang w:val="ka-GE"/>
        </w:rPr>
        <w:t>აოებ</w:t>
      </w:r>
      <w:r w:rsidR="00B41D5B">
        <w:rPr>
          <w:lang w:val="ka-GE"/>
        </w:rPr>
        <w:t>ს</w:t>
      </w:r>
      <w:r w:rsidR="007020D5">
        <w:rPr>
          <w:lang w:val="ka-GE"/>
        </w:rPr>
        <w:t>, მათ შორის ტექნოლოგიური მილსადენების, შენობა-ნაგებობების და რეზერვუარების საძირკვლების მოწყობის მიზნით;</w:t>
      </w:r>
    </w:p>
    <w:p w14:paraId="39A3D87B" w14:textId="77777777" w:rsidR="007020D5" w:rsidRDefault="007020D5" w:rsidP="00B31E42">
      <w:pPr>
        <w:pStyle w:val="ListParagraph"/>
        <w:numPr>
          <w:ilvl w:val="0"/>
          <w:numId w:val="71"/>
        </w:numPr>
        <w:spacing w:before="120"/>
        <w:rPr>
          <w:lang w:val="ka-GE"/>
        </w:rPr>
      </w:pPr>
      <w:r>
        <w:rPr>
          <w:lang w:val="ka-GE"/>
        </w:rPr>
        <w:t>დაგეგმილი ინფრასტრუქტურის მშენებლობას, მათ შორის რკინა-ბეტონის და საშემდუღებლო სამუშაოებს;</w:t>
      </w:r>
    </w:p>
    <w:p w14:paraId="01F5D0B4" w14:textId="4E5428C9" w:rsidR="007020D5" w:rsidRDefault="007020D5" w:rsidP="00B31E42">
      <w:pPr>
        <w:pStyle w:val="ListParagraph"/>
        <w:numPr>
          <w:ilvl w:val="0"/>
          <w:numId w:val="71"/>
        </w:numPr>
        <w:spacing w:before="120"/>
        <w:rPr>
          <w:lang w:val="ka-GE"/>
        </w:rPr>
      </w:pPr>
      <w:r>
        <w:rPr>
          <w:lang w:val="ka-GE"/>
        </w:rPr>
        <w:t>წყალმომარაგების, ელექტრომომარაგების და წყალარინების სისტემების მოწესრიგებას;</w:t>
      </w:r>
    </w:p>
    <w:p w14:paraId="5DB4C59E" w14:textId="437C44AC" w:rsidR="007020D5" w:rsidRDefault="007020D5" w:rsidP="00B31E42">
      <w:pPr>
        <w:pStyle w:val="ListParagraph"/>
        <w:numPr>
          <w:ilvl w:val="0"/>
          <w:numId w:val="71"/>
        </w:numPr>
        <w:spacing w:before="120"/>
        <w:rPr>
          <w:lang w:val="ka-GE"/>
        </w:rPr>
      </w:pPr>
      <w:r>
        <w:rPr>
          <w:lang w:val="ka-GE"/>
        </w:rPr>
        <w:t>საჭირო დანადგარ-მექანიზმების (მათ შორის ტუმბოები, ნავთობდამჭერი და სხვა) შემოტანას და მონტაჟს;</w:t>
      </w:r>
    </w:p>
    <w:p w14:paraId="0D063DC4" w14:textId="6B82C3CD" w:rsidR="007020D5" w:rsidRDefault="007020D5" w:rsidP="00B31E42">
      <w:pPr>
        <w:pStyle w:val="ListParagraph"/>
        <w:numPr>
          <w:ilvl w:val="0"/>
          <w:numId w:val="71"/>
        </w:numPr>
        <w:spacing w:before="120"/>
        <w:rPr>
          <w:lang w:val="ka-GE"/>
        </w:rPr>
      </w:pPr>
      <w:r>
        <w:rPr>
          <w:lang w:val="ka-GE"/>
        </w:rPr>
        <w:t>ტერიტორიის კეთილმოწყობის სამუშაოებს, მათ შორის: შენობა ნაგებობების ფასა</w:t>
      </w:r>
      <w:r w:rsidR="00B41D5B">
        <w:rPr>
          <w:lang w:val="ka-GE"/>
        </w:rPr>
        <w:t>დ</w:t>
      </w:r>
      <w:r>
        <w:rPr>
          <w:lang w:val="ka-GE"/>
        </w:rPr>
        <w:t>ების შელესვა-შეღაბვა</w:t>
      </w:r>
      <w:r w:rsidR="00B41D5B">
        <w:rPr>
          <w:lang w:val="ka-GE"/>
        </w:rPr>
        <w:t>ს</w:t>
      </w:r>
      <w:r>
        <w:rPr>
          <w:lang w:val="ka-GE"/>
        </w:rPr>
        <w:t>, რეზერვუარის კედლების სამღებრო სამუშაოებს, შიდა სამოედნო გზების მოშანდაკება</w:t>
      </w:r>
      <w:r w:rsidR="00B41D5B">
        <w:rPr>
          <w:lang w:val="ka-GE"/>
        </w:rPr>
        <w:t>ს</w:t>
      </w:r>
      <w:r>
        <w:rPr>
          <w:lang w:val="ka-GE"/>
        </w:rPr>
        <w:t xml:space="preserve"> და სხვა;</w:t>
      </w:r>
    </w:p>
    <w:p w14:paraId="0A522B41" w14:textId="06B7252D" w:rsidR="007020D5" w:rsidRPr="007020D5" w:rsidRDefault="007020D5" w:rsidP="00B31E42">
      <w:pPr>
        <w:pStyle w:val="ListParagraph"/>
        <w:numPr>
          <w:ilvl w:val="0"/>
          <w:numId w:val="71"/>
        </w:numPr>
        <w:spacing w:before="120"/>
        <w:rPr>
          <w:lang w:val="ka-GE"/>
        </w:rPr>
      </w:pPr>
      <w:r w:rsidRPr="007020D5">
        <w:rPr>
          <w:lang w:val="ka-GE"/>
        </w:rPr>
        <w:t xml:space="preserve">რეკონსტრუქციის პროცესში წარმოქმნილი ნარჩენების და ზედმეტი მასალების ტერიტორიიდან გატანას და ტექნოლოგიური ხაზის </w:t>
      </w:r>
      <w:r>
        <w:rPr>
          <w:lang w:val="ka-GE"/>
        </w:rPr>
        <w:t xml:space="preserve"> ექსპლუატაციისთვის მომზადებას.</w:t>
      </w:r>
    </w:p>
    <w:p w14:paraId="276ACCE8" w14:textId="243A2575" w:rsidR="004D25B6" w:rsidRDefault="004D25B6" w:rsidP="0055757E">
      <w:pPr>
        <w:spacing w:before="120"/>
        <w:jc w:val="both"/>
        <w:rPr>
          <w:lang w:val="ka-GE"/>
        </w:rPr>
      </w:pPr>
      <w:r>
        <w:rPr>
          <w:lang w:val="ka-GE"/>
        </w:rPr>
        <w:t>სარეკონსტრუქციო სამუშაოების პროცესში გამოყენებული იქნება ტიპიური სამშენებლო ტექნიკა: ბულდოზერი, ექსკავატორი (2 ერთეული), ამწე მექანიზმი (2 ერთეული), სატვირთო მანქანები (5-6 ერთეული).</w:t>
      </w:r>
    </w:p>
    <w:p w14:paraId="0D9C134C" w14:textId="77777777" w:rsidR="006B51A5" w:rsidRDefault="006B51A5">
      <w:pPr>
        <w:spacing w:after="160" w:line="259" w:lineRule="auto"/>
        <w:rPr>
          <w:lang w:val="ka-GE"/>
        </w:rPr>
      </w:pPr>
      <w:r>
        <w:rPr>
          <w:lang w:val="ka-GE"/>
        </w:rPr>
        <w:br w:type="page"/>
      </w:r>
    </w:p>
    <w:p w14:paraId="71D9CB7D" w14:textId="77777777" w:rsidR="00585CD3" w:rsidRPr="004D25B6" w:rsidRDefault="00585CD3" w:rsidP="00585CD3">
      <w:pPr>
        <w:pStyle w:val="Heading1"/>
        <w:rPr>
          <w:lang w:val="ka-GE"/>
        </w:rPr>
      </w:pPr>
      <w:bookmarkStart w:id="12" w:name="_Toc117606125"/>
      <w:r w:rsidRPr="004D25B6">
        <w:rPr>
          <w:lang w:val="ka-GE"/>
        </w:rPr>
        <w:lastRenderedPageBreak/>
        <w:t>საქმიანობის ალტერნატიული ვარიანტები</w:t>
      </w:r>
      <w:bookmarkEnd w:id="12"/>
    </w:p>
    <w:p w14:paraId="4B6074EB" w14:textId="65BBC82D" w:rsidR="00585CD3" w:rsidRPr="004D25B6" w:rsidRDefault="00585CD3" w:rsidP="00585CD3">
      <w:pPr>
        <w:pStyle w:val="Body"/>
        <w:spacing w:before="120"/>
        <w:jc w:val="both"/>
        <w:rPr>
          <w:lang w:val="ka-GE"/>
        </w:rPr>
      </w:pPr>
      <w:r w:rsidRPr="004D25B6">
        <w:rPr>
          <w:lang w:val="ka-GE"/>
        </w:rPr>
        <w:t>გარემოსდაცვითი შეფასების კოდექსის მე-8 მუხლის მოთხოვნების მიხედით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საქმიანობის სპეციფიურობიდან გამომდინარე წინამდებარე დოკუმენტში შევეხებით, საქმიანობის არაქმედების, ადგილმდებარეობის და ტექნოლოგიურ ალტერნატივებს.</w:t>
      </w:r>
    </w:p>
    <w:p w14:paraId="4E72349C" w14:textId="77777777" w:rsidR="00585CD3" w:rsidRPr="00CC0A63" w:rsidRDefault="00585CD3" w:rsidP="00585CD3">
      <w:pPr>
        <w:jc w:val="both"/>
        <w:rPr>
          <w:highlight w:val="red"/>
          <w:lang w:val="ka-GE"/>
        </w:rPr>
      </w:pPr>
    </w:p>
    <w:p w14:paraId="0E592B54" w14:textId="0938527D" w:rsidR="00585CD3" w:rsidRPr="004D25B6" w:rsidRDefault="00585CD3" w:rsidP="00585CD3">
      <w:pPr>
        <w:pStyle w:val="Heading2"/>
        <w:rPr>
          <w:lang w:val="ka-GE"/>
        </w:rPr>
      </w:pPr>
      <w:bookmarkStart w:id="13" w:name="_Toc117606126"/>
      <w:r w:rsidRPr="004D25B6">
        <w:rPr>
          <w:lang w:val="ka-GE"/>
        </w:rPr>
        <w:t>არაქმედების ალტერნატივა / ს</w:t>
      </w:r>
      <w:r w:rsidR="007E0FA2">
        <w:rPr>
          <w:lang w:val="ka-GE"/>
        </w:rPr>
        <w:t xml:space="preserve">პროექტის </w:t>
      </w:r>
      <w:r w:rsidRPr="004D25B6">
        <w:rPr>
          <w:lang w:val="ka-GE"/>
        </w:rPr>
        <w:t>საჭიროების დასაბუთება</w:t>
      </w:r>
      <w:bookmarkEnd w:id="13"/>
    </w:p>
    <w:p w14:paraId="6FFB5BE8" w14:textId="0C920A3B" w:rsidR="004D25B6" w:rsidRDefault="00313442" w:rsidP="00585CD3">
      <w:pPr>
        <w:pStyle w:val="Body"/>
        <w:spacing w:before="120"/>
        <w:jc w:val="both"/>
        <w:rPr>
          <w:lang w:val="ka-GE"/>
        </w:rPr>
      </w:pPr>
      <w:r>
        <w:rPr>
          <w:lang w:val="ka-GE"/>
        </w:rPr>
        <w:t>არაქმედების ალტერნატივა გულისხმობს სარეკონსტრუქციო და კეთილმოწყობის სამუშაოებზე უარის თქმას. ასეთ შემთხვევაში საცავის ტერიტორიაზე დღეისათვის არსებული გარკვეული გარემოსდაცვითი, ტექნოლოგიური და უსაფრთხოების პრობლემები ვერ გამოსწორდება. არსებული მდგომარეობით ექსპლუატაციის გაგრძელება კი გარკვეულ გარემოსდაცვით და უსაფრთხოების რისკებს ქმნის. გარკვეული ღონისძიებების გატარების გარეშე პრაქტიკულად შეუძლებელ იქნება დღეისათვის ქვეყანაში მოქმედი გარემოსდაცვითი და ტექნიკური სტანდარტების დაკმაყოფილება (აღსანიშნავია, რომ ობიექტი რამდენჯერმე დაჯარიმდა გარემოსდაცვითი ზედამხედველობის</w:t>
      </w:r>
      <w:r w:rsidR="007E0FA2">
        <w:rPr>
          <w:lang w:val="ka-GE"/>
        </w:rPr>
        <w:t xml:space="preserve"> სამსახურის</w:t>
      </w:r>
      <w:r>
        <w:rPr>
          <w:lang w:val="ka-GE"/>
        </w:rPr>
        <w:t xml:space="preserve"> მიერ) და სხვა შესაძლო გამოსავალი ობიექტის კონსერვაციაც კი იყოს. </w:t>
      </w:r>
    </w:p>
    <w:p w14:paraId="0981735E" w14:textId="3FE5B2BB" w:rsidR="00313442" w:rsidRDefault="00313442" w:rsidP="00585CD3">
      <w:pPr>
        <w:pStyle w:val="Body"/>
        <w:spacing w:before="120"/>
        <w:jc w:val="both"/>
        <w:rPr>
          <w:lang w:val="ka-GE"/>
        </w:rPr>
      </w:pPr>
      <w:r>
        <w:rPr>
          <w:lang w:val="ka-GE"/>
        </w:rPr>
        <w:t xml:space="preserve">მეორეს მხრივ, ქვეყანაში და მითუმეტეს ქ. თბილისში ეკონომიკური ზრდის პარალელურად იზრდება ნავთობპროდუქტებზე მოთხოვნილება. დღის წესრიგში დგას მსგავი ობიექტების განვითარების საჭიროება. არსებული ნავთობროდუქტების საცავის რეკონსტრუქციის პროექტზე უარის თქმის შემთხვევაში აუცილებლად საჭირო გახდება ასეთი ობიექტების მოწყობა-ექსპლუატაცია სხვა ტერიტორიებზე, რაც გარემოზე დამატებითი ზემოქმედების გამომწვევი შეიძლება იყოს. მოცემული სიტუაციიდან გამომდინარე, როდესაც პროექტი ეხება არსებულ ობიექტს და მის შემოგარენში საკმაოდ განვითარებულია ოპერირებისთვის საჭირო ინფრასტრუქტურა (მაგ სარკინიგზო და ავტო-საგზაო ინფრასტრუქტურა) </w:t>
      </w:r>
      <w:r w:rsidR="007E0FA2">
        <w:rPr>
          <w:lang w:val="ka-GE"/>
        </w:rPr>
        <w:t xml:space="preserve">მისი რეკონსტრუქცია და მოქმედ ნორმებთან შესაბამისობაში მოყვანა გაცელებით უკეთესი გადაწყვეტილება შეიძლება იყოს, ვიდრე მისი ოპერირების შეჩერება და კონსერვაცია. </w:t>
      </w:r>
    </w:p>
    <w:p w14:paraId="1FFFEF6B" w14:textId="027D24C0" w:rsidR="007E0FA2" w:rsidRPr="004D25B6" w:rsidRDefault="007E0FA2" w:rsidP="007E0FA2">
      <w:pPr>
        <w:pStyle w:val="Body"/>
        <w:spacing w:before="120"/>
        <w:jc w:val="both"/>
        <w:rPr>
          <w:lang w:val="ka-GE"/>
        </w:rPr>
      </w:pPr>
      <w:r w:rsidRPr="004D25B6">
        <w:rPr>
          <w:lang w:val="ka-GE"/>
        </w:rPr>
        <w:t xml:space="preserve">საჭიროა მიმოვიხილოთ პროექტის განუხორციელებლობის შემთხვევაში თუ რა პერსპექტივა გააჩნია საკვლევ ტერიტორიაზე დღეისათვის არსებულ ბუნებრივ გარემოს. </w:t>
      </w:r>
      <w:r>
        <w:rPr>
          <w:lang w:val="ka-GE"/>
        </w:rPr>
        <w:t xml:space="preserve">როგორც აღინშნა ობიექტი მოქმედებს გასული საუკუნის 90-იანი წლებიდან. მისი ტერიტორია და შემოგარენი საკმაოდ მაღალი ტექნოგენური დატვირთვით გამოირჩევა. </w:t>
      </w:r>
      <w:r w:rsidRPr="004D25B6">
        <w:rPr>
          <w:lang w:val="ka-GE"/>
        </w:rPr>
        <w:t xml:space="preserve">შედეგად ბუნებრივი გარემო საგრძნობლად სახეცვლილია. საქმიანობის განუხორციელებლობის შემთხვევაში, შერჩეულ ტერიტორიაზე რაიმე სახის ღირებული ლანდშაფტის ბუნებრივად განვითარების პერსპექტივა პრაქტიკულად არ არსებობს. </w:t>
      </w:r>
      <w:r>
        <w:rPr>
          <w:lang w:val="ka-GE"/>
        </w:rPr>
        <w:t>პირიქით, არსებულ მდგომარეობაშ ობიექტის დატოვება დროთა განმავლობაში კიდევ უფრო გარზდის გარემოს ცალკეულ რეცეპტორებზე ზემოქმედების რისკებს (მათ შორის გრუნტის წყლების დაბინძურება, უსაფრთხოებასთან დაკავშირებული რისკები და სხვა.).</w:t>
      </w:r>
    </w:p>
    <w:p w14:paraId="79ACC8BE" w14:textId="553A8E40" w:rsidR="00585CD3" w:rsidRDefault="00585CD3" w:rsidP="00585CD3">
      <w:pPr>
        <w:pStyle w:val="Body"/>
        <w:spacing w:before="120"/>
        <w:jc w:val="both"/>
        <w:rPr>
          <w:lang w:val="ka-GE"/>
        </w:rPr>
      </w:pPr>
      <w:r w:rsidRPr="004D25B6">
        <w:rPr>
          <w:lang w:val="ka-GE"/>
        </w:rPr>
        <w:t xml:space="preserve">გასათვალისწინებელია სოციალურ-ეკონომიკური ასპექტები საკუთრივ </w:t>
      </w:r>
      <w:r w:rsidR="007E0FA2">
        <w:rPr>
          <w:lang w:val="ka-GE"/>
        </w:rPr>
        <w:t>საწარმოს</w:t>
      </w:r>
      <w:r w:rsidRPr="004D25B6">
        <w:rPr>
          <w:lang w:val="ka-GE"/>
        </w:rPr>
        <w:t xml:space="preserve"> </w:t>
      </w:r>
      <w:r w:rsidR="007E0FA2">
        <w:rPr>
          <w:lang w:val="ka-GE"/>
        </w:rPr>
        <w:t>რეკონსტრუქცია</w:t>
      </w:r>
      <w:r w:rsidRPr="004D25B6">
        <w:rPr>
          <w:lang w:val="ka-GE"/>
        </w:rPr>
        <w:t xml:space="preserve">-ექსპლუატაციის პროცესში: მცირე, მაგრამ დადებით ზემოქმედებად უნდა ჩაითვალოს დასაქმების შესაძლებლობა, ასევე სხვადასხვა გადასახადების სახით ბიუჯეტში შევა </w:t>
      </w:r>
      <w:r w:rsidR="007E0FA2">
        <w:rPr>
          <w:lang w:val="ka-GE"/>
        </w:rPr>
        <w:t xml:space="preserve">დამატებითი </w:t>
      </w:r>
      <w:r w:rsidRPr="004D25B6">
        <w:rPr>
          <w:lang w:val="ka-GE"/>
        </w:rPr>
        <w:t>თანხები.</w:t>
      </w:r>
    </w:p>
    <w:p w14:paraId="50C1342A" w14:textId="5C7195F0" w:rsidR="007E0FA2" w:rsidRDefault="007E0FA2" w:rsidP="007E0FA2">
      <w:pPr>
        <w:autoSpaceDE w:val="0"/>
        <w:autoSpaceDN w:val="0"/>
        <w:adjustRightInd w:val="0"/>
        <w:spacing w:after="0"/>
        <w:jc w:val="both"/>
        <w:rPr>
          <w:lang w:val="ka-GE"/>
        </w:rPr>
      </w:pPr>
      <w:r>
        <w:rPr>
          <w:rFonts w:cs="Sylfaen"/>
          <w:lang w:val="ka-GE"/>
        </w:rPr>
        <w:t xml:space="preserve">დამატებით უნდა აღინიშნოს, რომ </w:t>
      </w:r>
      <w:r>
        <w:rPr>
          <w:rFonts w:cs="Sylfaen"/>
          <w:lang w:val="fr-FR"/>
        </w:rPr>
        <w:t>საწარმოს საქმიანობა გარემოსდაცვითი თვალსაზრისით ითვალისწინებს დადგენილი</w:t>
      </w:r>
      <w:r>
        <w:rPr>
          <w:rFonts w:cs="Sylfaen"/>
          <w:lang w:val="ka-GE"/>
        </w:rPr>
        <w:t xml:space="preserve"> </w:t>
      </w:r>
      <w:r>
        <w:rPr>
          <w:rFonts w:cs="Sylfaen"/>
          <w:lang w:val="fr-FR"/>
        </w:rPr>
        <w:t>ხელმისაწვდომი ტექნოლოგიების გამოყენებას, ამიტომ ბუნებრივ გარმოზე ნეგატიური</w:t>
      </w:r>
      <w:r>
        <w:rPr>
          <w:rFonts w:cs="Sylfaen"/>
          <w:lang w:val="ka-GE"/>
        </w:rPr>
        <w:t xml:space="preserve"> </w:t>
      </w:r>
      <w:r>
        <w:rPr>
          <w:rFonts w:cs="Sylfaen"/>
          <w:lang w:val="fr-FR"/>
        </w:rPr>
        <w:t xml:space="preserve">ზემოქმედება </w:t>
      </w:r>
      <w:r>
        <w:rPr>
          <w:rFonts w:cs="Sylfaen"/>
          <w:lang w:val="ka-GE"/>
        </w:rPr>
        <w:t>შესაძლებლობისამებრ</w:t>
      </w:r>
      <w:r>
        <w:rPr>
          <w:rFonts w:cs="Sylfaen"/>
          <w:lang w:val="fr-FR"/>
        </w:rPr>
        <w:t xml:space="preserve"> მინიმუმამდე </w:t>
      </w:r>
      <w:r>
        <w:rPr>
          <w:rFonts w:cs="Sylfaen"/>
          <w:lang w:val="ka-GE"/>
        </w:rPr>
        <w:t xml:space="preserve">იქნება </w:t>
      </w:r>
      <w:r>
        <w:rPr>
          <w:rFonts w:cs="Sylfaen"/>
          <w:lang w:val="fr-FR"/>
        </w:rPr>
        <w:t>დაყვანილი</w:t>
      </w:r>
      <w:r>
        <w:rPr>
          <w:rFonts w:cs="Sylfaen"/>
          <w:lang w:val="ka-GE"/>
        </w:rPr>
        <w:t>. მსგავს</w:t>
      </w:r>
      <w:r>
        <w:rPr>
          <w:rFonts w:ascii="Symbol" w:hAnsi="Symbol" w:cs="Symbol"/>
          <w:lang w:val="ka-GE"/>
        </w:rPr>
        <w:t></w:t>
      </w:r>
      <w:r>
        <w:rPr>
          <w:rFonts w:cs="Sylfaen"/>
          <w:lang w:val="fr-FR"/>
        </w:rPr>
        <w:t>საწარმოთა</w:t>
      </w:r>
      <w:r>
        <w:rPr>
          <w:rFonts w:cs="Sylfaen"/>
          <w:lang w:val="ka-GE"/>
        </w:rPr>
        <w:t xml:space="preserve"> </w:t>
      </w:r>
      <w:r>
        <w:rPr>
          <w:rFonts w:cs="Sylfaen"/>
          <w:lang w:val="fr-FR"/>
        </w:rPr>
        <w:t>მოთხოვნის</w:t>
      </w:r>
      <w:r>
        <w:rPr>
          <w:rFonts w:cs="Sylfaen"/>
          <w:lang w:val="ka-GE"/>
        </w:rPr>
        <w:t xml:space="preserve"> </w:t>
      </w:r>
      <w:r>
        <w:rPr>
          <w:rFonts w:cs="Sylfaen"/>
          <w:lang w:val="fr-FR"/>
        </w:rPr>
        <w:t>დაკმაყოფილება</w:t>
      </w:r>
      <w:r>
        <w:rPr>
          <w:rFonts w:cs="Sylfaen"/>
          <w:lang w:val="ka-GE"/>
        </w:rPr>
        <w:t xml:space="preserve"> </w:t>
      </w:r>
      <w:r>
        <w:rPr>
          <w:rFonts w:cs="Sylfaen"/>
          <w:lang w:val="fr-FR"/>
        </w:rPr>
        <w:t>ნავთობპროდუქტების</w:t>
      </w:r>
      <w:r>
        <w:rPr>
          <w:rFonts w:cs="Sylfaen"/>
          <w:lang w:val="ka-GE"/>
        </w:rPr>
        <w:t xml:space="preserve"> </w:t>
      </w:r>
      <w:r>
        <w:rPr>
          <w:rFonts w:cs="Sylfaen"/>
          <w:lang w:val="fr-FR"/>
        </w:rPr>
        <w:t>შეუფერხებელ</w:t>
      </w:r>
      <w:r>
        <w:rPr>
          <w:rFonts w:cs="Sylfaen"/>
          <w:lang w:val="ka-GE"/>
        </w:rPr>
        <w:t xml:space="preserve"> </w:t>
      </w:r>
      <w:r>
        <w:rPr>
          <w:rFonts w:cs="Sylfaen"/>
          <w:lang w:val="fr-FR"/>
        </w:rPr>
        <w:lastRenderedPageBreak/>
        <w:t>მიწოდებაზე</w:t>
      </w:r>
      <w:r>
        <w:rPr>
          <w:rFonts w:cs="Sylfaen"/>
          <w:lang w:val="ka-GE"/>
        </w:rPr>
        <w:t xml:space="preserve"> </w:t>
      </w:r>
      <w:r>
        <w:rPr>
          <w:rFonts w:cs="Sylfaen"/>
          <w:lang w:val="fr-FR"/>
        </w:rPr>
        <w:t>მნიშვნელოვნადაა დამოკიდებული ქვეყნის მრეწველობა და სოფლის მეურნეობა. ასევე</w:t>
      </w:r>
      <w:r>
        <w:rPr>
          <w:rFonts w:cs="Sylfaen"/>
          <w:lang w:val="ka-GE"/>
        </w:rPr>
        <w:t xml:space="preserve"> </w:t>
      </w:r>
      <w:r>
        <w:rPr>
          <w:rFonts w:cs="Sylfaen"/>
          <w:lang w:val="fr-FR"/>
        </w:rPr>
        <w:t>მნიშვნელოვანია ასეთი ტიპის საწარმოები, როგორც სამარაგო საცავი.</w:t>
      </w:r>
    </w:p>
    <w:p w14:paraId="56BA19F3" w14:textId="7558B5E5" w:rsidR="007E0FA2" w:rsidRDefault="00585CD3" w:rsidP="007E0FA2">
      <w:pPr>
        <w:pStyle w:val="Body"/>
        <w:spacing w:before="120"/>
        <w:jc w:val="both"/>
        <w:rPr>
          <w:highlight w:val="red"/>
          <w:lang w:val="ka-GE"/>
        </w:rPr>
      </w:pPr>
      <w:r w:rsidRPr="004D25B6">
        <w:rPr>
          <w:lang w:val="ka-GE"/>
        </w:rPr>
        <w:t>საერთო ჯამში შეიძლება ითქვას, რომ  საქმიანობის განუხორციელებლობა ვერ ჩაითვლება მიზანშეწონილად.  მისი მიზნებიდან გამომდინარე დადებითი სოციალურ-ეკონომიკური ეფექტი გაცილებით მნიშვნელოვანი იქნება, ვიდრე უარყოფითი გარემოსდაცვითი რისკები.</w:t>
      </w:r>
      <w:r w:rsidR="007E0FA2">
        <w:rPr>
          <w:lang w:val="ka-GE"/>
        </w:rPr>
        <w:t xml:space="preserve"> </w:t>
      </w:r>
      <w:r w:rsidR="007E0FA2" w:rsidRPr="007E0FA2">
        <w:rPr>
          <w:lang w:val="ka-GE"/>
        </w:rPr>
        <w:t xml:space="preserve">საქმიანობის შეწყვეტის შემთხვევაში გასათვალისწინებელია რიგი გარემოსდაცვითი </w:t>
      </w:r>
      <w:r w:rsidR="007E0FA2">
        <w:rPr>
          <w:lang w:val="ka-GE"/>
        </w:rPr>
        <w:t>რისკები</w:t>
      </w:r>
      <w:r w:rsidR="007E0FA2" w:rsidRPr="007E0FA2">
        <w:rPr>
          <w:lang w:val="ka-GE"/>
        </w:rPr>
        <w:t>, რომელიც გაცილებით დიდი მასშტაბის იქნება.</w:t>
      </w:r>
    </w:p>
    <w:p w14:paraId="3C826974" w14:textId="77777777" w:rsidR="007E0FA2" w:rsidRDefault="007E0FA2" w:rsidP="00585CD3">
      <w:pPr>
        <w:rPr>
          <w:highlight w:val="red"/>
          <w:lang w:val="ka-GE"/>
        </w:rPr>
      </w:pPr>
    </w:p>
    <w:p w14:paraId="52B74613" w14:textId="77777777" w:rsidR="00585CD3" w:rsidRDefault="00585CD3" w:rsidP="00585CD3">
      <w:pPr>
        <w:pStyle w:val="Heading2"/>
        <w:rPr>
          <w:lang w:val="ka-GE"/>
        </w:rPr>
      </w:pPr>
      <w:bookmarkStart w:id="14" w:name="_Toc117606127"/>
      <w:r w:rsidRPr="007E0FA2">
        <w:rPr>
          <w:lang w:val="ka-GE"/>
        </w:rPr>
        <w:t>ადგილდებარეობის ალტერნატივები</w:t>
      </w:r>
      <w:bookmarkEnd w:id="14"/>
    </w:p>
    <w:p w14:paraId="599F3E71" w14:textId="67A575D1" w:rsidR="007E0FA2" w:rsidRDefault="007E0FA2" w:rsidP="007E0FA2">
      <w:pPr>
        <w:jc w:val="both"/>
        <w:rPr>
          <w:lang w:val="ka-GE"/>
        </w:rPr>
      </w:pPr>
      <w:r>
        <w:rPr>
          <w:lang w:val="ka-GE"/>
        </w:rPr>
        <w:t xml:space="preserve">პროექტი შეეხება მოქმედ ობიექტს და ადგილმდებარეობის ალტერნატივის დეტალური განხილვა საფუძველს მოკლებულია (ადგილმდებარეობის ალტერნატივა პრაქტიკულად ობიექტის კონსერვაციას გულისხმობს და შესაბამისად იგი არაქმედების ალტერნატივის იდენტურია). ამ მხრივ უნდა შევეხოთ ერთ-ერთ მნიშვნელოვანი საკითხს, კერძოდ ადგილობრივი მოსახლეობის სიახლოვეს. როგორც აღინიშნა, ობიექტი ფუნქციონირებს მრავალი წლის განმავლობაში, საწარმოს მიმდებარედ მოსახლეობის ინტენსიური განაშენიანება კი დაიწყო და განხორციელდა 2000-იანი წლების დასაწყისში. </w:t>
      </w:r>
    </w:p>
    <w:p w14:paraId="4D2B5A0E" w14:textId="77777777" w:rsidR="007E0FA2" w:rsidRDefault="007E0FA2" w:rsidP="007E0FA2">
      <w:pPr>
        <w:rPr>
          <w:lang w:val="ka-GE"/>
        </w:rPr>
      </w:pPr>
    </w:p>
    <w:p w14:paraId="26CBB12D" w14:textId="77777777" w:rsidR="00585CD3" w:rsidRPr="007E0FA2" w:rsidRDefault="00585CD3" w:rsidP="00585CD3">
      <w:pPr>
        <w:pStyle w:val="Heading2"/>
        <w:rPr>
          <w:lang w:val="ka-GE"/>
        </w:rPr>
      </w:pPr>
      <w:bookmarkStart w:id="15" w:name="_Toc117606128"/>
      <w:r w:rsidRPr="007E0FA2">
        <w:rPr>
          <w:lang w:val="ka-GE"/>
        </w:rPr>
        <w:t>ტექნოლოგიური ალტერნატივები</w:t>
      </w:r>
      <w:bookmarkEnd w:id="15"/>
    </w:p>
    <w:p w14:paraId="49E79D61" w14:textId="5C46EA61" w:rsidR="007E0FA2" w:rsidRPr="00343892" w:rsidRDefault="007E0FA2" w:rsidP="00002D6D">
      <w:pPr>
        <w:jc w:val="both"/>
        <w:rPr>
          <w:lang w:val="ka-GE"/>
        </w:rPr>
      </w:pPr>
      <w:r w:rsidRPr="00343892">
        <w:rPr>
          <w:lang w:val="ka-GE"/>
        </w:rPr>
        <w:t>საწარმო არ ახდენს პროდუქტების რაიმე სახით გადამუშავებას ან კონცენტრირებას. საწარმოს ძირითადი ტექნოლოგიური ოპერაციებია: პროდუქტის მიღება, გადმოტვირთვა, დროებით შენახვა და საბითუმოსთან ერთად საზოგადოების კუთვნილ ავტოგასამართ ქსელში გადანაწილება.</w:t>
      </w:r>
      <w:r w:rsidR="00002D6D" w:rsidRPr="00343892">
        <w:rPr>
          <w:lang w:val="ka-GE"/>
        </w:rPr>
        <w:t xml:space="preserve"> </w:t>
      </w:r>
    </w:p>
    <w:p w14:paraId="28EC9D26" w14:textId="0A7F0BBE" w:rsidR="00002D6D" w:rsidRPr="00343892" w:rsidRDefault="007E0FA2" w:rsidP="007E0FA2">
      <w:pPr>
        <w:jc w:val="both"/>
        <w:rPr>
          <w:lang w:val="ka-GE"/>
        </w:rPr>
      </w:pPr>
      <w:r w:rsidRPr="00343892">
        <w:rPr>
          <w:lang w:val="ka-GE"/>
        </w:rPr>
        <w:t xml:space="preserve">საცავი შედგება ავტოსატრანსპორტო საწვავის დროებით შესანახი სარეზერვუარო პარკისაგან, ლითონის კონსტრუქციის ცილინდრული ვერტიკალური და ჰორიზონტალური რეზერვუარებისაგან. </w:t>
      </w:r>
      <w:r w:rsidR="00002D6D" w:rsidRPr="00343892">
        <w:rPr>
          <w:lang w:val="ka-GE"/>
        </w:rPr>
        <w:t>გამოყენებული იქნება, როგორ მიწისზედა, ასევე მიწისქვეშა რეზერვუარები. სარეკონსტრუქციო სამუშაოები გულისხმობს არსებული ტექნოლოგიური სქემის გაუმჯობესებასმ მათ შორის მნიშვნელოვანია, რომ ყველა რეზერვუარი აღჭურვილი იქნება СМДК-150-ით (თავსებადი მექანიკური სასუნთქი სარქველი -თმსს) და ბენზინის ვერტიკალურ რეზერვუარებში დამატებითაც გამოყენებული იქნება КПГ-150 (სარქველი დამცველი ჰიდრავლიკური - სდჰ). აღსანიშნავია, რომ მიწისქვეშა რეზერვუარებს ექნებათ ღრმა ჩასხმის, ხოლო ვერტიკალურ რეზერვუარებს - საწვავით ქვედა შევსების სისტემა, რომელიც უზრუნველყოფს საწვავის მიღების დროს მავნე ნივთიერებათა გაფრქვევის 60%-ით შემცირებას.</w:t>
      </w:r>
    </w:p>
    <w:p w14:paraId="0F4ABB38" w14:textId="5E21A148" w:rsidR="00002D6D" w:rsidRPr="00343892" w:rsidRDefault="00002D6D" w:rsidP="007E0FA2">
      <w:pPr>
        <w:jc w:val="both"/>
        <w:rPr>
          <w:lang w:val="ka-GE"/>
        </w:rPr>
      </w:pPr>
      <w:r w:rsidRPr="00343892">
        <w:rPr>
          <w:lang w:val="ka-GE"/>
        </w:rPr>
        <w:t xml:space="preserve">საბოლოო პროექტის მიხედვით სანიაღვრე წყლების პოტენციალი მქონე ობიექტები (მათ შორის საწვავის მიღება-გაცემის უბანი, სატუმბი სადგური) იქნება გადახურული. </w:t>
      </w:r>
    </w:p>
    <w:p w14:paraId="5F3D2634" w14:textId="21E64F6B" w:rsidR="007E0FA2" w:rsidRDefault="007E0FA2" w:rsidP="007E0FA2">
      <w:pPr>
        <w:jc w:val="both"/>
        <w:rPr>
          <w:lang w:val="ka-GE"/>
        </w:rPr>
      </w:pPr>
      <w:r w:rsidRPr="00343892">
        <w:rPr>
          <w:lang w:val="ka-GE"/>
        </w:rPr>
        <w:t xml:space="preserve">საწარმოს წარმადობის (ტვირთბრუნვის) გაზრდის და გაუმჯობესებული ტექნოლოგიური ინფრასტრუქტურის ეფექტის შეფასების მიზნით შესწავლილია და შეფასებულია ზოგადად ქვეყანაში და რეგიონში არსებული მოთხოვნები. შერჩეული წარმადობა ეყრდნობა და სრულად შეესაბამება </w:t>
      </w:r>
      <w:r w:rsidR="00002D6D" w:rsidRPr="00343892">
        <w:rPr>
          <w:lang w:val="ka-GE"/>
        </w:rPr>
        <w:t>ადგილობრივი ბაზრის მოთხოვნებს</w:t>
      </w:r>
      <w:r w:rsidRPr="00343892">
        <w:rPr>
          <w:lang w:val="ka-GE"/>
        </w:rPr>
        <w:t>. ამიტომაც დაგეგმილ არსებულ პირობებში საწარმოს წარმადობა ყველა პარამეტრებში რეალურია.</w:t>
      </w:r>
    </w:p>
    <w:p w14:paraId="043491F5" w14:textId="77777777" w:rsidR="007E0FA2" w:rsidRDefault="007E0FA2" w:rsidP="00585CD3">
      <w:pPr>
        <w:jc w:val="both"/>
        <w:rPr>
          <w:lang w:val="ka-GE"/>
        </w:rPr>
      </w:pPr>
    </w:p>
    <w:p w14:paraId="1EAE4983" w14:textId="77777777" w:rsidR="007E0FA2" w:rsidRDefault="007E0FA2" w:rsidP="00585CD3">
      <w:pPr>
        <w:jc w:val="both"/>
        <w:rPr>
          <w:lang w:val="ka-GE"/>
        </w:rPr>
      </w:pPr>
    </w:p>
    <w:p w14:paraId="576AB160" w14:textId="77777777" w:rsidR="00585CD3" w:rsidRPr="00296924" w:rsidRDefault="00585CD3" w:rsidP="00B31E42">
      <w:pPr>
        <w:pStyle w:val="ListParagraph"/>
        <w:numPr>
          <w:ilvl w:val="0"/>
          <w:numId w:val="58"/>
        </w:numPr>
        <w:jc w:val="both"/>
        <w:rPr>
          <w:lang w:val="ka-GE"/>
        </w:rPr>
      </w:pPr>
      <w:r w:rsidRPr="00296924">
        <w:rPr>
          <w:lang w:val="ka-GE"/>
        </w:rPr>
        <w:br w:type="page"/>
      </w:r>
    </w:p>
    <w:p w14:paraId="2BBCA900" w14:textId="7FAC2775" w:rsidR="00343892" w:rsidRDefault="00343892" w:rsidP="00343892">
      <w:pPr>
        <w:pStyle w:val="Heading1"/>
        <w:rPr>
          <w:lang w:val="ka-GE"/>
        </w:rPr>
      </w:pPr>
      <w:bookmarkStart w:id="16" w:name="_Toc117606129"/>
      <w:r>
        <w:rPr>
          <w:lang w:val="ka-GE"/>
        </w:rPr>
        <w:lastRenderedPageBreak/>
        <w:t>გარემოზე მოსალოდნელი ზემოქმედება</w:t>
      </w:r>
      <w:bookmarkEnd w:id="16"/>
    </w:p>
    <w:p w14:paraId="2D177A7D" w14:textId="77777777" w:rsidR="000B3CEA" w:rsidRPr="00DB4251" w:rsidRDefault="000B3CEA" w:rsidP="000B3CEA">
      <w:pPr>
        <w:jc w:val="both"/>
        <w:rPr>
          <w:lang w:val="ka-GE"/>
        </w:rPr>
      </w:pPr>
      <w:r w:rsidRPr="00DB4251">
        <w:rPr>
          <w:lang w:val="ka-GE"/>
        </w:rPr>
        <w:t>გარემოზე ზემოქმედების შეფასება ეფუძნება დღეის მდგომარეობით არსებულ საბაზისო</w:t>
      </w:r>
      <w:r>
        <w:rPr>
          <w:lang w:val="ka-GE"/>
        </w:rPr>
        <w:t xml:space="preserve"> </w:t>
      </w:r>
      <w:r w:rsidRPr="00DB4251">
        <w:rPr>
          <w:lang w:val="ka-GE"/>
        </w:rPr>
        <w:t xml:space="preserve"> მახასიათებლებს, ლიტერატურულ და საფონდო მასალების ანალიზს და საპროექტო დერეფანში </w:t>
      </w:r>
      <w:r>
        <w:rPr>
          <w:lang w:val="ka-GE"/>
        </w:rPr>
        <w:t xml:space="preserve">შესრულებულ საველე </w:t>
      </w:r>
      <w:r w:rsidRPr="00DB4251">
        <w:rPr>
          <w:lang w:val="ka-GE"/>
        </w:rPr>
        <w:t>სამუშაოებ</w:t>
      </w:r>
      <w:r>
        <w:rPr>
          <w:lang w:val="ka-GE"/>
        </w:rPr>
        <w:t>ი</w:t>
      </w:r>
      <w:r w:rsidRPr="00DB4251">
        <w:rPr>
          <w:lang w:val="ka-GE"/>
        </w:rPr>
        <w:t>ს</w:t>
      </w:r>
      <w:r>
        <w:rPr>
          <w:lang w:val="ka-GE"/>
        </w:rPr>
        <w:t xml:space="preserve"> შედეგებს</w:t>
      </w:r>
      <w:r w:rsidRPr="00DB4251">
        <w:rPr>
          <w:lang w:val="ka-GE"/>
        </w:rPr>
        <w:t xml:space="preserve">. </w:t>
      </w:r>
    </w:p>
    <w:p w14:paraId="78C2C800" w14:textId="77777777" w:rsidR="000B3CEA" w:rsidRPr="00BA450A" w:rsidRDefault="000B3CEA" w:rsidP="000B3CEA">
      <w:pPr>
        <w:spacing w:after="0"/>
        <w:jc w:val="both"/>
        <w:rPr>
          <w:rFonts w:eastAsia="Calibri" w:cs="Times New Roman"/>
          <w:lang w:val="ka-GE"/>
        </w:rPr>
      </w:pPr>
      <w:r w:rsidRPr="00BA450A">
        <w:rPr>
          <w:rFonts w:eastAsia="Calibri" w:cs="Times New Roman"/>
          <w:lang w:val="ka-GE"/>
        </w:rPr>
        <w:t xml:space="preserve">მოპოვებული ინფორმაციის, </w:t>
      </w:r>
      <w:r>
        <w:rPr>
          <w:rFonts w:eastAsia="Calibri" w:cs="Times New Roman"/>
          <w:lang w:val="ka-GE"/>
        </w:rPr>
        <w:t xml:space="preserve">საქმიანობის </w:t>
      </w:r>
      <w:r w:rsidRPr="00BA450A">
        <w:rPr>
          <w:rFonts w:eastAsia="Calibri" w:cs="Times New Roman"/>
          <w:lang w:val="ka-GE"/>
        </w:rPr>
        <w:t>სპეციფიკის</w:t>
      </w:r>
      <w:r w:rsidRPr="00BA450A">
        <w:rPr>
          <w:rFonts w:eastAsia="Calibri" w:cs="Times New Roman"/>
        </w:rPr>
        <w:t xml:space="preserve"> </w:t>
      </w:r>
      <w:r w:rsidRPr="00BA450A">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216F909B" w14:textId="1019E449" w:rsidR="00336551" w:rsidRDefault="00336551" w:rsidP="00B440E0">
      <w:pPr>
        <w:numPr>
          <w:ilvl w:val="0"/>
          <w:numId w:val="6"/>
        </w:numPr>
        <w:contextualSpacing/>
        <w:rPr>
          <w:rFonts w:eastAsia="Calibri" w:cs="Times New Roman"/>
          <w:lang w:val="ka-GE"/>
        </w:rPr>
      </w:pPr>
      <w:r>
        <w:rPr>
          <w:rFonts w:eastAsia="Calibri" w:cs="Times New Roman"/>
          <w:lang w:val="ka-GE"/>
        </w:rPr>
        <w:t>ზემოქმედება დაცულ ტერიტორიებზე;</w:t>
      </w:r>
    </w:p>
    <w:p w14:paraId="3D696A25" w14:textId="5FCA77E5" w:rsidR="00336551" w:rsidRPr="00336551" w:rsidRDefault="00336551" w:rsidP="00B440E0">
      <w:pPr>
        <w:numPr>
          <w:ilvl w:val="0"/>
          <w:numId w:val="6"/>
        </w:numPr>
        <w:contextualSpacing/>
        <w:rPr>
          <w:rFonts w:eastAsia="Calibri" w:cs="Times New Roman"/>
          <w:lang w:val="ka-GE"/>
        </w:rPr>
      </w:pPr>
      <w:r>
        <w:rPr>
          <w:rFonts w:eastAsia="Calibri" w:cs="Times New Roman"/>
          <w:lang w:val="ka-GE"/>
        </w:rPr>
        <w:t>ტრანსსასაზღვრო ზემოქმედება;</w:t>
      </w:r>
    </w:p>
    <w:p w14:paraId="637FA9D9"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ზემოქმედება ატმოსფერული ჰაერის ხარისხზე;</w:t>
      </w:r>
    </w:p>
    <w:p w14:paraId="33A3E1CB"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ხმაურის და ვიბრაციის გავრცელება;</w:t>
      </w:r>
    </w:p>
    <w:p w14:paraId="3119FB2B"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გეოლოგიურ გარემოზე მოსალოდნელი ზემოქმედება;</w:t>
      </w:r>
    </w:p>
    <w:p w14:paraId="4CC572F8"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ზემოქმედება წყლის გარემოზე;</w:t>
      </w:r>
    </w:p>
    <w:p w14:paraId="4DD85F79"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ზემოქმედება ნიადაგ</w:t>
      </w:r>
      <w:r>
        <w:rPr>
          <w:rFonts w:eastAsia="Calibri" w:cs="Times New Roman"/>
          <w:lang w:val="ka-GE"/>
        </w:rPr>
        <w:t>ზე;</w:t>
      </w:r>
    </w:p>
    <w:p w14:paraId="00D37476" w14:textId="02B018F0"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ბიოლოგიური გარემოზე</w:t>
      </w:r>
      <w:r w:rsidR="00336551">
        <w:rPr>
          <w:rFonts w:eastAsia="Calibri" w:cs="Times New Roman"/>
        </w:rPr>
        <w:t>;</w:t>
      </w:r>
    </w:p>
    <w:p w14:paraId="4B277BA1"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ვიზუალურ-ლანდშაფტური ზემოქმედება;</w:t>
      </w:r>
    </w:p>
    <w:p w14:paraId="44BEA223"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ნარჩენების წარმოქმნით და გავრცელებით მოსალოდნელი ზემოქმედება;</w:t>
      </w:r>
    </w:p>
    <w:p w14:paraId="605EE511" w14:textId="77777777" w:rsidR="000B3CEA" w:rsidRDefault="000B3CEA" w:rsidP="00B440E0">
      <w:pPr>
        <w:numPr>
          <w:ilvl w:val="0"/>
          <w:numId w:val="6"/>
        </w:numPr>
        <w:contextualSpacing/>
        <w:rPr>
          <w:rFonts w:eastAsia="Calibri" w:cs="Times New Roman"/>
          <w:lang w:val="ka-GE"/>
        </w:rPr>
      </w:pPr>
      <w:r w:rsidRPr="00BA450A">
        <w:rPr>
          <w:rFonts w:eastAsia="Calibri" w:cs="Times New Roman"/>
          <w:lang w:val="ka-GE"/>
        </w:rPr>
        <w:t>სოციალურ-ეკონომიკურ გარემოზე ზემოქმედება;</w:t>
      </w:r>
    </w:p>
    <w:p w14:paraId="33869A8A" w14:textId="77777777" w:rsidR="000B3CEA" w:rsidRPr="00F02C66" w:rsidRDefault="000B3CEA" w:rsidP="00B440E0">
      <w:pPr>
        <w:numPr>
          <w:ilvl w:val="0"/>
          <w:numId w:val="6"/>
        </w:numPr>
        <w:contextualSpacing/>
        <w:rPr>
          <w:rFonts w:eastAsia="Calibri" w:cs="Times New Roman"/>
          <w:lang w:val="ka-GE"/>
        </w:rPr>
      </w:pPr>
      <w:r w:rsidRPr="00F02C66">
        <w:rPr>
          <w:rFonts w:eastAsia="Calibri" w:cs="Times New Roman"/>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Times New Roman"/>
          <w:lang w:val="ka-GE"/>
        </w:rPr>
        <w:t>;</w:t>
      </w:r>
    </w:p>
    <w:p w14:paraId="4DE3600C" w14:textId="77777777" w:rsidR="000B3CEA" w:rsidRPr="00F02C66" w:rsidRDefault="000B3CEA" w:rsidP="00B440E0">
      <w:pPr>
        <w:numPr>
          <w:ilvl w:val="0"/>
          <w:numId w:val="6"/>
        </w:numPr>
        <w:contextualSpacing/>
        <w:rPr>
          <w:rFonts w:eastAsia="Calibri" w:cs="Times New Roman"/>
          <w:lang w:val="ka-GE"/>
        </w:rPr>
      </w:pPr>
      <w:r w:rsidRPr="00F02C66">
        <w:rPr>
          <w:rFonts w:eastAsia="Calibri" w:cs="Times New Roman"/>
          <w:lang w:val="ka-GE"/>
        </w:rPr>
        <w:t>ზემოქმედება სატრანსპორტო ინფრასტრუქტურაზე</w:t>
      </w:r>
      <w:r>
        <w:rPr>
          <w:rFonts w:eastAsia="Calibri" w:cs="Times New Roman"/>
          <w:lang w:val="ka-GE"/>
        </w:rPr>
        <w:t>;</w:t>
      </w:r>
    </w:p>
    <w:p w14:paraId="26E883E1"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ისტორიულ-კულტურულ და არქეოლოგიურ ძეგლებზე ზემოქმედება;</w:t>
      </w:r>
    </w:p>
    <w:p w14:paraId="41180835"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კუმულაციური ზემოქმედება;</w:t>
      </w:r>
    </w:p>
    <w:p w14:paraId="51FFBF4E" w14:textId="77777777" w:rsidR="000B3CEA" w:rsidRPr="00BA450A" w:rsidRDefault="000B3CEA" w:rsidP="00B440E0">
      <w:pPr>
        <w:numPr>
          <w:ilvl w:val="0"/>
          <w:numId w:val="6"/>
        </w:numPr>
        <w:contextualSpacing/>
        <w:rPr>
          <w:rFonts w:eastAsia="Calibri" w:cs="Times New Roman"/>
          <w:lang w:val="ka-GE"/>
        </w:rPr>
      </w:pPr>
      <w:r w:rsidRPr="00BA450A">
        <w:rPr>
          <w:rFonts w:eastAsia="Calibri" w:cs="Times New Roman"/>
          <w:lang w:val="ka-GE"/>
        </w:rPr>
        <w:t>შესაძლო ავარიული სიტუაციები;</w:t>
      </w:r>
    </w:p>
    <w:p w14:paraId="5B5AFC4F" w14:textId="77777777" w:rsidR="000B3CEA" w:rsidRPr="00BA450A" w:rsidRDefault="000B3CEA" w:rsidP="00B440E0">
      <w:pPr>
        <w:numPr>
          <w:ilvl w:val="0"/>
          <w:numId w:val="6"/>
        </w:numPr>
        <w:ind w:left="714" w:hanging="357"/>
        <w:rPr>
          <w:rFonts w:eastAsia="Calibri" w:cs="Times New Roman"/>
          <w:lang w:val="ka-GE"/>
        </w:rPr>
      </w:pPr>
      <w:r w:rsidRPr="00BA450A">
        <w:rPr>
          <w:rFonts w:eastAsia="Calibri" w:cs="Times New Roman"/>
          <w:lang w:val="ka-GE"/>
        </w:rPr>
        <w:t>ნარჩენი ზემოქმედება.</w:t>
      </w:r>
    </w:p>
    <w:p w14:paraId="52FF2477" w14:textId="4E3FE8ED" w:rsidR="00FF00EC" w:rsidRDefault="00FF00EC" w:rsidP="00A4374A">
      <w:pPr>
        <w:widowControl w:val="0"/>
        <w:spacing w:before="120"/>
        <w:jc w:val="both"/>
        <w:rPr>
          <w:rFonts w:eastAsia="Times New Roman" w:cs="Sylfaen"/>
          <w:lang w:val="ka-GE" w:eastAsia="ru-RU"/>
        </w:rPr>
      </w:pPr>
    </w:p>
    <w:p w14:paraId="756671B7" w14:textId="1C021935" w:rsidR="00336551" w:rsidRDefault="00336551" w:rsidP="00336551">
      <w:pPr>
        <w:pStyle w:val="Heading2"/>
        <w:rPr>
          <w:rFonts w:eastAsia="Times New Roman"/>
          <w:lang w:val="ka-GE" w:eastAsia="ru-RU"/>
        </w:rPr>
      </w:pPr>
      <w:bookmarkStart w:id="17" w:name="_Toc117606130"/>
      <w:r>
        <w:rPr>
          <w:rFonts w:eastAsia="Times New Roman"/>
          <w:lang w:val="ka-GE" w:eastAsia="ru-RU"/>
        </w:rPr>
        <w:t>ზემოქმედება დაცულ ტერიტორიებზე</w:t>
      </w:r>
      <w:bookmarkEnd w:id="17"/>
    </w:p>
    <w:p w14:paraId="76257E66" w14:textId="3CC0D849" w:rsidR="00336551" w:rsidRDefault="00336551" w:rsidP="00A4374A">
      <w:pPr>
        <w:widowControl w:val="0"/>
        <w:spacing w:before="120"/>
        <w:jc w:val="both"/>
        <w:rPr>
          <w:rFonts w:eastAsia="Times New Roman" w:cs="Sylfaen"/>
          <w:lang w:val="ka-GE" w:eastAsia="ru-RU"/>
        </w:rPr>
      </w:pPr>
      <w:r>
        <w:rPr>
          <w:rFonts w:eastAsia="Times New Roman" w:cs="Sylfaen"/>
          <w:lang w:val="ka-GE" w:eastAsia="ru-RU"/>
        </w:rPr>
        <w:t>საქმიანობის განხორციელების ტერიტორიის სიახლოვეს დაცული ტერიტორიები წარმოდგენილი არ არის. პირდაპირ ან ირიბ ზემოქმედებას ადგილი არ ექნება.</w:t>
      </w:r>
    </w:p>
    <w:p w14:paraId="25C9B81F" w14:textId="77777777" w:rsidR="00336551" w:rsidRDefault="00336551" w:rsidP="00A4374A">
      <w:pPr>
        <w:widowControl w:val="0"/>
        <w:spacing w:before="120"/>
        <w:jc w:val="both"/>
        <w:rPr>
          <w:rFonts w:eastAsia="Times New Roman" w:cs="Sylfaen"/>
          <w:lang w:val="ka-GE" w:eastAsia="ru-RU"/>
        </w:rPr>
      </w:pPr>
    </w:p>
    <w:p w14:paraId="46A944F8" w14:textId="011970B8" w:rsidR="00336551" w:rsidRDefault="00336551" w:rsidP="00336551">
      <w:pPr>
        <w:pStyle w:val="Heading2"/>
        <w:rPr>
          <w:rFonts w:eastAsia="Times New Roman"/>
          <w:lang w:val="ka-GE" w:eastAsia="ru-RU"/>
        </w:rPr>
      </w:pPr>
      <w:bookmarkStart w:id="18" w:name="_Toc117606131"/>
      <w:r>
        <w:rPr>
          <w:rFonts w:eastAsia="Times New Roman"/>
          <w:lang w:val="ka-GE" w:eastAsia="ru-RU"/>
        </w:rPr>
        <w:t>ტრანსსასაზღვრო ზემოქმედება</w:t>
      </w:r>
      <w:bookmarkEnd w:id="18"/>
    </w:p>
    <w:p w14:paraId="275F2CBF" w14:textId="77777777" w:rsidR="00336551" w:rsidRPr="007208E2" w:rsidRDefault="00336551" w:rsidP="00336551">
      <w:pPr>
        <w:jc w:val="both"/>
        <w:rPr>
          <w:lang w:val="ka-GE"/>
        </w:rPr>
      </w:pPr>
      <w:r w:rsidRPr="007208E2">
        <w:rPr>
          <w:lang w:val="ka-GE"/>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მასშტაბებისა და ადგილმდებარეობის გათვალისწინებით ტრანსსასაზღვრო ზემოქმედება მოსალოდნელი არ არის.</w:t>
      </w:r>
    </w:p>
    <w:p w14:paraId="176F1840" w14:textId="77777777" w:rsidR="00336551" w:rsidRDefault="00336551" w:rsidP="00A4374A">
      <w:pPr>
        <w:widowControl w:val="0"/>
        <w:spacing w:before="120"/>
        <w:jc w:val="both"/>
        <w:rPr>
          <w:rFonts w:eastAsia="Times New Roman" w:cs="Sylfaen"/>
          <w:lang w:val="ka-GE" w:eastAsia="ru-RU"/>
        </w:rPr>
      </w:pPr>
    </w:p>
    <w:p w14:paraId="5793BEB0" w14:textId="6FC9DBE3" w:rsidR="000B3CEA" w:rsidRPr="003417EC" w:rsidRDefault="000B3CEA" w:rsidP="000B3CEA">
      <w:pPr>
        <w:pStyle w:val="Heading2"/>
      </w:pPr>
      <w:bookmarkStart w:id="19" w:name="_Toc103381779"/>
      <w:bookmarkStart w:id="20" w:name="_Toc117606132"/>
      <w:proofErr w:type="gramStart"/>
      <w:r w:rsidRPr="003417EC">
        <w:t>ემისიები</w:t>
      </w:r>
      <w:proofErr w:type="gramEnd"/>
      <w:r w:rsidRPr="003417EC">
        <w:t xml:space="preserve"> ატმოსფერულ ჰაერში</w:t>
      </w:r>
      <w:bookmarkEnd w:id="19"/>
      <w:r w:rsidR="00263C6D" w:rsidRPr="003417EC">
        <w:rPr>
          <w:lang w:val="ka-GE"/>
        </w:rPr>
        <w:t>, უსიამოვნო სუნის გავრცელება</w:t>
      </w:r>
      <w:bookmarkEnd w:id="20"/>
    </w:p>
    <w:p w14:paraId="011307E3" w14:textId="5491EDD4" w:rsidR="00D748DA" w:rsidRPr="003417EC" w:rsidRDefault="003417EC" w:rsidP="003417EC">
      <w:pPr>
        <w:pStyle w:val="Default"/>
        <w:spacing w:before="120" w:after="120"/>
        <w:jc w:val="both"/>
        <w:rPr>
          <w:sz w:val="22"/>
          <w:lang w:val="ka-GE"/>
        </w:rPr>
      </w:pPr>
      <w:r w:rsidRPr="003417EC">
        <w:rPr>
          <w:sz w:val="22"/>
          <w:lang w:val="ka-GE"/>
        </w:rPr>
        <w:t xml:space="preserve">გზშ-ს ანგარიშში წარმოდგენილია საცავის რეკონსტრუქციის და ექსპლუატაციის პროცესში ატმოსფერულ ჰაერში მავნე ნივთიერებების ემისიების გაანგარიშება. რეკონსტრუქციის პროცესში ემისიების ძირითადი წყაროებია სამშენებლო ტექნიკა, ხოლო ექსპლუატაციის ფაზაზე - რეზერვუარები, სატუმბი სადგური, საწვავის მიღება-გაცემის უბანი. </w:t>
      </w:r>
    </w:p>
    <w:p w14:paraId="7D5DC4BD" w14:textId="2D8404E3" w:rsidR="003417EC" w:rsidRPr="003417EC" w:rsidRDefault="003417EC" w:rsidP="003417EC">
      <w:pPr>
        <w:pStyle w:val="Default"/>
        <w:spacing w:before="120" w:after="120"/>
        <w:jc w:val="both"/>
        <w:rPr>
          <w:sz w:val="22"/>
          <w:lang w:val="ka-GE"/>
        </w:rPr>
      </w:pPr>
      <w:bookmarkStart w:id="21" w:name="_GoBack"/>
      <w:r w:rsidRPr="003417EC">
        <w:rPr>
          <w:sz w:val="22"/>
          <w:lang w:val="ka-GE"/>
        </w:rPr>
        <w:t xml:space="preserve">გაანგარიშების შედეგების ანალიზით ირკვევა, რომ საქმიანობის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25 მ,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w:t>
      </w:r>
      <w:r w:rsidRPr="003417EC">
        <w:rPr>
          <w:sz w:val="22"/>
          <w:lang w:val="ka-GE"/>
        </w:rPr>
        <w:lastRenderedPageBreak/>
        <w:t>მეტრიანი ნორმირებული ზონის მიმართ. ამდენად ნავთობპროდუქტების საცავის  ფუნქციონირება  არ გამოიწვევს ჰაერის ხარისხის გაუარესებას.</w:t>
      </w:r>
    </w:p>
    <w:bookmarkEnd w:id="21"/>
    <w:p w14:paraId="7CDA0F82" w14:textId="77777777" w:rsidR="003417EC" w:rsidRPr="003417EC" w:rsidRDefault="003417EC" w:rsidP="00FE558C">
      <w:pPr>
        <w:pStyle w:val="Default"/>
        <w:spacing w:before="120" w:after="120"/>
        <w:rPr>
          <w:highlight w:val="red"/>
          <w:lang w:val="ka-GE"/>
        </w:rPr>
      </w:pPr>
    </w:p>
    <w:p w14:paraId="6C005E20" w14:textId="5B1DC025" w:rsidR="00263C6D" w:rsidRPr="00263C6D" w:rsidRDefault="00263C6D" w:rsidP="00343892">
      <w:pPr>
        <w:pStyle w:val="Heading3"/>
        <w:rPr>
          <w:lang w:val="ka-GE"/>
        </w:rPr>
      </w:pPr>
      <w:bookmarkStart w:id="22" w:name="_Toc117606133"/>
      <w:r w:rsidRPr="00263C6D">
        <w:rPr>
          <w:lang w:val="ka-GE"/>
        </w:rPr>
        <w:t>უსიანოვნო სუნის გავრცელება</w:t>
      </w:r>
      <w:bookmarkEnd w:id="22"/>
    </w:p>
    <w:p w14:paraId="6527DA73" w14:textId="5CC7C37B" w:rsidR="00263C6D" w:rsidRPr="00263C6D" w:rsidRDefault="00263C6D" w:rsidP="00263C6D">
      <w:pPr>
        <w:pStyle w:val="Default"/>
        <w:spacing w:before="120" w:after="120"/>
        <w:jc w:val="both"/>
        <w:rPr>
          <w:sz w:val="22"/>
          <w:highlight w:val="red"/>
          <w:lang w:val="en-US"/>
        </w:rPr>
      </w:pPr>
      <w:r w:rsidRPr="00263C6D">
        <w:rPr>
          <w:sz w:val="22"/>
          <w:lang w:val="ka-GE"/>
        </w:rPr>
        <w:t xml:space="preserve">უსიანოვნო სუნის გავრცელება მოსალოდნელია როგორც რეკონსტრუქციის, ასევე ექსპლუატაციის ეტაპზე. </w:t>
      </w:r>
      <w:r w:rsidR="00BE5EDF">
        <w:rPr>
          <w:sz w:val="22"/>
          <w:lang w:val="ka-GE"/>
        </w:rPr>
        <w:t xml:space="preserve">რეკონსტრუქციის დროს </w:t>
      </w:r>
      <w:r>
        <w:rPr>
          <w:sz w:val="22"/>
          <w:lang w:val="ka-GE"/>
        </w:rPr>
        <w:t xml:space="preserve">უსიამოვნო სუნის მიზეზი შეიძლება იყოს </w:t>
      </w:r>
      <w:r w:rsidR="00BE5EDF">
        <w:rPr>
          <w:sz w:val="22"/>
          <w:lang w:val="ka-GE"/>
        </w:rPr>
        <w:t xml:space="preserve">სამღებრო სამუშაოები, ტერიტორიიდან ნარჩენების გატანა. რეკონსტრუქციის პროცესში, სამუშაოები, რომელიც უსიამოვნო სუნის გავრცელებას უკავშირდება, არ იქნება ხანგრძლივი. ექსპლუატაციის ეტაპზე საცავის ტექნოლოგიური სისტემა იქნება მაქსიმალურად ჰერმეტული და საქმიანობის ამ ეტაპზე სუნის გავრცელება ძირითადად საწვავის მიღება-გაცემის უბნის ოპერირებას უკავშირდება. ასევე სუნის გავრცელებას შესაძლოა ადგილი ჰქონდეს რეზერვუარების პერიოდული გასუფთავების დროს. უსიამოვნო სუნის მთავარი მიზეზი იქნება ნავთობის ნახშირწყალბადების ემისიები. როგორც გაანგარიშებებით ჩანს, ობიექტის ოპერირების პროცესში დამაბინძურებელი ნივთიერებების კონცენტრაციები საკონტროლო წერტტილებში არ გადააჭარბებს კანონმდებლობით დადგენილ მოთხოვნებს. უსიამოვნო სუნის გავრცელებას შეამცირებს ქვემოთ მოყვანილი შერბილების ღონისძიებები. </w:t>
      </w:r>
    </w:p>
    <w:p w14:paraId="44F44C1D" w14:textId="77777777" w:rsidR="00263C6D" w:rsidRPr="00263C6D" w:rsidRDefault="00263C6D" w:rsidP="00FE558C">
      <w:pPr>
        <w:pStyle w:val="Default"/>
        <w:spacing w:before="120" w:after="120"/>
        <w:rPr>
          <w:highlight w:val="red"/>
          <w:lang w:val="en-US"/>
        </w:rPr>
      </w:pPr>
    </w:p>
    <w:p w14:paraId="1A1CE4C2" w14:textId="07D53C4A" w:rsidR="008C3A27" w:rsidRPr="00374E00" w:rsidRDefault="008C3A27" w:rsidP="008C3A27">
      <w:pPr>
        <w:pStyle w:val="Heading2"/>
        <w:rPr>
          <w:lang w:val="ka-GE"/>
        </w:rPr>
      </w:pPr>
      <w:bookmarkStart w:id="23" w:name="_Toc117606134"/>
      <w:r w:rsidRPr="00374E00">
        <w:rPr>
          <w:lang w:val="ka-GE"/>
        </w:rPr>
        <w:t>ხმაურის</w:t>
      </w:r>
      <w:r w:rsidR="00365508" w:rsidRPr="00374E00">
        <w:rPr>
          <w:lang w:val="ka-GE"/>
        </w:rPr>
        <w:t xml:space="preserve"> </w:t>
      </w:r>
      <w:r w:rsidRPr="00374E00">
        <w:rPr>
          <w:lang w:val="ka-GE"/>
        </w:rPr>
        <w:t>გავრცელება</w:t>
      </w:r>
      <w:bookmarkEnd w:id="23"/>
    </w:p>
    <w:p w14:paraId="27B04097" w14:textId="182D80A2" w:rsidR="000529AB" w:rsidRPr="000529AB" w:rsidRDefault="000529AB" w:rsidP="000529AB">
      <w:pPr>
        <w:spacing w:before="120" w:after="0"/>
        <w:jc w:val="both"/>
        <w:rPr>
          <w:rFonts w:eastAsia="Calibri" w:cs="Arial"/>
          <w:lang w:val="ka-GE"/>
        </w:rPr>
      </w:pPr>
      <w:r>
        <w:rPr>
          <w:rFonts w:eastAsia="Calibri" w:cs="Arial"/>
          <w:lang w:val="ka-GE"/>
        </w:rPr>
        <w:t>საცავის რეკონსტრუქციის პროცესში</w:t>
      </w:r>
      <w:r w:rsidRPr="000529AB">
        <w:rPr>
          <w:rFonts w:eastAsia="Calibri" w:cs="Arial"/>
          <w:b/>
          <w:lang w:val="ka-GE"/>
        </w:rPr>
        <w:t xml:space="preserve"> </w:t>
      </w:r>
      <w:r w:rsidRPr="000529AB">
        <w:rPr>
          <w:rFonts w:eastAsia="Calibri" w:cs="Arial"/>
          <w:lang w:val="ka-GE"/>
        </w:rPr>
        <w:t xml:space="preserve">გამოყენებული იქნება ტიპიური სამშენებლო ტექნიკა: </w:t>
      </w:r>
    </w:p>
    <w:p w14:paraId="2FAAB646" w14:textId="77777777" w:rsidR="000529AB" w:rsidRPr="000529AB" w:rsidRDefault="000529AB" w:rsidP="00B31E42">
      <w:pPr>
        <w:numPr>
          <w:ilvl w:val="0"/>
          <w:numId w:val="76"/>
        </w:numPr>
        <w:contextualSpacing/>
        <w:jc w:val="both"/>
        <w:rPr>
          <w:rFonts w:eastAsia="Calibri" w:cs="Arial"/>
          <w:lang w:val="ka-GE"/>
        </w:rPr>
      </w:pPr>
      <w:r w:rsidRPr="000529AB">
        <w:rPr>
          <w:rFonts w:eastAsia="Calibri" w:cs="Arial"/>
          <w:lang w:val="ka-GE"/>
        </w:rPr>
        <w:t xml:space="preserve">ბულდოზერი - ხმაურის დონით 90 დბ; </w:t>
      </w:r>
    </w:p>
    <w:p w14:paraId="431F77F7" w14:textId="77777777" w:rsidR="000529AB" w:rsidRDefault="000529AB" w:rsidP="00B31E42">
      <w:pPr>
        <w:numPr>
          <w:ilvl w:val="0"/>
          <w:numId w:val="76"/>
        </w:numPr>
        <w:contextualSpacing/>
        <w:jc w:val="both"/>
        <w:rPr>
          <w:rFonts w:eastAsia="Calibri" w:cs="Arial"/>
          <w:lang w:val="ka-GE"/>
        </w:rPr>
      </w:pPr>
      <w:r w:rsidRPr="000529AB">
        <w:rPr>
          <w:rFonts w:eastAsia="Calibri" w:cs="Arial"/>
          <w:lang w:val="ka-GE"/>
        </w:rPr>
        <w:t xml:space="preserve">ექსკავატორი - ხნაურის დონით 88 დბ; </w:t>
      </w:r>
    </w:p>
    <w:p w14:paraId="244F84DD" w14:textId="138760B4" w:rsidR="000529AB" w:rsidRPr="000529AB" w:rsidRDefault="000529AB" w:rsidP="00B31E42">
      <w:pPr>
        <w:numPr>
          <w:ilvl w:val="0"/>
          <w:numId w:val="76"/>
        </w:numPr>
        <w:contextualSpacing/>
        <w:jc w:val="both"/>
        <w:rPr>
          <w:rFonts w:eastAsia="Calibri" w:cs="Arial"/>
          <w:lang w:val="ka-GE"/>
        </w:rPr>
      </w:pPr>
      <w:r>
        <w:rPr>
          <w:rFonts w:eastAsia="Calibri" w:cs="Arial"/>
          <w:lang w:val="ka-GE"/>
        </w:rPr>
        <w:t xml:space="preserve">ამწე მექანიზმი </w:t>
      </w:r>
      <w:r w:rsidRPr="000529AB">
        <w:rPr>
          <w:rFonts w:eastAsia="Calibri" w:cs="Arial"/>
          <w:lang w:val="ka-GE"/>
        </w:rPr>
        <w:t>- ხნაურის დონით 88 დბ;</w:t>
      </w:r>
    </w:p>
    <w:p w14:paraId="294A2516" w14:textId="77777777" w:rsidR="000529AB" w:rsidRPr="000529AB" w:rsidRDefault="000529AB" w:rsidP="00B31E42">
      <w:pPr>
        <w:numPr>
          <w:ilvl w:val="0"/>
          <w:numId w:val="76"/>
        </w:numPr>
        <w:spacing w:before="120"/>
        <w:ind w:left="714" w:hanging="357"/>
        <w:jc w:val="both"/>
        <w:rPr>
          <w:rFonts w:eastAsia="Calibri" w:cs="Arial"/>
          <w:lang w:val="ka-GE"/>
        </w:rPr>
      </w:pPr>
      <w:r w:rsidRPr="000529AB">
        <w:rPr>
          <w:rFonts w:eastAsia="Calibri" w:cs="Arial"/>
          <w:lang w:val="ka-GE"/>
        </w:rPr>
        <w:t xml:space="preserve">თვითმცლელი ავტომანქანა - ხმაურის დონით 85 დბ. </w:t>
      </w:r>
    </w:p>
    <w:p w14:paraId="74C0656F" w14:textId="2B0AA108" w:rsidR="000529AB" w:rsidRPr="000529AB" w:rsidRDefault="00343892" w:rsidP="00343892">
      <w:pPr>
        <w:spacing w:before="120"/>
        <w:jc w:val="both"/>
        <w:rPr>
          <w:rFonts w:eastAsia="Calibri" w:cs="Arial"/>
          <w:lang w:val="ka-GE"/>
        </w:rPr>
      </w:pPr>
      <w:r>
        <w:rPr>
          <w:rFonts w:eastAsia="Calibri" w:cs="Arial"/>
          <w:lang w:val="ka-GE"/>
        </w:rPr>
        <w:t xml:space="preserve">გზშ-ს ანგარიშში ჩატარებული გაანგარიშებების მიხედვით </w:t>
      </w:r>
      <w:r w:rsidR="000529AB" w:rsidRPr="000529AB">
        <w:rPr>
          <w:rFonts w:eastAsia="Calibri" w:cs="Arial"/>
          <w:lang w:val="ka-GE"/>
        </w:rPr>
        <w:t xml:space="preserve">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w:t>
      </w:r>
      <w:r>
        <w:rPr>
          <w:rFonts w:eastAsia="Calibri" w:cs="Arial"/>
          <w:lang w:val="ka-GE"/>
        </w:rPr>
        <w:t>დონე</w:t>
      </w:r>
      <w:r w:rsidR="000529AB" w:rsidRPr="000529AB">
        <w:rPr>
          <w:rFonts w:eastAsia="Calibri" w:cs="Arial"/>
          <w:lang w:val="ka-GE"/>
        </w:rPr>
        <w:t>, ანუ ხმაურის დონეს გენერაციის ადგილას</w:t>
      </w:r>
      <w:r>
        <w:rPr>
          <w:rFonts w:eastAsia="Calibri" w:cs="Arial"/>
          <w:lang w:val="ka-GE"/>
        </w:rPr>
        <w:t xml:space="preserve"> იქნება </w:t>
      </w:r>
      <w:r w:rsidR="000529AB" w:rsidRPr="000529AB">
        <w:rPr>
          <w:rFonts w:eastAsia="Calibri" w:cs="Arial"/>
          <w:szCs w:val="20"/>
        </w:rPr>
        <w:t>9</w:t>
      </w:r>
      <w:r w:rsidR="00E665C1" w:rsidRPr="00BD6054">
        <w:rPr>
          <w:rFonts w:eastAsia="Calibri" w:cs="Arial"/>
          <w:szCs w:val="20"/>
        </w:rPr>
        <w:t>4</w:t>
      </w:r>
      <w:r w:rsidR="000529AB" w:rsidRPr="000529AB">
        <w:rPr>
          <w:rFonts w:eastAsia="Calibri" w:cs="Arial"/>
          <w:szCs w:val="20"/>
        </w:rPr>
        <w:t>,</w:t>
      </w:r>
      <w:r w:rsidR="00E665C1" w:rsidRPr="00BD6054">
        <w:rPr>
          <w:rFonts w:eastAsia="Calibri" w:cs="Arial"/>
          <w:szCs w:val="20"/>
        </w:rPr>
        <w:t>1</w:t>
      </w:r>
      <w:r w:rsidR="000529AB" w:rsidRPr="000529AB">
        <w:rPr>
          <w:rFonts w:eastAsia="Calibri" w:cs="Arial"/>
          <w:szCs w:val="20"/>
          <w:lang w:val="ka-GE"/>
        </w:rPr>
        <w:t xml:space="preserve"> </w:t>
      </w:r>
      <w:r w:rsidR="000529AB" w:rsidRPr="000529AB">
        <w:rPr>
          <w:rFonts w:eastAsia="Calibri" w:cs="Arial"/>
          <w:szCs w:val="20"/>
        </w:rPr>
        <w:t>დბ.</w:t>
      </w:r>
    </w:p>
    <w:p w14:paraId="566D64A4" w14:textId="663E0D98" w:rsidR="000529AB" w:rsidRPr="000529AB" w:rsidRDefault="00E665C1" w:rsidP="00343892">
      <w:pPr>
        <w:spacing w:before="120"/>
        <w:jc w:val="both"/>
        <w:rPr>
          <w:rFonts w:eastAsia="Calibri" w:cs="Arial"/>
          <w:lang w:val="ka-GE"/>
        </w:rPr>
      </w:pPr>
      <w:r w:rsidRPr="00E665C1">
        <w:rPr>
          <w:lang w:val="ka-GE"/>
        </w:rPr>
        <w:t>როგორც აღინიშნა, მანძილი ნავთობპროდუქტების საცავის ღობიდან უახლოეს საცხოვრებელ სახლამდე 25 მ-ია. თუმცა,  სარეზერვუარო პარკის ტერიტორიიდან, სადაც წარიმართება ინტენსიური სარეკონსტრუქციო სამუშაოები, დაცილების მანძილი 70 მ-ს შეადგენს.</w:t>
      </w:r>
      <w:r>
        <w:rPr>
          <w:lang w:val="ka-GE"/>
        </w:rPr>
        <w:t xml:space="preserve"> </w:t>
      </w:r>
      <w:r w:rsidR="000529AB" w:rsidRPr="000529AB">
        <w:rPr>
          <w:rFonts w:eastAsia="Calibri" w:cs="Arial"/>
          <w:lang w:val="ka-GE"/>
        </w:rPr>
        <w:t>გაანგარიშება ჩატარებულია ჩამოთვლილი მანქანა-მოწყობილობის ერთდროული მუშაობის შემთხვევისთვის, ხმაურის მინიმალური ეკრანირების გათვალისწინებით (ანუ ყველაზე უარესი სცენარი).</w:t>
      </w:r>
      <w:r w:rsidR="00343892">
        <w:rPr>
          <w:rFonts w:eastAsia="Calibri" w:cs="Arial"/>
          <w:lang w:val="ka-GE"/>
        </w:rPr>
        <w:t xml:space="preserve"> ხ</w:t>
      </w:r>
      <w:r w:rsidR="000529AB" w:rsidRPr="000529AB">
        <w:rPr>
          <w:rFonts w:eastAsia="Calibri" w:cs="Arial"/>
          <w:lang w:val="ka-GE"/>
        </w:rPr>
        <w:t>მაურის დონე საანგარიშო წერტილში იქნება:</w:t>
      </w:r>
      <w:r w:rsidR="00343892">
        <w:rPr>
          <w:rFonts w:eastAsia="Calibri" w:cs="Arial"/>
          <w:lang w:val="ka-GE"/>
        </w:rPr>
        <w:t xml:space="preserve"> </w:t>
      </w:r>
      <w:r>
        <w:rPr>
          <w:rFonts w:eastAsia="Calibri" w:cs="Arial"/>
        </w:rPr>
        <w:t>61</w:t>
      </w:r>
      <w:r w:rsidR="000529AB" w:rsidRPr="000529AB">
        <w:rPr>
          <w:rFonts w:eastAsia="Calibri" w:cs="Arial"/>
        </w:rPr>
        <w:t xml:space="preserve"> დბ.</w:t>
      </w:r>
    </w:p>
    <w:p w14:paraId="3DBABA39" w14:textId="256A9F1F" w:rsidR="000529AB" w:rsidRPr="000529AB" w:rsidRDefault="00E665C1" w:rsidP="000529AB">
      <w:pPr>
        <w:jc w:val="both"/>
        <w:rPr>
          <w:rFonts w:eastAsia="Calibri" w:cs="Arial"/>
          <w:lang w:val="ka-GE"/>
        </w:rPr>
      </w:pPr>
      <w:r>
        <w:rPr>
          <w:rFonts w:eastAsia="Calibri" w:cs="Arial"/>
          <w:lang w:val="ka-GE"/>
        </w:rPr>
        <w:t xml:space="preserve">აღსანიშნავია, რომ საცავის ტერიტორიას გარს აკრავს კაპიტალური ბეტონოს ღობე, რომელიც ხმაურის გავრცელებას მინიმუმ 10-15 დბ-ით შეამცირებს. შესაბამისად საანგარიშო წერტილებში მოსალოდნელი ხმაურის დონე დაახლოებით 46-51 დბ-ს შეადგენს. </w:t>
      </w:r>
      <w:r w:rsidR="000529AB" w:rsidRPr="000529AB">
        <w:rPr>
          <w:rFonts w:eastAsia="Calibri" w:cs="Arial"/>
          <w:lang w:val="ka-GE"/>
        </w:rPr>
        <w:t xml:space="preserve">აღსანიშნავია, რომ </w:t>
      </w:r>
      <w:r>
        <w:rPr>
          <w:rFonts w:eastAsia="Calibri" w:cs="Arial"/>
          <w:lang w:val="ka-GE"/>
        </w:rPr>
        <w:t>რეკონსტრუქციის</w:t>
      </w:r>
      <w:r w:rsidR="000529AB" w:rsidRPr="000529AB">
        <w:rPr>
          <w:rFonts w:eastAsia="Calibri" w:cs="Arial"/>
          <w:lang w:val="ka-GE"/>
        </w:rPr>
        <w:t xml:space="preserve"> სამუშაოები იწარმოებს მხოლოდ დღის საათებში. შესაბამისად გაანგარიშებით მიღებული მონაცემი თანხვედრაშია საქართველოს მთავრობის 2017 წლის 15 აგვისტოს N398 დადგენილებით მიღებულ ტექნიკურ რეგლამენტთან. დასახლებული ზონის საზღვარზე ხმაურის დონეების ნორმირებულ მნიშვნელობებზე გადაჭარბებას ადგილი არ ექნება. ამ მიმართულებით განსაკუთრებული შერბილების ღონისძიებების გატარება საჭირო არ არის. მუდმივად გაკონტროლდება დანადგარ-მექანიზმების და სატრანსპორტო საშუალებების ტექნიკური მდგომარეობა. </w:t>
      </w:r>
    </w:p>
    <w:p w14:paraId="06673345" w14:textId="759C5F13" w:rsidR="00E665C1" w:rsidRPr="00E665C1" w:rsidRDefault="00E665C1" w:rsidP="001D3708">
      <w:pPr>
        <w:autoSpaceDE w:val="0"/>
        <w:autoSpaceDN w:val="0"/>
        <w:adjustRightInd w:val="0"/>
        <w:spacing w:after="0"/>
        <w:jc w:val="both"/>
        <w:rPr>
          <w:rFonts w:cs="Sylfaen"/>
          <w:color w:val="000000"/>
          <w:lang w:val="ka-GE"/>
        </w:rPr>
      </w:pPr>
      <w:r w:rsidRPr="00E665C1">
        <w:rPr>
          <w:rFonts w:cs="Sylfaen"/>
          <w:color w:val="000000"/>
          <w:lang w:val="ka-GE"/>
        </w:rPr>
        <w:t>ექსპლუატაციის ეტაპზე ხმაურის წარმოქმნა და გავრცელება ნაკლები მნ</w:t>
      </w:r>
      <w:r w:rsidR="00343892">
        <w:rPr>
          <w:rFonts w:cs="Sylfaen"/>
          <w:color w:val="000000"/>
          <w:lang w:val="ka-GE"/>
        </w:rPr>
        <w:t>ი</w:t>
      </w:r>
      <w:r w:rsidRPr="00E665C1">
        <w:rPr>
          <w:rFonts w:cs="Sylfaen"/>
          <w:color w:val="000000"/>
          <w:lang w:val="ka-GE"/>
        </w:rPr>
        <w:t>შვნელობის იქნება. ხმაურის წყაროებიდან აღსანიშნავია:</w:t>
      </w:r>
    </w:p>
    <w:p w14:paraId="718696E0" w14:textId="77777777" w:rsidR="00E665C1" w:rsidRPr="00E665C1" w:rsidRDefault="00E665C1" w:rsidP="00B31E42">
      <w:pPr>
        <w:pStyle w:val="ListParagraph"/>
        <w:numPr>
          <w:ilvl w:val="0"/>
          <w:numId w:val="77"/>
        </w:numPr>
        <w:autoSpaceDE w:val="0"/>
        <w:autoSpaceDN w:val="0"/>
        <w:adjustRightInd w:val="0"/>
        <w:spacing w:after="0"/>
        <w:jc w:val="both"/>
        <w:rPr>
          <w:rFonts w:cs="Sylfaen"/>
          <w:color w:val="000000"/>
          <w:lang w:val="ka-GE"/>
        </w:rPr>
      </w:pPr>
      <w:r w:rsidRPr="00E665C1">
        <w:rPr>
          <w:rFonts w:cs="Sylfaen"/>
          <w:color w:val="000000"/>
          <w:lang w:val="ka-GE"/>
        </w:rPr>
        <w:lastRenderedPageBreak/>
        <w:t>სატუმბო სადგური, რომელიც დახურულ შენობაში იქნება და შესაბამისად მის გარე პერიმეტრზე ხმაურის დონე დაახლოებით იქნება 60-70 დბ;</w:t>
      </w:r>
    </w:p>
    <w:p w14:paraId="7D1B6D64" w14:textId="5BE7ACB2" w:rsidR="00E665C1" w:rsidRPr="00E665C1" w:rsidRDefault="00BD6054" w:rsidP="00B31E42">
      <w:pPr>
        <w:pStyle w:val="ListParagraph"/>
        <w:numPr>
          <w:ilvl w:val="0"/>
          <w:numId w:val="77"/>
        </w:numPr>
        <w:autoSpaceDE w:val="0"/>
        <w:autoSpaceDN w:val="0"/>
        <w:adjustRightInd w:val="0"/>
        <w:spacing w:after="0"/>
        <w:jc w:val="both"/>
        <w:rPr>
          <w:rFonts w:cs="Sylfaen"/>
          <w:color w:val="000000"/>
          <w:lang w:val="ka-GE"/>
        </w:rPr>
      </w:pPr>
      <w:r>
        <w:rPr>
          <w:rFonts w:cs="Sylfaen"/>
          <w:color w:val="000000"/>
          <w:lang w:val="ka-GE"/>
        </w:rPr>
        <w:t xml:space="preserve">საწვავის გასაცემ უბანზე დამდგარი </w:t>
      </w:r>
      <w:r w:rsidR="00E665C1" w:rsidRPr="00E665C1">
        <w:rPr>
          <w:rFonts w:cs="Sylfaen"/>
          <w:color w:val="000000"/>
          <w:lang w:val="ka-GE"/>
        </w:rPr>
        <w:t xml:space="preserve">ავტოცისტერნა, ხმაურის დონე - 85 დბ. </w:t>
      </w:r>
      <w:r>
        <w:rPr>
          <w:rFonts w:cs="Sylfaen"/>
          <w:color w:val="000000"/>
          <w:lang w:val="ka-GE"/>
        </w:rPr>
        <w:t>(ყველაზე უარესი სცენარით აღებულია ორი ერთეული ავტოცისტერნა)</w:t>
      </w:r>
    </w:p>
    <w:p w14:paraId="34E305F2" w14:textId="1B8EB665" w:rsidR="00BD6054" w:rsidRPr="00BD6054" w:rsidRDefault="00E665C1" w:rsidP="00343892">
      <w:pPr>
        <w:autoSpaceDE w:val="0"/>
        <w:autoSpaceDN w:val="0"/>
        <w:adjustRightInd w:val="0"/>
        <w:spacing w:before="120"/>
        <w:jc w:val="both"/>
        <w:rPr>
          <w:rFonts w:eastAsia="Calibri" w:cs="Arial"/>
          <w:lang w:val="ka-GE"/>
        </w:rPr>
      </w:pPr>
      <w:r w:rsidRPr="00E665C1">
        <w:rPr>
          <w:rFonts w:cs="Sylfaen"/>
          <w:color w:val="000000"/>
          <w:lang w:val="ka-GE"/>
        </w:rPr>
        <w:t>წარმოქმნის ადგილზე (ანუ საცავის საწარმოო მოედნის ცენტრალურ ნაწილში) ხმაურის მაქსიმალური დონე იქნება:</w:t>
      </w:r>
      <w:r w:rsidR="00343892">
        <w:rPr>
          <w:rFonts w:cs="Sylfaen"/>
          <w:color w:val="000000"/>
          <w:lang w:val="ka-GE"/>
        </w:rPr>
        <w:t xml:space="preserve"> </w:t>
      </w:r>
      <w:r w:rsidR="00BD6054" w:rsidRPr="000529AB">
        <w:rPr>
          <w:rFonts w:eastAsia="Calibri" w:cs="Arial"/>
          <w:szCs w:val="20"/>
        </w:rPr>
        <w:t>9</w:t>
      </w:r>
      <w:r w:rsidR="00BD6054" w:rsidRPr="00BD6054">
        <w:rPr>
          <w:rFonts w:eastAsia="Calibri" w:cs="Arial"/>
          <w:szCs w:val="20"/>
          <w:lang w:val="ka-GE"/>
        </w:rPr>
        <w:t>1</w:t>
      </w:r>
      <w:r w:rsidR="00BD6054" w:rsidRPr="000529AB">
        <w:rPr>
          <w:rFonts w:eastAsia="Calibri" w:cs="Arial"/>
          <w:szCs w:val="20"/>
        </w:rPr>
        <w:t>,</w:t>
      </w:r>
      <w:r w:rsidR="00BD6054" w:rsidRPr="00BD6054">
        <w:rPr>
          <w:rFonts w:eastAsia="Calibri" w:cs="Arial"/>
          <w:szCs w:val="20"/>
          <w:lang w:val="ka-GE"/>
        </w:rPr>
        <w:t>0</w:t>
      </w:r>
      <w:r w:rsidR="00BD6054" w:rsidRPr="000529AB">
        <w:rPr>
          <w:rFonts w:eastAsia="Calibri" w:cs="Arial"/>
          <w:szCs w:val="20"/>
          <w:lang w:val="ka-GE"/>
        </w:rPr>
        <w:t xml:space="preserve"> </w:t>
      </w:r>
      <w:r w:rsidR="00BD6054" w:rsidRPr="000529AB">
        <w:rPr>
          <w:rFonts w:eastAsia="Calibri" w:cs="Arial"/>
          <w:szCs w:val="20"/>
        </w:rPr>
        <w:t>დბ.</w:t>
      </w:r>
      <w:r w:rsidR="00343892">
        <w:rPr>
          <w:rFonts w:eastAsia="Calibri" w:cs="Arial"/>
          <w:szCs w:val="20"/>
          <w:lang w:val="ka-GE"/>
        </w:rPr>
        <w:t xml:space="preserve"> </w:t>
      </w:r>
      <w:r w:rsidR="00BD6054">
        <w:rPr>
          <w:rFonts w:eastAsia="Calibri" w:cs="Sylfaen"/>
          <w:color w:val="000000"/>
          <w:lang w:val="ka-GE"/>
        </w:rPr>
        <w:t>60-70</w:t>
      </w:r>
      <w:r w:rsidR="00BD6054" w:rsidRPr="00BD6054">
        <w:rPr>
          <w:rFonts w:eastAsia="Calibri" w:cs="Sylfaen"/>
          <w:color w:val="000000"/>
          <w:lang w:val="ka-GE"/>
        </w:rPr>
        <w:t xml:space="preserve"> მ მანძილის დაშორებით გაანგარიშებით მიღებული მნიშვნელობა იქნება:</w:t>
      </w:r>
      <w:r w:rsidR="00343892">
        <w:rPr>
          <w:rFonts w:eastAsia="Calibri" w:cs="Sylfaen"/>
          <w:color w:val="000000"/>
          <w:lang w:val="ka-GE"/>
        </w:rPr>
        <w:t xml:space="preserve"> </w:t>
      </w:r>
      <w:r w:rsidR="00BD6054">
        <w:rPr>
          <w:rFonts w:eastAsia="Calibri" w:cs="Arial"/>
          <w:lang w:val="ka-GE"/>
        </w:rPr>
        <w:t xml:space="preserve">58 </w:t>
      </w:r>
      <w:r w:rsidR="00BD6054" w:rsidRPr="000529AB">
        <w:rPr>
          <w:rFonts w:eastAsia="Calibri" w:cs="Arial"/>
          <w:sz w:val="20"/>
          <w:szCs w:val="20"/>
        </w:rPr>
        <w:t>დბ.</w:t>
      </w:r>
    </w:p>
    <w:p w14:paraId="7F52E10C" w14:textId="452D9C18" w:rsidR="002D2E7F" w:rsidRPr="00336551" w:rsidRDefault="00BD6054" w:rsidP="00BD6054">
      <w:pPr>
        <w:autoSpaceDE w:val="0"/>
        <w:autoSpaceDN w:val="0"/>
        <w:adjustRightInd w:val="0"/>
        <w:spacing w:before="120"/>
        <w:jc w:val="both"/>
        <w:rPr>
          <w:rFonts w:eastAsia="Calibri" w:cs="Arial"/>
          <w:highlight w:val="red"/>
          <w:lang w:val="ka-GE"/>
        </w:rPr>
      </w:pPr>
      <w:r>
        <w:rPr>
          <w:rFonts w:cs="Sylfaen"/>
          <w:color w:val="000000"/>
          <w:lang w:val="ka-GE"/>
        </w:rPr>
        <w:t xml:space="preserve">არსებული ხმაურჩამხშობი ფაქტორის (ბეტონის ღობე) გათვალისწინებით, საცხოვრებე;ლ სახლებთან ხმაურის მოსალოდნელი </w:t>
      </w:r>
      <w:r w:rsidRPr="00BD6054">
        <w:rPr>
          <w:rFonts w:cs="Sylfaen"/>
          <w:color w:val="000000"/>
          <w:lang w:val="ka-GE"/>
        </w:rPr>
        <w:t xml:space="preserve">მაქსიმალური დონეები იქნება: 43-48 </w:t>
      </w:r>
      <w:r w:rsidRPr="000529AB">
        <w:rPr>
          <w:rFonts w:eastAsia="Calibri" w:cs="Arial"/>
          <w:szCs w:val="20"/>
        </w:rPr>
        <w:t>დბ.</w:t>
      </w:r>
      <w:r w:rsidRPr="00BD6054">
        <w:rPr>
          <w:rFonts w:eastAsia="Calibri" w:cs="Arial"/>
          <w:szCs w:val="20"/>
          <w:lang w:val="ka-GE"/>
        </w:rPr>
        <w:t xml:space="preserve"> </w:t>
      </w:r>
      <w:r w:rsidR="002D2E7F" w:rsidRPr="00BD6054">
        <w:rPr>
          <w:rFonts w:eastAsia="Calibri" w:cs="Arial"/>
          <w:lang w:val="ka-GE"/>
        </w:rPr>
        <w:t>გაანგარიშებით მიღებული მონაცემი თანხვედრაშია საქართველოს მთავრობის 2017 წლის 15 აგვისტოს N398 დადგენილებით მიღებულ ტექნიკურ</w:t>
      </w:r>
      <w:r w:rsidRPr="00BD6054">
        <w:rPr>
          <w:rFonts w:eastAsia="Calibri" w:cs="Arial"/>
          <w:lang w:val="ka-GE"/>
        </w:rPr>
        <w:t>ი</w:t>
      </w:r>
      <w:r w:rsidR="002D2E7F" w:rsidRPr="00BD6054">
        <w:rPr>
          <w:rFonts w:eastAsia="Calibri" w:cs="Arial"/>
          <w:lang w:val="ka-GE"/>
        </w:rPr>
        <w:t xml:space="preserve"> რეგლამენტ</w:t>
      </w:r>
      <w:r w:rsidRPr="00BD6054">
        <w:rPr>
          <w:rFonts w:eastAsia="Calibri" w:cs="Arial"/>
          <w:lang w:val="ka-GE"/>
        </w:rPr>
        <w:t>ის მოთხოვნებთან</w:t>
      </w:r>
      <w:r w:rsidR="002D2E7F" w:rsidRPr="00BD6054">
        <w:rPr>
          <w:rFonts w:eastAsia="Calibri" w:cs="Arial"/>
          <w:lang w:val="ka-GE"/>
        </w:rPr>
        <w:t xml:space="preserve">. </w:t>
      </w:r>
    </w:p>
    <w:p w14:paraId="0FEBF1E1" w14:textId="134582BB" w:rsidR="00164EFA" w:rsidRPr="00BD6054" w:rsidRDefault="002D2E7F" w:rsidP="00BD6054">
      <w:pPr>
        <w:spacing w:after="0"/>
        <w:jc w:val="both"/>
        <w:rPr>
          <w:rFonts w:eastAsia="Calibri" w:cs="Arial"/>
          <w:lang w:val="ka-GE"/>
        </w:rPr>
      </w:pPr>
      <w:r w:rsidRPr="00BD6054">
        <w:rPr>
          <w:rFonts w:eastAsia="Calibri" w:cs="Arial"/>
          <w:lang w:val="ka-GE"/>
        </w:rPr>
        <w:t>ხმაურის გავრცელების შეფასებისას გასათვალისწინებელია შემდეგი გარემოებ</w:t>
      </w:r>
      <w:r w:rsidR="00BD6054" w:rsidRPr="00BD6054">
        <w:rPr>
          <w:rFonts w:eastAsia="Calibri" w:cs="Arial"/>
          <w:lang w:val="ka-GE"/>
        </w:rPr>
        <w:t>ა</w:t>
      </w:r>
      <w:r w:rsidRPr="00BD6054">
        <w:rPr>
          <w:rFonts w:eastAsia="Calibri" w:cs="Arial"/>
          <w:lang w:val="ka-GE"/>
        </w:rPr>
        <w:t>:</w:t>
      </w:r>
      <w:r w:rsidR="00BD6054" w:rsidRPr="00BD6054">
        <w:rPr>
          <w:rFonts w:eastAsia="Calibri" w:cs="Arial"/>
          <w:lang w:val="ka-GE"/>
        </w:rPr>
        <w:t xml:space="preserve"> საცავის პერიმეტრზე </w:t>
      </w:r>
      <w:r w:rsidRPr="00BD6054">
        <w:rPr>
          <w:rFonts w:eastAsia="Calibri" w:cs="Arial"/>
          <w:lang w:val="ka-GE"/>
        </w:rPr>
        <w:t>ხმაურის ყველა წყაროს ერთდროული</w:t>
      </w:r>
      <w:r w:rsidR="00BD6054" w:rsidRPr="00BD6054">
        <w:rPr>
          <w:rFonts w:eastAsia="Calibri" w:cs="Arial"/>
          <w:lang w:val="ka-GE"/>
        </w:rPr>
        <w:t>,</w:t>
      </w:r>
      <w:r w:rsidRPr="00BD6054">
        <w:rPr>
          <w:rFonts w:eastAsia="Calibri" w:cs="Arial"/>
          <w:lang w:val="ka-GE"/>
        </w:rPr>
        <w:t xml:space="preserve"> მაქსიმალური დატვირთვით მუშაობა შესაძლებელია იშვიათ შემთხვევებში. </w:t>
      </w:r>
      <w:r w:rsidR="00DA3E15" w:rsidRPr="00BD6054">
        <w:rPr>
          <w:rFonts w:eastAsia="Calibri" w:cs="Arial"/>
          <w:lang w:val="ka-GE"/>
        </w:rPr>
        <w:t>სამუშაოები იწარმოებს მხოლოდ დღის საათებში. უახლოესი საცხოვრებელი სახლების საზღვრებთან ხმაურის არსებული დონეების მნ</w:t>
      </w:r>
      <w:r w:rsidR="00FB77E1" w:rsidRPr="00BD6054">
        <w:rPr>
          <w:rFonts w:eastAsia="Calibri" w:cs="Arial"/>
          <w:lang w:val="ka-GE"/>
        </w:rPr>
        <w:t>ი</w:t>
      </w:r>
      <w:r w:rsidR="00DA3E15" w:rsidRPr="00BD6054">
        <w:rPr>
          <w:rFonts w:eastAsia="Calibri" w:cs="Arial"/>
          <w:lang w:val="ka-GE"/>
        </w:rPr>
        <w:t xml:space="preserve">შვნელოვნად არ შეიცვლება და ნორმირებულ მნიშვნელობებზე გადაჭარბებას ადგილი არ ექნება. </w:t>
      </w:r>
      <w:r w:rsidR="00164EFA" w:rsidRPr="00BD6054">
        <w:rPr>
          <w:rFonts w:eastAsia="Calibri" w:cs="Arial"/>
          <w:lang w:val="ka-GE"/>
        </w:rPr>
        <w:t xml:space="preserve">ამ მიმართულებით განსაკუთრებული შერბილების ღონისძიებების გატარება საჭირო არ არის. მუდმივად გაკონტროლდება დანადგარ-მექანიზმების და სატრანსპორტო საშუალებების ტექნიკური მდგომარეობა. </w:t>
      </w:r>
    </w:p>
    <w:p w14:paraId="18F4D36F" w14:textId="77777777" w:rsidR="008C596D" w:rsidRPr="00336551" w:rsidRDefault="008C596D" w:rsidP="00164EFA">
      <w:pPr>
        <w:jc w:val="both"/>
        <w:rPr>
          <w:rFonts w:eastAsia="Calibri" w:cs="Arial"/>
          <w:highlight w:val="red"/>
          <w:lang w:val="ka-GE"/>
        </w:rPr>
      </w:pPr>
    </w:p>
    <w:p w14:paraId="62291110" w14:textId="2E033227" w:rsidR="00FB77E1" w:rsidRPr="008C596D" w:rsidRDefault="00FB77E1" w:rsidP="00FB77E1">
      <w:pPr>
        <w:pStyle w:val="Heading2"/>
        <w:rPr>
          <w:lang w:val="ka-GE"/>
        </w:rPr>
      </w:pPr>
      <w:bookmarkStart w:id="24" w:name="_Toc117606135"/>
      <w:r w:rsidRPr="008C596D">
        <w:rPr>
          <w:lang w:val="ka-GE"/>
        </w:rPr>
        <w:t>ზემოქმედება ნიადაგის/ გრუნტის ხარისხსა და სტაბილურობაზე</w:t>
      </w:r>
      <w:r w:rsidR="00F74F91">
        <w:rPr>
          <w:lang w:val="ka-GE"/>
        </w:rPr>
        <w:t>, გრუნტის წყლების დაბინძურების რისკები</w:t>
      </w:r>
      <w:bookmarkEnd w:id="24"/>
    </w:p>
    <w:p w14:paraId="39F6F164" w14:textId="6ECFFDB2" w:rsidR="00336551" w:rsidRDefault="009A453C" w:rsidP="00B24C58">
      <w:pPr>
        <w:spacing w:before="120"/>
        <w:jc w:val="both"/>
        <w:rPr>
          <w:lang w:val="ka-GE"/>
        </w:rPr>
      </w:pPr>
      <w:r>
        <w:rPr>
          <w:lang w:val="ka-GE"/>
        </w:rPr>
        <w:t xml:space="preserve">დაგეგმილი საქმიანობის განხორციელების ადგილი წარმოადგენს მოქმედ საწარმოო ობიექტს, რომლის ზედაპირი მოშანდაკებულია ხელოვნური საფარით. ტერიტორიაზე ნიადაგის ნაყოფიერი ფენა წარმოდგენილი არ არის. საინჟინრო-გეოლოგიური პირობების მიხედვით საკვლევ არეალში გრუნტის წყლ;ების დგომის დონე საკმაოდ ღრმაა. ტერიტორიაზე შესრულებული გარემოსდაცვითი აუდიტის შედეგების მიხედვით ლოკალურ უბნებში აღინიშნება წარსულში ნავთობპროდუქტების დაღვრის კვალი. </w:t>
      </w:r>
    </w:p>
    <w:p w14:paraId="7B46FDA0" w14:textId="20918B6B" w:rsidR="009A453C" w:rsidRDefault="009A453C" w:rsidP="00B24C58">
      <w:pPr>
        <w:spacing w:before="120"/>
        <w:jc w:val="both"/>
        <w:rPr>
          <w:lang w:val="ka-GE"/>
        </w:rPr>
      </w:pPr>
      <w:r>
        <w:rPr>
          <w:lang w:val="ka-GE"/>
        </w:rPr>
        <w:t>ზემოაღნიშნული გარემოებების გათვალისწინებით შეიძლება ითქვას, რომ ერთის მხრივ რეკონსტრუქციის სამუშაოების განხორციელების პროცესში გრუნტის და გრუნტის წყლების ხარისხზე ზემოქმედების რისკები არ არის მაღალი, ხოლო მეორეს მხრივ რეკონსტრუქციის ფარგლებში გარემოსდაცვითი ღონისძიებების გატარება (მათ შორის დაბინძურებული საფარის მოხსნა-გატანა)</w:t>
      </w:r>
      <w:r w:rsidR="00A16662">
        <w:rPr>
          <w:lang w:val="ka-GE"/>
        </w:rPr>
        <w:t xml:space="preserve"> </w:t>
      </w:r>
      <w:r>
        <w:rPr>
          <w:lang w:val="ka-GE"/>
        </w:rPr>
        <w:t>კიდევ უფრო შეამცირებს</w:t>
      </w:r>
      <w:r w:rsidR="00A16662">
        <w:rPr>
          <w:lang w:val="ka-GE"/>
        </w:rPr>
        <w:t xml:space="preserve"> </w:t>
      </w:r>
      <w:r>
        <w:rPr>
          <w:lang w:val="ka-GE"/>
        </w:rPr>
        <w:t>გრუნტის ღრმა ფენებში ნავთობის ნახშირწყალბადების გავრცელების რისკებს.</w:t>
      </w:r>
    </w:p>
    <w:p w14:paraId="3C4A8A75" w14:textId="1BF8D111" w:rsidR="009A453C" w:rsidRDefault="009A453C" w:rsidP="00B24C58">
      <w:pPr>
        <w:spacing w:before="120"/>
        <w:jc w:val="both"/>
        <w:rPr>
          <w:lang w:val="ka-GE"/>
        </w:rPr>
      </w:pPr>
      <w:r>
        <w:rPr>
          <w:lang w:val="ka-GE"/>
        </w:rPr>
        <w:t xml:space="preserve">საკუთრივ რეკონსტრუქციის </w:t>
      </w:r>
      <w:r w:rsidR="00703ECE">
        <w:rPr>
          <w:lang w:val="ka-GE"/>
        </w:rPr>
        <w:t>ეტაპზე,</w:t>
      </w:r>
      <w:r>
        <w:rPr>
          <w:lang w:val="ka-GE"/>
        </w:rPr>
        <w:t xml:space="preserve"> ტერიტორიიდან ნარჩენების და არასაჭირო მასალების დემონტაჟი-გატანის, სატრანსპორტო და საშენებლო (მიწის სამუშაოები) ოპერაციების დროს შესაძლებელია ადგილი ჰქონდეს ნავთობროდუქტების დაღვრას. ასევე მყარი ნარჩენების </w:t>
      </w:r>
      <w:r w:rsidR="00703ECE">
        <w:rPr>
          <w:lang w:val="ka-GE"/>
        </w:rPr>
        <w:t xml:space="preserve">და სამეურნეო-ფეკალური წყლების არასწორი მართვა შეიძლება გახდეს გრუნტის ხარისხზე ზემოქმედების მიზეზი. თუმცა ესეთი ზემოქმედებები მხოლოდ გაუთვალისწინებელ შემთხვევებს და პერსონალის დაუდევრობას უკავშირდება. </w:t>
      </w:r>
    </w:p>
    <w:p w14:paraId="01D103E0" w14:textId="2DFD14DB" w:rsidR="00703ECE" w:rsidRPr="00703ECE" w:rsidRDefault="00703ECE" w:rsidP="00703ECE">
      <w:pPr>
        <w:spacing w:before="120"/>
        <w:jc w:val="both"/>
        <w:rPr>
          <w:rFonts w:eastAsia="Calibri" w:cs="Sylfaen"/>
          <w:lang w:val="ka-GE"/>
        </w:rPr>
      </w:pPr>
      <w:r>
        <w:rPr>
          <w:rFonts w:eastAsia="Calibri" w:cs="Sylfaen"/>
          <w:lang w:val="ka-GE"/>
        </w:rPr>
        <w:t>რეკონსტრუქციის</w:t>
      </w:r>
      <w:r w:rsidRPr="00703ECE">
        <w:rPr>
          <w:rFonts w:eastAsia="Calibri" w:cs="Sylfaen"/>
          <w:lang w:val="ka-GE"/>
        </w:rPr>
        <w:t xml:space="preserve"> ეტაპზე ნიადაგის პოტენციურად დამაბინძურებელი თხევადი მასალების დიდი მარაგები არ შეიქმნება. შესაბამისად გაუთვალისწინებელ შემთხვევაში დაბინძურებას ექნება ძირითადად ლოკალური ხასიათი და ლიკვიდაციის სამუშაოები არ იქნება მნიშვნელოვან სიძნელეებთან დაკაშირებული. თუმცა გასათვალისწინებელია, რომ დაგვიანებული რეაგირების ან/და პრობლემის უგულვებელყოფის შემთხვევაში ირიბი ხასიათის ზემოქმედების რისკები იმატებს. დაღვრის შემთხვევაში ირიბი ზემოქმედება ყველაზე მნიშვნელოვანია გრუნტის </w:t>
      </w:r>
      <w:r w:rsidRPr="00703ECE">
        <w:rPr>
          <w:rFonts w:eastAsia="Calibri" w:cs="Sylfaen"/>
          <w:lang w:val="ka-GE"/>
        </w:rPr>
        <w:lastRenderedPageBreak/>
        <w:t>წყლების დაბინძურების მხრივ</w:t>
      </w:r>
      <w:r>
        <w:rPr>
          <w:rFonts w:eastAsia="Calibri" w:cs="Sylfaen"/>
          <w:lang w:val="ka-GE"/>
        </w:rPr>
        <w:t>.</w:t>
      </w:r>
      <w:r w:rsidR="00A16662">
        <w:rPr>
          <w:rFonts w:eastAsia="Calibri" w:cs="Sylfaen"/>
          <w:lang w:val="ka-GE"/>
        </w:rPr>
        <w:t xml:space="preserve"> ამ მხრივ აღსანიშნავია, რომ რეკონსტრუქციის პროექტის ფარგლებში არსებული მიწისქვეშა რეზერვუარები ადგილზე რჩება და მისი ამოაღების მიზნით მიწის სამუშაოები არ შესრულდება. </w:t>
      </w:r>
    </w:p>
    <w:p w14:paraId="6FFDEF76" w14:textId="42D3F88A" w:rsidR="00703ECE" w:rsidRDefault="00703ECE" w:rsidP="00703ECE">
      <w:pPr>
        <w:spacing w:before="120"/>
        <w:jc w:val="both"/>
        <w:rPr>
          <w:rFonts w:eastAsia="Times New Roman" w:cs="Times New Roman"/>
          <w:lang w:val="ka-GE"/>
        </w:rPr>
      </w:pPr>
      <w:r w:rsidRPr="00703ECE">
        <w:rPr>
          <w:rFonts w:eastAsia="Times New Roman" w:cs="Times New Roman"/>
          <w:lang w:val="ka-GE"/>
        </w:rPr>
        <w:t>ექსპლუატაციის ეტაპზე საქმიანობის არსი მდგომარეობს ნავთობ</w:t>
      </w:r>
      <w:r>
        <w:rPr>
          <w:rFonts w:eastAsia="Times New Roman" w:cs="Times New Roman"/>
          <w:lang w:val="ka-GE"/>
        </w:rPr>
        <w:t>პროდუქტების მიღება-შენახვა-გაცემაში</w:t>
      </w:r>
      <w:r w:rsidRPr="00703ECE">
        <w:rPr>
          <w:rFonts w:eastAsia="Times New Roman" w:cs="Times New Roman"/>
          <w:lang w:val="ka-GE"/>
        </w:rPr>
        <w:t>. ზოგადად ნავთობი და ნავთობპროდუქტები დაღვრის შემთხვევაში ნიადაგის და გრუნტის ხარისხობრივი მდგომარეობის გაუარესების მაღალი რისკის მატარებელია.</w:t>
      </w:r>
      <w:r>
        <w:rPr>
          <w:rFonts w:eastAsia="Times New Roman" w:cs="Times New Roman"/>
          <w:lang w:val="ka-GE"/>
        </w:rPr>
        <w:t xml:space="preserve"> </w:t>
      </w:r>
      <w:r w:rsidRPr="00703ECE">
        <w:rPr>
          <w:rFonts w:eastAsia="Times New Roman" w:cs="Times New Roman"/>
          <w:lang w:val="ka-GE"/>
        </w:rPr>
        <w:t>ნავთობით დაბინძურების დროს ზიანდება ნიადაგის სტრუქტურა, იცვლება მისი ფიზიკურ-ქიმიური მახასიათებლები: წყალგამტარობის მაჩვენებელი მკვეთრად იკლებს, იზრდება ნახშირბადისა და აზოტის თანაფარდობა, რასაც მოჰყვება აზოტის წრებრუნვის რეჯიმის გაუარესება, ირღვევა მცენარეთა ფესვების კვების რეჟიმი.</w:t>
      </w:r>
    </w:p>
    <w:p w14:paraId="6A503C83" w14:textId="2162CFAB" w:rsidR="00703ECE" w:rsidRDefault="00703ECE" w:rsidP="00703ECE">
      <w:pPr>
        <w:spacing w:before="120"/>
        <w:jc w:val="both"/>
        <w:rPr>
          <w:rFonts w:eastAsia="Times New Roman" w:cs="Times New Roman"/>
          <w:lang w:val="ka-GE"/>
        </w:rPr>
      </w:pPr>
      <w:r>
        <w:rPr>
          <w:rFonts w:eastAsia="Times New Roman" w:cs="Times New Roman"/>
          <w:lang w:val="ka-GE"/>
        </w:rPr>
        <w:t>ჩვენს შემთხვევაში გასათვალისწინებელია, რომ საქმიანობა შეეხება არსებული ობიექტის ექსპლუატაციას, თუმცა მნიშვნელოვანი სარეკონსტრიუქციო სამუშაოების გატარების შემდგომ. რეკონსტრუქცია თავის მხრივ გულისხმობს ობიექტზე ავარიული სიტუაციების წარმოქმნის რისკების შემცირებას და ამ მხრივ ეფექტური პრევენციული ღონსიძიებების გატარებას. მათ შორის უნდა აღინიშნოს შემდეგი: სარეზერვუარო</w:t>
      </w:r>
      <w:r w:rsidR="00A16662">
        <w:rPr>
          <w:rFonts w:eastAsia="Times New Roman" w:cs="Times New Roman"/>
          <w:lang w:val="ka-GE"/>
        </w:rPr>
        <w:t xml:space="preserve"> პარკის ირგვლივ ნავთობპროდუქტებ</w:t>
      </w:r>
      <w:r>
        <w:rPr>
          <w:rFonts w:eastAsia="Times New Roman" w:cs="Times New Roman"/>
          <w:lang w:val="ka-GE"/>
        </w:rPr>
        <w:t xml:space="preserve">ის ავარიული დაღვრის შემკრები შემოზღუდვის მოწყობას, დაღვრის პოტენციალის მქონე ობიექტების (მათ შორის საწვავის მიღება-გაცემის უბანი, სატუმბო სადგური) გადახურულ, ატმოსფერული ნალექებისგან დაცულ ადგილებში მოწყობას, სანიაღვრე წყლების არინების სისტემის განახლებას და ახალი გამწმენდი ნაგებობის მოწყობას, ტერიტორიაზე ავარიული დაღვრის საწინააღმდეგო ნაკრებით აღჭურვას და ა.შ. ეს ღონისძიებები ცალსახად შეამცირებს დღეისათვის გრუნტის და გრუნტის წყლების ხარისხზე ზემოქმედების არსებულ რისკებს. </w:t>
      </w:r>
    </w:p>
    <w:p w14:paraId="5819136F" w14:textId="39CF92D7" w:rsidR="00703ECE" w:rsidRDefault="00153F76" w:rsidP="00703ECE">
      <w:pPr>
        <w:spacing w:before="120"/>
        <w:jc w:val="both"/>
        <w:rPr>
          <w:rFonts w:eastAsia="Times New Roman" w:cs="Times New Roman"/>
          <w:lang w:val="ka-GE"/>
        </w:rPr>
      </w:pPr>
      <w:r>
        <w:rPr>
          <w:rFonts w:eastAsia="Times New Roman" w:cs="Times New Roman"/>
          <w:lang w:val="ka-GE"/>
        </w:rPr>
        <w:t>ნავთობპროდუქტების საცავის</w:t>
      </w:r>
      <w:r w:rsidRPr="00153F76">
        <w:rPr>
          <w:rFonts w:eastAsia="Times New Roman" w:cs="Times New Roman"/>
          <w:lang w:val="ka-GE"/>
        </w:rPr>
        <w:t xml:space="preserve"> ოპერირების ეტაპზე ნავთობის და ნავთობპროდუქტების დაღვრის რისკები გასათვალისწინებელია მათი ტრანსპორტირების და ტექნოლოგიური პროცესების წარმართვის ეტაპზე. მიზეზი შეიძლება იყოს: ტრანსპორტირების პირობების უგულვებელყოფა და ტექნოლოგიური პროცესების რეჟიმის დარღვევა; სატრანსპორტო საშუალებების და ტექნოლოგიური დანადგარების/შემნახველი მოცულობების გაუმართაობა; მომსახურე პერსონალის გულგრილობა და არაპროფესიონალიზმი, მარგინალური ამინდის ზემოქმედება, გარეშე პირების მიზანმიმართული ქმედებები და სხვ. ანუ ზემოქმედების რისკები ძირითადად დაკავშირებულია ანომალიურ შემთხვევებთან. ნომინალური რეჟიმით ექსპლუატაციის პირობებში ზემოქმედების რისკები </w:t>
      </w:r>
      <w:r w:rsidR="00A16662">
        <w:rPr>
          <w:rFonts w:eastAsia="Times New Roman" w:cs="Times New Roman"/>
          <w:lang w:val="ka-GE"/>
        </w:rPr>
        <w:t xml:space="preserve">არ არის მაღალი </w:t>
      </w:r>
      <w:r w:rsidRPr="00153F76">
        <w:rPr>
          <w:rFonts w:eastAsia="Times New Roman" w:cs="Times New Roman"/>
          <w:lang w:val="ka-GE"/>
        </w:rPr>
        <w:t>და შეიძლება ადგილი ჰქონდეს მცირე, ლოკალურ დაღვრებს.</w:t>
      </w:r>
    </w:p>
    <w:p w14:paraId="5EBF7EC4" w14:textId="615DDD5C" w:rsidR="00FB77E1" w:rsidRPr="00857A37" w:rsidRDefault="00FB77E1" w:rsidP="00FB77E1">
      <w:pPr>
        <w:spacing w:before="120"/>
        <w:jc w:val="both"/>
        <w:rPr>
          <w:lang w:val="ka-GE"/>
        </w:rPr>
      </w:pPr>
      <w:r w:rsidRPr="00857A37">
        <w:rPr>
          <w:lang w:val="ka-GE"/>
        </w:rPr>
        <w:t xml:space="preserve">საერთო ჯამში ნორმალური ექსპლუატაციის პირობებში და მომსახურე პერსონალის მხრიდან სიფრთხილის ზომების მიღების შემთხვევაში გრუნტის დაბინძურების რისკი არ არის მნიშვნელოვანი. </w:t>
      </w:r>
      <w:r w:rsidR="00153F76">
        <w:rPr>
          <w:lang w:val="ka-GE"/>
        </w:rPr>
        <w:t>ნავთობპროდუქტების</w:t>
      </w:r>
      <w:r w:rsidRPr="00857A37">
        <w:rPr>
          <w:lang w:val="ka-GE"/>
        </w:rPr>
        <w:t xml:space="preserve"> მცირე რაოდენობით </w:t>
      </w:r>
      <w:r w:rsidR="00153F76">
        <w:rPr>
          <w:lang w:val="ka-GE"/>
        </w:rPr>
        <w:t>დაღვრის შემთხვევაში</w:t>
      </w:r>
      <w:r w:rsidRPr="00857A37">
        <w:rPr>
          <w:lang w:val="ka-GE"/>
        </w:rPr>
        <w:t xml:space="preserve"> საქმიანობის განმახორციელებელი მოახდენს დროულ რეაგირებას (დაბინძურებული ხრეშოვანი ფენის მოხსნა და გატანა ტერიტორიიდან). საქმიანობის განმახორციელებელი ასევე განსაკუთრებულ ყურადღებას დაუთმობს გამოყენებული სატრანსპორტო და ტექნიკური საშუალებების</w:t>
      </w:r>
      <w:r w:rsidR="00153F76">
        <w:rPr>
          <w:lang w:val="ka-GE"/>
        </w:rPr>
        <w:t>, ასევე რეზერვუარების, წყალსარინი და გამწმენდი სისტემების</w:t>
      </w:r>
      <w:r w:rsidRPr="00857A37">
        <w:rPr>
          <w:lang w:val="ka-GE"/>
        </w:rPr>
        <w:t xml:space="preserve"> გამართულ მდგომარეობას. ტერიტორიაზე არ დაიშვება გაუმართავი და ისეთი სატრანსპორტო საშუალებელი, რომლიდანაც ჟონავს ნავთობპროდუქტები.</w:t>
      </w:r>
    </w:p>
    <w:p w14:paraId="5AACF0B7" w14:textId="77777777" w:rsidR="00FB77E1" w:rsidRDefault="00FB77E1" w:rsidP="00F17D3C">
      <w:pPr>
        <w:autoSpaceDE w:val="0"/>
        <w:autoSpaceDN w:val="0"/>
        <w:adjustRightInd w:val="0"/>
        <w:jc w:val="both"/>
        <w:rPr>
          <w:rFonts w:cs="Sylfaen"/>
          <w:color w:val="000000"/>
          <w:highlight w:val="yellow"/>
          <w:lang w:val="ka-GE"/>
        </w:rPr>
      </w:pPr>
    </w:p>
    <w:p w14:paraId="067F006C" w14:textId="6D3254E7" w:rsidR="000826CA" w:rsidRPr="00F419C5" w:rsidRDefault="000826CA" w:rsidP="000826CA">
      <w:pPr>
        <w:pStyle w:val="Heading2"/>
        <w:rPr>
          <w:lang w:val="ka-GE"/>
        </w:rPr>
      </w:pPr>
      <w:bookmarkStart w:id="25" w:name="_Toc117606136"/>
      <w:r w:rsidRPr="00F419C5">
        <w:rPr>
          <w:lang w:val="ka-GE"/>
        </w:rPr>
        <w:t>ზემოქმედება გეოლოგიურ პირობებზე</w:t>
      </w:r>
      <w:r w:rsidR="00BC6C6B">
        <w:rPr>
          <w:lang w:val="ka-GE"/>
        </w:rPr>
        <w:t>, საშიში გეოლოგიური და ჰიდროლოგიური მოვლენები</w:t>
      </w:r>
      <w:bookmarkEnd w:id="25"/>
    </w:p>
    <w:p w14:paraId="47798511" w14:textId="2A6A5805" w:rsidR="00CD5428" w:rsidRDefault="00F419C5" w:rsidP="00CD5428">
      <w:pPr>
        <w:autoSpaceDE w:val="0"/>
        <w:autoSpaceDN w:val="0"/>
        <w:adjustRightInd w:val="0"/>
        <w:spacing w:before="120"/>
        <w:jc w:val="both"/>
        <w:rPr>
          <w:rFonts w:eastAsia="Times New Roman" w:cs="Times New Roman"/>
          <w:lang w:val="ka-GE"/>
        </w:rPr>
      </w:pPr>
      <w:r w:rsidRPr="00F419C5">
        <w:rPr>
          <w:rFonts w:eastAsia="Times New Roman" w:cs="Times New Roman"/>
          <w:lang w:val="ka-GE"/>
        </w:rPr>
        <w:t>როგორც ფონური მდგომარეობის აღწერით ნაწილში აღინიშნა,</w:t>
      </w:r>
      <w:r w:rsidR="00CD5428" w:rsidRPr="00F419C5">
        <w:rPr>
          <w:rFonts w:eastAsia="Times New Roman" w:cs="Times New Roman"/>
          <w:lang w:val="ka-GE"/>
        </w:rPr>
        <w:t xml:space="preserve"> ტერიტორიაზე რაიმე სახის საშიში გეოლოგიური მოვლენების განვითარების ნიშნები არ ფიქსირდება. ტერიტორი</w:t>
      </w:r>
      <w:r w:rsidR="00E07B8C">
        <w:rPr>
          <w:rFonts w:eastAsia="Times New Roman" w:cs="Times New Roman"/>
          <w:lang w:val="ka-GE"/>
        </w:rPr>
        <w:t xml:space="preserve"> კარგად</w:t>
      </w:r>
      <w:r w:rsidR="00CD5428" w:rsidRPr="00F419C5">
        <w:rPr>
          <w:rFonts w:eastAsia="Times New Roman" w:cs="Times New Roman"/>
          <w:lang w:val="ka-GE"/>
        </w:rPr>
        <w:t xml:space="preserve"> დრენ</w:t>
      </w:r>
      <w:r w:rsidR="00E07B8C">
        <w:rPr>
          <w:rFonts w:eastAsia="Times New Roman" w:cs="Times New Roman"/>
          <w:lang w:val="ka-GE"/>
        </w:rPr>
        <w:t>ირებულია</w:t>
      </w:r>
      <w:r w:rsidR="00CD5428" w:rsidRPr="00F419C5">
        <w:rPr>
          <w:rFonts w:eastAsia="Times New Roman" w:cs="Times New Roman"/>
          <w:lang w:val="ka-GE"/>
        </w:rPr>
        <w:t xml:space="preserve"> და შესაბამისად ნაკვეთზე დაჭაობება არ აღინიშნება.  </w:t>
      </w:r>
      <w:r w:rsidR="00E07B8C">
        <w:rPr>
          <w:rFonts w:eastAsia="Times New Roman" w:cs="Times New Roman"/>
          <w:lang w:val="ka-GE"/>
        </w:rPr>
        <w:t xml:space="preserve">ზედაპირული წყლის ობიექტები დიდი მანძილით არის დაშორებული ტერიტორიიდან. </w:t>
      </w:r>
    </w:p>
    <w:p w14:paraId="4CBF8FB5" w14:textId="4F19B13F" w:rsidR="00E07B8C" w:rsidRPr="00F419C5" w:rsidRDefault="00E07B8C" w:rsidP="00CD5428">
      <w:pPr>
        <w:autoSpaceDE w:val="0"/>
        <w:autoSpaceDN w:val="0"/>
        <w:adjustRightInd w:val="0"/>
        <w:spacing w:before="120"/>
        <w:jc w:val="both"/>
        <w:rPr>
          <w:rFonts w:eastAsia="Times New Roman" w:cs="Times New Roman"/>
          <w:lang w:val="ka-GE"/>
        </w:rPr>
      </w:pPr>
      <w:r>
        <w:rPr>
          <w:rFonts w:eastAsia="Times New Roman" w:cs="Times New Roman"/>
          <w:lang w:val="ka-GE"/>
        </w:rPr>
        <w:lastRenderedPageBreak/>
        <w:t xml:space="preserve">საერთო ჯამში, როგორც რეკონსტრუქციის, ასევე ექსპლუატაციის პროცესში </w:t>
      </w:r>
      <w:r>
        <w:rPr>
          <w:lang w:val="ka-GE"/>
        </w:rPr>
        <w:t xml:space="preserve">საშიში გეოლოგიური და ჰიდროლოგიური მოვლენების განვითარება მოსალოდნელი არ არის. საპროექტო ნაგებობები დაფუძნდება საინჟინრო-გეოლოგიური კვლევის შედეგების და ტერიტორიის ამგები ქანების ფიზიკურ-მექანიკური მახასიათებლების შესაბამისად. ტერიტორია აღიჭურველა სანიაღვრე წყლების არინების შესაბამისი სისტემით. პროექტი განსაკუთრებული შერბილების ღონისძიებების გატარებას არ საჭიროებს. </w:t>
      </w:r>
    </w:p>
    <w:p w14:paraId="2024A3D6" w14:textId="77777777" w:rsidR="00F419C5" w:rsidRPr="00E07B8C" w:rsidRDefault="00F419C5" w:rsidP="001D1FA2">
      <w:pPr>
        <w:spacing w:before="120"/>
        <w:jc w:val="both"/>
        <w:rPr>
          <w:highlight w:val="yellow"/>
          <w:lang w:val="ka-GE"/>
        </w:rPr>
      </w:pPr>
    </w:p>
    <w:p w14:paraId="596EF71D" w14:textId="3B770508" w:rsidR="008C3A27" w:rsidRDefault="009F39D9" w:rsidP="008C3A27">
      <w:pPr>
        <w:pStyle w:val="Heading2"/>
        <w:rPr>
          <w:lang w:val="ka-GE"/>
        </w:rPr>
      </w:pPr>
      <w:bookmarkStart w:id="26" w:name="_Toc117606137"/>
      <w:r w:rsidRPr="00BC6C6B">
        <w:rPr>
          <w:lang w:val="ka-GE"/>
        </w:rPr>
        <w:t xml:space="preserve">ზემოქმედება </w:t>
      </w:r>
      <w:r w:rsidR="0094602B">
        <w:rPr>
          <w:lang w:val="ka-GE"/>
        </w:rPr>
        <w:t xml:space="preserve">ზედაპირულ </w:t>
      </w:r>
      <w:r w:rsidR="00137230">
        <w:rPr>
          <w:lang w:val="ka-GE"/>
        </w:rPr>
        <w:t>წყლ</w:t>
      </w:r>
      <w:r w:rsidR="0094602B">
        <w:rPr>
          <w:lang w:val="ka-GE"/>
        </w:rPr>
        <w:t>ების დებიტზე და ხარისხზე</w:t>
      </w:r>
      <w:bookmarkEnd w:id="26"/>
      <w:r w:rsidR="0094602B">
        <w:rPr>
          <w:lang w:val="ka-GE"/>
        </w:rPr>
        <w:t xml:space="preserve"> </w:t>
      </w:r>
    </w:p>
    <w:p w14:paraId="7DEC965E" w14:textId="3F8B3D04" w:rsidR="00B164EA" w:rsidRDefault="00B164EA" w:rsidP="007A0D94">
      <w:pPr>
        <w:spacing w:before="120"/>
        <w:jc w:val="both"/>
        <w:rPr>
          <w:rFonts w:eastAsia="Calibri" w:cs="Arial"/>
          <w:lang w:val="ka-GE"/>
        </w:rPr>
      </w:pPr>
      <w:r>
        <w:rPr>
          <w:rFonts w:eastAsia="Calibri" w:cs="Arial"/>
          <w:lang w:val="ka-GE"/>
        </w:rPr>
        <w:t>ნავთობპროდუქტების საცავის</w:t>
      </w:r>
      <w:r w:rsidR="006B36A4" w:rsidRPr="006B36A4">
        <w:rPr>
          <w:rFonts w:eastAsia="Calibri" w:cs="Arial"/>
          <w:lang w:val="ka-GE"/>
        </w:rPr>
        <w:t xml:space="preserve"> </w:t>
      </w:r>
      <w:r>
        <w:rPr>
          <w:rFonts w:eastAsia="Calibri" w:cs="Arial"/>
          <w:lang w:val="ka-GE"/>
        </w:rPr>
        <w:t>რეკონსტრუქციის და ექსპლუატაციის</w:t>
      </w:r>
      <w:r w:rsidR="006B36A4" w:rsidRPr="006B36A4">
        <w:rPr>
          <w:rFonts w:eastAsia="Calibri" w:cs="Arial"/>
          <w:lang w:val="ka-GE"/>
        </w:rPr>
        <w:t xml:space="preserve"> ეტაპზე </w:t>
      </w:r>
      <w:r>
        <w:rPr>
          <w:rFonts w:eastAsia="Calibri" w:cs="Arial"/>
          <w:lang w:val="ka-GE"/>
        </w:rPr>
        <w:t>ზედაპირული წყლის ობიექტიდან ან მიწისქვეშა წყაროებიდან წყლის აღება</w:t>
      </w:r>
      <w:r w:rsidR="006B36A4" w:rsidRPr="006B36A4">
        <w:rPr>
          <w:rFonts w:eastAsia="Calibri" w:cs="Arial"/>
          <w:lang w:val="ka-GE"/>
        </w:rPr>
        <w:t xml:space="preserve"> არ იგეგმება.</w:t>
      </w:r>
      <w:r w:rsidR="006B36A4">
        <w:rPr>
          <w:rFonts w:eastAsia="Calibri" w:cs="Arial"/>
          <w:lang w:val="ka-GE"/>
        </w:rPr>
        <w:t xml:space="preserve"> გათვალისწინებული არ არის ზედაპირული წყლის ობიექტში ჩამდინარე წყლების ჩაშვება. </w:t>
      </w:r>
      <w:r>
        <w:rPr>
          <w:rFonts w:eastAsia="Calibri" w:cs="Arial"/>
          <w:lang w:val="ka-GE"/>
        </w:rPr>
        <w:t xml:space="preserve">უახლოესი მდინარე საქმიანობის განხორციელების ტერიტორიიდან დიდი მანძილით არის დაშორებული. </w:t>
      </w:r>
    </w:p>
    <w:p w14:paraId="5BB09C5E" w14:textId="6F30AA6E" w:rsidR="00B164EA" w:rsidRDefault="00B164EA" w:rsidP="007A0D94">
      <w:pPr>
        <w:spacing w:before="120"/>
        <w:jc w:val="both"/>
        <w:rPr>
          <w:rFonts w:eastAsia="Calibri" w:cs="Arial"/>
          <w:lang w:val="ka-GE"/>
        </w:rPr>
      </w:pPr>
      <w:r>
        <w:rPr>
          <w:rFonts w:eastAsia="Calibri" w:cs="Arial"/>
          <w:lang w:val="ka-GE"/>
        </w:rPr>
        <w:t>აღნშნულიდან გამომდინარე, წყლის გარემოზე პირდაპირი ზემოქმედება მოსალოდნელი არ არის. ირიბი სახის ზემოქმედება ძირი</w:t>
      </w:r>
      <w:r w:rsidR="0094602B">
        <w:rPr>
          <w:rFonts w:eastAsia="Calibri" w:cs="Arial"/>
          <w:lang w:val="ka-GE"/>
        </w:rPr>
        <w:t>თ</w:t>
      </w:r>
      <w:r>
        <w:rPr>
          <w:rFonts w:eastAsia="Calibri" w:cs="Arial"/>
          <w:lang w:val="ka-GE"/>
        </w:rPr>
        <w:t xml:space="preserve">ადად გაუთვალისწინებელ შემთხვევებს - ავარიულ სიტუაციებს და შედეგად დამაბინძურებელი ნივთიერებების გავრცელებას უკავშირდება, რაც სანიაღვრე წყლების დაბინძურების მიზეზი შეიძლება გახდეს. ტერიტორია აღჭურვილი იქნება სათანადო საწარმოო-სანიაღვრე წყალარინების და გამწმენდი სისტემით. გაწმენდილი წყალი, შესაბამისი ხელშეკრულების საფუძველზე ჩაშვებული იქნება ქალაქის საკანალიზაციო ქსელში. </w:t>
      </w:r>
    </w:p>
    <w:p w14:paraId="3A32D7AE" w14:textId="3402B1D7" w:rsidR="009756AA" w:rsidRPr="00D55885" w:rsidRDefault="009756AA" w:rsidP="00E80903">
      <w:pPr>
        <w:jc w:val="both"/>
        <w:rPr>
          <w:rFonts w:eastAsia="Calibri" w:cs="Arial"/>
          <w:lang w:val="ka-GE"/>
        </w:rPr>
      </w:pPr>
      <w:r w:rsidRPr="00D55885">
        <w:rPr>
          <w:rFonts w:eastAsia="Calibri" w:cs="Arial"/>
          <w:lang w:val="ka-GE"/>
        </w:rPr>
        <w:t xml:space="preserve">საერთო ჯამში დაგეგმილი საქმიანობის განხორციელების პროცესში, ნორმალური ოპერირების რეჟიმში </w:t>
      </w:r>
      <w:r w:rsidR="0094602B">
        <w:rPr>
          <w:rFonts w:eastAsia="Calibri" w:cs="Arial"/>
          <w:lang w:val="ka-GE"/>
        </w:rPr>
        <w:t xml:space="preserve">ზედაპირული წყლის </w:t>
      </w:r>
      <w:r w:rsidRPr="00D55885">
        <w:rPr>
          <w:rFonts w:eastAsia="Calibri" w:cs="Arial"/>
          <w:lang w:val="ka-GE"/>
        </w:rPr>
        <w:t>ჰიდროლოგი</w:t>
      </w:r>
      <w:r w:rsidR="0094602B">
        <w:rPr>
          <w:rFonts w:eastAsia="Calibri" w:cs="Arial"/>
          <w:lang w:val="ka-GE"/>
        </w:rPr>
        <w:t xml:space="preserve">ურ პირობებზე </w:t>
      </w:r>
      <w:r w:rsidRPr="00D55885">
        <w:rPr>
          <w:rFonts w:eastAsia="Calibri" w:cs="Arial"/>
          <w:lang w:val="ka-GE"/>
        </w:rPr>
        <w:t>და ხარისხზე ზე</w:t>
      </w:r>
      <w:r w:rsidR="0094602B">
        <w:rPr>
          <w:rFonts w:eastAsia="Calibri" w:cs="Arial"/>
          <w:lang w:val="ka-GE"/>
        </w:rPr>
        <w:t>მ</w:t>
      </w:r>
      <w:r w:rsidRPr="00D55885">
        <w:rPr>
          <w:rFonts w:eastAsia="Calibri" w:cs="Arial"/>
          <w:lang w:val="ka-GE"/>
        </w:rPr>
        <w:t xml:space="preserve">ოქმედების მნიშვნელობა დაბალია. </w:t>
      </w:r>
    </w:p>
    <w:p w14:paraId="2A0FE9C4" w14:textId="77777777" w:rsidR="00D55885" w:rsidRPr="0094602B" w:rsidRDefault="00D55885" w:rsidP="00E80903">
      <w:pPr>
        <w:jc w:val="both"/>
        <w:rPr>
          <w:rFonts w:eastAsia="Calibri" w:cs="Arial"/>
          <w:highlight w:val="yellow"/>
        </w:rPr>
      </w:pPr>
    </w:p>
    <w:p w14:paraId="5CFB4AEF" w14:textId="77777777" w:rsidR="008C3A27" w:rsidRPr="002B727E" w:rsidRDefault="008C3A27" w:rsidP="008C3A27">
      <w:pPr>
        <w:pStyle w:val="Heading2"/>
        <w:rPr>
          <w:lang w:val="ka-GE"/>
        </w:rPr>
      </w:pPr>
      <w:bookmarkStart w:id="27" w:name="_Toc117606138"/>
      <w:r w:rsidRPr="002B727E">
        <w:rPr>
          <w:lang w:val="ka-GE"/>
        </w:rPr>
        <w:t>ნარჩენებით გარემოს დაბინძურების რისკი</w:t>
      </w:r>
      <w:bookmarkEnd w:id="27"/>
    </w:p>
    <w:p w14:paraId="2F26F7A9" w14:textId="5F6A66C6" w:rsidR="00A76CD9" w:rsidRDefault="00C9698D" w:rsidP="00457393">
      <w:pPr>
        <w:spacing w:before="120"/>
        <w:jc w:val="both"/>
        <w:rPr>
          <w:lang w:val="ka-GE"/>
        </w:rPr>
      </w:pPr>
      <w:r>
        <w:rPr>
          <w:lang w:val="ka-GE"/>
        </w:rPr>
        <w:t>დაგეგმილი საქმიანობის პროცესში (ობიექტის რეკონსტრუქციის და ექსპლუატაციის დროს) ადგილი ექნება სხვადასხვა ტიპის (მათ შორის სახიფათო) ნარჩენების წარმოქმნას</w:t>
      </w:r>
      <w:r w:rsidR="00343892">
        <w:rPr>
          <w:lang w:val="ka-GE"/>
        </w:rPr>
        <w:t>.</w:t>
      </w:r>
    </w:p>
    <w:p w14:paraId="47D6B555" w14:textId="77777777" w:rsidR="0036317D" w:rsidRPr="0036317D" w:rsidRDefault="0036317D" w:rsidP="0036317D">
      <w:pPr>
        <w:spacing w:after="0"/>
        <w:jc w:val="both"/>
        <w:rPr>
          <w:rFonts w:eastAsia="Calibri" w:cs="Arial"/>
          <w:lang w:val="ka-GE"/>
        </w:rPr>
      </w:pPr>
      <w:r w:rsidRPr="0036317D">
        <w:rPr>
          <w:rFonts w:eastAsia="Calibri" w:cs="Arial"/>
          <w:lang w:val="ka-GE"/>
        </w:rPr>
        <w:t>ნარჩენების მართვის პროცესში საქმიანობის განმახორციელებლის დაუდევრობამ, საქართველოს კანონის „ნარჩენების მართვის კოდექსის“ და სხვადასხვა კანონქვემდებარე აქტების მოთხოვნების უგულვებელყოფამ შესაძლებელია გამოიწვიოს გარემოზე რიგი უარყოფითი ზემოქმედებებისა, ასე მაგალითად:</w:t>
      </w:r>
    </w:p>
    <w:p w14:paraId="12F76A3A" w14:textId="77777777" w:rsidR="0036317D" w:rsidRPr="0036317D" w:rsidRDefault="0036317D" w:rsidP="00B31E42">
      <w:pPr>
        <w:numPr>
          <w:ilvl w:val="0"/>
          <w:numId w:val="72"/>
        </w:numPr>
        <w:spacing w:after="0"/>
        <w:ind w:left="714" w:hanging="357"/>
        <w:rPr>
          <w:rFonts w:eastAsia="Calibri" w:cs="Arial"/>
          <w:lang w:val="ka-GE"/>
        </w:rPr>
      </w:pPr>
      <w:r w:rsidRPr="0036317D">
        <w:rPr>
          <w:rFonts w:eastAsia="Calibri" w:cs="Arial"/>
          <w:lang w:val="ka-GE"/>
        </w:rPr>
        <w:t>გარემო ობიექტების (ზედაპირული და გრუნტის წყლები, ნიადაგი) ხარისხობრივი მდგომარეობის გაუარესება. ნარჩენების წყალში გადაყრას, ტერიტორიაზე მიმოფანტვას შესაძლოა მოყვეს წყლის და ნიადაგის დაბინძურება, ასევე ტერიტორიის სანიტარული მდგომარეობის გაუარესება და უარყოფითი ვიზუალური ცვლილებები;</w:t>
      </w:r>
    </w:p>
    <w:p w14:paraId="38B2FF93" w14:textId="0C96B9B4" w:rsidR="0036317D" w:rsidRPr="0036317D" w:rsidRDefault="0036317D" w:rsidP="00B31E42">
      <w:pPr>
        <w:numPr>
          <w:ilvl w:val="0"/>
          <w:numId w:val="72"/>
        </w:numPr>
        <w:spacing w:after="0"/>
        <w:ind w:left="714" w:hanging="357"/>
        <w:rPr>
          <w:rFonts w:eastAsia="Calibri" w:cs="Arial"/>
          <w:lang w:val="ka-GE"/>
        </w:rPr>
      </w:pPr>
      <w:r w:rsidRPr="0036317D">
        <w:rPr>
          <w:rFonts w:eastAsia="Calibri" w:cs="Arial"/>
          <w:lang w:val="ka-GE"/>
        </w:rPr>
        <w:t>ინერტული ნარჩენების არასათანადო ადგილას განთავსება შესაძლოა გახდეს გზების ჩახერგვის მიზეზი, შესაძლოა გამოიწვიოს ეროზიული პროცესები და ა.შ.</w:t>
      </w:r>
    </w:p>
    <w:p w14:paraId="46036F56" w14:textId="77777777" w:rsidR="0036317D" w:rsidRPr="0036317D" w:rsidRDefault="0036317D" w:rsidP="00B31E42">
      <w:pPr>
        <w:numPr>
          <w:ilvl w:val="0"/>
          <w:numId w:val="72"/>
        </w:numPr>
        <w:spacing w:after="0"/>
        <w:ind w:left="714" w:hanging="357"/>
        <w:rPr>
          <w:rFonts w:eastAsia="Calibri" w:cs="Arial"/>
          <w:lang w:val="ka-GE"/>
        </w:rPr>
      </w:pPr>
      <w:r w:rsidRPr="0036317D">
        <w:rPr>
          <w:rFonts w:eastAsia="Calibri" w:cs="Arial"/>
          <w:lang w:val="ka-GE"/>
        </w:rPr>
        <w:t>ზოგიერთი სახის ნარჩენის ღია გარემოში დიდი ხნით დაყოვნებამ შეიძლება გამოიწვიოს უსიამოვნო სუნის გავრცელება;</w:t>
      </w:r>
    </w:p>
    <w:p w14:paraId="0CD31448" w14:textId="77777777" w:rsidR="0036317D" w:rsidRPr="0036317D" w:rsidRDefault="0036317D" w:rsidP="00B31E42">
      <w:pPr>
        <w:numPr>
          <w:ilvl w:val="0"/>
          <w:numId w:val="72"/>
        </w:numPr>
        <w:spacing w:after="0"/>
        <w:ind w:left="714" w:hanging="357"/>
        <w:rPr>
          <w:rFonts w:eastAsia="Calibri" w:cs="Arial"/>
          <w:lang w:val="ka-GE"/>
        </w:rPr>
      </w:pPr>
      <w:r w:rsidRPr="0036317D">
        <w:rPr>
          <w:rFonts w:eastAsia="Calibri" w:cs="Arial"/>
          <w:lang w:val="ka-GE"/>
        </w:rPr>
        <w:t>სახიფათო და არასახიფათო ნარჩენებმა შეიძლება გამოიწვიოს ცხოველთა სახეობებზე პირდაპირი და ირიბი ზემოქმედება. შესაძლებელია მათი დაზიანება/სიკვდილი, ნორმალური ცხოველქმედების პირობების დაქვეითება და ა.შ.;</w:t>
      </w:r>
    </w:p>
    <w:p w14:paraId="18BDC010" w14:textId="77777777" w:rsidR="0036317D" w:rsidRPr="0036317D" w:rsidRDefault="0036317D" w:rsidP="00B31E42">
      <w:pPr>
        <w:numPr>
          <w:ilvl w:val="0"/>
          <w:numId w:val="72"/>
        </w:numPr>
        <w:spacing w:after="0"/>
        <w:ind w:left="714" w:hanging="357"/>
        <w:rPr>
          <w:rFonts w:eastAsia="Calibri" w:cs="Arial"/>
          <w:lang w:val="ka-GE"/>
        </w:rPr>
      </w:pPr>
      <w:r w:rsidRPr="0036317D">
        <w:rPr>
          <w:rFonts w:eastAsia="Calibri" w:cs="Arial"/>
          <w:lang w:val="ka-GE"/>
        </w:rPr>
        <w:t xml:space="preserve">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 </w:t>
      </w:r>
    </w:p>
    <w:p w14:paraId="70DD7F5D" w14:textId="6B95F2EC" w:rsidR="0036317D" w:rsidRPr="0036317D" w:rsidRDefault="0036317D" w:rsidP="0036317D">
      <w:pPr>
        <w:spacing w:before="120"/>
        <w:jc w:val="both"/>
        <w:rPr>
          <w:rFonts w:eastAsia="Calibri" w:cs="Arial"/>
          <w:lang w:val="ka-GE"/>
        </w:rPr>
      </w:pPr>
      <w:r w:rsidRPr="0036317D">
        <w:rPr>
          <w:rFonts w:eastAsia="Calibri" w:cs="Arial"/>
          <w:lang w:val="ka-GE"/>
        </w:rPr>
        <w:t>აქედან გამომდინარე აუცილებელია საქმიანობის განმახორციელებელმა დაიცვას ნარჩენების მართვის სფეროში მოქმედი ნორმატიული აქტების მოთხოვნები და შეასრულოს წინამდებარე ანგარიშში მოცემული ნარჩენების მართვის გეგმ</w:t>
      </w:r>
      <w:r>
        <w:rPr>
          <w:rFonts w:eastAsia="Calibri" w:cs="Arial"/>
          <w:lang w:val="ka-GE"/>
        </w:rPr>
        <w:t>ით გაწერილი ღონისძიებები</w:t>
      </w:r>
      <w:r w:rsidRPr="0036317D">
        <w:rPr>
          <w:rFonts w:eastAsia="Calibri" w:cs="Arial"/>
          <w:lang w:val="ka-GE"/>
        </w:rPr>
        <w:t xml:space="preserve">. მნიშვნელოვანია, </w:t>
      </w:r>
      <w:r w:rsidRPr="0036317D">
        <w:rPr>
          <w:rFonts w:eastAsia="Calibri" w:cs="Arial"/>
          <w:lang w:val="ka-GE"/>
        </w:rPr>
        <w:lastRenderedPageBreak/>
        <w:t xml:space="preserve">რომ მშენებელ კონტრაქტორს გამოყოფილი ჰყავდეს ცალკე საშტატო ერთეული, რომელიც პასუხისმგებელი იქნება ნარჩენების მართვის საკითხებზე. </w:t>
      </w:r>
    </w:p>
    <w:p w14:paraId="7C6BFF81" w14:textId="7295331B" w:rsidR="0036317D" w:rsidRPr="0036317D" w:rsidRDefault="0036317D" w:rsidP="0036317D">
      <w:pPr>
        <w:spacing w:before="120"/>
        <w:jc w:val="both"/>
        <w:rPr>
          <w:rFonts w:eastAsia="Calibri" w:cs="Arial"/>
          <w:lang w:val="ka-GE"/>
        </w:rPr>
      </w:pPr>
      <w:r w:rsidRPr="0036317D">
        <w:rPr>
          <w:rFonts w:eastAsia="Calibri" w:cs="Arial"/>
          <w:lang w:val="ka-GE"/>
        </w:rPr>
        <w:t xml:space="preserve">არასახიფათო ნარჩენები გატანილი იქნება რეგიონში მოქმედ მუნიციპალურ ნაგავსაყრელზე, ხოლო სახიფათო ნარჩენები გადაეცემა შესაბამისი ნებართვის მქონე კონტრაქტორებს. </w:t>
      </w:r>
    </w:p>
    <w:p w14:paraId="3D7FFE93" w14:textId="61F30670" w:rsidR="00FB77E1" w:rsidRPr="002B727E" w:rsidRDefault="00343892" w:rsidP="002B727E">
      <w:pPr>
        <w:spacing w:before="120"/>
        <w:jc w:val="both"/>
        <w:rPr>
          <w:rFonts w:eastAsia="Calibri" w:cs="Arial"/>
          <w:lang w:val="ka-GE"/>
        </w:rPr>
      </w:pPr>
      <w:r>
        <w:rPr>
          <w:lang w:val="ka-GE"/>
        </w:rPr>
        <w:t>გზშ-ს ანგარიშში</w:t>
      </w:r>
      <w:r w:rsidR="002B727E" w:rsidRPr="002B727E">
        <w:rPr>
          <w:rFonts w:eastAsia="Calibri" w:cs="Arial"/>
          <w:lang w:val="ka-GE"/>
        </w:rPr>
        <w:t xml:space="preserve"> წარმოდგენილია </w:t>
      </w:r>
      <w:r w:rsidR="00FB77E1" w:rsidRPr="002B727E">
        <w:rPr>
          <w:rFonts w:eastAsia="Calibri" w:cs="Arial"/>
          <w:lang w:val="ka-GE"/>
        </w:rPr>
        <w:t xml:space="preserve">ნარჩენების მართვის გეგმა. საქმიანობის განმახორციელებელი უზრუნველყოფს ნარჩენების მართვის გეგმით გათვალისწინებული ღონისძიებების ზედმიწევნით შესრულებას და მიმართავს ყველა ზომას გარემოს დაბინძურების პრევენციისთვის.  </w:t>
      </w:r>
    </w:p>
    <w:p w14:paraId="1ADC905B" w14:textId="77777777" w:rsidR="00FB77E1" w:rsidRDefault="00FB77E1" w:rsidP="00457393">
      <w:pPr>
        <w:spacing w:before="120"/>
        <w:jc w:val="both"/>
        <w:rPr>
          <w:highlight w:val="yellow"/>
          <w:lang w:val="ka-GE"/>
        </w:rPr>
      </w:pPr>
    </w:p>
    <w:p w14:paraId="78DEAEB7" w14:textId="77777777" w:rsidR="002B727E" w:rsidRPr="002B727E" w:rsidRDefault="002B727E" w:rsidP="000C45A8">
      <w:p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p>
    <w:p w14:paraId="7315FAE2" w14:textId="77777777" w:rsidR="008C3A27" w:rsidRPr="002B727E" w:rsidRDefault="008C3A27" w:rsidP="008C3A27">
      <w:pPr>
        <w:pStyle w:val="Heading2"/>
        <w:rPr>
          <w:lang w:val="ka-GE"/>
        </w:rPr>
      </w:pPr>
      <w:bookmarkStart w:id="28" w:name="_Toc117606139"/>
      <w:r w:rsidRPr="002B727E">
        <w:rPr>
          <w:lang w:val="ka-GE"/>
        </w:rPr>
        <w:t>ზემოქმედება ბიოლოგიურ გარემოზე</w:t>
      </w:r>
      <w:bookmarkEnd w:id="28"/>
    </w:p>
    <w:p w14:paraId="55F14B38" w14:textId="289CE9E5" w:rsidR="0036317D" w:rsidRDefault="004B1413" w:rsidP="00C63F0D">
      <w:pPr>
        <w:jc w:val="both"/>
        <w:rPr>
          <w:rFonts w:eastAsia="Times New Roman" w:cs="Times New Roman"/>
          <w:color w:val="000000"/>
          <w:lang w:val="ka-GE"/>
        </w:rPr>
      </w:pPr>
      <w:r>
        <w:rPr>
          <w:rFonts w:eastAsia="Times New Roman" w:cs="Times New Roman"/>
          <w:color w:val="000000"/>
          <w:lang w:val="ka-GE"/>
        </w:rPr>
        <w:t xml:space="preserve">საქმიანობის განხორციელების ტერიტორია წარმოადგენს მაღალი ანთროპოგენური დატვირთვის ზონის ნაწილს. ეს არეალი მჭიდროდ განაშენიანებულია და ფუნქციონირებს სხვადასხვა პროფილის ობიექტები. სარეკონსტრუქციო ტერიტორიაზე ხე-მცენარეული საფარი წარმოდგენიული არ არის. </w:t>
      </w:r>
    </w:p>
    <w:p w14:paraId="13B4B252" w14:textId="5B04BAB0" w:rsidR="00B47E7F" w:rsidRPr="002B727E" w:rsidRDefault="006466E8" w:rsidP="00C63F0D">
      <w:pPr>
        <w:jc w:val="both"/>
        <w:rPr>
          <w:lang w:val="ka-GE"/>
        </w:rPr>
      </w:pPr>
      <w:r w:rsidRPr="002B727E">
        <w:rPr>
          <w:lang w:val="ka-GE"/>
        </w:rPr>
        <w:t>ყოველივე ზემოაღნიშნულიდან გამომდინარე</w:t>
      </w:r>
      <w:r w:rsidR="004B1413">
        <w:rPr>
          <w:lang w:val="ka-GE"/>
        </w:rPr>
        <w:t xml:space="preserve">, საცავის რეკონსტრუქციის და ოპერირების პროცესში </w:t>
      </w:r>
      <w:r w:rsidRPr="002B727E">
        <w:rPr>
          <w:lang w:val="ka-GE"/>
        </w:rPr>
        <w:t>მცენარეულ საფარზე და ცხოველთა სახეობებზე პირდაპირი ზემოქმედება მოსალოდნელი არ არის. საქმიანობის განხორციელების მიერ გატარდება ყველა შესაბამისი ზომა გარემოს დაბინძურების პრევენციისთვის, რასაც თავის მხრივ მინიმუმამდე და</w:t>
      </w:r>
      <w:r w:rsidR="00FB77E1" w:rsidRPr="002B727E">
        <w:rPr>
          <w:lang w:val="ka-GE"/>
        </w:rPr>
        <w:t>ჰ</w:t>
      </w:r>
      <w:r w:rsidRPr="002B727E">
        <w:rPr>
          <w:lang w:val="ka-GE"/>
        </w:rPr>
        <w:t xml:space="preserve">ყავს ცხოველთა სახეობებზე ირიბი ზემოქმედების რისკები. </w:t>
      </w:r>
    </w:p>
    <w:p w14:paraId="67CE1165" w14:textId="77777777" w:rsidR="002B727E" w:rsidRDefault="002B727E" w:rsidP="0036317D">
      <w:pPr>
        <w:spacing w:before="120"/>
        <w:jc w:val="both"/>
        <w:rPr>
          <w:highlight w:val="yellow"/>
          <w:lang w:val="ka-GE"/>
        </w:rPr>
      </w:pPr>
    </w:p>
    <w:p w14:paraId="349614A7" w14:textId="0A50C664" w:rsidR="008C3A27" w:rsidRPr="00871359" w:rsidRDefault="008C3A27" w:rsidP="008C3A27">
      <w:pPr>
        <w:pStyle w:val="Heading2"/>
        <w:rPr>
          <w:lang w:val="ka-GE"/>
        </w:rPr>
      </w:pPr>
      <w:bookmarkStart w:id="29" w:name="_Toc117606140"/>
      <w:r w:rsidRPr="00871359">
        <w:rPr>
          <w:lang w:val="ka-GE"/>
        </w:rPr>
        <w:t>ვიზუალურ-ლანდშაფტურ</w:t>
      </w:r>
      <w:r w:rsidR="002215DC" w:rsidRPr="00871359">
        <w:t xml:space="preserve"> </w:t>
      </w:r>
      <w:r w:rsidR="002215DC" w:rsidRPr="00871359">
        <w:rPr>
          <w:lang w:val="ka-GE"/>
        </w:rPr>
        <w:t>გარემოზე</w:t>
      </w:r>
      <w:r w:rsidR="006466E8" w:rsidRPr="00871359">
        <w:rPr>
          <w:lang w:val="ka-GE"/>
        </w:rPr>
        <w:t xml:space="preserve"> </w:t>
      </w:r>
      <w:r w:rsidR="002215DC" w:rsidRPr="00871359">
        <w:rPr>
          <w:lang w:val="ka-GE"/>
        </w:rPr>
        <w:t>ზემოქმედება</w:t>
      </w:r>
      <w:bookmarkEnd w:id="29"/>
    </w:p>
    <w:p w14:paraId="071F4D3B" w14:textId="54CDD8C0" w:rsidR="000C2E26" w:rsidRDefault="006466E8" w:rsidP="00AC65C7">
      <w:pPr>
        <w:jc w:val="both"/>
        <w:rPr>
          <w:lang w:val="ka-GE"/>
        </w:rPr>
      </w:pPr>
      <w:r w:rsidRPr="00871359">
        <w:rPr>
          <w:lang w:val="ka-GE"/>
        </w:rPr>
        <w:t>ტერიტორია ფაქტობრივად წარმოადგენს საწარმოო ზონას</w:t>
      </w:r>
      <w:r w:rsidR="000C2E26">
        <w:t xml:space="preserve">, </w:t>
      </w:r>
      <w:r w:rsidR="000C2E26">
        <w:rPr>
          <w:lang w:val="ka-GE"/>
        </w:rPr>
        <w:t xml:space="preserve">რომელიც მჭიდროდ განაშენიანაებული ტერიტორიებითაა გარშემორტმული. საცავის ტერიტორიას გარს აკრავს საკმაოდ მაღალი ბეტონის ღობით და გარე პერიმეტრიდან (საცხოვრებელი სახლებიდან და საავტომობილო გზატკეცილიდან) საწარმოო ზონა პრაქტიკულად შეუმჩნეველია (გარდა ვეტიკალური რეზერვუარებისა). დაგეგმილი სარეკონსტრუქციო სამუშაოები, ინფრასტრუქტურის განახლებასთან ერთად გულისხმობს ტერიტორიის სანიტარული მდგომარეობის გაუმჯობესებას, ტერიტორიაზე გათვალისწინებულ ობიექტებზე სამღებრო სამუშაოების შესრულებას. </w:t>
      </w:r>
    </w:p>
    <w:p w14:paraId="109321E2" w14:textId="63734FC8" w:rsidR="006466E8" w:rsidRPr="00871359" w:rsidRDefault="006466E8" w:rsidP="00AC65C7">
      <w:pPr>
        <w:jc w:val="both"/>
        <w:rPr>
          <w:lang w:val="ka-GE"/>
        </w:rPr>
      </w:pPr>
      <w:r w:rsidRPr="00871359">
        <w:rPr>
          <w:lang w:val="ka-GE"/>
        </w:rPr>
        <w:t>ზემოაღნიშნულის გათვალისწინებით, საქმიანობის განხორციელების პროცესში</w:t>
      </w:r>
      <w:r w:rsidR="000C2E26">
        <w:rPr>
          <w:lang w:val="ka-GE"/>
        </w:rPr>
        <w:t xml:space="preserve"> (რეკონსტრუქციის და ექსპლუატაციის ეტაპზე)</w:t>
      </w:r>
      <w:r w:rsidRPr="00871359">
        <w:rPr>
          <w:lang w:val="ka-GE"/>
        </w:rPr>
        <w:t xml:space="preserve"> ვიზუალურ-ლანდშაფტური ზემოქმედება იქნება მინიმალური.</w:t>
      </w:r>
      <w:r w:rsidR="00871359" w:rsidRPr="00871359">
        <w:rPr>
          <w:lang w:val="ka-GE"/>
        </w:rPr>
        <w:t xml:space="preserve"> მიუხედავად ამისა, საქმიანობის განმახორციელებელი ორივე ეტაპზე გაატარებს შესაბამის შერბილების ღონისძიებებს.</w:t>
      </w:r>
    </w:p>
    <w:p w14:paraId="260B3A39" w14:textId="77777777" w:rsidR="006466E8" w:rsidRDefault="006466E8" w:rsidP="00AC65C7">
      <w:pPr>
        <w:jc w:val="both"/>
        <w:rPr>
          <w:highlight w:val="yellow"/>
          <w:lang w:val="ka-GE"/>
        </w:rPr>
      </w:pPr>
    </w:p>
    <w:p w14:paraId="17C83767" w14:textId="52C94DA5" w:rsidR="006C666A" w:rsidRPr="008B2D3F" w:rsidRDefault="006C666A" w:rsidP="00913B8C">
      <w:pPr>
        <w:pStyle w:val="Heading2"/>
        <w:rPr>
          <w:lang w:val="ka-GE"/>
        </w:rPr>
      </w:pPr>
      <w:bookmarkStart w:id="30" w:name="_Toc73882342"/>
      <w:bookmarkStart w:id="31" w:name="_Toc117606141"/>
      <w:r w:rsidRPr="008B2D3F">
        <w:rPr>
          <w:lang w:val="ka-GE"/>
        </w:rPr>
        <w:t>სოციალურ</w:t>
      </w:r>
      <w:r w:rsidR="008A2F38" w:rsidRPr="008B2D3F">
        <w:rPr>
          <w:lang w:val="ka-GE"/>
        </w:rPr>
        <w:t>-ეკონომიკურ</w:t>
      </w:r>
      <w:r w:rsidRPr="008B2D3F">
        <w:rPr>
          <w:lang w:val="ka-GE"/>
        </w:rPr>
        <w:t xml:space="preserve"> გარემოზე ზემოქმედება</w:t>
      </w:r>
      <w:bookmarkEnd w:id="30"/>
      <w:bookmarkEnd w:id="31"/>
      <w:r w:rsidR="008A2F38" w:rsidRPr="008B2D3F">
        <w:rPr>
          <w:lang w:val="ka-GE"/>
        </w:rPr>
        <w:t xml:space="preserve"> </w:t>
      </w:r>
    </w:p>
    <w:p w14:paraId="20929898" w14:textId="24239CA4" w:rsidR="00152528" w:rsidRDefault="000C2E26" w:rsidP="00AC65C7">
      <w:pPr>
        <w:jc w:val="both"/>
        <w:rPr>
          <w:lang w:val="ka-GE"/>
        </w:rPr>
      </w:pPr>
      <w:r>
        <w:rPr>
          <w:lang w:val="ka-GE"/>
        </w:rPr>
        <w:t>საქმიანობის განხორციელება იგეგმება</w:t>
      </w:r>
      <w:r w:rsidR="00CE05B2" w:rsidRPr="008B2D3F">
        <w:rPr>
          <w:lang w:val="ka-GE"/>
        </w:rPr>
        <w:t xml:space="preserve"> შპს „</w:t>
      </w:r>
      <w:r>
        <w:rPr>
          <w:lang w:val="ka-GE"/>
        </w:rPr>
        <w:t>ავზი 94</w:t>
      </w:r>
      <w:r w:rsidR="00CE05B2" w:rsidRPr="008B2D3F">
        <w:rPr>
          <w:lang w:val="ka-GE"/>
        </w:rPr>
        <w:t>“-ს კუთვნილ</w:t>
      </w:r>
      <w:r>
        <w:rPr>
          <w:lang w:val="ka-GE"/>
        </w:rPr>
        <w:t>, არასასოფლო-სამეურნეო დანიშნულების</w:t>
      </w:r>
      <w:r w:rsidR="00CE05B2" w:rsidRPr="008B2D3F">
        <w:rPr>
          <w:lang w:val="ka-GE"/>
        </w:rPr>
        <w:t xml:space="preserve"> მიწის ნაკვეთზე</w:t>
      </w:r>
      <w:r>
        <w:rPr>
          <w:lang w:val="ka-GE"/>
        </w:rPr>
        <w:t xml:space="preserve">. </w:t>
      </w:r>
      <w:r w:rsidR="00CE05B2" w:rsidRPr="008B2D3F">
        <w:rPr>
          <w:lang w:val="ka-GE"/>
        </w:rPr>
        <w:t>კერძო საკუთრებაში არსებული მიწის ნაკვეთების ათვისება დაგ</w:t>
      </w:r>
      <w:r w:rsidR="00CE05B2" w:rsidRPr="008B2D3F">
        <w:rPr>
          <w:color w:val="000000" w:themeColor="text1"/>
          <w:lang w:val="ka-GE"/>
        </w:rPr>
        <w:t>ე</w:t>
      </w:r>
      <w:r w:rsidR="00CE05B2" w:rsidRPr="008B2D3F">
        <w:rPr>
          <w:lang w:val="ka-GE"/>
        </w:rPr>
        <w:t xml:space="preserve">გმილი არ არის. საქმიანობის განხორციელების შედეგად </w:t>
      </w:r>
      <w:r w:rsidR="008B2D3F">
        <w:rPr>
          <w:lang w:val="ka-GE"/>
        </w:rPr>
        <w:t xml:space="preserve">გადასახადების სახით ადგილობრივ ბიუჯეტში მოხდება დამატებითი თანხების აკუმულირება. </w:t>
      </w:r>
      <w:r w:rsidR="00CE05B2" w:rsidRPr="008B2D3F">
        <w:rPr>
          <w:lang w:val="ka-GE"/>
        </w:rPr>
        <w:t xml:space="preserve">ამ მხრივ საქმიანობის განხორციელება დადებითად შეიძლება შეფასდეს. </w:t>
      </w:r>
      <w:r w:rsidR="008B2D3F" w:rsidRPr="008B2D3F">
        <w:rPr>
          <w:lang w:val="ka-GE"/>
        </w:rPr>
        <w:t>საქმიანობის განხორციელების პროცესში დასაქმებულთა რაოდენობა მცირეა</w:t>
      </w:r>
      <w:r>
        <w:rPr>
          <w:lang w:val="ka-GE"/>
        </w:rPr>
        <w:t xml:space="preserve"> (რეკონსტრუქციის ეტაპზე - 50 ადამიანი, ექსპლუატაციის ფაზაზე - 20 ადამიანი)</w:t>
      </w:r>
      <w:r w:rsidR="008B2D3F">
        <w:rPr>
          <w:lang w:val="ka-GE"/>
        </w:rPr>
        <w:t xml:space="preserve">. შესაბამისად პროექტი დასაქმების მაჩვენებელზე რაიმე საგულისხმო </w:t>
      </w:r>
      <w:r w:rsidR="008B2D3F">
        <w:rPr>
          <w:lang w:val="ka-GE"/>
        </w:rPr>
        <w:lastRenderedPageBreak/>
        <w:t xml:space="preserve">დადებით ეფექტს ვერ იქონიებს. </w:t>
      </w:r>
      <w:r w:rsidR="0029035A">
        <w:rPr>
          <w:lang w:val="ka-GE"/>
        </w:rPr>
        <w:t>ყველა დასაქმებული იქნება ქ. თბილისის მაცხოვრებელი (ძირითადად კრწანისის რაიონი).</w:t>
      </w:r>
    </w:p>
    <w:p w14:paraId="0B8C346F" w14:textId="07322535" w:rsidR="008B2D3F" w:rsidRPr="008B2D3F" w:rsidRDefault="008B2D3F" w:rsidP="00AC65C7">
      <w:pPr>
        <w:jc w:val="both"/>
        <w:rPr>
          <w:lang w:val="ka-GE"/>
        </w:rPr>
      </w:pPr>
      <w:r>
        <w:rPr>
          <w:lang w:val="ka-GE"/>
        </w:rPr>
        <w:t xml:space="preserve">საერთო ჯამში საქმიანობის განხორციელების შედეგად ადგილობრივ </w:t>
      </w:r>
      <w:r w:rsidRPr="008B2D3F">
        <w:rPr>
          <w:lang w:val="ka-GE"/>
        </w:rPr>
        <w:t xml:space="preserve">სოციალურ-ეკონომიკურ გარემოზე </w:t>
      </w:r>
      <w:r>
        <w:rPr>
          <w:lang w:val="ka-GE"/>
        </w:rPr>
        <w:t xml:space="preserve">ნეგატიური </w:t>
      </w:r>
      <w:r w:rsidRPr="008B2D3F">
        <w:rPr>
          <w:lang w:val="ka-GE"/>
        </w:rPr>
        <w:t>ზემოქმედება</w:t>
      </w:r>
      <w:r>
        <w:rPr>
          <w:lang w:val="ka-GE"/>
        </w:rPr>
        <w:t xml:space="preserve"> </w:t>
      </w:r>
      <w:r w:rsidR="000C2E26">
        <w:rPr>
          <w:lang w:val="ka-GE"/>
        </w:rPr>
        <w:t>მოსალოდნელი არ არის</w:t>
      </w:r>
      <w:r>
        <w:rPr>
          <w:lang w:val="ka-GE"/>
        </w:rPr>
        <w:t xml:space="preserve"> და ამ მხრივ განსაკუთრებული შერბილების ღონსიძიებების გატარება საჭირო არ არის. </w:t>
      </w:r>
    </w:p>
    <w:p w14:paraId="1F7FCB52" w14:textId="77777777" w:rsidR="00CE05B2" w:rsidRPr="005B1C31" w:rsidRDefault="00CE05B2" w:rsidP="00AC65C7">
      <w:pPr>
        <w:jc w:val="both"/>
        <w:rPr>
          <w:highlight w:val="yellow"/>
          <w:lang w:val="ka-GE"/>
        </w:rPr>
      </w:pPr>
    </w:p>
    <w:p w14:paraId="2B29FEDC" w14:textId="4D709647" w:rsidR="00475A63" w:rsidRPr="0043693C" w:rsidRDefault="008C3A27" w:rsidP="008C3A27">
      <w:pPr>
        <w:pStyle w:val="Heading2"/>
        <w:rPr>
          <w:lang w:val="ka-GE"/>
        </w:rPr>
      </w:pPr>
      <w:bookmarkStart w:id="32" w:name="_Toc117606142"/>
      <w:r w:rsidRPr="0043693C">
        <w:rPr>
          <w:lang w:val="ka-GE"/>
        </w:rPr>
        <w:t>ზემოქმედება ადამიანის ჯანმრთელობაზე</w:t>
      </w:r>
      <w:r w:rsidR="000C2E26">
        <w:rPr>
          <w:lang w:val="ka-GE"/>
        </w:rPr>
        <w:t xml:space="preserve"> და შ</w:t>
      </w:r>
      <w:r w:rsidR="00582240">
        <w:rPr>
          <w:lang w:val="ka-GE"/>
        </w:rPr>
        <w:t>რ</w:t>
      </w:r>
      <w:r w:rsidR="000C2E26">
        <w:rPr>
          <w:lang w:val="ka-GE"/>
        </w:rPr>
        <w:t>ომის უსაფრთხოებასთან დაკავშირებული რისკები</w:t>
      </w:r>
      <w:bookmarkEnd w:id="32"/>
    </w:p>
    <w:p w14:paraId="0DF24A55" w14:textId="0FF6BC3C" w:rsidR="000C2E26" w:rsidRPr="000C2E26" w:rsidRDefault="000C2E26" w:rsidP="000C2E26">
      <w:pPr>
        <w:spacing w:after="0"/>
        <w:jc w:val="both"/>
        <w:rPr>
          <w:rFonts w:eastAsia="Calibri" w:cs="Arial"/>
          <w:lang w:val="ka-GE"/>
        </w:rPr>
      </w:pPr>
      <w:r w:rsidRPr="000C2E26">
        <w:rPr>
          <w:rFonts w:eastAsia="Calibri" w:cs="Arial"/>
          <w:lang w:val="ka-GE"/>
        </w:rPr>
        <w:t xml:space="preserve">როგორც </w:t>
      </w:r>
      <w:r>
        <w:rPr>
          <w:rFonts w:eastAsia="Calibri" w:cs="Arial"/>
          <w:lang w:val="ka-GE"/>
        </w:rPr>
        <w:t>რეკონსტრუქციის</w:t>
      </w:r>
      <w:r w:rsidRPr="000C2E26">
        <w:rPr>
          <w:rFonts w:eastAsia="Calibri" w:cs="Arial"/>
          <w:lang w:val="ka-GE"/>
        </w:rPr>
        <w:t>, ასევე ექსპლუატაციის პროცესში მომსახურე პერსონალის ჯანმრთელობასა და უსაფრთხოებაზე  ზემოქმედების რისკები შეიძლება დაკავშირებული იყოს სხვადასხვა გაუთვალისწინებელ შემთხვევებთან, კერძოდ:</w:t>
      </w:r>
    </w:p>
    <w:p w14:paraId="231A4C36" w14:textId="77777777" w:rsidR="000C2E26" w:rsidRPr="000C2E26" w:rsidRDefault="000C2E26" w:rsidP="00B31E42">
      <w:pPr>
        <w:numPr>
          <w:ilvl w:val="0"/>
          <w:numId w:val="73"/>
        </w:numPr>
        <w:spacing w:before="120"/>
        <w:contextualSpacing/>
        <w:rPr>
          <w:rFonts w:eastAsia="Calibri" w:cs="Arial"/>
          <w:lang w:val="ka-GE"/>
        </w:rPr>
      </w:pPr>
      <w:r w:rsidRPr="000C2E26">
        <w:rPr>
          <w:rFonts w:eastAsia="Calibri" w:cs="Arial"/>
          <w:lang w:val="ka-GE"/>
        </w:rPr>
        <w:t>ტექნოლოგიური დანადგარ-მოწყობილობების გაუმართაობის შედეგად სამუშაო ზონის ჰაერის ხარისხის გაუარესება, მათ შორის დაბინძურება ნავთობის ნახშირწყალდბადებით და ხმაურის მომატებული დონეები;</w:t>
      </w:r>
    </w:p>
    <w:p w14:paraId="42EA8956" w14:textId="76D3E878" w:rsidR="000C2E26" w:rsidRPr="000C2E26" w:rsidRDefault="000C2E26" w:rsidP="00B31E42">
      <w:pPr>
        <w:numPr>
          <w:ilvl w:val="0"/>
          <w:numId w:val="73"/>
        </w:numPr>
        <w:spacing w:before="120"/>
        <w:contextualSpacing/>
        <w:jc w:val="both"/>
        <w:rPr>
          <w:rFonts w:eastAsia="Calibri" w:cs="Arial"/>
          <w:lang w:val="ka-GE"/>
        </w:rPr>
      </w:pPr>
      <w:r w:rsidRPr="000C2E26">
        <w:rPr>
          <w:rFonts w:eastAsia="Calibri" w:cs="Arial"/>
          <w:lang w:val="ka-GE"/>
        </w:rPr>
        <w:t>მოწამვლა წყლით ან საკვები პროდუქტებით;</w:t>
      </w:r>
    </w:p>
    <w:p w14:paraId="3AA37A4A" w14:textId="77777777" w:rsidR="000C2E26" w:rsidRPr="000C2E26" w:rsidRDefault="000C2E26" w:rsidP="00B31E42">
      <w:pPr>
        <w:numPr>
          <w:ilvl w:val="0"/>
          <w:numId w:val="73"/>
        </w:numPr>
        <w:spacing w:before="120"/>
        <w:contextualSpacing/>
        <w:jc w:val="both"/>
        <w:rPr>
          <w:rFonts w:eastAsia="Calibri" w:cs="Arial"/>
          <w:lang w:val="ka-GE"/>
        </w:rPr>
      </w:pPr>
      <w:r w:rsidRPr="000C2E26">
        <w:rPr>
          <w:rFonts w:eastAsia="Calibri" w:cs="Arial"/>
          <w:lang w:val="ka-GE"/>
        </w:rPr>
        <w:t>საწარმოო ტრავმატიზმი (მოტეხილობა, ელექტროტრავმა და სხვ);</w:t>
      </w:r>
    </w:p>
    <w:p w14:paraId="2C973EC1" w14:textId="77777777" w:rsidR="000C2E26" w:rsidRPr="000C2E26" w:rsidRDefault="000C2E26" w:rsidP="00B31E42">
      <w:pPr>
        <w:numPr>
          <w:ilvl w:val="0"/>
          <w:numId w:val="73"/>
        </w:numPr>
        <w:ind w:left="714" w:hanging="357"/>
        <w:jc w:val="both"/>
        <w:rPr>
          <w:rFonts w:eastAsia="Calibri" w:cs="Arial"/>
          <w:lang w:val="ka-GE"/>
        </w:rPr>
      </w:pPr>
      <w:r w:rsidRPr="000C2E26">
        <w:rPr>
          <w:rFonts w:eastAsia="Calibri" w:cs="Arial"/>
          <w:lang w:val="ka-GE"/>
        </w:rPr>
        <w:t>ასევე გასათვალისწინებელია გადამდებ დაავადებათა გავრცელების რისკები.</w:t>
      </w:r>
    </w:p>
    <w:p w14:paraId="414F2BBC" w14:textId="72738F2D" w:rsidR="000C2E26" w:rsidRDefault="000C2E26" w:rsidP="000C2E26">
      <w:pPr>
        <w:jc w:val="both"/>
        <w:rPr>
          <w:rFonts w:eastAsia="Calibri" w:cs="Arial"/>
          <w:lang w:val="ka-GE"/>
        </w:rPr>
      </w:pPr>
      <w:r w:rsidRPr="000C2E26">
        <w:rPr>
          <w:rFonts w:eastAsia="Calibri" w:cs="Arial"/>
          <w:lang w:val="ka-GE"/>
        </w:rPr>
        <w:t xml:space="preserve">ობიექტის სათანადო დაცვის პირობებში ადგილობრივი მოსახლეობის ჯანმრთელობასა  და უსაფრთხოებასთან დაკავშირებულ რისკები დაბალია. </w:t>
      </w:r>
      <w:r w:rsidR="003B030B">
        <w:rPr>
          <w:rFonts w:eastAsia="Calibri" w:cs="Arial"/>
          <w:lang w:val="ka-GE"/>
        </w:rPr>
        <w:t xml:space="preserve">გარეშე პირების დაშავების </w:t>
      </w:r>
      <w:r w:rsidRPr="000C2E26">
        <w:rPr>
          <w:rFonts w:eastAsia="Calibri" w:cs="Arial"/>
          <w:lang w:val="ka-GE"/>
        </w:rPr>
        <w:t xml:space="preserve">რისკები შეიძლება დაკავშირებული იყოს ტრანსპორტო გადაადგლების პროცესში ავარიულ შემთხვევებთან. </w:t>
      </w:r>
      <w:r w:rsidR="003B030B" w:rsidRPr="003B030B">
        <w:rPr>
          <w:rFonts w:eastAsia="Calibri" w:cs="Arial"/>
          <w:lang w:val="ka-GE"/>
        </w:rPr>
        <w:t xml:space="preserve">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მიხედვით, უახლოესი საცხოვრებელი სახლების ტერიტორიებზე მავნე ნივთიერებათა მიწისპირა კონცენტრაციების და ხმაურის დონეების </w:t>
      </w:r>
      <w:r w:rsidR="003B030B">
        <w:rPr>
          <w:rFonts w:eastAsia="Calibri" w:cs="Arial"/>
          <w:lang w:val="ka-GE"/>
        </w:rPr>
        <w:t xml:space="preserve">დადგენილ ნორმებზე </w:t>
      </w:r>
      <w:r w:rsidR="003B030B" w:rsidRPr="003B030B">
        <w:rPr>
          <w:rFonts w:eastAsia="Calibri" w:cs="Arial"/>
          <w:lang w:val="ka-GE"/>
        </w:rPr>
        <w:t>გადაჭარბება მოსალოდნელი არ არის.  აღსანიშნავია, რომ ტერიტორია სათანადოდ იქნება დაცული გარეშე პირების ხელყოფისაგან (ტერიტორია შემოფარგლულია ღობით)</w:t>
      </w:r>
      <w:r w:rsidR="003B030B">
        <w:rPr>
          <w:rFonts w:eastAsia="Calibri" w:cs="Arial"/>
          <w:lang w:val="ka-GE"/>
        </w:rPr>
        <w:t>,</w:t>
      </w:r>
      <w:r w:rsidR="003B030B" w:rsidRPr="003B030B">
        <w:rPr>
          <w:rFonts w:eastAsia="Calibri" w:cs="Arial"/>
          <w:lang w:val="ka-GE"/>
        </w:rPr>
        <w:t xml:space="preserve"> ხოლო მომსახურე პერსონალი მკაცრად გაკონტროლდება უსაფრთხოების ნორმების შესრულების საკითხებში.</w:t>
      </w:r>
    </w:p>
    <w:p w14:paraId="61015BF7" w14:textId="09B5EA76" w:rsidR="003B030B" w:rsidRDefault="003B030B" w:rsidP="000C2E26">
      <w:pPr>
        <w:jc w:val="both"/>
        <w:rPr>
          <w:rFonts w:eastAsia="Calibri" w:cs="Arial"/>
          <w:lang w:val="ka-GE"/>
        </w:rPr>
      </w:pPr>
      <w:r>
        <w:rPr>
          <w:rFonts w:eastAsia="Calibri" w:cs="Arial"/>
          <w:lang w:val="ka-GE"/>
        </w:rPr>
        <w:t xml:space="preserve">მომსახურე პერსონალის მხრიდან </w:t>
      </w:r>
      <w:r w:rsidRPr="003B030B">
        <w:rPr>
          <w:rFonts w:eastAsia="Calibri" w:cs="Arial"/>
          <w:lang w:val="ka-GE"/>
        </w:rPr>
        <w:t>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14:paraId="01E4899C" w14:textId="735669A5" w:rsidR="003B030B" w:rsidRDefault="003B030B" w:rsidP="000C2E26">
      <w:pPr>
        <w:jc w:val="both"/>
        <w:rPr>
          <w:rFonts w:eastAsia="Calibri" w:cs="Arial"/>
          <w:lang w:val="ka-GE"/>
        </w:rPr>
      </w:pPr>
      <w:r>
        <w:rPr>
          <w:rFonts w:eastAsia="Calibri" w:cs="Arial"/>
          <w:lang w:val="ka-GE"/>
        </w:rPr>
        <w:t>გზშ-ს ანგარიშ</w:t>
      </w:r>
      <w:r w:rsidR="00343892">
        <w:rPr>
          <w:rFonts w:eastAsia="Calibri" w:cs="Arial"/>
          <w:lang w:val="ka-GE"/>
        </w:rPr>
        <w:t xml:space="preserve">ში </w:t>
      </w:r>
      <w:r>
        <w:rPr>
          <w:rFonts w:eastAsia="Calibri" w:cs="Arial"/>
          <w:lang w:val="ka-GE"/>
        </w:rPr>
        <w:t xml:space="preserve">წარმოდგენილია ავარიულ სიტუაციებზე რეაგირების გეგმა, სადაც სხვა საკითხებთან ერთად წარმოდგენილია ადამიანის ჯანმრთელობასა და უსაფრთხოებაზე ზემოქმედების პრევენციული ღონისძიებები და ის ქმედებები, რომელიც უზრუნველყოფს </w:t>
      </w:r>
      <w:r w:rsidR="00330062">
        <w:rPr>
          <w:rFonts w:eastAsia="Calibri" w:cs="Arial"/>
          <w:lang w:val="ka-GE"/>
        </w:rPr>
        <w:t xml:space="preserve">ადამიანის დაშავებისგან დაცვას ავარიული სიტუაციების განვითარების დროს. </w:t>
      </w:r>
    </w:p>
    <w:p w14:paraId="63A8CE83" w14:textId="77777777" w:rsidR="00BB3E28" w:rsidRDefault="00BB3E28" w:rsidP="006207F3">
      <w:pPr>
        <w:spacing w:before="120"/>
        <w:rPr>
          <w:highlight w:val="yellow"/>
          <w:lang w:val="ka-GE"/>
        </w:rPr>
      </w:pPr>
    </w:p>
    <w:p w14:paraId="2C147F61" w14:textId="77777777" w:rsidR="009D27B7" w:rsidRPr="0043693C" w:rsidRDefault="009D27B7" w:rsidP="00913B8C">
      <w:pPr>
        <w:pStyle w:val="Heading2"/>
        <w:rPr>
          <w:lang w:val="ka-GE"/>
        </w:rPr>
      </w:pPr>
      <w:bookmarkStart w:id="33" w:name="_Toc73882344"/>
      <w:bookmarkStart w:id="34" w:name="_Toc117606143"/>
      <w:r w:rsidRPr="0043693C">
        <w:rPr>
          <w:lang w:val="ka-GE"/>
        </w:rPr>
        <w:t>ზემოქმედება ადგილობრივ სატრანსპორტო პირობებზე</w:t>
      </w:r>
      <w:bookmarkEnd w:id="33"/>
      <w:bookmarkEnd w:id="34"/>
    </w:p>
    <w:p w14:paraId="696702A6" w14:textId="7BA4425E" w:rsidR="003409C3" w:rsidRDefault="00582240" w:rsidP="003F2838">
      <w:pPr>
        <w:spacing w:before="120"/>
        <w:jc w:val="both"/>
        <w:rPr>
          <w:lang w:val="ka-GE"/>
        </w:rPr>
      </w:pPr>
      <w:r>
        <w:rPr>
          <w:lang w:val="ka-GE"/>
        </w:rPr>
        <w:t xml:space="preserve">ნავთობპროდუქტების საცავის რეკონსტრუქციის და ოპერირების პროცესში საჭირო მასალების, ნარჩენების და საწვავის ტრანსპორტირებისას გამოყენებული იქნება რუსთავის გზატკეცილი. </w:t>
      </w:r>
      <w:r w:rsidR="009A70B9">
        <w:rPr>
          <w:lang w:val="ka-GE"/>
        </w:rPr>
        <w:t xml:space="preserve">ობიექტი მდებარეობს გზატკეცილის მომიჯნავედ და უშუალოდ უკავშირდება მას. </w:t>
      </w:r>
    </w:p>
    <w:p w14:paraId="679301E3" w14:textId="07693D97" w:rsidR="003409C3" w:rsidRDefault="003409C3" w:rsidP="003F2838">
      <w:pPr>
        <w:spacing w:before="120"/>
        <w:jc w:val="both"/>
        <w:rPr>
          <w:lang w:val="ka-GE"/>
        </w:rPr>
      </w:pPr>
      <w:r>
        <w:rPr>
          <w:lang w:val="ka-GE"/>
        </w:rPr>
        <w:t xml:space="preserve">რეკონსტრუქციის პროცესი მასშტაბურ და ხანგრძლივ სატრანსპორტო ოპერაციებთან არ იქნება დაკავშირებული. ტრანსპორტირება განხორციელდება მაქსიმუმ 1 თვის განმავლობაში. დღის განმავლობაში შესრულდება დაახლოებით 4-5 მანქანა-რეისი. ამდენად საზოგადოებრივ გზებზე </w:t>
      </w:r>
      <w:r>
        <w:rPr>
          <w:lang w:val="ka-GE"/>
        </w:rPr>
        <w:lastRenderedPageBreak/>
        <w:t>დამატებითი დატვირთვა საქმიანობის ამ ეტაპზე არ იქნება მაღალი. მიუხედავად ამისა, რუსთავის გზატკეცილის საკმაოდ მაღალი დატვირთულობიდან გამომდინარე აუცილებელია, ტრანსპორტირების მარშრუტის და დროის სათანადო შერჩევა. მნიშვნელოვანია უპირატესობა მიენიჭოს რუსთავის ახლად აშენებულ 4 ზოლიან მაგისტრალს (ს4) და შემდგომ თბილისის შემოვლით, საერთაშორისო მნიშვნელობის საავტმომობილო გზას (ს9). ამით შემცირდება თბილისის მჭიდროდ განაშენიანებულ ტერიტორიებზე გადაადგილების ინტენსივობა.</w:t>
      </w:r>
    </w:p>
    <w:p w14:paraId="52F79FC8" w14:textId="59945595" w:rsidR="00AD5BBE" w:rsidRDefault="003409C3" w:rsidP="003F2838">
      <w:pPr>
        <w:spacing w:before="120"/>
        <w:jc w:val="both"/>
        <w:rPr>
          <w:lang w:val="ka-GE"/>
        </w:rPr>
      </w:pPr>
      <w:r>
        <w:rPr>
          <w:lang w:val="ka-GE"/>
        </w:rPr>
        <w:t xml:space="preserve">რაც შეეხება ექსპლუატაციის ეტაპს: მნიშვნელოვანია, რომ ნავთობპროდუქტების საცავის ტერიტორიამდე ტრანსპორტირების მიზნით უმეტესწილად გამოყენებული იქნება სარკინიგზო ტრანსპორტი. როგორც აღინიშნა, სარკინიგზო ჩიხი საცავის ტერიტორიიდან დაშორებულია 800 მ მანძილით. </w:t>
      </w:r>
      <w:r w:rsidR="00AD5BBE">
        <w:rPr>
          <w:lang w:val="ka-GE"/>
        </w:rPr>
        <w:t>სარკინიგზო ჩიხამდე სატრანსპორტო გადაადგილება მოხდება თამაზ ხვიჩიას ქუჩის გავლით, რომელიც ასევე რუსთავის გზატკეცილს უკავშირდება.</w:t>
      </w:r>
    </w:p>
    <w:p w14:paraId="611FBEF0" w14:textId="77777777" w:rsidR="00AD5BBE" w:rsidRDefault="003409C3" w:rsidP="003F2838">
      <w:pPr>
        <w:spacing w:before="120"/>
        <w:jc w:val="both"/>
        <w:rPr>
          <w:lang w:val="ka-GE"/>
        </w:rPr>
      </w:pPr>
      <w:r>
        <w:rPr>
          <w:lang w:val="ka-GE"/>
        </w:rPr>
        <w:t xml:space="preserve">საზოგადოებრივ გზებზე დატვირთვა ძირითადად მოსალოდნელია საწვავის ქსელში გადანაწილების პროცესში. ამ მიზნით </w:t>
      </w:r>
      <w:r w:rsidRPr="003409C3">
        <w:rPr>
          <w:lang w:val="ka-GE"/>
        </w:rPr>
        <w:t>გამოყენებული იქნება ბოლო მოდელის 42.0 კუბურ მეტრამდე მოცულობის ავტოცისტერნები.</w:t>
      </w:r>
      <w:r>
        <w:rPr>
          <w:lang w:val="ka-GE"/>
        </w:rPr>
        <w:t xml:space="preserve"> დღის განმავლობაში შესრულდება დაახლოებით 8-10 მანქანა/რეისი.</w:t>
      </w:r>
      <w:r w:rsidR="00AD5BBE">
        <w:rPr>
          <w:lang w:val="ka-GE"/>
        </w:rPr>
        <w:t xml:space="preserve"> ამ შემთხვევაშიც მნიშვნელოვანია, რომ უპირატესობა მიენიჭოს </w:t>
      </w:r>
      <w:r w:rsidR="00AD5BBE" w:rsidRPr="00AD5BBE">
        <w:rPr>
          <w:lang w:val="ka-GE"/>
        </w:rPr>
        <w:t>ს4</w:t>
      </w:r>
      <w:r w:rsidR="00AD5BBE">
        <w:rPr>
          <w:lang w:val="ka-GE"/>
        </w:rPr>
        <w:t xml:space="preserve"> და ს9 მაგისტრალების გამოყენებას და ამით შემცირდეს თბილისის მჭიდროდ დასახლებულ ტერიტორიებზე გადაადგილება. თუმცა საწვავზე მოთხოვნილებიდან გამომდინარე, თბილისის შიდა გზებზე გადაადგილება გარდაუვალია. ამ შემთხვევაში ზემოქმედების შერბილების ერთ-ერთი მთავარი ეფექტური გზაა სათანადო დროის შერჩევა და ე.წ. „პიკის საათები“-სგან თავის არიდება. </w:t>
      </w:r>
    </w:p>
    <w:p w14:paraId="30F99DBF" w14:textId="19ECDAED" w:rsidR="003409C3" w:rsidRDefault="00AD5BBE" w:rsidP="003F2838">
      <w:pPr>
        <w:spacing w:before="120"/>
        <w:jc w:val="both"/>
        <w:rPr>
          <w:lang w:val="ka-GE"/>
        </w:rPr>
      </w:pPr>
      <w:r>
        <w:rPr>
          <w:lang w:val="ka-GE"/>
        </w:rPr>
        <w:t xml:space="preserve">აღსანიშნავია, რომ შპს „ავზი 94“-ის კონტრაქტორი კომპანიები (ბენზინგასამართი სადგურები) ძირითადად განლაგებულია თბილისის აღმოსავლეთ ნაწილში (მათ შორის ქალაქის შემოგარენში), ასევე მოიცავს ქ. რუსთავსაც და მის შემოგარენსაც. შესაბამისად სატრანსპორტო ოპერაციების 50%-ზე მეტი, სათანადო ორგანიზების პირობებში სავსებით შესაძლებელია გადანაწილდეს </w:t>
      </w:r>
      <w:r w:rsidRPr="00AD5BBE">
        <w:rPr>
          <w:lang w:val="ka-GE"/>
        </w:rPr>
        <w:t>ს4</w:t>
      </w:r>
      <w:r>
        <w:rPr>
          <w:lang w:val="ka-GE"/>
        </w:rPr>
        <w:t xml:space="preserve"> და ს9 მაგისტრალებზე. </w:t>
      </w:r>
    </w:p>
    <w:p w14:paraId="551FD5B4" w14:textId="77777777" w:rsidR="00343892" w:rsidRDefault="00343892" w:rsidP="003F2838">
      <w:pPr>
        <w:spacing w:before="120"/>
        <w:jc w:val="both"/>
        <w:rPr>
          <w:lang w:val="ka-GE"/>
        </w:rPr>
      </w:pPr>
    </w:p>
    <w:p w14:paraId="4C1EFBA1" w14:textId="2F280D15" w:rsidR="00AC5C5D" w:rsidRDefault="00AC5C5D" w:rsidP="00AC5C5D">
      <w:pPr>
        <w:pStyle w:val="Heading2"/>
        <w:rPr>
          <w:lang w:val="ka-GE"/>
        </w:rPr>
      </w:pPr>
      <w:bookmarkStart w:id="35" w:name="_Toc117606144"/>
      <w:r w:rsidRPr="000C45A8">
        <w:rPr>
          <w:lang w:val="ka-GE"/>
        </w:rPr>
        <w:t>ადგილობრივ ბუნებრივ რესურსებზე ზემოქმედება</w:t>
      </w:r>
      <w:bookmarkEnd w:id="35"/>
    </w:p>
    <w:p w14:paraId="7EEF6D27" w14:textId="5CB721F9" w:rsidR="009A4E3C" w:rsidRDefault="009A4E3C" w:rsidP="009A4E3C">
      <w:pPr>
        <w:jc w:val="both"/>
        <w:rPr>
          <w:lang w:val="ka-GE"/>
        </w:rPr>
      </w:pPr>
      <w:r>
        <w:rPr>
          <w:lang w:val="ka-GE"/>
        </w:rPr>
        <w:t xml:space="preserve">დაგეგმილი საქმიანობის არსი მდგომარეობს ნავთობპროდუქტების მიღებასა და დროებით შენახვაში. ობიექტის ტერიტორიაზე რაიმე სახის პროდუქციის წარმოება და ამისთვის ნედლეულის გამოყენება არ იგეგმება. შესაბამისად პროექტი </w:t>
      </w:r>
      <w:r w:rsidRPr="009A4E3C">
        <w:rPr>
          <w:lang w:val="ka-GE"/>
        </w:rPr>
        <w:t>ადგილობრივ ბუნებრივ რესურსებზე ზემოქმედება</w:t>
      </w:r>
      <w:r>
        <w:rPr>
          <w:lang w:val="ka-GE"/>
        </w:rPr>
        <w:t>ს ვერ მოახდენს ან იქნება უმნიშვნელო</w:t>
      </w:r>
      <w:r w:rsidR="008562A2">
        <w:rPr>
          <w:lang w:val="ka-GE"/>
        </w:rPr>
        <w:t xml:space="preserve"> (ძირითადად რეკონსტრუქციის ეტაპზე)</w:t>
      </w:r>
      <w:r>
        <w:rPr>
          <w:lang w:val="ka-GE"/>
        </w:rPr>
        <w:t xml:space="preserve">. </w:t>
      </w:r>
    </w:p>
    <w:p w14:paraId="423B695A" w14:textId="77777777" w:rsidR="009A4E3C" w:rsidRDefault="009A4E3C" w:rsidP="009A4E3C">
      <w:pPr>
        <w:rPr>
          <w:lang w:val="ka-GE"/>
        </w:rPr>
      </w:pPr>
    </w:p>
    <w:p w14:paraId="65EB5574" w14:textId="24702D13" w:rsidR="00AC5C5D" w:rsidRPr="000C45A8" w:rsidRDefault="00AC5C5D" w:rsidP="00AC5C5D">
      <w:pPr>
        <w:pStyle w:val="Heading2"/>
        <w:rPr>
          <w:lang w:val="ka-GE"/>
        </w:rPr>
      </w:pPr>
      <w:bookmarkStart w:id="36" w:name="_Toc117606145"/>
      <w:r w:rsidRPr="000C45A8">
        <w:rPr>
          <w:lang w:val="ka-GE"/>
        </w:rPr>
        <w:t>შესაძლო ზემოქმედება ისტორიულ-კულტურული მემკვიდრეობის ძეგლებზე</w:t>
      </w:r>
      <w:bookmarkEnd w:id="36"/>
    </w:p>
    <w:p w14:paraId="4D64FC64" w14:textId="77777777" w:rsidR="008562A2" w:rsidRDefault="008562A2" w:rsidP="00AC5C5D">
      <w:pPr>
        <w:spacing w:before="120"/>
        <w:jc w:val="both"/>
        <w:rPr>
          <w:lang w:val="ka-GE"/>
        </w:rPr>
      </w:pPr>
      <w:r>
        <w:rPr>
          <w:lang w:val="ka-GE"/>
        </w:rPr>
        <w:t>ობიექტის</w:t>
      </w:r>
      <w:r w:rsidR="00AC5C5D" w:rsidRPr="000C45A8">
        <w:rPr>
          <w:lang w:val="ka-GE"/>
        </w:rPr>
        <w:t xml:space="preserve"> 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 </w:t>
      </w:r>
    </w:p>
    <w:p w14:paraId="659DDE12" w14:textId="77777777" w:rsidR="008562A2" w:rsidRDefault="00AC5C5D" w:rsidP="00AC5C5D">
      <w:pPr>
        <w:spacing w:before="120"/>
        <w:jc w:val="both"/>
        <w:rPr>
          <w:lang w:val="ka-GE"/>
        </w:rPr>
      </w:pPr>
      <w:r w:rsidRPr="000C45A8">
        <w:rPr>
          <w:lang w:val="ka-GE"/>
        </w:rPr>
        <w:t xml:space="preserve">საქმიანობის განხორციელებისთვის შერჩეული ტერიტორია მრავალი წლის განმავლობაში </w:t>
      </w:r>
      <w:r w:rsidR="008562A2">
        <w:rPr>
          <w:lang w:val="ka-GE"/>
        </w:rPr>
        <w:t>ანალოგიური</w:t>
      </w:r>
      <w:r w:rsidRPr="000C45A8">
        <w:rPr>
          <w:lang w:val="ka-GE"/>
        </w:rPr>
        <w:t xml:space="preserve"> საქმიანობის მიზნით</w:t>
      </w:r>
      <w:r w:rsidR="008562A2">
        <w:rPr>
          <w:lang w:val="ka-GE"/>
        </w:rPr>
        <w:t>.</w:t>
      </w:r>
      <w:r w:rsidRPr="000C45A8">
        <w:rPr>
          <w:lang w:val="ka-GE"/>
        </w:rPr>
        <w:t xml:space="preserve"> მათ შორის წარსულში </w:t>
      </w:r>
      <w:r w:rsidR="008562A2">
        <w:rPr>
          <w:lang w:val="ka-GE"/>
        </w:rPr>
        <w:t>რამდენჯერმე შესრულდა რეკონსტრუქციის და ახალი ინფრასტრუქტურის მოწყობის სამუშაოები</w:t>
      </w:r>
      <w:r w:rsidRPr="000C45A8">
        <w:rPr>
          <w:lang w:val="ka-GE"/>
        </w:rPr>
        <w:t xml:space="preserve">. საკუთრივ საქმიანობა </w:t>
      </w:r>
      <w:r w:rsidR="000C45A8">
        <w:rPr>
          <w:lang w:val="ka-GE"/>
        </w:rPr>
        <w:t xml:space="preserve">მასშტაბურ </w:t>
      </w:r>
      <w:r w:rsidRPr="000C45A8">
        <w:rPr>
          <w:lang w:val="ka-GE"/>
        </w:rPr>
        <w:t>მიწის სამუშაოებს არ ითვალისწინებს</w:t>
      </w:r>
      <w:r w:rsidR="008562A2">
        <w:rPr>
          <w:lang w:val="ka-GE"/>
        </w:rPr>
        <w:t xml:space="preserve">. </w:t>
      </w:r>
      <w:r w:rsidRPr="000C45A8">
        <w:rPr>
          <w:lang w:val="ka-GE"/>
        </w:rPr>
        <w:t xml:space="preserve">აღნიშნულიდან გამომდინარე არქეოლოგიური ძეგლების გვიანი გამოვლენის ალბათობა მინიმალურია. </w:t>
      </w:r>
    </w:p>
    <w:p w14:paraId="496BFCEB" w14:textId="4640B0FA" w:rsidR="00AC5C5D" w:rsidRDefault="000C45A8" w:rsidP="00AC5C5D">
      <w:pPr>
        <w:spacing w:before="120"/>
        <w:jc w:val="both"/>
        <w:rPr>
          <w:lang w:val="ka-GE"/>
        </w:rPr>
      </w:pPr>
      <w:r>
        <w:rPr>
          <w:lang w:val="ka-GE"/>
        </w:rPr>
        <w:lastRenderedPageBreak/>
        <w:t xml:space="preserve">საერთო ჯამში </w:t>
      </w:r>
      <w:r w:rsidRPr="000C45A8">
        <w:rPr>
          <w:lang w:val="ka-GE"/>
        </w:rPr>
        <w:t>ისტორიულ-კულტურული მემკვიდრეობის ძეგლებზე</w:t>
      </w:r>
      <w:r>
        <w:rPr>
          <w:lang w:val="ka-GE"/>
        </w:rPr>
        <w:t xml:space="preserve"> და არქეოლოგიურ ობიექტებზე ზემოქმედება მოსალოდნელი არ არის და ამ მხრივ </w:t>
      </w:r>
      <w:r w:rsidR="008562A2">
        <w:rPr>
          <w:lang w:val="ka-GE"/>
        </w:rPr>
        <w:t xml:space="preserve">პროექტი </w:t>
      </w:r>
      <w:r>
        <w:rPr>
          <w:lang w:val="ka-GE"/>
        </w:rPr>
        <w:t>განსაკუთრებული შერბილების ღონი</w:t>
      </w:r>
      <w:r w:rsidR="008562A2">
        <w:rPr>
          <w:lang w:val="ka-GE"/>
        </w:rPr>
        <w:t>ს</w:t>
      </w:r>
      <w:r>
        <w:rPr>
          <w:lang w:val="ka-GE"/>
        </w:rPr>
        <w:t xml:space="preserve">ძიებების გატარებას არ საჭიროებს. </w:t>
      </w:r>
    </w:p>
    <w:p w14:paraId="10EEF697" w14:textId="77777777" w:rsidR="000C45A8" w:rsidRPr="00136338" w:rsidRDefault="000C45A8" w:rsidP="00AC5C5D">
      <w:pPr>
        <w:spacing w:before="120"/>
        <w:jc w:val="both"/>
        <w:rPr>
          <w:lang w:val="ka-GE"/>
        </w:rPr>
      </w:pPr>
    </w:p>
    <w:p w14:paraId="008761DC" w14:textId="74E5CE4B" w:rsidR="008C3A27" w:rsidRPr="000C45A8" w:rsidRDefault="00AC5C5D" w:rsidP="008C3A27">
      <w:pPr>
        <w:pStyle w:val="Heading2"/>
        <w:rPr>
          <w:lang w:val="ka-GE"/>
        </w:rPr>
      </w:pPr>
      <w:bookmarkStart w:id="37" w:name="_Toc117606146"/>
      <w:r w:rsidRPr="000C45A8">
        <w:rPr>
          <w:lang w:val="ka-GE"/>
        </w:rPr>
        <w:t>კუმულაციური ზემოქმედება</w:t>
      </w:r>
      <w:bookmarkEnd w:id="37"/>
    </w:p>
    <w:p w14:paraId="3AD22F0D" w14:textId="77D633BC" w:rsidR="008562A2" w:rsidRDefault="00136338" w:rsidP="00136338">
      <w:pPr>
        <w:jc w:val="both"/>
        <w:rPr>
          <w:lang w:val="ka-GE"/>
        </w:rPr>
      </w:pPr>
      <w:r>
        <w:rPr>
          <w:lang w:val="ka-GE"/>
        </w:rPr>
        <w:t>დაგეგმილი საქმიანობის სპეციფიკის გათვალისწინებით, ყველაზე საყურადღებო ზემოქმედების სახეა ატმოსფერულ ჰაერში მავნე ნივთიერებების ემისიები. მნიშვნელოვანია, რომ საცავის ტერიტორია შემოღობილია კაპიტალური ღობით და მაქსიმალურად იზოლირებულია გარშემო არსებული სხვა ობიექტებისგან. ეს გარემოება მნიშვნელოვნად ზღუდავს სხვადასხვა სახის ზემოქმედებების (მაგ. ხმაური, ვიზუალურ-ლანდშაფტური ცვლილება და სხვა) საცავის ტერიტორიის ფარგლებს გარეთ გავრცელებას. აღსანიშნავია, რომ წყალმომარაგება და წყალარინება მოხდება ქალაქის ინფრასტრუქტურის გამოყენებით.</w:t>
      </w:r>
    </w:p>
    <w:p w14:paraId="52510BD7" w14:textId="3D10A244" w:rsidR="002B43AA" w:rsidRPr="000C45A8" w:rsidRDefault="00136338" w:rsidP="00106445">
      <w:pPr>
        <w:jc w:val="both"/>
        <w:rPr>
          <w:lang w:val="ka-GE"/>
        </w:rPr>
      </w:pPr>
      <w:r>
        <w:rPr>
          <w:lang w:val="ka-GE"/>
        </w:rPr>
        <w:t xml:space="preserve">როგორც აღინიშნა, საცავის განთავსების ტერიტორიიდან 500 მ-იან რადიუსში ატმოსფერულ ჰაერში ემისიების </w:t>
      </w:r>
      <w:r w:rsidRPr="00136338">
        <w:rPr>
          <w:lang w:val="ka-GE"/>
        </w:rPr>
        <w:t>ანალოგიური მახასიათებლების მქონე საქმიანობა</w:t>
      </w:r>
      <w:r>
        <w:rPr>
          <w:lang w:val="ka-GE"/>
        </w:rPr>
        <w:t xml:space="preserve">ს ავტოგასამართი სადგური. მისი ოპერირების პროცესში ატმოსფერულ ჰაერში მავნე ნივთიერებების გაფრქვევა გათვალისწინებული იქნა წინამდებარე ანგარიშში წარმოდგენილ გაანგარიშებებში. გაანგარიშებებით დადგინდა, რომ საცავის და ავტოგასამართი სადგურის ერთდროული ექსპლუატაციის პროცესში საკონტროლო წერტილებში ატმოსფერულ ჰაერში მავნე ნივთიერებების კონცენტრაციები არ გადააჭარბებს დადგენილ ნორმებს. ამასთან ერთად საცავის ოპერირების პროცესში გატარებული იქნება შესაბამისი შერბილების ღონისძიებები. საერთო ჯამში, კუმულაციური ზემოქმედების მნიშვნელობა არ იქნება განსაკუთრებით მაღალი. </w:t>
      </w:r>
    </w:p>
    <w:p w14:paraId="5DF78B62" w14:textId="77777777" w:rsidR="00CE05B2" w:rsidRPr="001D3A0C" w:rsidRDefault="00CE05B2" w:rsidP="00106445">
      <w:pPr>
        <w:jc w:val="both"/>
        <w:rPr>
          <w:sz w:val="16"/>
          <w:highlight w:val="yellow"/>
          <w:lang w:val="ka-GE"/>
        </w:rPr>
      </w:pPr>
    </w:p>
    <w:p w14:paraId="601C79CC" w14:textId="2F1E953A" w:rsidR="00AC5C5D" w:rsidRPr="000C45A8" w:rsidRDefault="00AC5C5D" w:rsidP="00AC5C5D">
      <w:pPr>
        <w:pStyle w:val="Heading2"/>
        <w:rPr>
          <w:lang w:val="ka-GE"/>
        </w:rPr>
      </w:pPr>
      <w:bookmarkStart w:id="38" w:name="_Toc117606147"/>
      <w:r w:rsidRPr="000C45A8">
        <w:rPr>
          <w:lang w:val="ka-GE"/>
        </w:rPr>
        <w:t>ნარჩენი ზემოქმედება</w:t>
      </w:r>
      <w:bookmarkEnd w:id="38"/>
    </w:p>
    <w:p w14:paraId="277F49D8" w14:textId="7F94FC44" w:rsidR="00AC5C5D" w:rsidRPr="000C45A8" w:rsidRDefault="0070194D" w:rsidP="00AC5C5D">
      <w:pPr>
        <w:jc w:val="both"/>
        <w:rPr>
          <w:lang w:val="ka-GE"/>
        </w:rPr>
      </w:pPr>
      <w:r>
        <w:rPr>
          <w:lang w:val="ka-GE"/>
        </w:rPr>
        <w:t>წინა პარაგრაფებში წარმოდგენილი ანალიზის მიხედვით</w:t>
      </w:r>
      <w:r w:rsidR="00AC5C5D" w:rsidRPr="000C45A8">
        <w:rPr>
          <w:lang w:val="ka-GE"/>
        </w:rPr>
        <w:t xml:space="preserve">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14:paraId="4B181E59" w14:textId="4BC1CA2F" w:rsidR="00AC5C5D" w:rsidRPr="005B1C31" w:rsidRDefault="00AC5C5D">
      <w:pPr>
        <w:spacing w:after="160" w:line="259" w:lineRule="auto"/>
        <w:rPr>
          <w:highlight w:val="yellow"/>
          <w:lang w:val="ka-GE"/>
        </w:rPr>
      </w:pPr>
    </w:p>
    <w:p w14:paraId="661DDBFD" w14:textId="77777777" w:rsidR="00AC5C5D" w:rsidRPr="005B1C31" w:rsidRDefault="00AC5C5D" w:rsidP="00AC5C5D">
      <w:pPr>
        <w:jc w:val="both"/>
        <w:rPr>
          <w:highlight w:val="yellow"/>
          <w:lang w:val="ka-GE"/>
        </w:rPr>
        <w:sectPr w:rsidR="00AC5C5D" w:rsidRPr="005B1C31" w:rsidSect="00EC1006">
          <w:pgSz w:w="11907" w:h="16840" w:code="9"/>
          <w:pgMar w:top="1134" w:right="1134" w:bottom="1134" w:left="1134" w:header="397" w:footer="397" w:gutter="0"/>
          <w:cols w:space="720"/>
          <w:docGrid w:linePitch="360"/>
        </w:sectPr>
      </w:pPr>
    </w:p>
    <w:p w14:paraId="77510D2D" w14:textId="36D1EAD6" w:rsidR="00AC5C5D" w:rsidRPr="0070194D" w:rsidRDefault="00AC5C5D" w:rsidP="00AC5C5D">
      <w:pPr>
        <w:pStyle w:val="Heading2"/>
        <w:rPr>
          <w:lang w:val="ka-GE"/>
        </w:rPr>
      </w:pPr>
      <w:bookmarkStart w:id="39" w:name="_Toc117606148"/>
      <w:r w:rsidRPr="0070194D">
        <w:rPr>
          <w:lang w:val="ka-GE"/>
        </w:rPr>
        <w:lastRenderedPageBreak/>
        <w:t>გარემოზე მოსალოდნელი ზემოქმედებების შემაჯამებელი ცხრილი</w:t>
      </w:r>
      <w:bookmarkEnd w:id="39"/>
    </w:p>
    <w:tbl>
      <w:tblPr>
        <w:tblStyle w:val="TableGrid41"/>
        <w:tblW w:w="15522" w:type="dxa"/>
        <w:jc w:val="center"/>
        <w:tblLayout w:type="fixed"/>
        <w:tblLook w:val="04A0" w:firstRow="1" w:lastRow="0" w:firstColumn="1" w:lastColumn="0" w:noHBand="0" w:noVBand="1"/>
      </w:tblPr>
      <w:tblGrid>
        <w:gridCol w:w="2145"/>
        <w:gridCol w:w="1732"/>
        <w:gridCol w:w="1626"/>
        <w:gridCol w:w="1670"/>
        <w:gridCol w:w="1670"/>
        <w:gridCol w:w="1669"/>
        <w:gridCol w:w="1670"/>
        <w:gridCol w:w="1670"/>
        <w:gridCol w:w="1670"/>
      </w:tblGrid>
      <w:tr w:rsidR="00AC5C5D" w:rsidRPr="0070194D" w14:paraId="7A160702" w14:textId="77777777" w:rsidTr="000D04F5">
        <w:trPr>
          <w:trHeight w:val="102"/>
          <w:jc w:val="center"/>
        </w:trPr>
        <w:tc>
          <w:tcPr>
            <w:tcW w:w="2145" w:type="dxa"/>
            <w:vAlign w:val="center"/>
          </w:tcPr>
          <w:p w14:paraId="41A8A07E"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კატეგორია</w:t>
            </w:r>
          </w:p>
        </w:tc>
        <w:tc>
          <w:tcPr>
            <w:tcW w:w="1732" w:type="dxa"/>
          </w:tcPr>
          <w:p w14:paraId="7D21E640" w14:textId="3EB4F743" w:rsidR="00AC5C5D" w:rsidRPr="0070194D" w:rsidRDefault="00E3190B"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მოწყობის</w:t>
            </w:r>
            <w:r w:rsidR="00AC5C5D" w:rsidRPr="0070194D">
              <w:rPr>
                <w:rFonts w:eastAsia="Calibri" w:cs="Times New Roman"/>
                <w:b/>
                <w:bCs/>
                <w:i/>
                <w:iCs/>
                <w:sz w:val="20"/>
                <w:szCs w:val="20"/>
                <w:lang w:val="ka-GE"/>
              </w:rPr>
              <w:t>. ეტაპი/</w:t>
            </w:r>
          </w:p>
          <w:p w14:paraId="188B1558"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ექსპლ. ეტაპი</w:t>
            </w:r>
          </w:p>
        </w:tc>
        <w:tc>
          <w:tcPr>
            <w:tcW w:w="1626" w:type="dxa"/>
            <w:vAlign w:val="center"/>
          </w:tcPr>
          <w:p w14:paraId="2ABEA09F"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მიმართულება</w:t>
            </w:r>
            <w:r w:rsidRPr="0070194D">
              <w:rPr>
                <w:rFonts w:eastAsia="Calibri" w:cs="Times New Roman"/>
                <w:b/>
                <w:bCs/>
                <w:i/>
                <w:iCs/>
                <w:sz w:val="20"/>
                <w:szCs w:val="20"/>
                <w:vertAlign w:val="superscript"/>
                <w:lang w:val="ka-GE"/>
              </w:rPr>
              <w:footnoteReference w:id="1"/>
            </w:r>
          </w:p>
        </w:tc>
        <w:tc>
          <w:tcPr>
            <w:tcW w:w="1670" w:type="dxa"/>
            <w:vAlign w:val="center"/>
          </w:tcPr>
          <w:p w14:paraId="6E24AA75"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გეოგრაფიული გავრცელება</w:t>
            </w:r>
            <w:r w:rsidRPr="0070194D">
              <w:rPr>
                <w:rFonts w:eastAsia="Calibri" w:cs="Times New Roman"/>
                <w:b/>
                <w:bCs/>
                <w:i/>
                <w:iCs/>
                <w:sz w:val="20"/>
                <w:szCs w:val="20"/>
                <w:vertAlign w:val="superscript"/>
                <w:lang w:val="ka-GE"/>
              </w:rPr>
              <w:footnoteReference w:id="2"/>
            </w:r>
          </w:p>
        </w:tc>
        <w:tc>
          <w:tcPr>
            <w:tcW w:w="1670" w:type="dxa"/>
            <w:vAlign w:val="center"/>
          </w:tcPr>
          <w:p w14:paraId="0FAC3B46"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საწყისი სიდიდე</w:t>
            </w:r>
            <w:r w:rsidRPr="0070194D">
              <w:rPr>
                <w:rFonts w:eastAsia="Calibri" w:cs="Times New Roman"/>
                <w:b/>
                <w:bCs/>
                <w:i/>
                <w:iCs/>
                <w:sz w:val="20"/>
                <w:szCs w:val="20"/>
                <w:vertAlign w:val="superscript"/>
                <w:lang w:val="ka-GE"/>
              </w:rPr>
              <w:footnoteReference w:id="3"/>
            </w:r>
          </w:p>
        </w:tc>
        <w:tc>
          <w:tcPr>
            <w:tcW w:w="1669" w:type="dxa"/>
            <w:vAlign w:val="center"/>
          </w:tcPr>
          <w:p w14:paraId="5D6AAE24"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ხანგრძლივობა</w:t>
            </w:r>
            <w:r w:rsidRPr="0070194D">
              <w:rPr>
                <w:rFonts w:eastAsia="Calibri" w:cs="Times New Roman"/>
                <w:b/>
                <w:bCs/>
                <w:i/>
                <w:iCs/>
                <w:sz w:val="20"/>
                <w:szCs w:val="20"/>
                <w:vertAlign w:val="superscript"/>
                <w:lang w:val="ka-GE"/>
              </w:rPr>
              <w:footnoteReference w:id="4"/>
            </w:r>
          </w:p>
        </w:tc>
        <w:tc>
          <w:tcPr>
            <w:tcW w:w="1670" w:type="dxa"/>
            <w:vAlign w:val="center"/>
          </w:tcPr>
          <w:p w14:paraId="60A78061"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რევერსულობა</w:t>
            </w:r>
          </w:p>
          <w:p w14:paraId="14F4F942"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(შექცევადობა)</w:t>
            </w:r>
            <w:r w:rsidRPr="0070194D">
              <w:rPr>
                <w:rFonts w:eastAsia="Calibri" w:cs="Times New Roman"/>
                <w:b/>
                <w:bCs/>
                <w:i/>
                <w:iCs/>
                <w:sz w:val="20"/>
                <w:szCs w:val="20"/>
                <w:vertAlign w:val="superscript"/>
                <w:lang w:val="ka-GE"/>
              </w:rPr>
              <w:footnoteReference w:id="5"/>
            </w:r>
          </w:p>
        </w:tc>
        <w:tc>
          <w:tcPr>
            <w:tcW w:w="1670" w:type="dxa"/>
            <w:vAlign w:val="center"/>
          </w:tcPr>
          <w:p w14:paraId="150B21A9"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შერბილების ეფექტურობა</w:t>
            </w:r>
            <w:r w:rsidRPr="0070194D">
              <w:rPr>
                <w:rFonts w:eastAsia="Calibri" w:cs="Times New Roman"/>
                <w:b/>
                <w:bCs/>
                <w:i/>
                <w:iCs/>
                <w:sz w:val="20"/>
                <w:szCs w:val="20"/>
                <w:vertAlign w:val="superscript"/>
                <w:lang w:val="ka-GE"/>
              </w:rPr>
              <w:footnoteReference w:id="6"/>
            </w:r>
          </w:p>
        </w:tc>
        <w:tc>
          <w:tcPr>
            <w:tcW w:w="1670" w:type="dxa"/>
            <w:vAlign w:val="center"/>
          </w:tcPr>
          <w:p w14:paraId="67170B36"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საბოლოო რეიტინგი</w:t>
            </w:r>
            <w:r w:rsidRPr="0070194D">
              <w:rPr>
                <w:rFonts w:eastAsia="Calibri" w:cs="Times New Roman"/>
                <w:b/>
                <w:bCs/>
                <w:i/>
                <w:iCs/>
                <w:sz w:val="20"/>
                <w:szCs w:val="20"/>
                <w:vertAlign w:val="superscript"/>
                <w:lang w:val="ka-GE"/>
              </w:rPr>
              <w:footnoteReference w:id="7"/>
            </w:r>
          </w:p>
        </w:tc>
      </w:tr>
      <w:tr w:rsidR="00AC5C5D" w:rsidRPr="0070194D" w14:paraId="69A282C9" w14:textId="77777777" w:rsidTr="0070194D">
        <w:trPr>
          <w:trHeight w:val="54"/>
          <w:jc w:val="center"/>
        </w:trPr>
        <w:tc>
          <w:tcPr>
            <w:tcW w:w="2145" w:type="dxa"/>
            <w:vAlign w:val="center"/>
          </w:tcPr>
          <w:p w14:paraId="3A17C340"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დაცულ ტერიტორიებზე</w:t>
            </w:r>
          </w:p>
        </w:tc>
        <w:tc>
          <w:tcPr>
            <w:tcW w:w="13377" w:type="dxa"/>
            <w:gridSpan w:val="8"/>
            <w:vAlign w:val="center"/>
          </w:tcPr>
          <w:p w14:paraId="3CAA3AE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52265988" w14:textId="77777777" w:rsidTr="000D04F5">
        <w:trPr>
          <w:trHeight w:val="183"/>
          <w:jc w:val="center"/>
        </w:trPr>
        <w:tc>
          <w:tcPr>
            <w:tcW w:w="2145" w:type="dxa"/>
            <w:vAlign w:val="center"/>
          </w:tcPr>
          <w:p w14:paraId="1A80552E"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ტრანსსასაზღვრო ზემოქმედება</w:t>
            </w:r>
          </w:p>
        </w:tc>
        <w:tc>
          <w:tcPr>
            <w:tcW w:w="13377" w:type="dxa"/>
            <w:gridSpan w:val="8"/>
            <w:vAlign w:val="center"/>
          </w:tcPr>
          <w:p w14:paraId="4850785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12C8EBB5" w14:textId="77777777" w:rsidTr="000D04F5">
        <w:trPr>
          <w:trHeight w:val="277"/>
          <w:jc w:val="center"/>
        </w:trPr>
        <w:tc>
          <w:tcPr>
            <w:tcW w:w="2145" w:type="dxa"/>
            <w:vMerge w:val="restart"/>
            <w:vAlign w:val="center"/>
          </w:tcPr>
          <w:p w14:paraId="244596C4" w14:textId="654D76B6" w:rsidR="00AC5C5D" w:rsidRPr="0070194D" w:rsidRDefault="00AC5C5D" w:rsidP="00E3190B">
            <w:pPr>
              <w:spacing w:after="0"/>
              <w:rPr>
                <w:rFonts w:eastAsia="Calibri" w:cs="Times New Roman"/>
                <w:b/>
                <w:bCs/>
                <w:i/>
                <w:iCs/>
                <w:sz w:val="20"/>
                <w:szCs w:val="20"/>
                <w:lang w:val="ka-GE"/>
              </w:rPr>
            </w:pPr>
            <w:r w:rsidRPr="0070194D">
              <w:rPr>
                <w:rFonts w:eastAsia="Calibri" w:cs="Times New Roman"/>
                <w:b/>
                <w:bCs/>
                <w:i/>
                <w:iCs/>
                <w:sz w:val="20"/>
                <w:szCs w:val="20"/>
                <w:lang w:val="ka-GE"/>
              </w:rPr>
              <w:t xml:space="preserve">ატმოსფერული ჰაერის დაბინძურება </w:t>
            </w:r>
          </w:p>
        </w:tc>
        <w:tc>
          <w:tcPr>
            <w:tcW w:w="1732" w:type="dxa"/>
            <w:vAlign w:val="center"/>
          </w:tcPr>
          <w:p w14:paraId="1CB5A74F" w14:textId="75B94FE2" w:rsidR="00AC5C5D" w:rsidRPr="0070194D" w:rsidRDefault="00AC5C5D" w:rsidP="00E3190B">
            <w:pPr>
              <w:spacing w:after="0"/>
              <w:jc w:val="center"/>
              <w:rPr>
                <w:rFonts w:eastAsia="Calibri" w:cs="Times New Roman"/>
                <w:sz w:val="20"/>
                <w:szCs w:val="20"/>
                <w:lang w:val="ka-GE"/>
              </w:rPr>
            </w:pPr>
            <w:r w:rsidRPr="0070194D">
              <w:rPr>
                <w:rFonts w:eastAsia="Calibri" w:cs="Times New Roman"/>
                <w:sz w:val="20"/>
                <w:szCs w:val="20"/>
                <w:lang w:val="ka-GE"/>
              </w:rPr>
              <w:t>მ</w:t>
            </w:r>
            <w:r w:rsidR="00E3190B" w:rsidRPr="0070194D">
              <w:rPr>
                <w:rFonts w:eastAsia="Calibri" w:cs="Times New Roman"/>
                <w:sz w:val="20"/>
                <w:szCs w:val="20"/>
                <w:lang w:val="ka-GE"/>
              </w:rPr>
              <w:t xml:space="preserve">ოწყობის </w:t>
            </w:r>
            <w:r w:rsidRPr="0070194D">
              <w:rPr>
                <w:rFonts w:eastAsia="Calibri" w:cs="Times New Roman"/>
                <w:sz w:val="20"/>
                <w:szCs w:val="20"/>
                <w:lang w:val="ka-GE"/>
              </w:rPr>
              <w:t>ეტაპი</w:t>
            </w:r>
          </w:p>
        </w:tc>
        <w:tc>
          <w:tcPr>
            <w:tcW w:w="1626" w:type="dxa"/>
            <w:vAlign w:val="center"/>
          </w:tcPr>
          <w:p w14:paraId="7FE04DD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B16867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A319C50" w14:textId="28CB0F50" w:rsidR="00AC5C5D" w:rsidRPr="0070194D" w:rsidRDefault="00136338" w:rsidP="00AC5C5D">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2C46601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2E005B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07488817" w14:textId="557739C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049993D4" w14:textId="11174BA1" w:rsidR="00AC5C5D" w:rsidRPr="0070194D" w:rsidRDefault="00AC5C5D" w:rsidP="00136338">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w:t>
            </w:r>
          </w:p>
        </w:tc>
      </w:tr>
      <w:tr w:rsidR="00AC5C5D" w:rsidRPr="0070194D" w14:paraId="7E4E12E2" w14:textId="77777777" w:rsidTr="000D04F5">
        <w:trPr>
          <w:trHeight w:val="277"/>
          <w:jc w:val="center"/>
        </w:trPr>
        <w:tc>
          <w:tcPr>
            <w:tcW w:w="2145" w:type="dxa"/>
            <w:vMerge/>
            <w:vAlign w:val="center"/>
          </w:tcPr>
          <w:p w14:paraId="4107415E"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4E6378F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9251A1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F6797B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433FE67" w14:textId="669E59C6"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r w:rsidR="00136338">
              <w:rPr>
                <w:rFonts w:eastAsia="Calibri" w:cs="Times New Roman"/>
                <w:sz w:val="20"/>
                <w:szCs w:val="20"/>
                <w:lang w:val="ka-GE"/>
              </w:rPr>
              <w:t xml:space="preserve"> ან მაღალი</w:t>
            </w:r>
          </w:p>
        </w:tc>
        <w:tc>
          <w:tcPr>
            <w:tcW w:w="1669" w:type="dxa"/>
            <w:vAlign w:val="center"/>
          </w:tcPr>
          <w:p w14:paraId="19B394C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9605F1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12C5D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3E0FC6E5" w14:textId="3B7F3FB0" w:rsidR="00AC5C5D" w:rsidRPr="0070194D" w:rsidRDefault="00136338" w:rsidP="00AC5C5D">
            <w:pPr>
              <w:spacing w:after="0"/>
              <w:jc w:val="center"/>
              <w:rPr>
                <w:rFonts w:eastAsia="Calibri" w:cs="Times New Roman"/>
                <w:sz w:val="20"/>
                <w:szCs w:val="20"/>
                <w:lang w:val="ka-GE"/>
              </w:rPr>
            </w:pPr>
            <w:r>
              <w:rPr>
                <w:rFonts w:eastAsia="Calibri" w:cs="Times New Roman"/>
                <w:sz w:val="20"/>
                <w:szCs w:val="20"/>
                <w:lang w:val="ka-GE"/>
              </w:rPr>
              <w:t>საშუალო ან დაბალი</w:t>
            </w:r>
          </w:p>
        </w:tc>
      </w:tr>
      <w:tr w:rsidR="00AC5C5D" w:rsidRPr="0070194D" w14:paraId="3AD0EDE3" w14:textId="77777777" w:rsidTr="000D04F5">
        <w:trPr>
          <w:trHeight w:val="102"/>
          <w:jc w:val="center"/>
        </w:trPr>
        <w:tc>
          <w:tcPr>
            <w:tcW w:w="2145" w:type="dxa"/>
            <w:vMerge w:val="restart"/>
            <w:vAlign w:val="center"/>
          </w:tcPr>
          <w:p w14:paraId="14376430"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ხმაურის და ვიბრაციის გავრცელება</w:t>
            </w:r>
          </w:p>
        </w:tc>
        <w:tc>
          <w:tcPr>
            <w:tcW w:w="1732" w:type="dxa"/>
            <w:vAlign w:val="center"/>
          </w:tcPr>
          <w:p w14:paraId="2C0B311F" w14:textId="343042EB"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4468482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6FA3F9F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0B99316" w14:textId="565999A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6A4C6D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110C4F5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04DB28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5FC59ACF" w14:textId="25BE8B1A"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ან უმნიშვნელო</w:t>
            </w:r>
          </w:p>
        </w:tc>
      </w:tr>
      <w:tr w:rsidR="00AC5C5D" w:rsidRPr="0070194D" w14:paraId="00FDBB27" w14:textId="77777777" w:rsidTr="000D04F5">
        <w:trPr>
          <w:trHeight w:val="102"/>
          <w:jc w:val="center"/>
        </w:trPr>
        <w:tc>
          <w:tcPr>
            <w:tcW w:w="2145" w:type="dxa"/>
            <w:vMerge/>
            <w:vAlign w:val="center"/>
          </w:tcPr>
          <w:p w14:paraId="7C42EC83"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2E784FA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893BF0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 xml:space="preserve">ნეგატიური </w:t>
            </w:r>
          </w:p>
        </w:tc>
        <w:tc>
          <w:tcPr>
            <w:tcW w:w="1670" w:type="dxa"/>
            <w:vAlign w:val="center"/>
          </w:tcPr>
          <w:p w14:paraId="3713A2A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7544607" w14:textId="1C6837ED" w:rsidR="00AC5C5D" w:rsidRPr="0070194D" w:rsidRDefault="00440621" w:rsidP="00AC5C5D">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470F2E1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2C6827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32BAC9B1" w14:textId="4995405E"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42D859E7" w14:textId="2B493E8C"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729647CF" w14:textId="77777777" w:rsidTr="000D04F5">
        <w:trPr>
          <w:trHeight w:val="102"/>
          <w:jc w:val="center"/>
        </w:trPr>
        <w:tc>
          <w:tcPr>
            <w:tcW w:w="2145" w:type="dxa"/>
            <w:vMerge w:val="restart"/>
            <w:vAlign w:val="center"/>
          </w:tcPr>
          <w:p w14:paraId="21017E8B"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ნიადაგზე/გრუნტზე, დაბინძურების რისკები</w:t>
            </w:r>
          </w:p>
        </w:tc>
        <w:tc>
          <w:tcPr>
            <w:tcW w:w="1732" w:type="dxa"/>
            <w:vAlign w:val="center"/>
          </w:tcPr>
          <w:p w14:paraId="516056E4" w14:textId="769DA91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77F2373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23E0F8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1E77FBF" w14:textId="1D73E1AB" w:rsidR="00AC5C5D" w:rsidRPr="0070194D" w:rsidRDefault="008B4DA9" w:rsidP="00AC5C5D">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691C8EF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07A565A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6F38D1C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71D424D7" w14:textId="01A512B3" w:rsidR="00AC5C5D" w:rsidRPr="0070194D" w:rsidRDefault="00E3190B" w:rsidP="008B4DA9">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5ACF6A24" w14:textId="77777777" w:rsidTr="000D04F5">
        <w:trPr>
          <w:trHeight w:val="102"/>
          <w:jc w:val="center"/>
        </w:trPr>
        <w:tc>
          <w:tcPr>
            <w:tcW w:w="2145" w:type="dxa"/>
            <w:vMerge/>
            <w:vAlign w:val="center"/>
          </w:tcPr>
          <w:p w14:paraId="0A4DCC3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659FD86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403DEEB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2FCA42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51321753" w14:textId="49E4BE0F" w:rsidR="00AC5C5D" w:rsidRPr="0070194D" w:rsidRDefault="008B4DA9" w:rsidP="00AC5C5D">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09B5BCF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1C1F4C9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7C8FB5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745E2572" w14:textId="675C298D" w:rsidR="00AC5C5D" w:rsidRPr="0070194D" w:rsidRDefault="00E3190B" w:rsidP="008B4DA9">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229FA987" w14:textId="77777777" w:rsidTr="000D04F5">
        <w:trPr>
          <w:trHeight w:val="648"/>
          <w:jc w:val="center"/>
        </w:trPr>
        <w:tc>
          <w:tcPr>
            <w:tcW w:w="2145" w:type="dxa"/>
            <w:vAlign w:val="center"/>
          </w:tcPr>
          <w:p w14:paraId="6227DE4A" w14:textId="7C6F7840"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გეოლოგიურ გარემოზე</w:t>
            </w:r>
            <w:r w:rsidR="0070194D">
              <w:rPr>
                <w:rFonts w:eastAsia="Calibri" w:cs="Times New Roman"/>
                <w:b/>
                <w:bCs/>
                <w:i/>
                <w:iCs/>
                <w:sz w:val="20"/>
                <w:szCs w:val="20"/>
                <w:lang w:val="ka-GE"/>
              </w:rPr>
              <w:t>, საშიში ჰიდროლოგიური მოვლენები</w:t>
            </w:r>
          </w:p>
        </w:tc>
        <w:tc>
          <w:tcPr>
            <w:tcW w:w="13377" w:type="dxa"/>
            <w:gridSpan w:val="8"/>
            <w:vAlign w:val="center"/>
          </w:tcPr>
          <w:p w14:paraId="2E87965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54C82CC7" w14:textId="77777777" w:rsidTr="000D04F5">
        <w:trPr>
          <w:trHeight w:val="376"/>
          <w:jc w:val="center"/>
        </w:trPr>
        <w:tc>
          <w:tcPr>
            <w:tcW w:w="2145" w:type="dxa"/>
            <w:vMerge w:val="restart"/>
            <w:vAlign w:val="center"/>
          </w:tcPr>
          <w:p w14:paraId="623767AC"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წყლის გარემოზე ზემოქმედება</w:t>
            </w:r>
          </w:p>
        </w:tc>
        <w:tc>
          <w:tcPr>
            <w:tcW w:w="1732" w:type="dxa"/>
            <w:vAlign w:val="center"/>
          </w:tcPr>
          <w:p w14:paraId="02912434" w14:textId="553BC283"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152695E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04510BC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343C668B" w14:textId="54B53520" w:rsidR="00AC5C5D" w:rsidRPr="0070194D" w:rsidRDefault="008B4DA9" w:rsidP="00AC5C5D">
            <w:pPr>
              <w:spacing w:after="0"/>
              <w:jc w:val="center"/>
              <w:rPr>
                <w:rFonts w:eastAsia="Calibri" w:cs="Times New Roman"/>
                <w:sz w:val="20"/>
                <w:szCs w:val="20"/>
                <w:lang w:val="ka-GE"/>
              </w:rPr>
            </w:pPr>
            <w:r>
              <w:rPr>
                <w:rFonts w:eastAsia="Calibri" w:cs="Times New Roman"/>
                <w:sz w:val="20"/>
                <w:szCs w:val="20"/>
                <w:lang w:val="ka-GE"/>
              </w:rPr>
              <w:t>საშუალო</w:t>
            </w:r>
          </w:p>
        </w:tc>
        <w:tc>
          <w:tcPr>
            <w:tcW w:w="1669" w:type="dxa"/>
            <w:vAlign w:val="center"/>
          </w:tcPr>
          <w:p w14:paraId="0C36B94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A6E263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EBCF4E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120B40F8" w14:textId="46C3EE2E" w:rsidR="00AC5C5D" w:rsidRPr="0070194D" w:rsidRDefault="00AC5C5D" w:rsidP="008B4DA9">
            <w:pPr>
              <w:spacing w:after="0"/>
              <w:jc w:val="center"/>
              <w:rPr>
                <w:rFonts w:eastAsia="Calibri" w:cs="Times New Roman"/>
                <w:sz w:val="20"/>
                <w:szCs w:val="20"/>
                <w:lang w:val="ka-GE"/>
              </w:rPr>
            </w:pPr>
            <w:r w:rsidRPr="0070194D">
              <w:rPr>
                <w:rFonts w:eastAsia="Calibri" w:cs="Times New Roman"/>
                <w:sz w:val="20"/>
                <w:szCs w:val="20"/>
                <w:lang w:val="ka-GE"/>
              </w:rPr>
              <w:t xml:space="preserve">დაბალი </w:t>
            </w:r>
          </w:p>
        </w:tc>
      </w:tr>
      <w:tr w:rsidR="00AC5C5D" w:rsidRPr="0070194D" w14:paraId="05D21FCB" w14:textId="77777777" w:rsidTr="000D04F5">
        <w:trPr>
          <w:trHeight w:val="381"/>
          <w:jc w:val="center"/>
        </w:trPr>
        <w:tc>
          <w:tcPr>
            <w:tcW w:w="2145" w:type="dxa"/>
            <w:vMerge/>
            <w:vAlign w:val="center"/>
          </w:tcPr>
          <w:p w14:paraId="1E6AC17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008C865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2A09789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864F8C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4A9A6AD" w14:textId="1D078785"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5B6C270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5F22B5E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1AA124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048BE4B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21C1254A" w14:textId="77777777" w:rsidTr="000D04F5">
        <w:trPr>
          <w:trHeight w:val="381"/>
          <w:jc w:val="center"/>
        </w:trPr>
        <w:tc>
          <w:tcPr>
            <w:tcW w:w="2145" w:type="dxa"/>
            <w:vMerge w:val="restart"/>
            <w:vAlign w:val="center"/>
          </w:tcPr>
          <w:p w14:paraId="691A6405"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lastRenderedPageBreak/>
              <w:t>ნარჩენები</w:t>
            </w:r>
          </w:p>
        </w:tc>
        <w:tc>
          <w:tcPr>
            <w:tcW w:w="1732" w:type="dxa"/>
            <w:vAlign w:val="center"/>
          </w:tcPr>
          <w:p w14:paraId="347BF347" w14:textId="126AD674"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1230AE0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090339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7179F16" w14:textId="23BE7AEE"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103F05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5CC6D36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2A87320" w14:textId="43B531FB"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23557DA0" w14:textId="13DE519A" w:rsidR="00AC5C5D" w:rsidRPr="0070194D" w:rsidRDefault="00AC5C5D" w:rsidP="00E3190B">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w:t>
            </w:r>
          </w:p>
        </w:tc>
      </w:tr>
      <w:tr w:rsidR="00AC5C5D" w:rsidRPr="0070194D" w14:paraId="768E1173" w14:textId="77777777" w:rsidTr="000D04F5">
        <w:trPr>
          <w:trHeight w:val="381"/>
          <w:jc w:val="center"/>
        </w:trPr>
        <w:tc>
          <w:tcPr>
            <w:tcW w:w="2145" w:type="dxa"/>
            <w:vMerge/>
            <w:vAlign w:val="center"/>
          </w:tcPr>
          <w:p w14:paraId="09C04A4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30EE10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37F6645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02749CC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EAE333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0BF07B9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23C109F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3FA853F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37A9577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03AED55D" w14:textId="77777777" w:rsidTr="000D04F5">
        <w:trPr>
          <w:trHeight w:val="294"/>
          <w:jc w:val="center"/>
        </w:trPr>
        <w:tc>
          <w:tcPr>
            <w:tcW w:w="2145" w:type="dxa"/>
            <w:vMerge w:val="restart"/>
            <w:vAlign w:val="center"/>
          </w:tcPr>
          <w:p w14:paraId="43406E13" w14:textId="1FD6F8D0" w:rsidR="00AC5C5D" w:rsidRPr="0070194D" w:rsidRDefault="008B4DA9" w:rsidP="00AC5C5D">
            <w:pPr>
              <w:spacing w:after="0"/>
              <w:rPr>
                <w:rFonts w:eastAsia="Calibri" w:cs="Times New Roman"/>
                <w:b/>
                <w:bCs/>
                <w:i/>
                <w:iCs/>
                <w:sz w:val="20"/>
                <w:szCs w:val="20"/>
                <w:lang w:val="ka-GE"/>
              </w:rPr>
            </w:pPr>
            <w:r>
              <w:rPr>
                <w:rFonts w:eastAsia="Calibri" w:cs="Times New Roman"/>
                <w:b/>
                <w:bCs/>
                <w:i/>
                <w:iCs/>
                <w:sz w:val="20"/>
                <w:szCs w:val="20"/>
                <w:lang w:val="ka-GE"/>
              </w:rPr>
              <w:t>ზე</w:t>
            </w:r>
            <w:r w:rsidR="00AC5C5D" w:rsidRPr="0070194D">
              <w:rPr>
                <w:rFonts w:eastAsia="Calibri" w:cs="Times New Roman"/>
                <w:b/>
                <w:bCs/>
                <w:i/>
                <w:iCs/>
                <w:sz w:val="20"/>
                <w:szCs w:val="20"/>
                <w:lang w:val="ka-GE"/>
              </w:rPr>
              <w:t>მოქმედება ბიოლოგიურ გარემოზე</w:t>
            </w:r>
          </w:p>
        </w:tc>
        <w:tc>
          <w:tcPr>
            <w:tcW w:w="1732" w:type="dxa"/>
            <w:vAlign w:val="center"/>
          </w:tcPr>
          <w:p w14:paraId="19CBAE24" w14:textId="6B806C8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35E4496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11E0182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5D0C85E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447A166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AB9862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A5CEDE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3A20497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6C6194A8" w14:textId="77777777" w:rsidTr="000D04F5">
        <w:trPr>
          <w:trHeight w:val="319"/>
          <w:jc w:val="center"/>
        </w:trPr>
        <w:tc>
          <w:tcPr>
            <w:tcW w:w="2145" w:type="dxa"/>
            <w:vMerge/>
            <w:vAlign w:val="center"/>
          </w:tcPr>
          <w:p w14:paraId="653C0BAD"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4B98E33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43514FA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169ACF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E1E07E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1122FAC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05FB322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10BFF32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2EE0427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38C5B45C" w14:textId="77777777" w:rsidTr="000D04F5">
        <w:trPr>
          <w:trHeight w:val="369"/>
          <w:jc w:val="center"/>
        </w:trPr>
        <w:tc>
          <w:tcPr>
            <w:tcW w:w="2145" w:type="dxa"/>
            <w:vMerge w:val="restart"/>
            <w:vAlign w:val="center"/>
          </w:tcPr>
          <w:p w14:paraId="7690E64B"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ვიზუალურ-ლანდშაფტური ზემოქმედება</w:t>
            </w:r>
          </w:p>
        </w:tc>
        <w:tc>
          <w:tcPr>
            <w:tcW w:w="1732" w:type="dxa"/>
            <w:vAlign w:val="center"/>
          </w:tcPr>
          <w:p w14:paraId="2FDFAF6D" w14:textId="384C23A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3359BCE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14B05DE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D104AE7" w14:textId="62AB9F4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051658C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4558DAD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CCFDF9D" w14:textId="3ECB681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DC279C1" w14:textId="5574446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56ADAB1C" w14:textId="77777777" w:rsidTr="000D04F5">
        <w:trPr>
          <w:trHeight w:val="383"/>
          <w:jc w:val="center"/>
        </w:trPr>
        <w:tc>
          <w:tcPr>
            <w:tcW w:w="2145" w:type="dxa"/>
            <w:vMerge/>
            <w:vAlign w:val="center"/>
          </w:tcPr>
          <w:p w14:paraId="13A4FFB2"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3BF2141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0F8F08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930136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466392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20AA7CA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477C1DE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F950D7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1431D46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5D0B6998" w14:textId="77777777" w:rsidTr="000D04F5">
        <w:trPr>
          <w:trHeight w:val="184"/>
          <w:jc w:val="center"/>
        </w:trPr>
        <w:tc>
          <w:tcPr>
            <w:tcW w:w="3877" w:type="dxa"/>
            <w:gridSpan w:val="2"/>
            <w:vAlign w:val="center"/>
          </w:tcPr>
          <w:p w14:paraId="5F8A4682" w14:textId="77777777" w:rsidR="00AC5C5D" w:rsidRPr="0070194D" w:rsidRDefault="00AC5C5D" w:rsidP="00AC5C5D">
            <w:pPr>
              <w:spacing w:after="0"/>
              <w:rPr>
                <w:rFonts w:eastAsia="Calibri" w:cs="Times New Roman"/>
                <w:sz w:val="20"/>
                <w:szCs w:val="20"/>
                <w:lang w:val="ka-GE"/>
              </w:rPr>
            </w:pPr>
            <w:r w:rsidRPr="0070194D">
              <w:rPr>
                <w:rFonts w:eastAsia="Calibri" w:cs="Times New Roman"/>
                <w:b/>
                <w:bCs/>
                <w:i/>
                <w:iCs/>
                <w:sz w:val="20"/>
                <w:szCs w:val="20"/>
                <w:lang w:val="ka-GE"/>
              </w:rPr>
              <w:t>სოციალურ-ეკონომიკური გარემო:</w:t>
            </w:r>
          </w:p>
        </w:tc>
        <w:tc>
          <w:tcPr>
            <w:tcW w:w="1626" w:type="dxa"/>
            <w:vAlign w:val="center"/>
          </w:tcPr>
          <w:p w14:paraId="56BFD44C"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1840571B"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775A6512" w14:textId="77777777" w:rsidR="00AC5C5D" w:rsidRPr="0070194D" w:rsidRDefault="00AC5C5D" w:rsidP="00AC5C5D">
            <w:pPr>
              <w:spacing w:after="0"/>
              <w:jc w:val="center"/>
              <w:rPr>
                <w:rFonts w:eastAsia="Calibri" w:cs="Times New Roman"/>
                <w:sz w:val="20"/>
                <w:szCs w:val="20"/>
                <w:lang w:val="ka-GE"/>
              </w:rPr>
            </w:pPr>
          </w:p>
        </w:tc>
        <w:tc>
          <w:tcPr>
            <w:tcW w:w="1669" w:type="dxa"/>
            <w:vAlign w:val="center"/>
          </w:tcPr>
          <w:p w14:paraId="61E46191"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117FE599"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7297E3F6"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48115C36" w14:textId="77777777" w:rsidR="00AC5C5D" w:rsidRPr="0070194D" w:rsidRDefault="00AC5C5D" w:rsidP="00AC5C5D">
            <w:pPr>
              <w:spacing w:after="0"/>
              <w:jc w:val="center"/>
              <w:rPr>
                <w:rFonts w:eastAsia="Calibri" w:cs="Times New Roman"/>
                <w:sz w:val="20"/>
                <w:szCs w:val="20"/>
                <w:lang w:val="ka-GE"/>
              </w:rPr>
            </w:pPr>
          </w:p>
        </w:tc>
      </w:tr>
      <w:tr w:rsidR="00AC5C5D" w:rsidRPr="0070194D" w14:paraId="222337BC" w14:textId="77777777" w:rsidTr="000D04F5">
        <w:trPr>
          <w:trHeight w:val="48"/>
          <w:jc w:val="center"/>
        </w:trPr>
        <w:tc>
          <w:tcPr>
            <w:tcW w:w="2145" w:type="dxa"/>
            <w:vAlign w:val="center"/>
          </w:tcPr>
          <w:p w14:paraId="19DECE3A" w14:textId="77777777" w:rsidR="00AC5C5D" w:rsidRPr="0070194D" w:rsidRDefault="00AC5C5D" w:rsidP="00B440E0">
            <w:pPr>
              <w:numPr>
                <w:ilvl w:val="0"/>
                <w:numId w:val="7"/>
              </w:numPr>
              <w:spacing w:after="0"/>
              <w:ind w:left="142" w:hanging="142"/>
              <w:jc w:val="both"/>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კერძო საკუთრებ.</w:t>
            </w:r>
          </w:p>
        </w:tc>
        <w:tc>
          <w:tcPr>
            <w:tcW w:w="13377" w:type="dxa"/>
            <w:gridSpan w:val="8"/>
            <w:vAlign w:val="center"/>
          </w:tcPr>
          <w:p w14:paraId="139A510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მოსალოდნელია არ არის</w:t>
            </w:r>
          </w:p>
        </w:tc>
      </w:tr>
      <w:tr w:rsidR="00AC5C5D" w:rsidRPr="0070194D" w14:paraId="7B141022" w14:textId="77777777" w:rsidTr="000D04F5">
        <w:trPr>
          <w:trHeight w:val="752"/>
          <w:jc w:val="center"/>
        </w:trPr>
        <w:tc>
          <w:tcPr>
            <w:tcW w:w="2145" w:type="dxa"/>
            <w:vAlign w:val="center"/>
          </w:tcPr>
          <w:p w14:paraId="3C1DF7FF" w14:textId="77777777" w:rsidR="00AC5C5D" w:rsidRPr="0070194D" w:rsidRDefault="00AC5C5D" w:rsidP="00B440E0">
            <w:pPr>
              <w:numPr>
                <w:ilvl w:val="0"/>
                <w:numId w:val="7"/>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დასაქმება</w:t>
            </w:r>
          </w:p>
        </w:tc>
        <w:tc>
          <w:tcPr>
            <w:tcW w:w="1732" w:type="dxa"/>
            <w:vAlign w:val="center"/>
          </w:tcPr>
          <w:p w14:paraId="64BFBD2A" w14:textId="3CD38B73" w:rsidR="00AC5C5D" w:rsidRPr="0070194D" w:rsidRDefault="00E3190B" w:rsidP="00E3190B">
            <w:pPr>
              <w:spacing w:after="0"/>
              <w:jc w:val="center"/>
              <w:rPr>
                <w:rFonts w:eastAsia="Calibri" w:cs="Times New Roman"/>
                <w:sz w:val="20"/>
                <w:szCs w:val="20"/>
                <w:lang w:val="ka-GE"/>
              </w:rPr>
            </w:pPr>
            <w:r w:rsidRPr="0070194D">
              <w:rPr>
                <w:rFonts w:eastAsia="Calibri" w:cs="Times New Roman"/>
                <w:sz w:val="20"/>
                <w:szCs w:val="20"/>
                <w:lang w:val="ka-GE"/>
              </w:rPr>
              <w:t>მოწყობის</w:t>
            </w:r>
            <w:r w:rsidR="00AC5C5D" w:rsidRPr="0070194D">
              <w:rPr>
                <w:rFonts w:eastAsia="Calibri" w:cs="Times New Roman"/>
                <w:sz w:val="20"/>
                <w:szCs w:val="20"/>
                <w:lang w:val="ka-GE"/>
              </w:rPr>
              <w:t>-ექსპლუატაციის ეტაპი</w:t>
            </w:r>
          </w:p>
        </w:tc>
        <w:tc>
          <w:tcPr>
            <w:tcW w:w="1626" w:type="dxa"/>
            <w:vAlign w:val="center"/>
          </w:tcPr>
          <w:p w14:paraId="2AC8D1B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დადებითი</w:t>
            </w:r>
          </w:p>
        </w:tc>
        <w:tc>
          <w:tcPr>
            <w:tcW w:w="1670" w:type="dxa"/>
            <w:vAlign w:val="center"/>
          </w:tcPr>
          <w:p w14:paraId="7521608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 ან რეგიონალური</w:t>
            </w:r>
          </w:p>
        </w:tc>
        <w:tc>
          <w:tcPr>
            <w:tcW w:w="1670" w:type="dxa"/>
            <w:vAlign w:val="center"/>
          </w:tcPr>
          <w:p w14:paraId="1C81AE42" w14:textId="2C2CEEBA"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3606D3E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3EFBE1B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c>
          <w:tcPr>
            <w:tcW w:w="1670" w:type="dxa"/>
            <w:vAlign w:val="center"/>
          </w:tcPr>
          <w:p w14:paraId="600E138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c>
          <w:tcPr>
            <w:tcW w:w="1670" w:type="dxa"/>
            <w:vAlign w:val="center"/>
          </w:tcPr>
          <w:p w14:paraId="1710D04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r>
      <w:tr w:rsidR="00AC5C5D" w:rsidRPr="0070194D" w14:paraId="13BBA7C8" w14:textId="77777777" w:rsidTr="000D04F5">
        <w:trPr>
          <w:trHeight w:val="369"/>
          <w:jc w:val="center"/>
        </w:trPr>
        <w:tc>
          <w:tcPr>
            <w:tcW w:w="2145" w:type="dxa"/>
            <w:vMerge w:val="restart"/>
            <w:vAlign w:val="center"/>
          </w:tcPr>
          <w:p w14:paraId="4BBBD359" w14:textId="77777777" w:rsidR="00AC5C5D" w:rsidRPr="0070194D" w:rsidRDefault="00AC5C5D" w:rsidP="00B440E0">
            <w:pPr>
              <w:numPr>
                <w:ilvl w:val="0"/>
                <w:numId w:val="7"/>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ადამიანის უსაფრთხოება/ ჯანმრთელობა</w:t>
            </w:r>
          </w:p>
        </w:tc>
        <w:tc>
          <w:tcPr>
            <w:tcW w:w="1732" w:type="dxa"/>
            <w:vAlign w:val="center"/>
          </w:tcPr>
          <w:p w14:paraId="7FA7E5DA" w14:textId="117CBC5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6729EB4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E350D2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445F6F1" w14:textId="1513FDDC"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6B1F65B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E8E52C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50B988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8E852C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41B4AEF9" w14:textId="77777777" w:rsidTr="000D04F5">
        <w:trPr>
          <w:trHeight w:val="383"/>
          <w:jc w:val="center"/>
        </w:trPr>
        <w:tc>
          <w:tcPr>
            <w:tcW w:w="2145" w:type="dxa"/>
            <w:vMerge/>
            <w:vAlign w:val="center"/>
          </w:tcPr>
          <w:p w14:paraId="21206C30" w14:textId="77777777" w:rsidR="00AC5C5D" w:rsidRPr="0070194D" w:rsidRDefault="00AC5C5D" w:rsidP="00B440E0">
            <w:pPr>
              <w:numPr>
                <w:ilvl w:val="0"/>
                <w:numId w:val="7"/>
              </w:numPr>
              <w:spacing w:after="0"/>
              <w:ind w:left="143" w:hanging="143"/>
              <w:jc w:val="both"/>
              <w:rPr>
                <w:rFonts w:eastAsia="Calibri" w:cs="Times New Roman"/>
                <w:b/>
                <w:bCs/>
                <w:i/>
                <w:iCs/>
                <w:sz w:val="20"/>
                <w:szCs w:val="20"/>
                <w:lang w:val="ka-GE"/>
              </w:rPr>
            </w:pPr>
          </w:p>
        </w:tc>
        <w:tc>
          <w:tcPr>
            <w:tcW w:w="1732" w:type="dxa"/>
            <w:vAlign w:val="center"/>
          </w:tcPr>
          <w:p w14:paraId="73E340A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70354BD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7AB886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1A9C45F6" w14:textId="3AFEA08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7834BBD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A17204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043D9F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B20BB0D" w14:textId="0A215F65"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409A632E" w14:textId="77777777" w:rsidTr="000D04F5">
        <w:trPr>
          <w:trHeight w:val="376"/>
          <w:jc w:val="center"/>
        </w:trPr>
        <w:tc>
          <w:tcPr>
            <w:tcW w:w="2145" w:type="dxa"/>
            <w:vMerge w:val="restart"/>
            <w:vAlign w:val="center"/>
          </w:tcPr>
          <w:p w14:paraId="4BA96AB6" w14:textId="77777777" w:rsidR="00AC5C5D" w:rsidRPr="0070194D" w:rsidRDefault="00AC5C5D" w:rsidP="00B440E0">
            <w:pPr>
              <w:numPr>
                <w:ilvl w:val="0"/>
                <w:numId w:val="7"/>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სატრანსპორტო პირობებზე</w:t>
            </w:r>
          </w:p>
        </w:tc>
        <w:tc>
          <w:tcPr>
            <w:tcW w:w="1732" w:type="dxa"/>
            <w:vAlign w:val="center"/>
          </w:tcPr>
          <w:p w14:paraId="3D6FA34E" w14:textId="6902DD3A"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7ED8C35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CCB094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742F711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5B131F3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07A1EF2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6A617BE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38DAE545" w14:textId="19EF6140" w:rsidR="00AC5C5D" w:rsidRPr="0070194D" w:rsidRDefault="00AC5C5D" w:rsidP="008B4DA9">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54A7F101" w14:textId="77777777" w:rsidTr="000D04F5">
        <w:trPr>
          <w:trHeight w:val="35"/>
          <w:jc w:val="center"/>
        </w:trPr>
        <w:tc>
          <w:tcPr>
            <w:tcW w:w="2145" w:type="dxa"/>
            <w:vMerge/>
            <w:vAlign w:val="center"/>
          </w:tcPr>
          <w:p w14:paraId="7DDBB0C0" w14:textId="77777777" w:rsidR="00AC5C5D" w:rsidRPr="0070194D" w:rsidRDefault="00AC5C5D" w:rsidP="00B440E0">
            <w:pPr>
              <w:numPr>
                <w:ilvl w:val="0"/>
                <w:numId w:val="7"/>
              </w:numPr>
              <w:spacing w:after="0"/>
              <w:ind w:left="143" w:hanging="143"/>
              <w:jc w:val="both"/>
              <w:rPr>
                <w:rFonts w:eastAsia="Calibri" w:cs="Times New Roman"/>
                <w:b/>
                <w:bCs/>
                <w:i/>
                <w:iCs/>
                <w:sz w:val="20"/>
                <w:szCs w:val="20"/>
                <w:lang w:val="ka-GE"/>
              </w:rPr>
            </w:pPr>
          </w:p>
        </w:tc>
        <w:tc>
          <w:tcPr>
            <w:tcW w:w="1732" w:type="dxa"/>
            <w:vAlign w:val="center"/>
          </w:tcPr>
          <w:p w14:paraId="7018BC2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7FF7B8B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D76A23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2B391DED" w14:textId="783CBD33"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493DC4B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61AFB1F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C4B074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5563119F" w14:textId="40403E76"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5B1C31" w14:paraId="5F4C7D3C" w14:textId="77777777" w:rsidTr="000D04F5">
        <w:trPr>
          <w:trHeight w:val="50"/>
          <w:jc w:val="center"/>
        </w:trPr>
        <w:tc>
          <w:tcPr>
            <w:tcW w:w="2145" w:type="dxa"/>
            <w:vAlign w:val="center"/>
          </w:tcPr>
          <w:p w14:paraId="49D590F3"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ისტორიულ-არქეოლოგიურ ძეგლებზე ზემოქმედების რისკები</w:t>
            </w:r>
          </w:p>
        </w:tc>
        <w:tc>
          <w:tcPr>
            <w:tcW w:w="13377" w:type="dxa"/>
            <w:gridSpan w:val="8"/>
            <w:vAlign w:val="center"/>
          </w:tcPr>
          <w:p w14:paraId="21268F1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bl>
    <w:p w14:paraId="6DE8BE6B" w14:textId="77777777" w:rsidR="00AC5C5D" w:rsidRPr="005B1C31" w:rsidRDefault="00AC5C5D" w:rsidP="00AC5C5D">
      <w:pPr>
        <w:jc w:val="both"/>
        <w:rPr>
          <w:highlight w:val="yellow"/>
          <w:lang w:val="ka-GE"/>
        </w:rPr>
      </w:pPr>
    </w:p>
    <w:p w14:paraId="14DE0BDB" w14:textId="77777777" w:rsidR="00AC5C5D" w:rsidRPr="005B1C31" w:rsidRDefault="00AC5C5D" w:rsidP="00AC5C5D">
      <w:pPr>
        <w:jc w:val="both"/>
        <w:rPr>
          <w:highlight w:val="yellow"/>
          <w:lang w:val="ka-GE"/>
        </w:rPr>
      </w:pPr>
    </w:p>
    <w:p w14:paraId="17AFCEB2" w14:textId="77777777" w:rsidR="00AC5C5D" w:rsidRPr="005B1C31" w:rsidRDefault="00AC5C5D" w:rsidP="00AC5C5D">
      <w:pPr>
        <w:jc w:val="both"/>
        <w:rPr>
          <w:highlight w:val="yellow"/>
          <w:lang w:val="ka-GE"/>
        </w:rPr>
      </w:pPr>
    </w:p>
    <w:p w14:paraId="2871DEF3" w14:textId="77777777" w:rsidR="00AC5C5D" w:rsidRPr="005B1C31" w:rsidRDefault="00AC5C5D" w:rsidP="00AC5C5D">
      <w:pPr>
        <w:jc w:val="both"/>
        <w:rPr>
          <w:highlight w:val="yellow"/>
          <w:lang w:val="ka-GE"/>
        </w:rPr>
        <w:sectPr w:rsidR="00AC5C5D" w:rsidRPr="005B1C31" w:rsidSect="00AC5C5D">
          <w:pgSz w:w="16840" w:h="11907" w:orient="landscape" w:code="9"/>
          <w:pgMar w:top="1134" w:right="1134" w:bottom="1134" w:left="1134" w:header="397" w:footer="397" w:gutter="0"/>
          <w:cols w:space="720"/>
          <w:docGrid w:linePitch="360"/>
        </w:sectPr>
      </w:pPr>
    </w:p>
    <w:p w14:paraId="4B167961" w14:textId="77777777" w:rsidR="0070194D" w:rsidRPr="0070194D" w:rsidRDefault="0070194D" w:rsidP="0070194D">
      <w:pPr>
        <w:pStyle w:val="Heading1"/>
      </w:pPr>
      <w:bookmarkStart w:id="40" w:name="_Toc117606149"/>
      <w:proofErr w:type="gramStart"/>
      <w:r w:rsidRPr="0070194D">
        <w:lastRenderedPageBreak/>
        <w:t>გარემოსდაცვითი</w:t>
      </w:r>
      <w:proofErr w:type="gramEnd"/>
      <w:r w:rsidRPr="0070194D">
        <w:t xml:space="preserve"> მართვის გეგმა, ზემოქმედების შერბილების ღონისძიებები</w:t>
      </w:r>
      <w:bookmarkEnd w:id="40"/>
    </w:p>
    <w:p w14:paraId="383B4ABE" w14:textId="3B1EDFDF" w:rsidR="0070194D" w:rsidRPr="0070194D" w:rsidRDefault="0070194D" w:rsidP="0070194D">
      <w:pPr>
        <w:pStyle w:val="Heading2"/>
        <w:rPr>
          <w:lang w:val="ka-GE"/>
        </w:rPr>
      </w:pPr>
      <w:bookmarkStart w:id="41" w:name="_Toc117606150"/>
      <w:r w:rsidRPr="0070194D">
        <w:rPr>
          <w:lang w:val="ka-GE"/>
        </w:rPr>
        <w:t>შესავალი</w:t>
      </w:r>
      <w:bookmarkEnd w:id="41"/>
    </w:p>
    <w:p w14:paraId="7C8E1FE9" w14:textId="6205DB6D"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გზშ-ს ანგარიშის 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პროექტის განმახორციელებელმა, კერძოდ შპს „</w:t>
      </w:r>
      <w:r w:rsidR="0008510C">
        <w:rPr>
          <w:rFonts w:eastAsia="Sylfaen" w:cs="Sylfaen"/>
          <w:color w:val="000000"/>
          <w:u w:color="000000"/>
          <w:bdr w:val="nil"/>
          <w:lang w:val="ka-GE" w:eastAsia="en-GB"/>
          <w14:textOutline w14:w="0" w14:cap="flat" w14:cmpd="sng" w14:algn="ctr">
            <w14:noFill/>
            <w14:prstDash w14:val="solid"/>
            <w14:bevel/>
          </w14:textOutline>
        </w:rPr>
        <w:t>ავზი 94</w:t>
      </w:r>
      <w:r w:rsidRPr="0070194D">
        <w:rPr>
          <w:rFonts w:eastAsia="Sylfaen" w:cs="Sylfaen"/>
          <w:color w:val="000000"/>
          <w:u w:color="000000"/>
          <w:bdr w:val="nil"/>
          <w:rtl/>
          <w:lang w:val="ka-GE" w:eastAsia="en-GB"/>
          <w14:textOutline w14:w="0" w14:cap="flat" w14:cmpd="sng" w14:algn="ctr">
            <w14:noFill/>
            <w14:prstDash w14:val="solid"/>
            <w14:bevel/>
          </w14:textOutline>
        </w:rPr>
        <w:t>“</w:t>
      </w:r>
      <w:r w:rsidRPr="0070194D">
        <w:rPr>
          <w:rFonts w:eastAsia="Sylfaen" w:cs="Sylfaen"/>
          <w:color w:val="000000"/>
          <w:u w:color="000000"/>
          <w:bdr w:val="nil"/>
          <w:lang w:val="ka-GE" w:eastAsia="en-GB"/>
          <w14:textOutline w14:w="0" w14:cap="flat" w14:cmpd="sng" w14:algn="ctr">
            <w14:noFill/>
            <w14:prstDash w14:val="solid"/>
            <w14:bevel/>
          </w14:textOutline>
        </w:rPr>
        <w:t>-მ</w:t>
      </w:r>
      <w:r w:rsidR="0008510C">
        <w:rPr>
          <w:rFonts w:eastAsia="Sylfaen" w:cs="Sylfaen"/>
          <w:color w:val="000000"/>
          <w:u w:color="000000"/>
          <w:bdr w:val="nil"/>
          <w:lang w:val="ka-GE" w:eastAsia="en-GB"/>
          <w14:textOutline w14:w="0" w14:cap="flat" w14:cmpd="sng" w14:algn="ctr">
            <w14:noFill/>
            <w14:prstDash w14:val="solid"/>
            <w14:bevel/>
          </w14:textOutline>
        </w:rPr>
        <w:t>ა</w:t>
      </w:r>
      <w:r w:rsidRPr="0070194D">
        <w:rPr>
          <w:rFonts w:eastAsia="Sylfaen" w:cs="Sylfaen"/>
          <w:color w:val="000000"/>
          <w:u w:color="000000"/>
          <w:bdr w:val="nil"/>
          <w:lang w:val="ka-GE" w:eastAsia="en-GB"/>
          <w14:textOutline w14:w="0" w14:cap="flat" w14:cmpd="sng" w14:algn="ctr">
            <w14:noFill/>
            <w14:prstDash w14:val="solid"/>
            <w14:bevel/>
          </w14:textOutline>
        </w:rPr>
        <w:t xml:space="preserve">. გმგ-ს მაკონტროლებელი ორგანო ასევე იქნება საქართველოს გარემოს დაცვისა და სოფლის მეურნეობის სამინისტრო. გმგ-ს პრაქტიკაში გამოყენებით საქმიანობა შესაბამისობაში </w:t>
      </w:r>
      <w:r>
        <w:rPr>
          <w:rFonts w:eastAsia="Sylfaen" w:cs="Sylfaen"/>
          <w:color w:val="000000"/>
          <w:u w:color="000000"/>
          <w:bdr w:val="nil"/>
          <w:lang w:val="ka-GE" w:eastAsia="en-GB"/>
          <w14:textOutline w14:w="0" w14:cap="flat" w14:cmpd="sng" w14:algn="ctr">
            <w14:noFill/>
            <w14:prstDash w14:val="solid"/>
            <w14:bevel/>
          </w14:textOutline>
        </w:rPr>
        <w:t>იქნება</w:t>
      </w:r>
      <w:r w:rsidRPr="0070194D">
        <w:rPr>
          <w:rFonts w:eastAsia="Sylfaen" w:cs="Sylfaen"/>
          <w:color w:val="000000"/>
          <w:u w:color="000000"/>
          <w:bdr w:val="nil"/>
          <w:lang w:val="ka-GE" w:eastAsia="en-GB"/>
          <w14:textOutline w14:w="0" w14:cap="flat" w14:cmpd="sng" w14:algn="ctr">
            <w14:noFill/>
            <w14:prstDash w14:val="solid"/>
            <w14:bevel/>
          </w14:textOutline>
        </w:rPr>
        <w:t xml:space="preserve"> მოყვანილი ეროვნული კანონმდებლობის გარემოსდაცვით და სოციალურ მოთხოვნებთან. </w:t>
      </w:r>
    </w:p>
    <w:p w14:paraId="736B3171" w14:textId="7777777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 xml:space="preserve">მოცემული გმგ ეფუძნება წინა პარაგრაფებში წარმოდგენილ ინფორმაციას, კერძოდ: საქმიანობის სპეციფიკას და სამუშაო არეალის გარემოს ფონურ მახასიათებლებს. საქმიანობის პროცესში მოსალოდნელი ნეგატიური ზემოქმედების სახეებს და შესაძლო გავრცელების არეალს. </w:t>
      </w:r>
    </w:p>
    <w:p w14:paraId="7254A95E" w14:textId="7777777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 xml:space="preserve">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გატარების ვადები. </w:t>
      </w:r>
    </w:p>
    <w:p w14:paraId="5589FC68" w14:textId="6FE81D2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 შერბილების ღონისძიებები ძირითადად მიმართული იქნება ატმოსფერულ ჰაერში ემისიების, ხმაურის გავრცელების, წყლის/ნიადაგის დაბინძრების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p>
    <w:p w14:paraId="55AF1FF5" w14:textId="77777777" w:rsidR="0070194D" w:rsidRDefault="0070194D" w:rsidP="005B5E51">
      <w:pPr>
        <w:jc w:val="both"/>
        <w:rPr>
          <w:highlight w:val="yellow"/>
          <w:lang w:val="ka-GE"/>
        </w:rPr>
      </w:pPr>
    </w:p>
    <w:p w14:paraId="3A69D80A" w14:textId="77777777" w:rsidR="0070194D" w:rsidRDefault="0070194D" w:rsidP="005B5E51">
      <w:pPr>
        <w:jc w:val="both"/>
        <w:rPr>
          <w:highlight w:val="yellow"/>
          <w:lang w:val="ka-GE"/>
        </w:rPr>
      </w:pPr>
    </w:p>
    <w:p w14:paraId="467D47EA" w14:textId="3230578E" w:rsidR="005B5E51" w:rsidRPr="005B1C31" w:rsidRDefault="005B5E51">
      <w:pPr>
        <w:spacing w:after="160" w:line="259" w:lineRule="auto"/>
        <w:rPr>
          <w:highlight w:val="yellow"/>
          <w:lang w:val="ka-GE"/>
        </w:rPr>
      </w:pPr>
      <w:r w:rsidRPr="005B1C31">
        <w:rPr>
          <w:highlight w:val="yellow"/>
          <w:lang w:val="ka-GE"/>
        </w:rPr>
        <w:br w:type="page"/>
      </w:r>
    </w:p>
    <w:p w14:paraId="158E120B" w14:textId="77777777" w:rsidR="005B5E51" w:rsidRPr="005B1C31" w:rsidRDefault="005B5E51" w:rsidP="005B5E51">
      <w:pPr>
        <w:rPr>
          <w:highlight w:val="yellow"/>
          <w:lang w:val="ka-GE"/>
        </w:rPr>
        <w:sectPr w:rsidR="005B5E51" w:rsidRPr="005B1C31" w:rsidSect="00EC1006">
          <w:pgSz w:w="11907" w:h="16840" w:code="9"/>
          <w:pgMar w:top="1134" w:right="1134" w:bottom="1134" w:left="1134" w:header="397" w:footer="397" w:gutter="0"/>
          <w:cols w:space="720"/>
          <w:docGrid w:linePitch="360"/>
        </w:sectPr>
      </w:pPr>
    </w:p>
    <w:p w14:paraId="039BBB9B" w14:textId="09D789B7" w:rsidR="005B5E51" w:rsidRPr="0070194D" w:rsidRDefault="00DD3A15" w:rsidP="0070194D">
      <w:pPr>
        <w:pStyle w:val="Heading2"/>
        <w:rPr>
          <w:lang w:val="ka-GE"/>
        </w:rPr>
      </w:pPr>
      <w:bookmarkStart w:id="42" w:name="_Toc117606151"/>
      <w:r>
        <w:rPr>
          <w:lang w:val="ka-GE"/>
        </w:rPr>
        <w:lastRenderedPageBreak/>
        <w:t>საცავის რეკონსტრუქციის</w:t>
      </w:r>
      <w:r w:rsidR="005B5E51" w:rsidRPr="0070194D">
        <w:rPr>
          <w:lang w:val="ka-GE"/>
        </w:rPr>
        <w:t xml:space="preserve"> ეტაპზე გარემოზე ზემოქმედების შერბილების ღონისძიებები</w:t>
      </w:r>
      <w:bookmarkEnd w:id="42"/>
    </w:p>
    <w:tbl>
      <w:tblPr>
        <w:tblW w:w="1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489"/>
        <w:gridCol w:w="1985"/>
      </w:tblGrid>
      <w:tr w:rsidR="005B5E51" w:rsidRPr="0070194D" w14:paraId="37A882F0"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838FE8B" w14:textId="77777777"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მოსალოდნელი ნეგატიური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D8A01AC" w14:textId="0A7A8207"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შერბილების ღონისძიება</w:t>
            </w:r>
          </w:p>
        </w:tc>
        <w:tc>
          <w:tcPr>
            <w:tcW w:w="198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26F01E5" w14:textId="1683ED16"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შესრულების ვადები</w:t>
            </w:r>
          </w:p>
        </w:tc>
      </w:tr>
      <w:tr w:rsidR="005A208E" w:rsidRPr="0070194D" w14:paraId="4893DF4A"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56B3F55F" w14:textId="08CDA35D" w:rsidR="005A208E" w:rsidRPr="0070194D" w:rsidRDefault="005A208E" w:rsidP="00F74F91">
            <w:pPr>
              <w:spacing w:after="0"/>
              <w:rPr>
                <w:rFonts w:eastAsia="Calibri" w:cs="Times New Roman"/>
                <w:sz w:val="20"/>
                <w:lang w:val="ka-GE"/>
              </w:rPr>
            </w:pPr>
            <w:r w:rsidRPr="0070194D">
              <w:rPr>
                <w:rFonts w:eastAsia="Calibri" w:cs="Times New Roman"/>
                <w:sz w:val="20"/>
                <w:lang w:val="ka-GE"/>
              </w:rPr>
              <w:t>ატმოსფერულ ჰაერში მავნე ნივთიერებათა ემისიები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8DFEC5" w14:textId="656F2B4D" w:rsidR="005A208E" w:rsidRPr="005F1526"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გათვალისწინებული და ზედმიწევნით დაცული იქნება საქართველოს მთავრობის 2014 წლის 15 იანვრის N65 დადგენილებით დამტკიცებული „ნავთობის ბაზების უსაფრთხო ექსპლუატაციის შესახებ ტექნიკური რეგლამენტის“ მოთხოვნები</w:t>
            </w:r>
            <w:r>
              <w:rPr>
                <w:rFonts w:eastAsia="Calibri" w:cs="Times New Roman"/>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73C686" w14:textId="22BC50AB" w:rsidR="005A208E" w:rsidRPr="0070194D" w:rsidRDefault="005836B0" w:rsidP="005F1526">
            <w:pPr>
              <w:spacing w:after="0"/>
              <w:jc w:val="center"/>
              <w:rPr>
                <w:rFonts w:eastAsia="Calibri" w:cs="Times New Roman"/>
                <w:sz w:val="20"/>
                <w:lang w:val="ka-GE"/>
              </w:rPr>
            </w:pPr>
            <w:r w:rsidRPr="005836B0">
              <w:rPr>
                <w:rFonts w:eastAsia="Calibri" w:cs="Times New Roman"/>
                <w:sz w:val="20"/>
                <w:lang w:val="ka-GE"/>
              </w:rPr>
              <w:t>რეკონსტრუქციის პროცესში</w:t>
            </w:r>
          </w:p>
        </w:tc>
      </w:tr>
      <w:tr w:rsidR="005836B0" w:rsidRPr="0070194D" w14:paraId="35F61B18" w14:textId="77777777" w:rsidTr="002D41A8">
        <w:trPr>
          <w:trHeight w:val="150"/>
          <w:jc w:val="center"/>
        </w:trPr>
        <w:tc>
          <w:tcPr>
            <w:tcW w:w="2116" w:type="dxa"/>
            <w:vMerge/>
            <w:tcBorders>
              <w:top w:val="single" w:sz="4" w:space="0" w:color="auto"/>
              <w:left w:val="single" w:sz="4" w:space="0" w:color="auto"/>
              <w:right w:val="single" w:sz="4" w:space="0" w:color="auto"/>
            </w:tcBorders>
            <w:shd w:val="clear" w:color="auto" w:fill="auto"/>
          </w:tcPr>
          <w:p w14:paraId="2D13D4AF" w14:textId="77777777" w:rsidR="005836B0" w:rsidRPr="0070194D" w:rsidRDefault="005836B0" w:rsidP="00F74F9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639E023" w14:textId="77777777" w:rsidR="005836B0" w:rsidRPr="005F1526"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5F1526">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p w14:paraId="6CD30F3E" w14:textId="15586167" w:rsidR="005836B0" w:rsidRPr="005F1526"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5F1526">
              <w:rPr>
                <w:rFonts w:eastAsia="Calibri" w:cs="Times New Roman"/>
                <w:sz w:val="20"/>
                <w:lang w:val="ka-GE"/>
              </w:rPr>
              <w:t>სამუშაო უბნების ელექტრომომარაგებით უზრუნველყოფა საერთო ქსელიდან მშენებლობის საწყის ეტაპებზევე, რათა საჭირო არ იყოს საწვავზე მომუშავე ელექტრო-გენერატორების გამოყენება</w:t>
            </w:r>
            <w:r>
              <w:rPr>
                <w:rFonts w:eastAsia="Calibri" w:cs="Times New Roman"/>
                <w:sz w:val="20"/>
                <w:lang w:val="ka-GE"/>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FCBD46" w14:textId="7A9D7937" w:rsidR="005836B0" w:rsidRDefault="005836B0" w:rsidP="005F1526">
            <w:pPr>
              <w:spacing w:after="0"/>
              <w:jc w:val="center"/>
              <w:rPr>
                <w:rFonts w:eastAsia="Calibri" w:cs="Times New Roman"/>
                <w:sz w:val="20"/>
                <w:lang w:val="ka-GE"/>
              </w:rPr>
            </w:pPr>
            <w:r>
              <w:rPr>
                <w:rFonts w:eastAsia="Calibri" w:cs="Times New Roman"/>
                <w:sz w:val="20"/>
                <w:lang w:val="ka-GE"/>
              </w:rPr>
              <w:t>სამუშაოების დაწყებამდე</w:t>
            </w:r>
          </w:p>
        </w:tc>
      </w:tr>
      <w:tr w:rsidR="005836B0" w:rsidRPr="0070194D" w14:paraId="42967D9E" w14:textId="77777777" w:rsidTr="002D41A8">
        <w:trPr>
          <w:trHeight w:val="150"/>
          <w:jc w:val="center"/>
        </w:trPr>
        <w:tc>
          <w:tcPr>
            <w:tcW w:w="2116" w:type="dxa"/>
            <w:vMerge/>
            <w:tcBorders>
              <w:top w:val="single" w:sz="4" w:space="0" w:color="auto"/>
              <w:left w:val="single" w:sz="4" w:space="0" w:color="auto"/>
              <w:right w:val="single" w:sz="4" w:space="0" w:color="auto"/>
            </w:tcBorders>
            <w:shd w:val="clear" w:color="auto" w:fill="auto"/>
          </w:tcPr>
          <w:p w14:paraId="04D22CE2" w14:textId="77777777" w:rsidR="005836B0" w:rsidRPr="0070194D" w:rsidRDefault="005836B0" w:rsidP="00F74F9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19E8DBF" w14:textId="77777777" w:rsidR="005836B0" w:rsidRPr="00F74F91"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1AB0C94E" w14:textId="77777777" w:rsidR="005836B0" w:rsidRPr="00F74F91"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შეიზღუდება მანქანა-დანადგარების ძრავების უქმ რეჟიმში ექსპლუატაცია;</w:t>
            </w:r>
          </w:p>
          <w:p w14:paraId="0E107ED2" w14:textId="0B2784EA" w:rsidR="005836B0" w:rsidRPr="00F74F91"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9DDF1EB" w14:textId="0622B4BE" w:rsidR="005836B0" w:rsidRPr="001D3A0C" w:rsidRDefault="005836B0"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p>
        </w:tc>
      </w:tr>
      <w:tr w:rsidR="005836B0" w:rsidRPr="0070194D" w14:paraId="65D66670" w14:textId="77777777" w:rsidTr="002D41A8">
        <w:trPr>
          <w:trHeight w:val="150"/>
          <w:jc w:val="center"/>
        </w:trPr>
        <w:tc>
          <w:tcPr>
            <w:tcW w:w="2116" w:type="dxa"/>
            <w:vMerge/>
            <w:tcBorders>
              <w:top w:val="single" w:sz="4" w:space="0" w:color="auto"/>
              <w:left w:val="single" w:sz="4" w:space="0" w:color="auto"/>
              <w:right w:val="single" w:sz="4" w:space="0" w:color="auto"/>
            </w:tcBorders>
            <w:shd w:val="clear" w:color="auto" w:fill="auto"/>
          </w:tcPr>
          <w:p w14:paraId="3B60AC30" w14:textId="77777777" w:rsidR="005836B0" w:rsidRPr="0070194D" w:rsidRDefault="005836B0" w:rsidP="005A208E">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9D7453" w14:textId="77777777" w:rsidR="005836B0" w:rsidRPr="00F74F91" w:rsidRDefault="005836B0" w:rsidP="00B440E0">
            <w:pPr>
              <w:numPr>
                <w:ilvl w:val="0"/>
                <w:numId w:val="8"/>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 საათამდე;</w:t>
            </w:r>
          </w:p>
          <w:p w14:paraId="06BA925F" w14:textId="30939DC4" w:rsidR="005836B0" w:rsidRPr="005F1526" w:rsidRDefault="005836B0" w:rsidP="00B440E0">
            <w:pPr>
              <w:pStyle w:val="ListParagraph"/>
              <w:numPr>
                <w:ilvl w:val="0"/>
                <w:numId w:val="8"/>
              </w:numPr>
              <w:rPr>
                <w:rFonts w:eastAsia="Calibri" w:cs="Times New Roman"/>
                <w:sz w:val="20"/>
                <w:lang w:val="ka-GE"/>
              </w:rPr>
            </w:pPr>
            <w:r w:rsidRPr="005F1526">
              <w:rPr>
                <w:rFonts w:eastAsia="Calibri" w:cs="Times New Roman"/>
                <w:sz w:val="20"/>
                <w:lang w:val="ka-GE"/>
              </w:rPr>
              <w:t>შეიზღუდება მოძრაობის სიჩქარეები, განსაკუთრებით საზოგადოებრივ გზებზე გადაადგილებისას;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8DED53" w14:textId="3C98136B" w:rsidR="005836B0" w:rsidRPr="00F74F91" w:rsidRDefault="005836B0" w:rsidP="005B5E51">
            <w:pPr>
              <w:spacing w:after="0"/>
              <w:jc w:val="center"/>
              <w:rPr>
                <w:rFonts w:eastAsia="Calibri" w:cs="Times New Roman"/>
                <w:sz w:val="20"/>
                <w:lang w:val="ka-GE"/>
              </w:rPr>
            </w:pPr>
            <w:r>
              <w:rPr>
                <w:rFonts w:eastAsia="Calibri" w:cs="Times New Roman"/>
                <w:sz w:val="20"/>
                <w:lang w:val="ka-GE"/>
              </w:rPr>
              <w:t>ინტენსიური სამუშაოებისას, განსაკუთრებით სატრანსპორტო ოპერაციების დროს</w:t>
            </w:r>
          </w:p>
        </w:tc>
      </w:tr>
      <w:tr w:rsidR="005836B0" w:rsidRPr="0070194D" w14:paraId="2F6B20A4" w14:textId="77777777" w:rsidTr="002D41A8">
        <w:trPr>
          <w:trHeight w:val="1677"/>
          <w:jc w:val="center"/>
        </w:trPr>
        <w:tc>
          <w:tcPr>
            <w:tcW w:w="2116" w:type="dxa"/>
            <w:vMerge/>
            <w:tcBorders>
              <w:left w:val="single" w:sz="4" w:space="0" w:color="auto"/>
              <w:bottom w:val="single" w:sz="4" w:space="0" w:color="auto"/>
              <w:right w:val="single" w:sz="4" w:space="0" w:color="auto"/>
            </w:tcBorders>
            <w:shd w:val="clear" w:color="auto" w:fill="auto"/>
          </w:tcPr>
          <w:p w14:paraId="57E23FA5"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DB074E9" w14:textId="389B730F" w:rsidR="005836B0" w:rsidRPr="0070194D"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81CB90" w14:textId="01BE3786" w:rsidR="005836B0" w:rsidRPr="0070194D" w:rsidRDefault="005836B0" w:rsidP="005F1526">
            <w:pPr>
              <w:spacing w:after="0"/>
              <w:jc w:val="center"/>
              <w:rPr>
                <w:rFonts w:eastAsia="Calibri" w:cs="Times New Roman"/>
                <w:sz w:val="20"/>
                <w:lang w:val="ka-GE"/>
              </w:rPr>
            </w:pPr>
            <w:r w:rsidRPr="0070194D">
              <w:rPr>
                <w:rFonts w:eastAsia="Calibri" w:cs="Times New Roman"/>
                <w:sz w:val="20"/>
                <w:lang w:val="ka-GE"/>
              </w:rPr>
              <w:t xml:space="preserve">ტერიტორიაზე </w:t>
            </w:r>
            <w:r>
              <w:rPr>
                <w:rFonts w:eastAsia="Calibri" w:cs="Times New Roman"/>
                <w:sz w:val="20"/>
                <w:lang w:val="ka-GE"/>
              </w:rPr>
              <w:t>საცავის</w:t>
            </w:r>
            <w:r w:rsidRPr="0070194D">
              <w:rPr>
                <w:rFonts w:eastAsia="Calibri" w:cs="Times New Roman"/>
                <w:sz w:val="20"/>
                <w:lang w:val="ka-GE"/>
              </w:rPr>
              <w:t xml:space="preserve"> შემადგენელი კონსტრუქციების </w:t>
            </w:r>
            <w:r>
              <w:rPr>
                <w:rFonts w:eastAsia="Calibri" w:cs="Times New Roman"/>
                <w:sz w:val="20"/>
                <w:lang w:val="ka-GE"/>
              </w:rPr>
              <w:t xml:space="preserve">და სამშენებლო მასალების </w:t>
            </w:r>
            <w:r w:rsidRPr="0070194D">
              <w:rPr>
                <w:rFonts w:eastAsia="Calibri" w:cs="Times New Roman"/>
                <w:sz w:val="20"/>
                <w:lang w:val="ka-GE"/>
              </w:rPr>
              <w:t>შემოტანისას და დასაწყობებისას</w:t>
            </w:r>
          </w:p>
        </w:tc>
      </w:tr>
      <w:tr w:rsidR="005836B0" w:rsidRPr="0070194D" w14:paraId="3EAB1122"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62E97A47" w14:textId="2C61820D" w:rsidR="005836B0" w:rsidRPr="0070194D" w:rsidRDefault="005836B0" w:rsidP="005B5E51">
            <w:pPr>
              <w:spacing w:after="0"/>
              <w:rPr>
                <w:rFonts w:eastAsia="Calibri" w:cs="Times New Roman"/>
                <w:sz w:val="20"/>
                <w:lang w:val="ka-GE"/>
              </w:rPr>
            </w:pPr>
            <w:r w:rsidRPr="0070194D">
              <w:rPr>
                <w:rFonts w:eastAsia="Calibri" w:cs="Times New Roman"/>
                <w:sz w:val="20"/>
                <w:lang w:val="ka-GE"/>
              </w:rPr>
              <w:t>ხმაურის და ვიბრაციის გავრცელება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0F52F4FD" w14:textId="77777777" w:rsidR="005836B0" w:rsidRPr="005F1526" w:rsidRDefault="005836B0" w:rsidP="00B440E0">
            <w:pPr>
              <w:pStyle w:val="ListParagraph"/>
              <w:numPr>
                <w:ilvl w:val="0"/>
                <w:numId w:val="8"/>
              </w:numPr>
              <w:rPr>
                <w:rFonts w:eastAsia="Calibri" w:cs="Times New Roman"/>
                <w:sz w:val="20"/>
                <w:lang w:val="ka-GE"/>
              </w:rPr>
            </w:pPr>
            <w:r w:rsidRPr="005F1526">
              <w:rPr>
                <w:rFonts w:eastAsia="Calibri" w:cs="Times New Roman"/>
                <w:sz w:val="20"/>
                <w:lang w:val="ka-GE"/>
              </w:rPr>
              <w:t>დასაქმებული პერსონალისთვის ტრეინინგების ჩატარება ხმაურის მინიმიზაციის აუცილებლობასა და მეთოდებთან დაკავშირებით.</w:t>
            </w:r>
          </w:p>
          <w:p w14:paraId="3204D255" w14:textId="4E148E7A" w:rsidR="005836B0" w:rsidRPr="005F1526" w:rsidRDefault="005836B0" w:rsidP="00B440E0">
            <w:pPr>
              <w:pStyle w:val="ListParagraph"/>
              <w:numPr>
                <w:ilvl w:val="0"/>
                <w:numId w:val="8"/>
              </w:numPr>
              <w:spacing w:after="0"/>
              <w:rPr>
                <w:rFonts w:eastAsia="Calibri" w:cs="Times New Roman"/>
                <w:sz w:val="20"/>
                <w:lang w:val="ka-GE"/>
              </w:rPr>
            </w:pPr>
            <w:r w:rsidRPr="005F1526">
              <w:rPr>
                <w:rFonts w:eastAsia="Calibri" w:cs="Times New Roman"/>
                <w:sz w:val="20"/>
                <w:lang w:val="ka-GE"/>
              </w:rPr>
              <w:t>სამუშაო უბნების ელექტრომომარაგებით უზრუნველყოფა საერთო ქსელიდან მშენებლობის საწყის ეტაპებზევე, რათა საჭირო არ იყოს საწვავზე მომუშავე ელექტრო-გენერატორების გამოყენება.</w:t>
            </w:r>
            <w:r w:rsidRPr="005F1526">
              <w:rPr>
                <w:rFonts w:eastAsia="Calibri" w:cs="Times New Roman"/>
                <w:sz w:val="20"/>
                <w:lang w:val="ka-GE"/>
              </w:rPr>
              <w:tab/>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05C6DD" w14:textId="3F3F7C81" w:rsidR="005836B0" w:rsidRPr="0070194D" w:rsidRDefault="005836B0" w:rsidP="005B5E51">
            <w:pPr>
              <w:spacing w:after="0"/>
              <w:jc w:val="center"/>
              <w:rPr>
                <w:rFonts w:eastAsia="Calibri" w:cs="Times New Roman"/>
                <w:sz w:val="20"/>
                <w:lang w:val="ka-GE"/>
              </w:rPr>
            </w:pPr>
            <w:r w:rsidRPr="005F1526">
              <w:rPr>
                <w:rFonts w:eastAsia="Calibri" w:cs="Times New Roman"/>
                <w:sz w:val="20"/>
                <w:lang w:val="ka-GE"/>
              </w:rPr>
              <w:t>სამუშაოების დაწყებამდე</w:t>
            </w:r>
          </w:p>
        </w:tc>
      </w:tr>
      <w:tr w:rsidR="005836B0" w:rsidRPr="0070194D" w14:paraId="2F51A936" w14:textId="77777777" w:rsidTr="002D41A8">
        <w:trPr>
          <w:trHeight w:val="507"/>
          <w:jc w:val="center"/>
        </w:trPr>
        <w:tc>
          <w:tcPr>
            <w:tcW w:w="2116" w:type="dxa"/>
            <w:vMerge/>
            <w:tcBorders>
              <w:left w:val="single" w:sz="4" w:space="0" w:color="auto"/>
              <w:right w:val="single" w:sz="4" w:space="0" w:color="auto"/>
            </w:tcBorders>
            <w:shd w:val="clear" w:color="auto" w:fill="auto"/>
          </w:tcPr>
          <w:p w14:paraId="6AE31A89"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F9BFDA5" w14:textId="77777777" w:rsidR="005836B0" w:rsidRPr="00F74F91" w:rsidRDefault="005836B0" w:rsidP="00B440E0">
            <w:pPr>
              <w:numPr>
                <w:ilvl w:val="0"/>
                <w:numId w:val="8"/>
              </w:numPr>
              <w:spacing w:after="0"/>
              <w:rPr>
                <w:rFonts w:eastAsia="Calibri" w:cs="Times New Roman"/>
                <w:sz w:val="20"/>
                <w:lang w:val="ka-GE"/>
              </w:rPr>
            </w:pPr>
            <w:r w:rsidRPr="00F74F91">
              <w:rPr>
                <w:rFonts w:eastAsia="Calibri" w:cs="Times New Roman"/>
                <w:sz w:val="20"/>
                <w:lang w:val="ka-GE"/>
              </w:rPr>
              <w:t xml:space="preserve">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w:t>
            </w:r>
            <w:r w:rsidRPr="00F74F91">
              <w:rPr>
                <w:rFonts w:eastAsia="Calibri" w:cs="Times New Roman"/>
                <w:sz w:val="20"/>
                <w:lang w:val="ka-GE"/>
              </w:rPr>
              <w:lastRenderedPageBreak/>
              <w:t xml:space="preserve">შესაბამისი სტანდარტებისა და სპეციფიკაციების შესაბამისად; თუ გამოვლინდება სამშენებლო მანქანის ან ტექნიკის გაუმართავობა, ის აღმოიფხვრება დაუყოვნებლივ, აღჭურვილობისგან ხმაურის </w:t>
            </w:r>
            <w:r>
              <w:rPr>
                <w:rFonts w:eastAsia="Calibri" w:cs="Times New Roman"/>
                <w:sz w:val="20"/>
                <w:lang w:val="ka-GE"/>
              </w:rPr>
              <w:t xml:space="preserve">და ვიბრაციის </w:t>
            </w:r>
            <w:r w:rsidRPr="00F74F91">
              <w:rPr>
                <w:rFonts w:eastAsia="Calibri" w:cs="Times New Roman"/>
                <w:sz w:val="20"/>
                <w:lang w:val="ka-GE"/>
              </w:rPr>
              <w:t xml:space="preserve">შემცირების მიზნით. </w:t>
            </w:r>
          </w:p>
          <w:p w14:paraId="4E5EA757" w14:textId="77777777"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 xml:space="preserve">შეიზღუდება მანქანა-დანადგარების ძრავების უქმ რეჟიმში ექსპლუატაცია; </w:t>
            </w:r>
          </w:p>
          <w:p w14:paraId="257DEA3D" w14:textId="14D6CFC6" w:rsidR="005836B0" w:rsidRPr="00F74F91" w:rsidRDefault="005836B0" w:rsidP="00B440E0">
            <w:pPr>
              <w:numPr>
                <w:ilvl w:val="0"/>
                <w:numId w:val="8"/>
              </w:numPr>
              <w:spacing w:after="0"/>
              <w:rPr>
                <w:rFonts w:eastAsia="Calibri" w:cs="Times New Roman"/>
                <w:sz w:val="20"/>
                <w:lang w:val="ka-GE"/>
              </w:rPr>
            </w:pPr>
            <w:r w:rsidRPr="005F1526">
              <w:rPr>
                <w:rFonts w:eastAsia="Calibri" w:cs="Times New Roman"/>
                <w:sz w:val="20"/>
                <w:lang w:val="ka-GE"/>
              </w:rPr>
              <w:t>სამშენებლო მოედანზე ხმოვანი სიგნალების გამოყენების მაქსიმალურად შეზღუდვა</w:t>
            </w:r>
            <w:r>
              <w:rPr>
                <w:rFonts w:eastAsia="Calibri" w:cs="Times New Roman"/>
                <w:sz w:val="20"/>
                <w:lang w:val="ka-GE"/>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8FF25C" w14:textId="0FEDA464" w:rsidR="005836B0" w:rsidRPr="001D3A0C" w:rsidRDefault="005836B0" w:rsidP="005B5E51">
            <w:pPr>
              <w:spacing w:after="0"/>
              <w:jc w:val="center"/>
              <w:rPr>
                <w:rFonts w:eastAsia="Calibri" w:cs="Times New Roman"/>
                <w:sz w:val="20"/>
                <w:lang w:val="ka-GE"/>
              </w:rPr>
            </w:pPr>
            <w:r w:rsidRPr="001D3A0C">
              <w:rPr>
                <w:rFonts w:eastAsia="Calibri" w:cs="Times New Roman"/>
                <w:sz w:val="20"/>
                <w:lang w:val="ka-GE"/>
              </w:rPr>
              <w:lastRenderedPageBreak/>
              <w:t>სისტემატურად,</w:t>
            </w:r>
          </w:p>
        </w:tc>
      </w:tr>
      <w:tr w:rsidR="005836B0" w:rsidRPr="0070194D" w14:paraId="04CB45A5" w14:textId="77777777" w:rsidTr="002D41A8">
        <w:trPr>
          <w:trHeight w:val="507"/>
          <w:jc w:val="center"/>
        </w:trPr>
        <w:tc>
          <w:tcPr>
            <w:tcW w:w="2116" w:type="dxa"/>
            <w:vMerge/>
            <w:tcBorders>
              <w:left w:val="single" w:sz="4" w:space="0" w:color="auto"/>
              <w:right w:val="single" w:sz="4" w:space="0" w:color="auto"/>
            </w:tcBorders>
            <w:shd w:val="clear" w:color="auto" w:fill="auto"/>
          </w:tcPr>
          <w:p w14:paraId="05A09DFA"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E6A2526" w14:textId="77777777"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 საათამდე;</w:t>
            </w:r>
          </w:p>
          <w:p w14:paraId="7DD93757" w14:textId="29201A8B" w:rsidR="005836B0" w:rsidRPr="00F74F91"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შეიზღუდება მოძრაობის სიჩქარეები, განსაკუთრებით საზოგადოებრივ გზებზე გადაადგილებისას;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2CF54D" w14:textId="5698516B" w:rsidR="005836B0" w:rsidRPr="0070194D" w:rsidRDefault="005836B0" w:rsidP="005B5E51">
            <w:pPr>
              <w:spacing w:after="0"/>
              <w:jc w:val="center"/>
              <w:rPr>
                <w:rFonts w:eastAsia="Calibri" w:cs="Times New Roman"/>
                <w:sz w:val="20"/>
                <w:lang w:val="ka-GE"/>
              </w:rPr>
            </w:pPr>
            <w:r>
              <w:rPr>
                <w:rFonts w:eastAsia="Calibri" w:cs="Times New Roman"/>
                <w:sz w:val="20"/>
                <w:lang w:val="ka-GE"/>
              </w:rPr>
              <w:t>ინტენსიური სამუშაოებისას, განსაკუთრებით სატრანსპორტო ოპერაციების დროს</w:t>
            </w:r>
          </w:p>
        </w:tc>
      </w:tr>
      <w:tr w:rsidR="005836B0" w:rsidRPr="0070194D" w14:paraId="40A08477"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FB244EC"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50AEE32" w14:textId="1418872F"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60D38B" w14:textId="020AC074" w:rsidR="005836B0" w:rsidRPr="0070194D" w:rsidRDefault="005836B0" w:rsidP="005B5E51">
            <w:pPr>
              <w:spacing w:after="0"/>
              <w:jc w:val="center"/>
              <w:rPr>
                <w:rFonts w:eastAsia="Calibri" w:cs="Times New Roman"/>
                <w:sz w:val="20"/>
                <w:lang w:val="ka-GE"/>
              </w:rPr>
            </w:pPr>
            <w:r w:rsidRPr="005F1526">
              <w:rPr>
                <w:rFonts w:eastAsia="Calibri" w:cs="Times New Roman"/>
                <w:sz w:val="20"/>
                <w:lang w:val="ka-GE"/>
              </w:rPr>
              <w:t>ტერიტორიაზე საცავის შემადგენელი კონსტრუქციების და სამშენებლო მასალების შემოტანისას და დასაწყობებისას</w:t>
            </w:r>
          </w:p>
        </w:tc>
      </w:tr>
      <w:tr w:rsidR="005836B0" w:rsidRPr="0070194D" w14:paraId="0CD99148" w14:textId="77777777" w:rsidTr="00D849DA">
        <w:trPr>
          <w:trHeight w:val="1307"/>
          <w:jc w:val="center"/>
        </w:trPr>
        <w:tc>
          <w:tcPr>
            <w:tcW w:w="2116" w:type="dxa"/>
            <w:vMerge w:val="restart"/>
            <w:tcBorders>
              <w:left w:val="single" w:sz="4" w:space="0" w:color="auto"/>
              <w:right w:val="single" w:sz="4" w:space="0" w:color="auto"/>
            </w:tcBorders>
            <w:shd w:val="clear" w:color="auto" w:fill="auto"/>
          </w:tcPr>
          <w:p w14:paraId="2843E57C" w14:textId="26E177B7" w:rsidR="005836B0" w:rsidRPr="0070194D" w:rsidRDefault="005836B0" w:rsidP="005B5E51">
            <w:pPr>
              <w:spacing w:after="0"/>
              <w:rPr>
                <w:rFonts w:eastAsia="Calibri" w:cs="Times New Roman"/>
                <w:sz w:val="20"/>
                <w:lang w:val="ka-GE"/>
              </w:rPr>
            </w:pPr>
            <w:r w:rsidRPr="00F74F91">
              <w:rPr>
                <w:rFonts w:eastAsia="Calibri" w:cs="Times New Roman"/>
                <w:sz w:val="20"/>
                <w:lang w:val="ka-GE"/>
              </w:rPr>
              <w:t>ზემოქმედება ნიადაგის/ გრუნტის ხარისხსა და სტაბილურობაზე</w:t>
            </w:r>
            <w:r>
              <w:rPr>
                <w:rFonts w:eastAsia="Calibri" w:cs="Times New Roman"/>
                <w:sz w:val="20"/>
                <w:lang w:val="ka-GE"/>
              </w:rPr>
              <w:t>, გრუნტის წყლების დაბინძურების რისკები</w:t>
            </w:r>
          </w:p>
        </w:tc>
        <w:tc>
          <w:tcPr>
            <w:tcW w:w="10489" w:type="dxa"/>
            <w:tcBorders>
              <w:top w:val="single" w:sz="4" w:space="0" w:color="auto"/>
              <w:left w:val="single" w:sz="4" w:space="0" w:color="auto"/>
              <w:right w:val="single" w:sz="4" w:space="0" w:color="auto"/>
            </w:tcBorders>
            <w:shd w:val="clear" w:color="auto" w:fill="auto"/>
          </w:tcPr>
          <w:p w14:paraId="4FC7819D" w14:textId="637C4A64" w:rsidR="005836B0" w:rsidRPr="00F74F91"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მუშა პერსონალისთვის შესაბამისი ახსნა-განმარტებების მიცემა - დამაბინძურებელი ნივთიერებების დაღვრის ნეგატიური შედეგების შესახებ ინფორმირება;</w:t>
            </w:r>
          </w:p>
        </w:tc>
        <w:tc>
          <w:tcPr>
            <w:tcW w:w="1985" w:type="dxa"/>
            <w:tcBorders>
              <w:top w:val="single" w:sz="4" w:space="0" w:color="auto"/>
              <w:left w:val="single" w:sz="4" w:space="0" w:color="auto"/>
              <w:right w:val="single" w:sz="4" w:space="0" w:color="auto"/>
            </w:tcBorders>
            <w:shd w:val="clear" w:color="auto" w:fill="auto"/>
          </w:tcPr>
          <w:p w14:paraId="33C44D63" w14:textId="4939A16A" w:rsidR="005836B0" w:rsidRPr="0070194D" w:rsidRDefault="005836B0" w:rsidP="005B5E51">
            <w:pPr>
              <w:spacing w:after="0"/>
              <w:jc w:val="center"/>
              <w:rPr>
                <w:rFonts w:eastAsia="Calibri" w:cs="Times New Roman"/>
                <w:sz w:val="20"/>
                <w:lang w:val="ka-GE"/>
              </w:rPr>
            </w:pPr>
            <w:r w:rsidRPr="005F1526">
              <w:rPr>
                <w:rFonts w:eastAsia="Calibri" w:cs="Times New Roman"/>
                <w:sz w:val="20"/>
                <w:lang w:val="ka-GE"/>
              </w:rPr>
              <w:t>სამუშაოების დაწყებამდე</w:t>
            </w:r>
          </w:p>
        </w:tc>
      </w:tr>
      <w:tr w:rsidR="005836B0" w:rsidRPr="0070194D" w14:paraId="3A887E2F" w14:textId="77777777" w:rsidTr="00D849DA">
        <w:trPr>
          <w:trHeight w:val="1307"/>
          <w:jc w:val="center"/>
        </w:trPr>
        <w:tc>
          <w:tcPr>
            <w:tcW w:w="2116" w:type="dxa"/>
            <w:vMerge/>
            <w:tcBorders>
              <w:left w:val="single" w:sz="4" w:space="0" w:color="auto"/>
              <w:right w:val="single" w:sz="4" w:space="0" w:color="auto"/>
            </w:tcBorders>
            <w:shd w:val="clear" w:color="auto" w:fill="auto"/>
          </w:tcPr>
          <w:p w14:paraId="32494D9A" w14:textId="77777777" w:rsidR="005836B0" w:rsidRPr="00F74F91" w:rsidRDefault="005836B0" w:rsidP="005B5E51">
            <w:pPr>
              <w:spacing w:after="0"/>
              <w:rPr>
                <w:rFonts w:eastAsia="Calibri" w:cs="Times New Roman"/>
                <w:sz w:val="20"/>
                <w:lang w:val="ka-GE"/>
              </w:rPr>
            </w:pPr>
          </w:p>
        </w:tc>
        <w:tc>
          <w:tcPr>
            <w:tcW w:w="10489" w:type="dxa"/>
            <w:tcBorders>
              <w:top w:val="single" w:sz="4" w:space="0" w:color="auto"/>
              <w:left w:val="single" w:sz="4" w:space="0" w:color="auto"/>
              <w:right w:val="single" w:sz="4" w:space="0" w:color="auto"/>
            </w:tcBorders>
            <w:shd w:val="clear" w:color="auto" w:fill="auto"/>
          </w:tcPr>
          <w:p w14:paraId="5815D212" w14:textId="5662D2C0"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 xml:space="preserve">მოხდება ტერიტორიის სანიაღვრე წყლების არინების და გამწმენდი სისტემით აღჭურვა, </w:t>
            </w:r>
          </w:p>
          <w:p w14:paraId="5828D062" w14:textId="77777777"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სამეურნეო-ფეკალური წყლები ჩაშვებული იქნება ქალაქის საკანალიზაციო ქსელში;</w:t>
            </w:r>
          </w:p>
          <w:p w14:paraId="624734CC" w14:textId="77777777"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მოხდება ტერიტორიაზე, ლოკალურად დაბინძურებული უბნების გასუფთავება. მოხდება დაბინძურებული გრუნტის მოხსნა და კონსტრქტორი კომპანიისთვის გადაცემა;</w:t>
            </w:r>
          </w:p>
          <w:p w14:paraId="73947937" w14:textId="77777777" w:rsidR="005836B0"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ნავთობპროდუქტების, ზეთების, ქიმიური ნივთიერებების შემნახველი მოცულობების განთავსება მოხდება მყარი, სითხეგაუმტარი საფარის მქონე ზედაპირზე, რომლის პერიმეტრზე მოწყობილი იქნება შემკრები კონსტრუქციები დაღვრილი დამაბინძურებლების შეჩერების მიზნით;</w:t>
            </w:r>
          </w:p>
          <w:p w14:paraId="4132D600" w14:textId="45A6AE61" w:rsidR="005836B0" w:rsidRPr="005F1526" w:rsidRDefault="005836B0" w:rsidP="00B440E0">
            <w:pPr>
              <w:pStyle w:val="ListParagraph"/>
              <w:numPr>
                <w:ilvl w:val="0"/>
                <w:numId w:val="8"/>
              </w:numPr>
              <w:rPr>
                <w:rFonts w:eastAsia="Calibri" w:cs="Times New Roman"/>
                <w:sz w:val="20"/>
                <w:lang w:val="ka-GE"/>
              </w:rPr>
            </w:pPr>
            <w:r w:rsidRPr="005F1526">
              <w:rPr>
                <w:rFonts w:eastAsia="Calibri" w:cs="Times New Roman"/>
                <w:sz w:val="20"/>
                <w:lang w:val="ka-GE"/>
              </w:rPr>
              <w:t>სამშენებლო მოედანი მომარაგებულ იქნება დაღვრის აღმოსაფხვრელი საშუალებებით - ნიჩბები, აბსორბენტის მასალები და სხვ;</w:t>
            </w:r>
          </w:p>
        </w:tc>
        <w:tc>
          <w:tcPr>
            <w:tcW w:w="1985" w:type="dxa"/>
            <w:tcBorders>
              <w:top w:val="single" w:sz="4" w:space="0" w:color="auto"/>
              <w:left w:val="single" w:sz="4" w:space="0" w:color="auto"/>
              <w:right w:val="single" w:sz="4" w:space="0" w:color="auto"/>
            </w:tcBorders>
            <w:shd w:val="clear" w:color="auto" w:fill="auto"/>
          </w:tcPr>
          <w:p w14:paraId="56489BA9" w14:textId="283BEA57" w:rsidR="005836B0" w:rsidRPr="005F1526" w:rsidRDefault="005836B0" w:rsidP="005B5E51">
            <w:pPr>
              <w:spacing w:after="0"/>
              <w:jc w:val="center"/>
              <w:rPr>
                <w:rFonts w:eastAsia="Calibri" w:cs="Times New Roman"/>
                <w:sz w:val="20"/>
                <w:lang w:val="ka-GE"/>
              </w:rPr>
            </w:pPr>
            <w:r w:rsidRPr="005F1526">
              <w:rPr>
                <w:rFonts w:eastAsia="Calibri" w:cs="Times New Roman"/>
                <w:sz w:val="20"/>
                <w:lang w:val="ka-GE"/>
              </w:rPr>
              <w:t>შეძლებისდაგვარად რეკონსტრუქციის საწყის ეტაპზე;</w:t>
            </w:r>
          </w:p>
        </w:tc>
      </w:tr>
      <w:tr w:rsidR="005836B0" w:rsidRPr="0070194D" w14:paraId="18A6EFDB" w14:textId="77777777" w:rsidTr="00D849DA">
        <w:trPr>
          <w:trHeight w:val="1307"/>
          <w:jc w:val="center"/>
        </w:trPr>
        <w:tc>
          <w:tcPr>
            <w:tcW w:w="2116" w:type="dxa"/>
            <w:vMerge/>
            <w:tcBorders>
              <w:left w:val="single" w:sz="4" w:space="0" w:color="auto"/>
              <w:right w:val="single" w:sz="4" w:space="0" w:color="auto"/>
            </w:tcBorders>
            <w:shd w:val="clear" w:color="auto" w:fill="auto"/>
          </w:tcPr>
          <w:p w14:paraId="38295AEF" w14:textId="77777777" w:rsidR="005836B0" w:rsidRPr="00F74F91" w:rsidRDefault="005836B0" w:rsidP="005B5E51">
            <w:pPr>
              <w:spacing w:after="0"/>
              <w:rPr>
                <w:rFonts w:eastAsia="Calibri" w:cs="Times New Roman"/>
                <w:sz w:val="20"/>
                <w:lang w:val="ka-GE"/>
              </w:rPr>
            </w:pPr>
          </w:p>
        </w:tc>
        <w:tc>
          <w:tcPr>
            <w:tcW w:w="10489" w:type="dxa"/>
            <w:tcBorders>
              <w:top w:val="single" w:sz="4" w:space="0" w:color="auto"/>
              <w:left w:val="single" w:sz="4" w:space="0" w:color="auto"/>
              <w:right w:val="single" w:sz="4" w:space="0" w:color="auto"/>
            </w:tcBorders>
            <w:shd w:val="clear" w:color="auto" w:fill="auto"/>
          </w:tcPr>
          <w:p w14:paraId="259242F7" w14:textId="0376CA0A"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right w:val="single" w:sz="4" w:space="0" w:color="auto"/>
            </w:tcBorders>
            <w:shd w:val="clear" w:color="auto" w:fill="auto"/>
          </w:tcPr>
          <w:p w14:paraId="771FC3C9" w14:textId="7F318A04" w:rsidR="005836B0" w:rsidRPr="001D3A0C" w:rsidRDefault="005836B0"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r>
              <w:rPr>
                <w:rFonts w:eastAsia="Calibri" w:cs="Times New Roman"/>
                <w:sz w:val="20"/>
                <w:lang w:val="ka-GE"/>
              </w:rPr>
              <w:t xml:space="preserve"> სამუშაოების მიმდინარეობისას</w:t>
            </w:r>
          </w:p>
        </w:tc>
      </w:tr>
      <w:tr w:rsidR="005836B0" w:rsidRPr="0070194D" w14:paraId="640F9848" w14:textId="77777777" w:rsidTr="005F1526">
        <w:trPr>
          <w:trHeight w:val="555"/>
          <w:jc w:val="center"/>
        </w:trPr>
        <w:tc>
          <w:tcPr>
            <w:tcW w:w="2116" w:type="dxa"/>
            <w:vMerge/>
            <w:tcBorders>
              <w:left w:val="single" w:sz="4" w:space="0" w:color="auto"/>
              <w:right w:val="single" w:sz="4" w:space="0" w:color="auto"/>
            </w:tcBorders>
            <w:shd w:val="clear" w:color="auto" w:fill="auto"/>
          </w:tcPr>
          <w:p w14:paraId="59A93422" w14:textId="77777777" w:rsidR="005836B0" w:rsidRPr="00F74F91" w:rsidRDefault="005836B0" w:rsidP="005B5E51">
            <w:pPr>
              <w:spacing w:after="0"/>
              <w:rPr>
                <w:rFonts w:eastAsia="Calibri" w:cs="Times New Roman"/>
                <w:sz w:val="20"/>
                <w:lang w:val="ka-GE"/>
              </w:rPr>
            </w:pPr>
          </w:p>
        </w:tc>
        <w:tc>
          <w:tcPr>
            <w:tcW w:w="10489" w:type="dxa"/>
            <w:tcBorders>
              <w:top w:val="single" w:sz="4" w:space="0" w:color="auto"/>
              <w:left w:val="single" w:sz="4" w:space="0" w:color="auto"/>
              <w:right w:val="single" w:sz="4" w:space="0" w:color="auto"/>
            </w:tcBorders>
            <w:shd w:val="clear" w:color="auto" w:fill="auto"/>
          </w:tcPr>
          <w:p w14:paraId="4B41F463" w14:textId="0BC2D796" w:rsidR="005836B0" w:rsidRPr="005F1526" w:rsidRDefault="005836B0" w:rsidP="00B440E0">
            <w:pPr>
              <w:pStyle w:val="ListParagraph"/>
              <w:numPr>
                <w:ilvl w:val="0"/>
                <w:numId w:val="8"/>
              </w:numPr>
              <w:rPr>
                <w:rFonts w:eastAsia="Calibri" w:cs="Times New Roman"/>
                <w:sz w:val="20"/>
                <w:lang w:val="ka-GE"/>
              </w:rPr>
            </w:pPr>
            <w:r w:rsidRPr="005F1526">
              <w:rPr>
                <w:rFonts w:eastAsia="Calibri" w:cs="Times New Roman"/>
                <w:sz w:val="20"/>
                <w:lang w:val="ka-GE"/>
              </w:rPr>
              <w:t>ყურადღება დაეთმობა ტერიტორიაზე სადემონტაჟო სამუშაოების და ნარჩენების გატანის პროცესს. ამ სამუშაოების დროს გამოყენებული იქნება შესაბამისი ჭურჭელი და საშუალებები.  სახიფათო ნარჩენების გადაცემა მოხდება მხოლოდ ამ საქმიანობაზე სათანადო ნებართვის მქონე კონტრაქტორისთვის</w:t>
            </w:r>
            <w:r>
              <w:rPr>
                <w:rFonts w:eastAsia="Calibri" w:cs="Times New Roman"/>
                <w:sz w:val="20"/>
                <w:lang w:val="ka-GE"/>
              </w:rPr>
              <w:t>.</w:t>
            </w:r>
          </w:p>
        </w:tc>
        <w:tc>
          <w:tcPr>
            <w:tcW w:w="1985" w:type="dxa"/>
            <w:tcBorders>
              <w:top w:val="single" w:sz="4" w:space="0" w:color="auto"/>
              <w:left w:val="single" w:sz="4" w:space="0" w:color="auto"/>
              <w:right w:val="single" w:sz="4" w:space="0" w:color="auto"/>
            </w:tcBorders>
            <w:shd w:val="clear" w:color="auto" w:fill="auto"/>
          </w:tcPr>
          <w:p w14:paraId="3C49535B" w14:textId="6DF9FD55" w:rsidR="005836B0" w:rsidRPr="001D3A0C" w:rsidRDefault="005836B0" w:rsidP="005F1526">
            <w:pPr>
              <w:spacing w:after="0"/>
              <w:jc w:val="center"/>
              <w:rPr>
                <w:rFonts w:eastAsia="Calibri" w:cs="Times New Roman"/>
                <w:sz w:val="20"/>
                <w:lang w:val="ka-GE"/>
              </w:rPr>
            </w:pPr>
            <w:r>
              <w:rPr>
                <w:rFonts w:eastAsia="Calibri" w:cs="Times New Roman"/>
                <w:sz w:val="20"/>
                <w:lang w:val="ka-GE"/>
              </w:rPr>
              <w:t>სადემონტაჟო სამუშაოების შესრულებისას და ნარჩენების მართვის პროცესში</w:t>
            </w:r>
          </w:p>
        </w:tc>
      </w:tr>
      <w:tr w:rsidR="005836B0" w:rsidRPr="0070194D" w14:paraId="0EFD8A3F"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05F20267"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52CAB0" w14:textId="496F49DA" w:rsidR="005836B0" w:rsidRPr="00F74F91"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ტერიტორიის დასუფთავება და სანიტარული პირობების აღდგენა. პოტენციურად დამაბინძურებელი მასალების მოგროვება და ტერიტორიიდან გატანა.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368E49" w14:textId="0EC9411E" w:rsidR="005836B0" w:rsidRPr="0070194D" w:rsidRDefault="005836B0" w:rsidP="005B5E51">
            <w:pPr>
              <w:spacing w:after="0"/>
              <w:jc w:val="center"/>
              <w:rPr>
                <w:rFonts w:eastAsia="Calibri" w:cs="Times New Roman"/>
                <w:sz w:val="20"/>
                <w:lang w:val="ka-GE"/>
              </w:rPr>
            </w:pPr>
            <w:r>
              <w:rPr>
                <w:rFonts w:eastAsia="Calibri" w:cs="Times New Roman"/>
                <w:sz w:val="20"/>
                <w:lang w:val="ka-GE"/>
              </w:rPr>
              <w:t>რეკონსტრუქციის დასკვნით ფაზაზე</w:t>
            </w:r>
          </w:p>
        </w:tc>
      </w:tr>
      <w:tr w:rsidR="005836B0" w:rsidRPr="0070194D" w14:paraId="39D0AB5B"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05032B07" w14:textId="40404F2C" w:rsidR="005836B0" w:rsidRDefault="005836B0" w:rsidP="005B5E51">
            <w:pPr>
              <w:spacing w:after="0"/>
              <w:rPr>
                <w:rFonts w:eastAsia="Calibri" w:cs="Times New Roman"/>
                <w:sz w:val="20"/>
                <w:lang w:val="ka-GE"/>
              </w:rPr>
            </w:pPr>
            <w:r>
              <w:rPr>
                <w:rFonts w:eastAsia="Calibri" w:cs="Times New Roman"/>
                <w:sz w:val="20"/>
                <w:lang w:val="ka-GE"/>
              </w:rPr>
              <w:t xml:space="preserve">ზედაპირული </w:t>
            </w:r>
            <w:r w:rsidRPr="00F74F91">
              <w:rPr>
                <w:rFonts w:eastAsia="Calibri" w:cs="Times New Roman"/>
                <w:sz w:val="20"/>
                <w:lang w:val="ka-GE"/>
              </w:rPr>
              <w:t>წყლის დაბინძურების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B2DD49" w14:textId="77777777"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6AE03453" w14:textId="7559DE16"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ნებისმიერი სახის ჩამდინარე წყლების ზედაპირული წყლის ობიექტებში ჩაშვების აკრძალვა</w:t>
            </w:r>
            <w:r>
              <w:rPr>
                <w:rFonts w:eastAsia="Calibri" w:cs="Times New Roman"/>
                <w:sz w:val="20"/>
                <w:lang w:val="ka-GE"/>
              </w:rPr>
              <w:t xml:space="preserve"> - </w:t>
            </w:r>
            <w:r w:rsidRPr="00F74F91">
              <w:rPr>
                <w:rFonts w:eastAsia="Calibri" w:cs="Times New Roman"/>
                <w:sz w:val="20"/>
                <w:lang w:val="ka-GE"/>
              </w:rPr>
              <w:t xml:space="preserve"> სამეურნეო-ფეკალური წყლები</w:t>
            </w:r>
            <w:r>
              <w:rPr>
                <w:rFonts w:eastAsia="Calibri" w:cs="Times New Roman"/>
                <w:sz w:val="20"/>
                <w:lang w:val="ka-GE"/>
              </w:rPr>
              <w:t xml:space="preserve"> ჩაშვებული იქნება ქალაქის საკანალიზაციო კოლექტორში;</w:t>
            </w:r>
          </w:p>
          <w:p w14:paraId="36444931" w14:textId="77777777"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ნარჩენების სათანადო მართვა;</w:t>
            </w:r>
          </w:p>
          <w:p w14:paraId="659671D3" w14:textId="52AB6E0A"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999407" w14:textId="4DEFF7DE" w:rsidR="005836B0" w:rsidRPr="00F74F91" w:rsidRDefault="005836B0"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p>
        </w:tc>
      </w:tr>
      <w:tr w:rsidR="005836B0" w:rsidRPr="0070194D" w14:paraId="51310CB2" w14:textId="77777777" w:rsidTr="002D41A8">
        <w:trPr>
          <w:trHeight w:val="507"/>
          <w:jc w:val="center"/>
        </w:trPr>
        <w:tc>
          <w:tcPr>
            <w:tcW w:w="2116" w:type="dxa"/>
            <w:vMerge/>
            <w:tcBorders>
              <w:left w:val="single" w:sz="4" w:space="0" w:color="auto"/>
              <w:right w:val="single" w:sz="4" w:space="0" w:color="auto"/>
            </w:tcBorders>
            <w:shd w:val="clear" w:color="auto" w:fill="auto"/>
          </w:tcPr>
          <w:p w14:paraId="019BFCE8" w14:textId="77777777" w:rsidR="005836B0"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841F299" w14:textId="23BB1158"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სა</w:t>
            </w:r>
            <w:r>
              <w:rPr>
                <w:rFonts w:eastAsia="Calibri" w:cs="Times New Roman"/>
                <w:sz w:val="20"/>
                <w:lang w:val="ka-GE"/>
              </w:rPr>
              <w:t>წ</w:t>
            </w:r>
            <w:r w:rsidRPr="00F74F91">
              <w:rPr>
                <w:rFonts w:eastAsia="Calibri" w:cs="Times New Roman"/>
                <w:sz w:val="20"/>
                <w:lang w:val="ka-GE"/>
              </w:rPr>
              <w:t>არმოში გან</w:t>
            </w:r>
            <w:r>
              <w:rPr>
                <w:rFonts w:eastAsia="Calibri" w:cs="Times New Roman"/>
                <w:sz w:val="20"/>
                <w:lang w:val="ka-GE"/>
              </w:rPr>
              <w:t>თ</w:t>
            </w:r>
            <w:r w:rsidRPr="00F74F91">
              <w:rPr>
                <w:rFonts w:eastAsia="Calibri" w:cs="Times New Roman"/>
                <w:sz w:val="20"/>
                <w:lang w:val="ka-GE"/>
              </w:rPr>
              <w:t>ავსებული იქნება დაღვრის გაწმენდისთვის განკუთვნილი მასალა (მაგ., მშთანთქველი ქვესადებები და ა.შ.), ისეთ ადგილებში, სადაც შეიძლება ადგილი ქონდეს შემთხვევით დაღვრას;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04B8C3" w14:textId="101849A6" w:rsidR="005836B0" w:rsidRPr="00F74F91" w:rsidRDefault="005836B0" w:rsidP="005B5E51">
            <w:pPr>
              <w:spacing w:after="0"/>
              <w:jc w:val="center"/>
              <w:rPr>
                <w:rFonts w:eastAsia="Calibri" w:cs="Times New Roman"/>
                <w:sz w:val="20"/>
                <w:lang w:val="ka-GE"/>
              </w:rPr>
            </w:pPr>
            <w:r>
              <w:rPr>
                <w:rFonts w:eastAsia="Calibri" w:cs="Times New Roman"/>
                <w:sz w:val="20"/>
                <w:lang w:val="ka-GE"/>
              </w:rPr>
              <w:t>სამუშაოების საწყის ეტაპზე</w:t>
            </w:r>
          </w:p>
        </w:tc>
      </w:tr>
      <w:tr w:rsidR="005836B0" w:rsidRPr="0070194D" w14:paraId="2D9A347B"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1DBE5D5A" w14:textId="77777777" w:rsidR="005836B0"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B10132C" w14:textId="06537998" w:rsidR="005836B0" w:rsidRPr="00F74F91" w:rsidRDefault="005836B0" w:rsidP="00B440E0">
            <w:pPr>
              <w:numPr>
                <w:ilvl w:val="0"/>
                <w:numId w:val="8"/>
              </w:numPr>
              <w:spacing w:after="0"/>
              <w:jc w:val="both"/>
              <w:rPr>
                <w:rFonts w:eastAsia="Calibri" w:cs="Times New Roman"/>
                <w:sz w:val="20"/>
                <w:lang w:val="ka-GE"/>
              </w:rPr>
            </w:pPr>
            <w:r w:rsidRPr="00F74F91">
              <w:rPr>
                <w:rFonts w:eastAsia="Calibri" w:cs="Times New Roman"/>
                <w:sz w:val="20"/>
                <w:lang w:val="ka-GE"/>
              </w:rPr>
              <w:t>მაქსიმალურად აღდგება სანიტარული პირობები. ზედმეტი მასალა და ნარცენები გატანილი იქნება ტერიტორიიდან. შემთხვევით დაბინძურებული უბნები გაიწმინდება.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BC51C8" w14:textId="78980719" w:rsidR="005836B0" w:rsidRPr="00F74F91" w:rsidRDefault="005836B0" w:rsidP="005B5E51">
            <w:pPr>
              <w:spacing w:after="0"/>
              <w:jc w:val="center"/>
              <w:rPr>
                <w:rFonts w:eastAsia="Calibri" w:cs="Times New Roman"/>
                <w:sz w:val="20"/>
                <w:lang w:val="ka-GE"/>
              </w:rPr>
            </w:pPr>
            <w:r>
              <w:rPr>
                <w:rFonts w:eastAsia="Calibri" w:cs="Times New Roman"/>
                <w:sz w:val="20"/>
                <w:lang w:val="ka-GE"/>
              </w:rPr>
              <w:t xml:space="preserve">რეკონსტრუქციის </w:t>
            </w:r>
            <w:r w:rsidRPr="00F74F91">
              <w:rPr>
                <w:rFonts w:eastAsia="Calibri" w:cs="Times New Roman"/>
                <w:sz w:val="20"/>
                <w:lang w:val="ka-GE"/>
              </w:rPr>
              <w:t>სამუშაოების დასრულების შემდგომ</w:t>
            </w:r>
          </w:p>
        </w:tc>
      </w:tr>
      <w:tr w:rsidR="005836B0" w:rsidRPr="0070194D" w14:paraId="67034A5E"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55140BBE" w14:textId="59C69472" w:rsidR="005836B0" w:rsidRDefault="005836B0" w:rsidP="005B5E51">
            <w:pPr>
              <w:spacing w:after="0"/>
              <w:rPr>
                <w:rFonts w:eastAsia="Calibri" w:cs="Times New Roman"/>
                <w:sz w:val="20"/>
                <w:lang w:val="ka-GE"/>
              </w:rPr>
            </w:pPr>
            <w:r w:rsidRPr="001D3A0C">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A7268E" w14:textId="77777777"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ნარჩენები რეგულარულად იქნება გატანილი სამშენებლო მოედნებიდან;</w:t>
            </w:r>
          </w:p>
          <w:p w14:paraId="177EDC05" w14:textId="77777777"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78CB7BC3" w14:textId="77777777"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მოხდება ნარჩენების შეძლებისდაგვარად ხელმეორედ გამოყენება;</w:t>
            </w:r>
          </w:p>
          <w:p w14:paraId="7D13651E" w14:textId="36E1703F"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1B1BB8" w14:textId="1A88AAA7" w:rsidR="005836B0" w:rsidRPr="00F74F91" w:rsidRDefault="005836B0" w:rsidP="005B5E51">
            <w:pPr>
              <w:spacing w:after="0"/>
              <w:jc w:val="center"/>
              <w:rPr>
                <w:rFonts w:eastAsia="Calibri" w:cs="Times New Roman"/>
                <w:sz w:val="20"/>
                <w:lang w:val="ka-GE"/>
              </w:rPr>
            </w:pPr>
            <w:r>
              <w:rPr>
                <w:rFonts w:eastAsia="Calibri" w:cs="Times New Roman"/>
                <w:sz w:val="20"/>
                <w:lang w:val="ka-GE"/>
              </w:rPr>
              <w:t>რეგულარულად, ნარჩენების მართვის პროცესში</w:t>
            </w:r>
          </w:p>
        </w:tc>
      </w:tr>
      <w:tr w:rsidR="005836B0" w:rsidRPr="0070194D" w14:paraId="7DDC42CC"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B223001" w14:textId="77777777" w:rsidR="005836B0" w:rsidRPr="001D3A0C"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9985827" w14:textId="091ECC30"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ტერიტორიები დასუფთავდება და გატანილი იქნება ყველა მასალა და ნარჩენი.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7A9613" w14:textId="7B554F27" w:rsidR="005836B0" w:rsidRPr="00F74F91" w:rsidRDefault="005836B0" w:rsidP="005F1526">
            <w:pPr>
              <w:spacing w:after="0"/>
              <w:jc w:val="center"/>
              <w:rPr>
                <w:rFonts w:eastAsia="Calibri" w:cs="Times New Roman"/>
                <w:sz w:val="20"/>
                <w:lang w:val="ka-GE"/>
              </w:rPr>
            </w:pPr>
            <w:r w:rsidRPr="001D3A0C">
              <w:rPr>
                <w:rFonts w:eastAsia="Calibri" w:cs="Times New Roman"/>
                <w:sz w:val="20"/>
                <w:lang w:val="ka-GE"/>
              </w:rPr>
              <w:t xml:space="preserve">სამუშაოების დასრულების შემდგომ </w:t>
            </w:r>
          </w:p>
        </w:tc>
      </w:tr>
      <w:tr w:rsidR="005836B0" w:rsidRPr="0070194D" w14:paraId="1044CFFE"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432F9D37" w14:textId="77777777" w:rsidR="005836B0" w:rsidRPr="0070194D" w:rsidRDefault="005836B0" w:rsidP="005B5E51">
            <w:pPr>
              <w:spacing w:after="0"/>
              <w:rPr>
                <w:rFonts w:eastAsia="Calibri" w:cs="Times New Roman"/>
                <w:sz w:val="20"/>
                <w:lang w:val="ka-GE"/>
              </w:rPr>
            </w:pPr>
            <w:r w:rsidRPr="0070194D">
              <w:rPr>
                <w:rFonts w:eastAsia="Calibri" w:cs="Times New Roman"/>
                <w:sz w:val="20"/>
                <w:lang w:val="ka-GE"/>
              </w:rPr>
              <w:t xml:space="preserve">ზემოქმედება ბიოლოგიურ </w:t>
            </w:r>
            <w:r w:rsidRPr="0070194D">
              <w:rPr>
                <w:rFonts w:eastAsia="Calibri" w:cs="Times New Roman"/>
                <w:sz w:val="20"/>
                <w:lang w:val="ka-GE"/>
              </w:rPr>
              <w:lastRenderedPageBreak/>
              <w:t>გარემოზე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1EA4CA5" w14:textId="77777777" w:rsidR="005836B0" w:rsidRPr="0070194D" w:rsidRDefault="005836B0" w:rsidP="00B440E0">
            <w:pPr>
              <w:numPr>
                <w:ilvl w:val="0"/>
                <w:numId w:val="8"/>
              </w:numPr>
              <w:spacing w:after="0"/>
              <w:jc w:val="both"/>
              <w:rPr>
                <w:rFonts w:eastAsia="Calibri" w:cs="Times New Roman"/>
                <w:sz w:val="20"/>
                <w:lang w:val="ka-GE"/>
              </w:rPr>
            </w:pPr>
            <w:r w:rsidRPr="0070194D">
              <w:rPr>
                <w:rFonts w:eastAsia="Calibri" w:cs="Times New Roman"/>
                <w:sz w:val="20"/>
                <w:lang w:val="ka-GE"/>
              </w:rPr>
              <w:lastRenderedPageBreak/>
              <w:t>სამუშაო ზონის საზღვრების დაცვა;</w:t>
            </w:r>
          </w:p>
          <w:p w14:paraId="0C0ACAFA" w14:textId="0E80D85C" w:rsidR="005836B0" w:rsidRPr="0070194D" w:rsidRDefault="005836B0" w:rsidP="00B440E0">
            <w:pPr>
              <w:numPr>
                <w:ilvl w:val="0"/>
                <w:numId w:val="8"/>
              </w:numPr>
              <w:spacing w:after="0"/>
              <w:jc w:val="both"/>
              <w:rPr>
                <w:rFonts w:eastAsia="Calibri" w:cs="Times New Roman"/>
                <w:sz w:val="20"/>
                <w:lang w:val="ka-GE"/>
              </w:rPr>
            </w:pPr>
            <w:r w:rsidRPr="0070194D">
              <w:rPr>
                <w:rFonts w:eastAsia="Calibri" w:cs="Times New Roman"/>
                <w:sz w:val="20"/>
                <w:lang w:val="ka-GE"/>
              </w:rPr>
              <w:t xml:space="preserve">გარემოს დაბინძურების პრევენციული, ნიადაგის და წყლის ხარისხის შენარჩუნების ღონისძიებების </w:t>
            </w:r>
            <w:r w:rsidRPr="0070194D">
              <w:rPr>
                <w:rFonts w:eastAsia="Calibri" w:cs="Times New Roman"/>
                <w:sz w:val="20"/>
                <w:lang w:val="ka-GE"/>
              </w:rPr>
              <w:lastRenderedPageBreak/>
              <w:t>გატარება;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198D0C" w14:textId="4760F73F" w:rsidR="005836B0" w:rsidRPr="0070194D" w:rsidRDefault="005836B0" w:rsidP="005F1526">
            <w:pPr>
              <w:spacing w:after="0"/>
              <w:jc w:val="center"/>
              <w:rPr>
                <w:rFonts w:eastAsia="Calibri" w:cs="Times New Roman"/>
                <w:sz w:val="20"/>
                <w:lang w:val="ka-GE"/>
              </w:rPr>
            </w:pPr>
            <w:r w:rsidRPr="001D3A0C">
              <w:rPr>
                <w:rFonts w:eastAsia="Calibri" w:cs="Times New Roman"/>
                <w:sz w:val="20"/>
                <w:lang w:val="ka-GE"/>
              </w:rPr>
              <w:lastRenderedPageBreak/>
              <w:t>სისტემატურად</w:t>
            </w:r>
          </w:p>
        </w:tc>
      </w:tr>
      <w:tr w:rsidR="005836B0" w:rsidRPr="0070194D" w14:paraId="41627629" w14:textId="77777777" w:rsidTr="002D41A8">
        <w:trPr>
          <w:trHeight w:val="150"/>
          <w:jc w:val="center"/>
        </w:trPr>
        <w:tc>
          <w:tcPr>
            <w:tcW w:w="2116" w:type="dxa"/>
            <w:vMerge/>
            <w:tcBorders>
              <w:left w:val="single" w:sz="4" w:space="0" w:color="auto"/>
              <w:right w:val="single" w:sz="4" w:space="0" w:color="auto"/>
            </w:tcBorders>
            <w:shd w:val="clear" w:color="auto" w:fill="auto"/>
          </w:tcPr>
          <w:p w14:paraId="08A95F37"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B67847" w14:textId="14F9F624" w:rsidR="005836B0" w:rsidRPr="001D3A0C" w:rsidRDefault="005836B0" w:rsidP="00B440E0">
            <w:pPr>
              <w:numPr>
                <w:ilvl w:val="0"/>
                <w:numId w:val="8"/>
              </w:numPr>
              <w:spacing w:after="0"/>
              <w:jc w:val="both"/>
              <w:rPr>
                <w:rFonts w:eastAsia="Calibri" w:cs="Times New Roman"/>
                <w:sz w:val="20"/>
                <w:lang w:val="ka-GE"/>
              </w:rPr>
            </w:pPr>
            <w:r w:rsidRPr="0070194D">
              <w:rPr>
                <w:rFonts w:eastAsia="Calibri" w:cs="Times New Roman"/>
                <w:sz w:val="20"/>
                <w:lang w:val="ka-GE"/>
              </w:rPr>
              <w:t>სატრანსპორტო საშუალებების მოძრაობის მარშრუტების დაცვა;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311794" w14:textId="7FF8F857" w:rsidR="005836B0" w:rsidRPr="0070194D" w:rsidRDefault="005836B0" w:rsidP="005B5E51">
            <w:pPr>
              <w:spacing w:after="0"/>
              <w:jc w:val="center"/>
              <w:rPr>
                <w:rFonts w:eastAsia="Calibri" w:cs="Times New Roman"/>
                <w:sz w:val="20"/>
                <w:lang w:val="ka-GE"/>
              </w:rPr>
            </w:pPr>
            <w:r w:rsidRPr="0070194D">
              <w:rPr>
                <w:rFonts w:eastAsia="Calibri" w:cs="Times New Roman"/>
                <w:sz w:val="20"/>
                <w:lang w:val="ka-GE"/>
              </w:rPr>
              <w:t>სატრანსპორტო ოპერაციებისას</w:t>
            </w:r>
          </w:p>
        </w:tc>
      </w:tr>
      <w:tr w:rsidR="005836B0" w:rsidRPr="0070194D" w14:paraId="18E7C7FB" w14:textId="77777777" w:rsidTr="002D41A8">
        <w:trPr>
          <w:trHeight w:val="150"/>
          <w:jc w:val="center"/>
        </w:trPr>
        <w:tc>
          <w:tcPr>
            <w:tcW w:w="2116" w:type="dxa"/>
            <w:vMerge/>
            <w:tcBorders>
              <w:left w:val="single" w:sz="4" w:space="0" w:color="auto"/>
              <w:bottom w:val="single" w:sz="4" w:space="0" w:color="auto"/>
              <w:right w:val="single" w:sz="4" w:space="0" w:color="auto"/>
            </w:tcBorders>
            <w:shd w:val="clear" w:color="auto" w:fill="auto"/>
          </w:tcPr>
          <w:p w14:paraId="4B036FB2" w14:textId="25256F1D"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8B0162" w14:textId="77777777"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w:t>
            </w:r>
          </w:p>
          <w:p w14:paraId="5DE0E497" w14:textId="1A1665A4" w:rsidR="005836B0" w:rsidRPr="001D3A0C" w:rsidRDefault="005836B0" w:rsidP="00B440E0">
            <w:pPr>
              <w:numPr>
                <w:ilvl w:val="0"/>
                <w:numId w:val="8"/>
              </w:numPr>
              <w:spacing w:after="0"/>
              <w:jc w:val="both"/>
              <w:rPr>
                <w:rFonts w:eastAsia="Calibri" w:cs="Times New Roman"/>
                <w:sz w:val="20"/>
                <w:lang w:val="ka-GE"/>
              </w:rPr>
            </w:pPr>
            <w:r w:rsidRPr="001D3A0C">
              <w:rPr>
                <w:rFonts w:eastAsia="Calibri" w:cs="Times New Roman"/>
                <w:sz w:val="20"/>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7AE6866" w14:textId="5906283B" w:rsidR="005836B0" w:rsidRPr="0070194D" w:rsidRDefault="005836B0" w:rsidP="005F1526">
            <w:pPr>
              <w:spacing w:after="0"/>
              <w:jc w:val="center"/>
              <w:rPr>
                <w:rFonts w:eastAsia="Calibri" w:cs="Times New Roman"/>
                <w:sz w:val="20"/>
                <w:lang w:val="ka-GE"/>
              </w:rPr>
            </w:pPr>
            <w:r>
              <w:rPr>
                <w:rFonts w:eastAsia="Calibri" w:cs="Times New Roman"/>
                <w:sz w:val="20"/>
                <w:lang w:val="ka-GE"/>
              </w:rPr>
              <w:t>მიწის სამუშაოების პროცესში (ფუნდამენტების მოწყობისას, განსაკუთრენით რეზერვუარების მონტაჟისას)</w:t>
            </w:r>
          </w:p>
        </w:tc>
      </w:tr>
      <w:tr w:rsidR="005836B0" w:rsidRPr="0070194D" w14:paraId="4DAB2CAB" w14:textId="77777777" w:rsidTr="00586A49">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62EA82E1" w14:textId="77777777" w:rsidR="005836B0" w:rsidRPr="0070194D" w:rsidRDefault="005836B0" w:rsidP="005B5E51">
            <w:pPr>
              <w:spacing w:after="0"/>
              <w:rPr>
                <w:rFonts w:eastAsia="Calibri" w:cs="Times New Roman"/>
                <w:sz w:val="20"/>
                <w:lang w:val="ka-GE"/>
              </w:rPr>
            </w:pPr>
            <w:r w:rsidRPr="0070194D">
              <w:rPr>
                <w:rFonts w:eastAsia="Calibri" w:cs="Times New Roman"/>
                <w:sz w:val="20"/>
                <w:lang w:val="ka-GE"/>
              </w:rPr>
              <w:t>ვიზუალურ-ლანდშაფტური ცვლილება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9ABEC18" w14:textId="2E581238" w:rsidR="005836B0" w:rsidRPr="0070194D" w:rsidRDefault="005836B0" w:rsidP="00B440E0">
            <w:pPr>
              <w:numPr>
                <w:ilvl w:val="0"/>
                <w:numId w:val="8"/>
              </w:numPr>
              <w:spacing w:after="0"/>
              <w:ind w:left="357" w:hanging="357"/>
              <w:jc w:val="both"/>
              <w:rPr>
                <w:rFonts w:eastAsia="Calibri" w:cs="Times New Roman"/>
                <w:sz w:val="20"/>
                <w:lang w:val="ka-GE"/>
              </w:rPr>
            </w:pPr>
            <w:r w:rsidRPr="0070194D">
              <w:rPr>
                <w:rFonts w:eastAsia="Calibri" w:cs="Times New Roman"/>
                <w:sz w:val="20"/>
                <w:lang w:val="ka-GE"/>
              </w:rPr>
              <w:t xml:space="preserve">ნარჩენების სათანადო </w:t>
            </w:r>
            <w:r>
              <w:rPr>
                <w:rFonts w:eastAsia="Calibri" w:cs="Times New Roman"/>
                <w:sz w:val="20"/>
                <w:lang w:val="ka-GE"/>
              </w:rPr>
              <w:t>მართვა</w:t>
            </w:r>
            <w:r w:rsidRPr="0070194D">
              <w:rPr>
                <w:rFonts w:eastAsia="Calibri" w:cs="Times New Roman"/>
                <w:sz w:val="20"/>
                <w:lang w:val="ka-GE"/>
              </w:rPr>
              <w:t>;</w:t>
            </w:r>
          </w:p>
          <w:p w14:paraId="338D4650" w14:textId="77777777" w:rsidR="005836B0" w:rsidRPr="0070194D" w:rsidRDefault="005836B0" w:rsidP="00B440E0">
            <w:pPr>
              <w:numPr>
                <w:ilvl w:val="0"/>
                <w:numId w:val="8"/>
              </w:numPr>
              <w:spacing w:after="0"/>
              <w:ind w:left="357" w:hanging="357"/>
              <w:jc w:val="both"/>
              <w:rPr>
                <w:rFonts w:eastAsia="Calibri" w:cs="Times New Roman"/>
                <w:sz w:val="20"/>
                <w:lang w:val="ka-GE"/>
              </w:rPr>
            </w:pPr>
            <w:r w:rsidRPr="0070194D">
              <w:rPr>
                <w:rFonts w:eastAsia="Calibri" w:cs="Times New Roman"/>
                <w:sz w:val="20"/>
                <w:lang w:val="ka-GE"/>
              </w:rPr>
              <w:t>მასალების და ნარჩენების განთავსება მოსახლეობისთვის შეძლებისდაგვარად შეუმჩნეველ ადგილებში;</w:t>
            </w:r>
          </w:p>
          <w:p w14:paraId="4DCF2CA0" w14:textId="77777777" w:rsidR="005836B0" w:rsidRPr="0070194D" w:rsidRDefault="005836B0" w:rsidP="00B440E0">
            <w:pPr>
              <w:numPr>
                <w:ilvl w:val="0"/>
                <w:numId w:val="8"/>
              </w:numPr>
              <w:spacing w:after="0"/>
              <w:ind w:left="357" w:hanging="357"/>
              <w:jc w:val="both"/>
              <w:rPr>
                <w:rFonts w:eastAsia="Calibri" w:cs="Times New Roman"/>
                <w:sz w:val="20"/>
                <w:lang w:val="ka-GE"/>
              </w:rPr>
            </w:pPr>
            <w:r w:rsidRPr="0070194D">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EFCD7E" w14:textId="085905BA" w:rsidR="005836B0" w:rsidRPr="0070194D" w:rsidRDefault="005836B0" w:rsidP="005B5E51">
            <w:pPr>
              <w:spacing w:after="0"/>
              <w:jc w:val="center"/>
              <w:rPr>
                <w:rFonts w:eastAsia="Calibri" w:cs="Times New Roman"/>
                <w:sz w:val="20"/>
                <w:lang w:val="ka-GE"/>
              </w:rPr>
            </w:pPr>
            <w:r>
              <w:rPr>
                <w:rFonts w:eastAsia="Calibri" w:cs="Times New Roman"/>
                <w:sz w:val="20"/>
                <w:lang w:val="ka-GE"/>
              </w:rPr>
              <w:t>სისტემატურად</w:t>
            </w:r>
            <w:r w:rsidRPr="0070194D">
              <w:rPr>
                <w:rFonts w:eastAsia="Calibri" w:cs="Times New Roman"/>
                <w:sz w:val="20"/>
                <w:lang w:val="ka-GE"/>
              </w:rPr>
              <w:t>, განსაკუთრებით ნარჩენების მართვის პროცესში</w:t>
            </w:r>
          </w:p>
        </w:tc>
      </w:tr>
      <w:tr w:rsidR="005836B0" w:rsidRPr="0070194D" w14:paraId="7E71478C" w14:textId="77777777" w:rsidTr="00586A49">
        <w:trPr>
          <w:trHeight w:val="150"/>
          <w:jc w:val="center"/>
        </w:trPr>
        <w:tc>
          <w:tcPr>
            <w:tcW w:w="2116" w:type="dxa"/>
            <w:vMerge/>
            <w:tcBorders>
              <w:left w:val="single" w:sz="4" w:space="0" w:color="auto"/>
              <w:bottom w:val="single" w:sz="4" w:space="0" w:color="auto"/>
              <w:right w:val="single" w:sz="4" w:space="0" w:color="auto"/>
            </w:tcBorders>
            <w:shd w:val="clear" w:color="auto" w:fill="auto"/>
          </w:tcPr>
          <w:p w14:paraId="7EF985E2" w14:textId="77777777" w:rsidR="005836B0" w:rsidRPr="0070194D" w:rsidRDefault="005836B0"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45923466" w14:textId="55F6B566" w:rsidR="005836B0" w:rsidRPr="005F1526" w:rsidRDefault="005836B0" w:rsidP="00B440E0">
            <w:pPr>
              <w:pStyle w:val="ListParagraph"/>
              <w:numPr>
                <w:ilvl w:val="0"/>
                <w:numId w:val="8"/>
              </w:numPr>
              <w:spacing w:after="0"/>
              <w:ind w:left="357" w:hanging="357"/>
              <w:rPr>
                <w:rFonts w:eastAsia="Calibri" w:cs="Times New Roman"/>
                <w:sz w:val="20"/>
                <w:lang w:val="ka-GE"/>
              </w:rPr>
            </w:pPr>
            <w:r w:rsidRPr="005F1526">
              <w:rPr>
                <w:rFonts w:eastAsia="Calibri" w:cs="Times New Roman"/>
                <w:sz w:val="20"/>
                <w:lang w:val="ka-GE"/>
              </w:rPr>
              <w:t xml:space="preserve">სამღებრო სამუშაოების შესრულებისას გამოყენებული იქნება ადგილმდებარეობასთან შეხამებული ფერები.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F10C4B" w14:textId="72846968" w:rsidR="005836B0" w:rsidRDefault="005836B0" w:rsidP="005B5E51">
            <w:pPr>
              <w:spacing w:after="0"/>
              <w:jc w:val="center"/>
              <w:rPr>
                <w:rFonts w:eastAsia="Calibri" w:cs="Times New Roman"/>
                <w:sz w:val="20"/>
                <w:lang w:val="ka-GE"/>
              </w:rPr>
            </w:pPr>
            <w:r>
              <w:rPr>
                <w:rFonts w:eastAsia="Calibri" w:cs="Times New Roman"/>
                <w:sz w:val="20"/>
                <w:lang w:val="ka-GE"/>
              </w:rPr>
              <w:t>რეკონსტრუქციის დასკვნით ეტაპზე</w:t>
            </w:r>
          </w:p>
        </w:tc>
      </w:tr>
      <w:tr w:rsidR="005836B0" w:rsidRPr="0070194D" w14:paraId="7A31EBB7"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C29E640" w14:textId="4EF1D6DB" w:rsidR="005836B0" w:rsidRPr="0070194D" w:rsidRDefault="005836B0" w:rsidP="005B5E51">
            <w:pPr>
              <w:spacing w:after="0"/>
              <w:rPr>
                <w:rFonts w:eastAsia="Calibri" w:cs="Times New Roman"/>
                <w:sz w:val="20"/>
                <w:lang w:val="ka-GE"/>
              </w:rPr>
            </w:pPr>
            <w:r w:rsidRPr="0070194D">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ECC61E8" w14:textId="77777777" w:rsidR="005836B0" w:rsidRPr="0070194D" w:rsidRDefault="005836B0" w:rsidP="00B440E0">
            <w:pPr>
              <w:numPr>
                <w:ilvl w:val="0"/>
                <w:numId w:val="8"/>
              </w:numPr>
              <w:spacing w:after="0"/>
              <w:jc w:val="both"/>
              <w:rPr>
                <w:rFonts w:eastAsia="Calibri" w:cs="Times New Roman"/>
                <w:sz w:val="20"/>
                <w:lang w:val="ka-GE"/>
              </w:rPr>
            </w:pPr>
            <w:r w:rsidRPr="0070194D">
              <w:rPr>
                <w:rFonts w:eastAsia="Calibri" w:cs="Times New Roman"/>
                <w:sz w:val="20"/>
                <w:lang w:val="ka-GE"/>
              </w:rPr>
              <w:t>პერსონალი აღიჭურვება პირადი დაცვის საშუალებებით;</w:t>
            </w:r>
          </w:p>
          <w:p w14:paraId="71D4CCA8" w14:textId="77777777" w:rsidR="005836B0" w:rsidRPr="0070194D" w:rsidRDefault="005836B0" w:rsidP="00B440E0">
            <w:pPr>
              <w:numPr>
                <w:ilvl w:val="0"/>
                <w:numId w:val="8"/>
              </w:numPr>
              <w:spacing w:after="0"/>
              <w:jc w:val="both"/>
              <w:rPr>
                <w:rFonts w:eastAsia="Calibri" w:cs="Times New Roman"/>
                <w:sz w:val="20"/>
                <w:lang w:val="ka-GE"/>
              </w:rPr>
            </w:pPr>
            <w:r w:rsidRPr="0070194D">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6E730F0C" w14:textId="0BBC3EE6" w:rsidR="005836B0" w:rsidRPr="0070194D" w:rsidRDefault="005836B0" w:rsidP="00B440E0">
            <w:pPr>
              <w:numPr>
                <w:ilvl w:val="0"/>
                <w:numId w:val="8"/>
              </w:numPr>
              <w:spacing w:after="0"/>
              <w:ind w:left="357" w:hanging="357"/>
              <w:jc w:val="both"/>
              <w:rPr>
                <w:rFonts w:eastAsia="Calibri" w:cs="Times New Roman"/>
                <w:sz w:val="20"/>
                <w:lang w:val="ka-GE"/>
              </w:rPr>
            </w:pPr>
            <w:r w:rsidRPr="0070194D">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152B7B" w14:textId="30CD19BB" w:rsidR="005836B0" w:rsidRPr="0070194D" w:rsidRDefault="005836B0" w:rsidP="001D3A0C">
            <w:pPr>
              <w:spacing w:after="0"/>
              <w:jc w:val="center"/>
              <w:rPr>
                <w:rFonts w:eastAsia="Calibri" w:cs="Times New Roman"/>
                <w:sz w:val="20"/>
                <w:lang w:val="ka-GE"/>
              </w:rPr>
            </w:pPr>
            <w:r>
              <w:rPr>
                <w:rFonts w:eastAsia="Calibri" w:cs="Times New Roman"/>
                <w:sz w:val="20"/>
                <w:lang w:val="ka-GE"/>
              </w:rPr>
              <w:t xml:space="preserve">რეკონსტრუქციის </w:t>
            </w:r>
            <w:r w:rsidRPr="0070194D">
              <w:rPr>
                <w:rFonts w:eastAsia="Calibri" w:cs="Times New Roman"/>
                <w:sz w:val="20"/>
                <w:lang w:val="ka-GE"/>
              </w:rPr>
              <w:t xml:space="preserve"> </w:t>
            </w:r>
            <w:r>
              <w:rPr>
                <w:rFonts w:eastAsia="Calibri" w:cs="Times New Roman"/>
                <w:sz w:val="20"/>
                <w:lang w:val="ka-GE"/>
              </w:rPr>
              <w:t>საწყის ეტაპებზე</w:t>
            </w:r>
          </w:p>
        </w:tc>
      </w:tr>
      <w:tr w:rsidR="005836B0" w:rsidRPr="0070194D" w14:paraId="5B80C153"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ADD8A6B" w14:textId="77777777" w:rsidR="005836B0" w:rsidRPr="0070194D" w:rsidRDefault="005836B0" w:rsidP="005B5E51">
            <w:pPr>
              <w:spacing w:after="0"/>
              <w:rPr>
                <w:rFonts w:eastAsia="Calibri" w:cs="Times New Roman"/>
                <w:sz w:val="20"/>
                <w:lang w:val="ka-GE"/>
              </w:rPr>
            </w:pPr>
            <w:r w:rsidRPr="0070194D">
              <w:rPr>
                <w:rFonts w:eastAsia="Calibri" w:cs="Times New Roman"/>
                <w:sz w:val="20"/>
                <w:lang w:val="ka-GE"/>
              </w:rPr>
              <w:t>ზემოქმედება სატრანსპორტო პირობებზე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B629A15" w14:textId="77777777" w:rsidR="005836B0" w:rsidRPr="005F1526" w:rsidRDefault="005836B0" w:rsidP="00B440E0">
            <w:pPr>
              <w:pStyle w:val="ListParagraph"/>
              <w:numPr>
                <w:ilvl w:val="0"/>
                <w:numId w:val="8"/>
              </w:numPr>
              <w:spacing w:after="0"/>
              <w:ind w:left="357" w:hanging="357"/>
              <w:rPr>
                <w:rFonts w:eastAsia="Calibri" w:cs="Times New Roman"/>
                <w:sz w:val="20"/>
                <w:lang w:val="ka-GE"/>
              </w:rPr>
            </w:pPr>
            <w:r w:rsidRPr="005F1526">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ცენტრალური გზიდან საცავში სატვირთო ავტომობილების შესვლა-გამოსვლის ოპერაციებს;</w:t>
            </w:r>
          </w:p>
          <w:p w14:paraId="65974653" w14:textId="77777777"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საცავის ტერიტორიაზე ტრანსპორტირება უპირატესად მოხდება 10 სთ-დან 17 სთ-მდე შუალედში;</w:t>
            </w:r>
          </w:p>
          <w:p w14:paraId="24DD4259" w14:textId="3B22FC29" w:rsidR="005836B0" w:rsidRPr="005F1526" w:rsidRDefault="005836B0" w:rsidP="00B440E0">
            <w:pPr>
              <w:numPr>
                <w:ilvl w:val="0"/>
                <w:numId w:val="8"/>
              </w:numPr>
              <w:spacing w:after="0"/>
              <w:jc w:val="both"/>
              <w:rPr>
                <w:rFonts w:eastAsia="Calibri" w:cs="Times New Roman"/>
                <w:sz w:val="20"/>
                <w:lang w:val="ka-GE"/>
              </w:rPr>
            </w:pPr>
            <w:r w:rsidRPr="005F1526">
              <w:rPr>
                <w:rFonts w:eastAsia="Calibri" w:cs="Times New Roman"/>
                <w:sz w:val="20"/>
                <w:lang w:val="ka-GE"/>
              </w:rPr>
              <w:t xml:space="preserve">მასალების და ნარჩენების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70B13" w14:textId="0309F8C9" w:rsidR="005836B0" w:rsidRPr="0070194D" w:rsidRDefault="005836B0" w:rsidP="005B5E51">
            <w:pPr>
              <w:spacing w:after="0"/>
              <w:jc w:val="center"/>
              <w:rPr>
                <w:rFonts w:eastAsia="Calibri" w:cs="Times New Roman"/>
                <w:sz w:val="20"/>
                <w:lang w:val="ka-GE"/>
              </w:rPr>
            </w:pPr>
            <w:r w:rsidRPr="0070194D">
              <w:rPr>
                <w:rFonts w:eastAsia="Calibri" w:cs="Times New Roman"/>
                <w:sz w:val="20"/>
                <w:lang w:val="ka-GE"/>
              </w:rPr>
              <w:t>სატრანსპორტო ოპერაციებისას</w:t>
            </w:r>
          </w:p>
        </w:tc>
      </w:tr>
      <w:tr w:rsidR="005836B0" w:rsidRPr="005B1C31" w14:paraId="62B5BB5D"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5857CCB" w14:textId="67CB9E68" w:rsidR="005836B0" w:rsidRPr="0070194D" w:rsidRDefault="005836B0" w:rsidP="005B5E51">
            <w:pPr>
              <w:spacing w:after="0"/>
              <w:rPr>
                <w:rFonts w:eastAsia="Calibri" w:cs="Times New Roman"/>
                <w:sz w:val="20"/>
                <w:lang w:val="ka-GE"/>
              </w:rPr>
            </w:pPr>
            <w:r>
              <w:rPr>
                <w:rFonts w:eastAsia="Calibri" w:cs="Times New Roman"/>
                <w:sz w:val="20"/>
                <w:lang w:val="ka-GE"/>
              </w:rPr>
              <w:t>უხილავი არქეოლოგიური ობიექტების შემთხვევითი დაზიანება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88D055" w14:textId="63125D68" w:rsidR="005836B0" w:rsidRPr="002D41A8" w:rsidRDefault="005836B0" w:rsidP="00B440E0">
            <w:pPr>
              <w:numPr>
                <w:ilvl w:val="0"/>
                <w:numId w:val="8"/>
              </w:numPr>
              <w:spacing w:after="0"/>
              <w:jc w:val="both"/>
              <w:rPr>
                <w:sz w:val="20"/>
                <w:lang w:val="ka-GE"/>
              </w:rPr>
            </w:pPr>
            <w:r w:rsidRPr="002D41A8">
              <w:rPr>
                <w:rFonts w:eastAsia="Calibri" w:cs="Times New Roman"/>
                <w:sz w:val="20"/>
                <w:lang w:val="ka-GE"/>
              </w:rPr>
              <w:t xml:space="preserve">სამუშაოების შესრულების პროცესში ნებისმიერი უცხო (არქეოლოგიური თვალსაზრისით საეჭვო) ნივთის აღმოჩენის შემთხვევაში </w:t>
            </w:r>
            <w:r>
              <w:rPr>
                <w:rFonts w:eastAsia="Calibri" w:cs="Times New Roman"/>
                <w:sz w:val="20"/>
                <w:lang w:val="ka-GE"/>
              </w:rPr>
              <w:t>ობიექტის</w:t>
            </w:r>
            <w:r w:rsidRPr="002D41A8">
              <w:rPr>
                <w:rFonts w:eastAsia="Calibri" w:cs="Times New Roman"/>
                <w:sz w:val="20"/>
                <w:lang w:val="ka-GE"/>
              </w:rPr>
              <w:t xml:space="preserve"> ხელმძღვანელობა მიმართავს საქართველოს კულტურული მემკვიდრეობის დაცვის ეროვნულ სააგენტოს. საქმიანობა განახლდება სააგენტოს თანხმობის შემდგომ.</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AD3421" w14:textId="72010EC6" w:rsidR="005836B0" w:rsidRPr="002D41A8" w:rsidRDefault="005836B0" w:rsidP="001D3A0C">
            <w:pPr>
              <w:spacing w:after="0"/>
              <w:jc w:val="center"/>
              <w:rPr>
                <w:rFonts w:eastAsia="Calibri" w:cs="Times New Roman"/>
                <w:sz w:val="20"/>
                <w:lang w:val="ka-GE"/>
              </w:rPr>
            </w:pPr>
            <w:r w:rsidRPr="002D41A8">
              <w:rPr>
                <w:sz w:val="20"/>
                <w:lang w:val="ka-GE"/>
              </w:rPr>
              <w:t>ნებისმიერი უცხო ნივთის აღმოჩენის შემთხვევაში</w:t>
            </w:r>
          </w:p>
        </w:tc>
      </w:tr>
    </w:tbl>
    <w:p w14:paraId="4BE3AB68" w14:textId="315059D0" w:rsidR="00974FA2" w:rsidRPr="005B1C31" w:rsidRDefault="00974FA2">
      <w:pPr>
        <w:spacing w:after="160" w:line="259" w:lineRule="auto"/>
        <w:rPr>
          <w:highlight w:val="yellow"/>
          <w:lang w:val="ka-GE"/>
        </w:rPr>
      </w:pPr>
    </w:p>
    <w:p w14:paraId="75EF19C7" w14:textId="15ACED8A" w:rsidR="005B5E51" w:rsidRPr="0070194D" w:rsidRDefault="00CD469D" w:rsidP="0070194D">
      <w:pPr>
        <w:pStyle w:val="Heading2"/>
        <w:rPr>
          <w:lang w:val="ka-GE"/>
        </w:rPr>
      </w:pPr>
      <w:bookmarkStart w:id="43" w:name="_Toc117606152"/>
      <w:r>
        <w:rPr>
          <w:lang w:val="ka-GE"/>
        </w:rPr>
        <w:lastRenderedPageBreak/>
        <w:t xml:space="preserve">საცავის </w:t>
      </w:r>
      <w:r w:rsidR="005B5E51" w:rsidRPr="0070194D">
        <w:rPr>
          <w:lang w:val="ka-GE"/>
        </w:rPr>
        <w:t>ექსპლუატაციის ეტაპზე გარემოზე ზემოქმედების შერბილების ღონისძიებები</w:t>
      </w:r>
      <w:bookmarkEnd w:id="43"/>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9697"/>
        <w:gridCol w:w="2368"/>
      </w:tblGrid>
      <w:tr w:rsidR="00974FA2" w:rsidRPr="0070194D" w14:paraId="66DDBDEF" w14:textId="77777777" w:rsidTr="006E6229">
        <w:trPr>
          <w:trHeight w:val="60"/>
          <w:jc w:val="center"/>
        </w:trPr>
        <w:tc>
          <w:tcPr>
            <w:tcW w:w="2891"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C1B7B21" w14:textId="77777777" w:rsidR="00974FA2" w:rsidRPr="0070194D" w:rsidRDefault="00974FA2" w:rsidP="00974FA2">
            <w:pPr>
              <w:spacing w:after="0"/>
              <w:jc w:val="center"/>
              <w:rPr>
                <w:rFonts w:eastAsia="Calibri" w:cs="Times New Roman"/>
                <w:b/>
                <w:sz w:val="20"/>
                <w:szCs w:val="20"/>
                <w:lang w:val="ka-GE"/>
              </w:rPr>
            </w:pPr>
            <w:r w:rsidRPr="0070194D">
              <w:rPr>
                <w:rFonts w:eastAsia="Calibri" w:cs="Times New Roman"/>
                <w:b/>
                <w:sz w:val="20"/>
                <w:szCs w:val="20"/>
                <w:lang w:val="ka-GE"/>
              </w:rPr>
              <w:t>ნეგატიური ზემოქმედება</w:t>
            </w:r>
          </w:p>
        </w:tc>
        <w:tc>
          <w:tcPr>
            <w:tcW w:w="969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354F5C42" w14:textId="77777777" w:rsidR="00974FA2" w:rsidRPr="0070194D" w:rsidRDefault="00974FA2" w:rsidP="00974FA2">
            <w:pPr>
              <w:spacing w:after="0"/>
              <w:jc w:val="center"/>
              <w:rPr>
                <w:rFonts w:eastAsia="Calibri" w:cs="Times New Roman"/>
                <w:b/>
                <w:sz w:val="20"/>
                <w:szCs w:val="20"/>
                <w:lang w:val="ka-GE"/>
              </w:rPr>
            </w:pPr>
            <w:r w:rsidRPr="0070194D">
              <w:rPr>
                <w:rFonts w:eastAsia="Calibri" w:cs="Times New Roman"/>
                <w:b/>
                <w:sz w:val="20"/>
                <w:szCs w:val="20"/>
                <w:lang w:val="ka-GE"/>
              </w:rPr>
              <w:t>შემარბილებელი ღონისძიება</w:t>
            </w:r>
          </w:p>
        </w:tc>
        <w:tc>
          <w:tcPr>
            <w:tcW w:w="2368"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0931D74" w14:textId="77777777" w:rsidR="00974FA2" w:rsidRPr="0070194D" w:rsidRDefault="00974FA2" w:rsidP="00974FA2">
            <w:pPr>
              <w:spacing w:after="0"/>
              <w:jc w:val="center"/>
              <w:rPr>
                <w:rFonts w:eastAsia="Calibri" w:cs="Times New Roman"/>
                <w:b/>
                <w:sz w:val="20"/>
                <w:szCs w:val="20"/>
                <w:lang w:val="ka-GE"/>
              </w:rPr>
            </w:pPr>
            <w:r w:rsidRPr="0070194D">
              <w:rPr>
                <w:rFonts w:eastAsia="Calibri" w:cs="Times New Roman"/>
                <w:b/>
                <w:sz w:val="20"/>
                <w:szCs w:val="20"/>
                <w:lang w:val="ka-GE"/>
              </w:rPr>
              <w:t>შესრულების ვადები</w:t>
            </w:r>
          </w:p>
        </w:tc>
      </w:tr>
      <w:tr w:rsidR="0029035A" w:rsidRPr="0070194D" w14:paraId="0B7407EF" w14:textId="77777777" w:rsidTr="006E6229">
        <w:trPr>
          <w:trHeight w:val="60"/>
          <w:jc w:val="center"/>
        </w:trPr>
        <w:tc>
          <w:tcPr>
            <w:tcW w:w="2891" w:type="dxa"/>
            <w:vMerge w:val="restart"/>
            <w:tcBorders>
              <w:top w:val="single" w:sz="4" w:space="0" w:color="auto"/>
              <w:left w:val="single" w:sz="4" w:space="0" w:color="auto"/>
              <w:right w:val="single" w:sz="4" w:space="0" w:color="auto"/>
            </w:tcBorders>
            <w:shd w:val="clear" w:color="auto" w:fill="auto"/>
          </w:tcPr>
          <w:p w14:paraId="63CC6F03" w14:textId="77777777" w:rsidR="0029035A" w:rsidRPr="0070194D" w:rsidRDefault="0029035A" w:rsidP="00974FA2">
            <w:pPr>
              <w:spacing w:after="0"/>
              <w:rPr>
                <w:rFonts w:eastAsia="Calibri" w:cs="Times New Roman"/>
                <w:b/>
                <w:sz w:val="20"/>
                <w:szCs w:val="20"/>
                <w:lang w:val="ka-GE"/>
              </w:rPr>
            </w:pPr>
            <w:r w:rsidRPr="0070194D">
              <w:rPr>
                <w:rFonts w:eastAsia="Calibri" w:cs="Times New Roman"/>
                <w:sz w:val="20"/>
                <w:szCs w:val="20"/>
                <w:lang w:val="ka-GE"/>
              </w:rPr>
              <w:t>ატმოსფერულ ჰაერში მავნე ნივთიერებების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1F583D00" w14:textId="77777777" w:rsidR="0029035A" w:rsidRPr="005836B0" w:rsidRDefault="0029035A"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საწვავის მიმღები და გამცემი წერტილები მოეწყობა შესაბამის სიმაღლეზე და აღიჭურვება სპეციალური სარქველებით, ასევე გამოყენებული იქნება მექანიკური ფილტრი, რაც უზრუნველყოფს საწვავის მიღების დროს ნახშირწყალბადების ატმოსფერულ ჰაერში გაფრქვევის 60%-ით შემცირებას;</w:t>
            </w:r>
          </w:p>
          <w:p w14:paraId="34CBA33A" w14:textId="3B7E8AF2" w:rsidR="0029035A" w:rsidRPr="005836B0" w:rsidRDefault="0029035A"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საწვავის გამცემი კომპლექსი აღიჭურვება ავტოცისტერნაში ღრმა ჩასხმის სისტემით, რაც ატმოსფერულ ჰაერში ემისიებს მინიმუმ 40 %-ით შეამცირებს;</w:t>
            </w:r>
          </w:p>
        </w:tc>
        <w:tc>
          <w:tcPr>
            <w:tcW w:w="2368" w:type="dxa"/>
            <w:tcBorders>
              <w:top w:val="single" w:sz="4" w:space="0" w:color="auto"/>
              <w:left w:val="single" w:sz="4" w:space="0" w:color="auto"/>
              <w:right w:val="single" w:sz="4" w:space="0" w:color="auto"/>
            </w:tcBorders>
            <w:shd w:val="clear" w:color="auto" w:fill="auto"/>
          </w:tcPr>
          <w:p w14:paraId="0341B972" w14:textId="5832090A" w:rsidR="0029035A" w:rsidRPr="005836B0" w:rsidRDefault="0029035A" w:rsidP="00974FA2">
            <w:pPr>
              <w:spacing w:after="0"/>
              <w:jc w:val="center"/>
              <w:rPr>
                <w:rFonts w:eastAsia="Calibri" w:cs="Times New Roman"/>
                <w:sz w:val="20"/>
                <w:szCs w:val="20"/>
                <w:lang w:val="ka-GE"/>
              </w:rPr>
            </w:pPr>
            <w:r>
              <w:rPr>
                <w:rFonts w:eastAsia="Calibri" w:cs="Times New Roman"/>
                <w:sz w:val="20"/>
                <w:szCs w:val="20"/>
                <w:lang w:val="ka-GE"/>
              </w:rPr>
              <w:t>პროექტირების და რეკონსტრუქციის პროცესში</w:t>
            </w:r>
          </w:p>
        </w:tc>
      </w:tr>
      <w:tr w:rsidR="0029035A" w:rsidRPr="0070194D" w14:paraId="0BBE5037" w14:textId="77777777" w:rsidTr="00DB58F9">
        <w:trPr>
          <w:trHeight w:val="60"/>
          <w:jc w:val="center"/>
        </w:trPr>
        <w:tc>
          <w:tcPr>
            <w:tcW w:w="2891" w:type="dxa"/>
            <w:vMerge/>
            <w:tcBorders>
              <w:left w:val="single" w:sz="4" w:space="0" w:color="auto"/>
              <w:right w:val="single" w:sz="4" w:space="0" w:color="auto"/>
            </w:tcBorders>
            <w:shd w:val="clear" w:color="auto" w:fill="auto"/>
          </w:tcPr>
          <w:p w14:paraId="69D2A100"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50776D18" w14:textId="620FA65E" w:rsidR="0029035A" w:rsidRPr="0070194D" w:rsidRDefault="0029035A" w:rsidP="00B440E0">
            <w:pPr>
              <w:numPr>
                <w:ilvl w:val="0"/>
                <w:numId w:val="8"/>
              </w:numPr>
              <w:spacing w:after="0"/>
              <w:contextualSpacing/>
              <w:rPr>
                <w:rFonts w:eastAsia="Calibri" w:cs="Times New Roman"/>
                <w:sz w:val="20"/>
                <w:lang w:val="ka-GE"/>
              </w:rPr>
            </w:pPr>
            <w:r w:rsidRPr="0070194D">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tc>
        <w:tc>
          <w:tcPr>
            <w:tcW w:w="2368" w:type="dxa"/>
            <w:tcBorders>
              <w:top w:val="single" w:sz="4" w:space="0" w:color="auto"/>
              <w:left w:val="single" w:sz="4" w:space="0" w:color="auto"/>
              <w:right w:val="single" w:sz="4" w:space="0" w:color="auto"/>
            </w:tcBorders>
            <w:shd w:val="clear" w:color="auto" w:fill="auto"/>
          </w:tcPr>
          <w:p w14:paraId="10A1015F" w14:textId="0D6E6002" w:rsidR="0029035A" w:rsidRPr="0070194D" w:rsidRDefault="0029035A" w:rsidP="00974FA2">
            <w:pPr>
              <w:spacing w:after="0"/>
              <w:jc w:val="center"/>
              <w:rPr>
                <w:rFonts w:eastAsia="Calibri" w:cs="Times New Roman"/>
                <w:sz w:val="20"/>
                <w:szCs w:val="20"/>
                <w:lang w:val="ka-GE"/>
              </w:rPr>
            </w:pPr>
            <w:r w:rsidRPr="0070194D">
              <w:rPr>
                <w:rFonts w:eastAsia="Calibri" w:cs="Times New Roman"/>
                <w:sz w:val="20"/>
                <w:szCs w:val="20"/>
                <w:lang w:val="ka-GE"/>
              </w:rPr>
              <w:t>სამუშაოების დაწყებამდე</w:t>
            </w:r>
          </w:p>
        </w:tc>
      </w:tr>
      <w:tr w:rsidR="0029035A" w:rsidRPr="0070194D" w14:paraId="5C8AE845" w14:textId="77777777" w:rsidTr="006E6229">
        <w:trPr>
          <w:trHeight w:val="615"/>
          <w:jc w:val="center"/>
        </w:trPr>
        <w:tc>
          <w:tcPr>
            <w:tcW w:w="2891" w:type="dxa"/>
            <w:vMerge/>
            <w:tcBorders>
              <w:left w:val="single" w:sz="4" w:space="0" w:color="auto"/>
              <w:right w:val="single" w:sz="4" w:space="0" w:color="auto"/>
            </w:tcBorders>
            <w:shd w:val="clear" w:color="auto" w:fill="auto"/>
          </w:tcPr>
          <w:p w14:paraId="7D61142B"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E779E3B" w14:textId="77777777" w:rsidR="0029035A" w:rsidRPr="005836B0" w:rsidRDefault="0029035A"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ობიექტზე მოწყობილი დანადგარ-მექანიზმების გამართულ მდგომარეობაში ექსპლუატაცია და დროული ტექ-მომსახურება. ტექნოლოგიური ხაზის მაქსიმალურად ჰერმეტულ მდგომარეობაში ექსპლუატაცია;</w:t>
            </w:r>
          </w:p>
          <w:p w14:paraId="104FBD3C" w14:textId="77777777" w:rsidR="0029035A" w:rsidRPr="0070194D" w:rsidRDefault="0029035A" w:rsidP="00B440E0">
            <w:pPr>
              <w:numPr>
                <w:ilvl w:val="0"/>
                <w:numId w:val="8"/>
              </w:numPr>
              <w:spacing w:after="0"/>
              <w:contextualSpacing/>
              <w:rPr>
                <w:rFonts w:eastAsia="Calibri" w:cs="Times New Roman"/>
                <w:sz w:val="20"/>
                <w:lang w:val="ka-GE"/>
              </w:rPr>
            </w:pPr>
            <w:r w:rsidRPr="0070194D">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5E1B68A8" w14:textId="02116E1A" w:rsidR="0029035A" w:rsidRPr="0070194D" w:rsidRDefault="0029035A" w:rsidP="00974FA2">
            <w:pPr>
              <w:spacing w:after="0"/>
              <w:contextualSpacing/>
              <w:jc w:val="center"/>
              <w:rPr>
                <w:rFonts w:eastAsia="Calibri" w:cs="Times New Roman"/>
                <w:sz w:val="20"/>
                <w:lang w:val="ka-GE"/>
              </w:rPr>
            </w:pPr>
            <w:r w:rsidRPr="0070194D">
              <w:rPr>
                <w:rFonts w:eastAsia="Calibri" w:cs="Times New Roman"/>
                <w:sz w:val="20"/>
                <w:lang w:val="ka-GE"/>
              </w:rPr>
              <w:t>ყოველდღიურად.</w:t>
            </w:r>
          </w:p>
        </w:tc>
      </w:tr>
      <w:tr w:rsidR="0029035A" w:rsidRPr="0070194D" w14:paraId="229CB320" w14:textId="77777777" w:rsidTr="006E6229">
        <w:trPr>
          <w:trHeight w:val="615"/>
          <w:jc w:val="center"/>
        </w:trPr>
        <w:tc>
          <w:tcPr>
            <w:tcW w:w="2891" w:type="dxa"/>
            <w:vMerge/>
            <w:tcBorders>
              <w:left w:val="single" w:sz="4" w:space="0" w:color="auto"/>
              <w:right w:val="single" w:sz="4" w:space="0" w:color="auto"/>
            </w:tcBorders>
            <w:shd w:val="clear" w:color="auto" w:fill="auto"/>
          </w:tcPr>
          <w:p w14:paraId="45402527"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48DE2CD3" w14:textId="30C88A55" w:rsidR="0029035A" w:rsidRPr="005836B0" w:rsidRDefault="0029035A" w:rsidP="00B440E0">
            <w:pPr>
              <w:pStyle w:val="ListParagraph"/>
              <w:numPr>
                <w:ilvl w:val="0"/>
                <w:numId w:val="8"/>
              </w:numPr>
              <w:rPr>
                <w:rFonts w:eastAsia="Calibri" w:cs="Times New Roman"/>
                <w:sz w:val="20"/>
                <w:lang w:val="ka-GE"/>
              </w:rPr>
            </w:pPr>
            <w:r w:rsidRPr="005836B0">
              <w:rPr>
                <w:rFonts w:eastAsia="Calibri" w:cs="Times New Roman"/>
                <w:sz w:val="20"/>
                <w:lang w:val="ka-GE"/>
              </w:rPr>
              <w:t xml:space="preserve">ნავთობპროდუქტების ჩატვირთვა-გადატვირთვის დადგენილი სიჩქარეების უზრუნველყოფა. </w:t>
            </w:r>
          </w:p>
        </w:tc>
        <w:tc>
          <w:tcPr>
            <w:tcW w:w="2368" w:type="dxa"/>
            <w:tcBorders>
              <w:top w:val="single" w:sz="4" w:space="0" w:color="auto"/>
              <w:left w:val="single" w:sz="4" w:space="0" w:color="auto"/>
              <w:right w:val="single" w:sz="4" w:space="0" w:color="auto"/>
            </w:tcBorders>
            <w:shd w:val="clear" w:color="auto" w:fill="auto"/>
          </w:tcPr>
          <w:p w14:paraId="0E6A6476" w14:textId="2441EC68" w:rsidR="0029035A" w:rsidRPr="0070194D" w:rsidRDefault="0029035A" w:rsidP="00974FA2">
            <w:pPr>
              <w:spacing w:after="0"/>
              <w:contextualSpacing/>
              <w:jc w:val="center"/>
              <w:rPr>
                <w:rFonts w:eastAsia="Calibri" w:cs="Times New Roman"/>
                <w:sz w:val="20"/>
                <w:lang w:val="ka-GE"/>
              </w:rPr>
            </w:pPr>
            <w:r>
              <w:rPr>
                <w:rFonts w:eastAsia="Calibri" w:cs="Times New Roman"/>
                <w:sz w:val="20"/>
                <w:lang w:val="ka-GE"/>
              </w:rPr>
              <w:t>ნავთობპროდუქტების მიღება-დასაწყობება-გაცემის პროცესში</w:t>
            </w:r>
          </w:p>
        </w:tc>
      </w:tr>
      <w:tr w:rsidR="0029035A" w:rsidRPr="0070194D" w14:paraId="749755B8" w14:textId="77777777" w:rsidTr="005836B0">
        <w:trPr>
          <w:trHeight w:val="1148"/>
          <w:jc w:val="center"/>
        </w:trPr>
        <w:tc>
          <w:tcPr>
            <w:tcW w:w="2891" w:type="dxa"/>
            <w:vMerge/>
            <w:tcBorders>
              <w:left w:val="single" w:sz="4" w:space="0" w:color="auto"/>
              <w:right w:val="single" w:sz="4" w:space="0" w:color="auto"/>
            </w:tcBorders>
            <w:shd w:val="clear" w:color="auto" w:fill="auto"/>
          </w:tcPr>
          <w:p w14:paraId="57FD86D7"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EBA0172" w14:textId="77777777" w:rsidR="0029035A" w:rsidRPr="005836B0" w:rsidRDefault="0029035A" w:rsidP="00B440E0">
            <w:pPr>
              <w:pStyle w:val="ListParagraph"/>
              <w:numPr>
                <w:ilvl w:val="0"/>
                <w:numId w:val="8"/>
              </w:numPr>
              <w:rPr>
                <w:rFonts w:eastAsia="Calibri" w:cs="Times New Roman"/>
                <w:sz w:val="20"/>
                <w:lang w:val="ka-GE"/>
              </w:rPr>
            </w:pPr>
            <w:r w:rsidRPr="005836B0">
              <w:rPr>
                <w:rFonts w:eastAsia="Calibri" w:cs="Times New Roman"/>
                <w:sz w:val="20"/>
                <w:lang w:val="ka-GE"/>
              </w:rPr>
              <w:t>ატმოსფერული ჰაერის მონიტორინგის ღონისძიებების განხორციელება საქართველოს კანონმდებლობის მოთხოვნათა დაცვით და გარემოს დაცვის სამინისტროსთან შეთანხმებული ,,მონიტორინგის გეგმის“ შესაბამისად;</w:t>
            </w:r>
          </w:p>
          <w:p w14:paraId="536BFF22" w14:textId="6DF56FB6" w:rsidR="0029035A" w:rsidRPr="005836B0" w:rsidRDefault="0029035A"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მოხდება ავტოცისტერნების და სხვა 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tc>
        <w:tc>
          <w:tcPr>
            <w:tcW w:w="2368" w:type="dxa"/>
            <w:tcBorders>
              <w:top w:val="single" w:sz="4" w:space="0" w:color="auto"/>
              <w:left w:val="single" w:sz="4" w:space="0" w:color="auto"/>
              <w:right w:val="single" w:sz="4" w:space="0" w:color="auto"/>
            </w:tcBorders>
            <w:shd w:val="clear" w:color="auto" w:fill="auto"/>
          </w:tcPr>
          <w:p w14:paraId="71279048" w14:textId="38854E2E" w:rsidR="0029035A" w:rsidRPr="0070194D" w:rsidRDefault="0029035A" w:rsidP="00974FA2">
            <w:pPr>
              <w:spacing w:after="0"/>
              <w:contextualSpacing/>
              <w:jc w:val="center"/>
              <w:rPr>
                <w:rFonts w:eastAsia="Calibri" w:cs="Times New Roman"/>
                <w:sz w:val="20"/>
                <w:lang w:val="ka-GE"/>
              </w:rPr>
            </w:pPr>
            <w:r w:rsidRPr="0070194D">
              <w:rPr>
                <w:rFonts w:eastAsia="Calibri" w:cs="Times New Roman"/>
                <w:sz w:val="20"/>
                <w:lang w:val="ka-GE"/>
              </w:rPr>
              <w:t>სისტემატურად</w:t>
            </w:r>
            <w:r>
              <w:rPr>
                <w:rFonts w:eastAsia="Calibri" w:cs="Times New Roman"/>
                <w:sz w:val="20"/>
                <w:lang w:val="ka-GE"/>
              </w:rPr>
              <w:t xml:space="preserve">, </w:t>
            </w:r>
          </w:p>
          <w:p w14:paraId="15D702E9" w14:textId="77777777" w:rsidR="0029035A" w:rsidRPr="0070194D" w:rsidRDefault="0029035A" w:rsidP="00974FA2">
            <w:pPr>
              <w:spacing w:after="0"/>
              <w:contextualSpacing/>
              <w:jc w:val="center"/>
              <w:rPr>
                <w:rFonts w:eastAsia="Calibri" w:cs="Times New Roman"/>
                <w:sz w:val="20"/>
                <w:lang w:val="ka-GE"/>
              </w:rPr>
            </w:pPr>
          </w:p>
        </w:tc>
      </w:tr>
      <w:tr w:rsidR="0029035A" w:rsidRPr="0070194D" w14:paraId="4AD9E7A9" w14:textId="77777777" w:rsidTr="005156D1">
        <w:trPr>
          <w:trHeight w:val="54"/>
          <w:jc w:val="center"/>
        </w:trPr>
        <w:tc>
          <w:tcPr>
            <w:tcW w:w="2891" w:type="dxa"/>
            <w:vMerge/>
            <w:tcBorders>
              <w:left w:val="single" w:sz="4" w:space="0" w:color="auto"/>
              <w:right w:val="single" w:sz="4" w:space="0" w:color="auto"/>
            </w:tcBorders>
            <w:shd w:val="clear" w:color="auto" w:fill="auto"/>
          </w:tcPr>
          <w:p w14:paraId="080CB668"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ABE65E8" w14:textId="5B784336" w:rsidR="0029035A" w:rsidRPr="005836B0" w:rsidRDefault="0029035A"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(სატრანსპორტო ოპერაციებისას უპირატესობა მიენიჭება დროის პერიოდს 10 სთ-დან 17 სთ-მდე შუალედში);</w:t>
            </w:r>
          </w:p>
        </w:tc>
        <w:tc>
          <w:tcPr>
            <w:tcW w:w="2368" w:type="dxa"/>
            <w:tcBorders>
              <w:top w:val="single" w:sz="4" w:space="0" w:color="auto"/>
              <w:left w:val="single" w:sz="4" w:space="0" w:color="auto"/>
              <w:right w:val="single" w:sz="4" w:space="0" w:color="auto"/>
            </w:tcBorders>
            <w:shd w:val="clear" w:color="auto" w:fill="auto"/>
          </w:tcPr>
          <w:p w14:paraId="255862FA" w14:textId="414379D1" w:rsidR="0029035A" w:rsidRPr="0070194D" w:rsidRDefault="0029035A" w:rsidP="00974FA2">
            <w:pPr>
              <w:spacing w:after="0"/>
              <w:contextualSpacing/>
              <w:jc w:val="center"/>
              <w:rPr>
                <w:rFonts w:eastAsia="Calibri" w:cs="Times New Roman"/>
                <w:sz w:val="20"/>
                <w:lang w:val="ka-GE"/>
              </w:rPr>
            </w:pPr>
            <w:r w:rsidRPr="005156D1">
              <w:rPr>
                <w:rFonts w:eastAsia="Calibri" w:cs="Times New Roman"/>
                <w:sz w:val="20"/>
                <w:lang w:val="ka-GE"/>
              </w:rPr>
              <w:t>განსაკუთრებით ინტენსიური სატრანსპორტო ოპერაციებისას</w:t>
            </w:r>
          </w:p>
        </w:tc>
      </w:tr>
      <w:tr w:rsidR="0029035A" w:rsidRPr="0070194D" w14:paraId="06A2C8CB" w14:textId="77777777" w:rsidTr="005156D1">
        <w:trPr>
          <w:trHeight w:val="54"/>
          <w:jc w:val="center"/>
        </w:trPr>
        <w:tc>
          <w:tcPr>
            <w:tcW w:w="2891" w:type="dxa"/>
            <w:vMerge/>
            <w:tcBorders>
              <w:left w:val="single" w:sz="4" w:space="0" w:color="auto"/>
              <w:right w:val="single" w:sz="4" w:space="0" w:color="auto"/>
            </w:tcBorders>
            <w:shd w:val="clear" w:color="auto" w:fill="auto"/>
          </w:tcPr>
          <w:p w14:paraId="26ECC1B0"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3CF314F" w14:textId="680A2389" w:rsidR="0029035A" w:rsidRPr="001D3A0C" w:rsidRDefault="0029035A" w:rsidP="00B440E0">
            <w:pPr>
              <w:pStyle w:val="ListParagraph"/>
              <w:numPr>
                <w:ilvl w:val="0"/>
                <w:numId w:val="8"/>
              </w:numPr>
              <w:spacing w:after="0"/>
              <w:ind w:left="357" w:hanging="357"/>
              <w:contextualSpacing w:val="0"/>
              <w:rPr>
                <w:rFonts w:eastAsia="Calibri" w:cs="Times New Roman"/>
                <w:sz w:val="20"/>
                <w:lang w:val="ka-GE"/>
              </w:rPr>
            </w:pPr>
            <w:r w:rsidRPr="005836B0">
              <w:rPr>
                <w:rFonts w:eastAsia="Calibri" w:cs="Times New Roman"/>
                <w:sz w:val="20"/>
                <w:lang w:val="ka-GE"/>
              </w:rPr>
              <w:t>სააგენტოსთან შეთანხმებული ჰაერდაცვითი დოკუმენტაციის ნორმების დაცვა და კანონმდებლობის შესაბამისად პერიოდული განახლება;</w:t>
            </w:r>
          </w:p>
        </w:tc>
        <w:tc>
          <w:tcPr>
            <w:tcW w:w="2368" w:type="dxa"/>
            <w:tcBorders>
              <w:top w:val="single" w:sz="4" w:space="0" w:color="auto"/>
              <w:left w:val="single" w:sz="4" w:space="0" w:color="auto"/>
              <w:right w:val="single" w:sz="4" w:space="0" w:color="auto"/>
            </w:tcBorders>
            <w:shd w:val="clear" w:color="auto" w:fill="auto"/>
          </w:tcPr>
          <w:p w14:paraId="1EA3A2A1" w14:textId="68022E30" w:rsidR="0029035A" w:rsidRPr="005156D1" w:rsidRDefault="0029035A" w:rsidP="00974FA2">
            <w:pPr>
              <w:spacing w:after="0"/>
              <w:contextualSpacing/>
              <w:jc w:val="center"/>
              <w:rPr>
                <w:rFonts w:eastAsia="Calibri" w:cs="Times New Roman"/>
                <w:sz w:val="20"/>
                <w:lang w:val="ka-GE"/>
              </w:rPr>
            </w:pPr>
            <w:r>
              <w:rPr>
                <w:rFonts w:eastAsia="Calibri" w:cs="Times New Roman"/>
                <w:sz w:val="20"/>
                <w:lang w:val="ka-GE"/>
              </w:rPr>
              <w:t>5 წელიწადში ერთხელ</w:t>
            </w:r>
          </w:p>
        </w:tc>
      </w:tr>
      <w:tr w:rsidR="0029035A" w:rsidRPr="0070194D" w14:paraId="01C7DC7F" w14:textId="77777777" w:rsidTr="005156D1">
        <w:trPr>
          <w:trHeight w:val="54"/>
          <w:jc w:val="center"/>
        </w:trPr>
        <w:tc>
          <w:tcPr>
            <w:tcW w:w="2891" w:type="dxa"/>
            <w:vMerge/>
            <w:tcBorders>
              <w:left w:val="single" w:sz="4" w:space="0" w:color="auto"/>
              <w:right w:val="single" w:sz="4" w:space="0" w:color="auto"/>
            </w:tcBorders>
            <w:shd w:val="clear" w:color="auto" w:fill="auto"/>
          </w:tcPr>
          <w:p w14:paraId="58637454"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A72A97B" w14:textId="56D926C3" w:rsidR="0029035A" w:rsidRPr="005836B0" w:rsidRDefault="0029035A" w:rsidP="00B440E0">
            <w:pPr>
              <w:pStyle w:val="ListParagraph"/>
              <w:numPr>
                <w:ilvl w:val="0"/>
                <w:numId w:val="8"/>
              </w:numPr>
              <w:spacing w:after="0"/>
              <w:ind w:left="357" w:hanging="357"/>
              <w:contextualSpacing w:val="0"/>
              <w:rPr>
                <w:rFonts w:eastAsia="Calibri" w:cs="Times New Roman"/>
                <w:sz w:val="20"/>
                <w:lang w:val="ka-GE"/>
              </w:rPr>
            </w:pPr>
            <w:r w:rsidRPr="005836B0">
              <w:rPr>
                <w:rFonts w:eastAsia="Calibri" w:cs="Times New Roman"/>
                <w:sz w:val="20"/>
                <w:lang w:val="ka-GE"/>
              </w:rPr>
              <w:t>ჰაერდაცვითი დოკუმენტაციის ნორმების პროექტის მიხედვით ყოველკვარტალური ანგარიშების მომზადება და სააგენტოში წარდგენა;</w:t>
            </w:r>
          </w:p>
        </w:tc>
        <w:tc>
          <w:tcPr>
            <w:tcW w:w="2368" w:type="dxa"/>
            <w:tcBorders>
              <w:top w:val="single" w:sz="4" w:space="0" w:color="auto"/>
              <w:left w:val="single" w:sz="4" w:space="0" w:color="auto"/>
              <w:right w:val="single" w:sz="4" w:space="0" w:color="auto"/>
            </w:tcBorders>
            <w:shd w:val="clear" w:color="auto" w:fill="auto"/>
          </w:tcPr>
          <w:p w14:paraId="1BDCD443" w14:textId="63B0F415" w:rsidR="0029035A" w:rsidRDefault="0029035A" w:rsidP="00974FA2">
            <w:pPr>
              <w:spacing w:after="0"/>
              <w:contextualSpacing/>
              <w:jc w:val="center"/>
              <w:rPr>
                <w:rFonts w:eastAsia="Calibri" w:cs="Times New Roman"/>
                <w:sz w:val="20"/>
                <w:lang w:val="ka-GE"/>
              </w:rPr>
            </w:pPr>
            <w:r w:rsidRPr="0070194D">
              <w:rPr>
                <w:rFonts w:eastAsia="Calibri" w:cs="Times New Roman"/>
                <w:sz w:val="20"/>
                <w:lang w:val="ka-GE"/>
              </w:rPr>
              <w:t>კვარტალში ერთჯერ</w:t>
            </w:r>
          </w:p>
        </w:tc>
      </w:tr>
      <w:tr w:rsidR="0029035A" w:rsidRPr="0070194D" w14:paraId="69B7298D" w14:textId="77777777" w:rsidTr="00974FA2">
        <w:trPr>
          <w:trHeight w:val="76"/>
          <w:jc w:val="center"/>
        </w:trPr>
        <w:tc>
          <w:tcPr>
            <w:tcW w:w="2891" w:type="dxa"/>
            <w:vMerge/>
            <w:tcBorders>
              <w:left w:val="single" w:sz="4" w:space="0" w:color="auto"/>
              <w:right w:val="single" w:sz="4" w:space="0" w:color="auto"/>
            </w:tcBorders>
            <w:shd w:val="clear" w:color="auto" w:fill="auto"/>
          </w:tcPr>
          <w:p w14:paraId="4D884603"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FF2BDD9" w14:textId="2805026D" w:rsidR="0029035A" w:rsidRPr="005836B0" w:rsidRDefault="0029035A"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დაკორექტირება და ა.შ.).</w:t>
            </w:r>
          </w:p>
        </w:tc>
        <w:tc>
          <w:tcPr>
            <w:tcW w:w="2368" w:type="dxa"/>
            <w:tcBorders>
              <w:top w:val="single" w:sz="4" w:space="0" w:color="auto"/>
              <w:left w:val="single" w:sz="4" w:space="0" w:color="auto"/>
              <w:right w:val="single" w:sz="4" w:space="0" w:color="auto"/>
            </w:tcBorders>
            <w:shd w:val="clear" w:color="auto" w:fill="auto"/>
          </w:tcPr>
          <w:p w14:paraId="1E6A2917" w14:textId="7679CD92" w:rsidR="0029035A" w:rsidRPr="0070194D" w:rsidRDefault="0029035A" w:rsidP="00974FA2">
            <w:pPr>
              <w:spacing w:after="0"/>
              <w:contextualSpacing/>
              <w:jc w:val="center"/>
              <w:rPr>
                <w:rFonts w:eastAsia="Calibri" w:cs="Times New Roman"/>
                <w:sz w:val="20"/>
                <w:lang w:val="ka-GE"/>
              </w:rPr>
            </w:pPr>
            <w:r>
              <w:rPr>
                <w:rFonts w:eastAsia="Calibri" w:cs="Times New Roman"/>
                <w:sz w:val="20"/>
                <w:lang w:val="ka-GE"/>
              </w:rPr>
              <w:t>საჩივრების შემოსვლის შემთხვევაში</w:t>
            </w:r>
          </w:p>
        </w:tc>
      </w:tr>
      <w:tr w:rsidR="0029035A" w:rsidRPr="0070194D" w14:paraId="353AABC1" w14:textId="77777777" w:rsidTr="00974FA2">
        <w:trPr>
          <w:trHeight w:val="76"/>
          <w:jc w:val="center"/>
        </w:trPr>
        <w:tc>
          <w:tcPr>
            <w:tcW w:w="2891" w:type="dxa"/>
            <w:vMerge/>
            <w:tcBorders>
              <w:left w:val="single" w:sz="4" w:space="0" w:color="auto"/>
              <w:right w:val="single" w:sz="4" w:space="0" w:color="auto"/>
            </w:tcBorders>
            <w:shd w:val="clear" w:color="auto" w:fill="auto"/>
          </w:tcPr>
          <w:p w14:paraId="431994B5" w14:textId="77777777" w:rsidR="0029035A" w:rsidRPr="0070194D" w:rsidRDefault="0029035A"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433855F2" w14:textId="77777777" w:rsidR="0029035A" w:rsidRPr="0029035A" w:rsidRDefault="0029035A" w:rsidP="00B440E0">
            <w:pPr>
              <w:pStyle w:val="ListParagraph"/>
              <w:numPr>
                <w:ilvl w:val="0"/>
                <w:numId w:val="8"/>
              </w:numPr>
              <w:pBdr>
                <w:top w:val="nil"/>
                <w:left w:val="nil"/>
                <w:bottom w:val="nil"/>
                <w:right w:val="nil"/>
                <w:between w:val="nil"/>
                <w:bar w:val="nil"/>
              </w:pBdr>
              <w:spacing w:after="0"/>
              <w:ind w:left="357" w:hanging="357"/>
              <w:rPr>
                <w:rFonts w:eastAsia="Calibri" w:cs="Times New Roman"/>
                <w:sz w:val="20"/>
                <w:lang w:val="ka-GE"/>
              </w:rPr>
            </w:pPr>
            <w:r w:rsidRPr="0029035A">
              <w:rPr>
                <w:rFonts w:eastAsia="Calibri" w:cs="Times New Roman"/>
                <w:sz w:val="20"/>
                <w:lang w:val="ka-GE"/>
              </w:rPr>
              <w:t xml:space="preserve">არახელსაყრელი მეტეოპირობების დროს (ნისლი, უქარო ამინდი ან ქარის მცირე სიჩქარე, ტემპერატურული ინვერსია და ა.შ., რომლებიც ზღუდავენ ატმოსფერულ ჰაერში მავნე ნივთიერებათა გავრცელებას და, ამდენად, ხელს უწყობენ მავნე ნივთიერებათა დაგროვებას და </w:t>
            </w:r>
            <w:r w:rsidRPr="0029035A">
              <w:rPr>
                <w:rFonts w:eastAsia="Calibri" w:cs="Times New Roman"/>
                <w:sz w:val="20"/>
                <w:lang w:val="ka-GE"/>
              </w:rPr>
              <w:lastRenderedPageBreak/>
              <w:t>შესაბამისად დაბინძურების გაზრდას მოცემულ ტერიტორიაზე) გატარდება ატმოსფერულ ჰაერში ემისიების შემცირების სათანადო ღონისძიებები, მათ შორის:</w:t>
            </w:r>
          </w:p>
          <w:p w14:paraId="6345F7C9" w14:textId="77777777" w:rsidR="0029035A" w:rsidRPr="0029035A" w:rsidRDefault="0029035A" w:rsidP="00B31E42">
            <w:pPr>
              <w:pStyle w:val="ListParagraph"/>
              <w:numPr>
                <w:ilvl w:val="0"/>
                <w:numId w:val="78"/>
              </w:numPr>
              <w:pBdr>
                <w:top w:val="nil"/>
                <w:left w:val="nil"/>
                <w:bottom w:val="nil"/>
                <w:right w:val="nil"/>
                <w:between w:val="nil"/>
                <w:bar w:val="nil"/>
              </w:pBdr>
              <w:spacing w:after="0"/>
              <w:ind w:left="737"/>
              <w:rPr>
                <w:rFonts w:eastAsia="Sylfaen" w:cs="Sylfaen"/>
                <w:color w:val="000000"/>
                <w:sz w:val="20"/>
                <w:u w:color="000000"/>
                <w:bdr w:val="nil"/>
                <w:lang w:val="ka-GE" w:eastAsia="en-GB"/>
                <w14:textOutline w14:w="0" w14:cap="flat" w14:cmpd="sng" w14:algn="ctr">
                  <w14:noFill/>
                  <w14:prstDash w14:val="solid"/>
                  <w14:bevel/>
                </w14:textOutline>
              </w:rPr>
            </w:pPr>
            <w:r w:rsidRPr="0029035A">
              <w:rPr>
                <w:rFonts w:eastAsia="Sylfaen" w:cs="Sylfaen"/>
                <w:color w:val="000000"/>
                <w:sz w:val="20"/>
                <w:u w:color="000000"/>
                <w:bdr w:val="nil"/>
                <w:lang w:val="ka-GE" w:eastAsia="en-GB"/>
                <w14:textOutline w14:w="0" w14:cap="flat" w14:cmpd="sng" w14:algn="ctr">
                  <w14:noFill/>
                  <w14:prstDash w14:val="solid"/>
                  <w14:bevel/>
                </w14:textOutline>
              </w:rPr>
              <w:t>გაძლიერდება საწარმოს ტექნოლოგიური ციკლის ზუსტ დაცვაზე კონტროლი;</w:t>
            </w:r>
          </w:p>
          <w:p w14:paraId="0E3FC6D2" w14:textId="77777777" w:rsidR="0029035A" w:rsidRPr="0029035A" w:rsidRDefault="0029035A" w:rsidP="00B31E42">
            <w:pPr>
              <w:pStyle w:val="ListParagraph"/>
              <w:numPr>
                <w:ilvl w:val="0"/>
                <w:numId w:val="78"/>
              </w:numPr>
              <w:pBdr>
                <w:top w:val="nil"/>
                <w:left w:val="nil"/>
                <w:bottom w:val="nil"/>
                <w:right w:val="nil"/>
                <w:between w:val="nil"/>
                <w:bar w:val="nil"/>
              </w:pBdr>
              <w:spacing w:after="0"/>
              <w:ind w:left="737"/>
              <w:rPr>
                <w:rFonts w:eastAsia="Sylfaen" w:cs="Sylfaen"/>
                <w:color w:val="000000"/>
                <w:sz w:val="20"/>
                <w:u w:color="000000"/>
                <w:bdr w:val="nil"/>
                <w:lang w:val="ka-GE" w:eastAsia="en-GB"/>
                <w14:textOutline w14:w="0" w14:cap="flat" w14:cmpd="sng" w14:algn="ctr">
                  <w14:noFill/>
                  <w14:prstDash w14:val="solid"/>
                  <w14:bevel/>
                </w14:textOutline>
              </w:rPr>
            </w:pPr>
            <w:r w:rsidRPr="0029035A">
              <w:rPr>
                <w:rFonts w:eastAsia="Sylfaen" w:cs="Sylfaen"/>
                <w:color w:val="000000"/>
                <w:sz w:val="20"/>
                <w:u w:color="000000"/>
                <w:bdr w:val="nil"/>
                <w:lang w:val="ka-GE" w:eastAsia="en-GB"/>
                <w14:textOutline w14:w="0" w14:cap="flat" w14:cmpd="sng" w14:algn="ctr">
                  <w14:noFill/>
                  <w14:prstDash w14:val="solid"/>
                  <w14:bevel/>
                </w14:textOutline>
              </w:rPr>
              <w:t>გაძლიერდება საკონტროლო-გამზომ ხელსაწყოების და მართვის ავტომატური სისტემების მუშაობაზე</w:t>
            </w:r>
          </w:p>
          <w:p w14:paraId="3FBB0FE0" w14:textId="77777777" w:rsidR="0029035A" w:rsidRPr="0029035A" w:rsidRDefault="0029035A" w:rsidP="00B31E42">
            <w:pPr>
              <w:pStyle w:val="ListParagraph"/>
              <w:numPr>
                <w:ilvl w:val="0"/>
                <w:numId w:val="78"/>
              </w:numPr>
              <w:pBdr>
                <w:top w:val="nil"/>
                <w:left w:val="nil"/>
                <w:bottom w:val="nil"/>
                <w:right w:val="nil"/>
                <w:between w:val="nil"/>
                <w:bar w:val="nil"/>
              </w:pBdr>
              <w:spacing w:after="0"/>
              <w:ind w:left="737"/>
              <w:rPr>
                <w:rFonts w:eastAsia="Sylfaen" w:cs="Sylfaen"/>
                <w:color w:val="000000"/>
                <w:sz w:val="20"/>
                <w:u w:color="000000"/>
                <w:bdr w:val="nil"/>
                <w:lang w:val="ka-GE" w:eastAsia="en-GB"/>
                <w14:textOutline w14:w="0" w14:cap="flat" w14:cmpd="sng" w14:algn="ctr">
                  <w14:noFill/>
                  <w14:prstDash w14:val="solid"/>
                  <w14:bevel/>
                </w14:textOutline>
              </w:rPr>
            </w:pPr>
            <w:r w:rsidRPr="0029035A">
              <w:rPr>
                <w:rFonts w:eastAsia="Sylfaen" w:cs="Sylfaen"/>
                <w:color w:val="000000"/>
                <w:sz w:val="20"/>
                <w:u w:color="000000"/>
                <w:bdr w:val="nil"/>
                <w:lang w:val="ka-GE" w:eastAsia="en-GB"/>
                <w14:textOutline w14:w="0" w14:cap="flat" w14:cmpd="sng" w14:algn="ctr">
                  <w14:noFill/>
                  <w14:prstDash w14:val="solid"/>
                  <w14:bevel/>
                </w14:textOutline>
              </w:rPr>
              <w:t>აიკრძალება მოწყობილობების (ტუმბოები და სხვა) ორსირებულ რეჟიმში მუშაობა;</w:t>
            </w:r>
          </w:p>
          <w:p w14:paraId="065CD6F3" w14:textId="77777777" w:rsidR="0029035A" w:rsidRPr="0029035A" w:rsidRDefault="0029035A" w:rsidP="00B31E42">
            <w:pPr>
              <w:pStyle w:val="ListParagraph"/>
              <w:numPr>
                <w:ilvl w:val="0"/>
                <w:numId w:val="78"/>
              </w:numPr>
              <w:pBdr>
                <w:top w:val="nil"/>
                <w:left w:val="nil"/>
                <w:bottom w:val="nil"/>
                <w:right w:val="nil"/>
                <w:between w:val="nil"/>
                <w:bar w:val="nil"/>
              </w:pBdr>
              <w:spacing w:after="0"/>
              <w:ind w:left="737"/>
              <w:rPr>
                <w:rFonts w:eastAsia="Sylfaen" w:cs="Sylfaen"/>
                <w:color w:val="000000"/>
                <w:sz w:val="20"/>
                <w:u w:color="000000"/>
                <w:bdr w:val="nil"/>
                <w:lang w:val="ka-GE" w:eastAsia="en-GB"/>
                <w14:textOutline w14:w="0" w14:cap="flat" w14:cmpd="sng" w14:algn="ctr">
                  <w14:noFill/>
                  <w14:prstDash w14:val="solid"/>
                  <w14:bevel/>
                </w14:textOutline>
              </w:rPr>
            </w:pPr>
            <w:r w:rsidRPr="0029035A">
              <w:rPr>
                <w:rFonts w:eastAsia="Sylfaen" w:cs="Sylfaen"/>
                <w:color w:val="000000"/>
                <w:sz w:val="20"/>
                <w:u w:color="000000"/>
                <w:bdr w:val="nil"/>
                <w:lang w:val="ka-GE" w:eastAsia="en-GB"/>
                <w14:textOutline w14:w="0" w14:cap="flat" w14:cmpd="sng" w14:algn="ctr">
                  <w14:noFill/>
                  <w14:prstDash w14:val="solid"/>
                  <w14:bevel/>
                </w14:textOutline>
              </w:rPr>
              <w:t>შეიზღუდება საწვავის ჩატვირთვა-გადმოტვირთვის სამუშაოები, მკაცრად გაკონტროლდება ნავთობპროდუქტების გადატვირთვის მოცულობითი სიჩქარეები;</w:t>
            </w:r>
          </w:p>
          <w:p w14:paraId="476AAA09" w14:textId="6F96B0DE" w:rsidR="0029035A" w:rsidRPr="0029035A" w:rsidRDefault="0029035A" w:rsidP="00B440E0">
            <w:pPr>
              <w:pStyle w:val="ListParagraph"/>
              <w:numPr>
                <w:ilvl w:val="0"/>
                <w:numId w:val="8"/>
              </w:numPr>
              <w:pBdr>
                <w:top w:val="nil"/>
                <w:left w:val="nil"/>
                <w:bottom w:val="nil"/>
                <w:right w:val="nil"/>
                <w:between w:val="nil"/>
                <w:bar w:val="nil"/>
              </w:pBdr>
              <w:spacing w:after="0"/>
              <w:ind w:left="357" w:hanging="357"/>
              <w:rPr>
                <w:rFonts w:eastAsia="Sylfaen" w:cs="Sylfaen"/>
                <w:color w:val="000000"/>
                <w:u w:color="000000"/>
                <w:bdr w:val="nil"/>
                <w:lang w:val="ka-GE" w:eastAsia="en-GB"/>
                <w14:textOutline w14:w="0" w14:cap="flat" w14:cmpd="sng" w14:algn="ctr">
                  <w14:noFill/>
                  <w14:prstDash w14:val="solid"/>
                  <w14:bevel/>
                </w14:textOutline>
              </w:rPr>
            </w:pPr>
            <w:r w:rsidRPr="0029035A">
              <w:rPr>
                <w:rFonts w:eastAsia="Calibri" w:cs="Times New Roman"/>
                <w:sz w:val="20"/>
                <w:lang w:val="ka-GE"/>
              </w:rPr>
              <w:t>განსაკუთრებით რთულ მეტეოროლოგიურ პირობებში (მაგ. ჭექა-ქუხილი, ძლიერი ქარი, თავსხმა წვიმა ან სეტყვა და ა.შ. საწვავის მი</w:t>
            </w:r>
            <w:r>
              <w:rPr>
                <w:rFonts w:eastAsia="Calibri" w:cs="Times New Roman"/>
                <w:sz w:val="20"/>
                <w:lang w:val="ka-GE"/>
              </w:rPr>
              <w:t>ღ</w:t>
            </w:r>
            <w:r w:rsidRPr="0029035A">
              <w:rPr>
                <w:rFonts w:eastAsia="Calibri" w:cs="Times New Roman"/>
                <w:sz w:val="20"/>
                <w:lang w:val="ka-GE"/>
              </w:rPr>
              <w:t>ება-გაცემის სამ</w:t>
            </w:r>
            <w:r>
              <w:rPr>
                <w:rFonts w:eastAsia="Calibri" w:cs="Times New Roman"/>
                <w:sz w:val="20"/>
                <w:lang w:val="ka-GE"/>
              </w:rPr>
              <w:t>უ</w:t>
            </w:r>
            <w:r w:rsidRPr="0029035A">
              <w:rPr>
                <w:rFonts w:eastAsia="Calibri" w:cs="Times New Roman"/>
                <w:sz w:val="20"/>
                <w:lang w:val="ka-GE"/>
              </w:rPr>
              <w:t>შაოები სრულად შეჩერდება).</w:t>
            </w:r>
          </w:p>
        </w:tc>
        <w:tc>
          <w:tcPr>
            <w:tcW w:w="2368" w:type="dxa"/>
            <w:tcBorders>
              <w:top w:val="single" w:sz="4" w:space="0" w:color="auto"/>
              <w:left w:val="single" w:sz="4" w:space="0" w:color="auto"/>
              <w:right w:val="single" w:sz="4" w:space="0" w:color="auto"/>
            </w:tcBorders>
            <w:shd w:val="clear" w:color="auto" w:fill="auto"/>
          </w:tcPr>
          <w:p w14:paraId="620A03A5" w14:textId="75AF4F95" w:rsidR="0029035A" w:rsidRDefault="0029035A" w:rsidP="00974FA2">
            <w:pPr>
              <w:spacing w:after="0"/>
              <w:contextualSpacing/>
              <w:jc w:val="center"/>
              <w:rPr>
                <w:rFonts w:eastAsia="Calibri" w:cs="Times New Roman"/>
                <w:sz w:val="20"/>
                <w:lang w:val="ka-GE"/>
              </w:rPr>
            </w:pPr>
            <w:r>
              <w:rPr>
                <w:rFonts w:eastAsia="Calibri" w:cs="Times New Roman"/>
                <w:sz w:val="20"/>
                <w:lang w:val="ka-GE"/>
              </w:rPr>
              <w:lastRenderedPageBreak/>
              <w:t>არახელსაყრელი ამინდის პირობებში</w:t>
            </w:r>
          </w:p>
        </w:tc>
      </w:tr>
      <w:tr w:rsidR="005836B0" w:rsidRPr="0070194D" w14:paraId="382C80DA" w14:textId="77777777" w:rsidTr="006E6229">
        <w:trPr>
          <w:trHeight w:val="473"/>
          <w:jc w:val="center"/>
        </w:trPr>
        <w:tc>
          <w:tcPr>
            <w:tcW w:w="2891" w:type="dxa"/>
            <w:vMerge w:val="restart"/>
            <w:tcBorders>
              <w:left w:val="single" w:sz="4" w:space="0" w:color="auto"/>
              <w:right w:val="single" w:sz="4" w:space="0" w:color="auto"/>
            </w:tcBorders>
            <w:shd w:val="clear" w:color="auto" w:fill="auto"/>
          </w:tcPr>
          <w:p w14:paraId="6CC07312" w14:textId="77777777" w:rsidR="005836B0" w:rsidRPr="0070194D" w:rsidRDefault="005836B0" w:rsidP="00974FA2">
            <w:pPr>
              <w:spacing w:after="0"/>
              <w:rPr>
                <w:rFonts w:eastAsia="Calibri" w:cs="Times New Roman"/>
                <w:sz w:val="20"/>
                <w:szCs w:val="20"/>
                <w:lang w:val="ka-GE"/>
              </w:rPr>
            </w:pPr>
            <w:r w:rsidRPr="0070194D">
              <w:rPr>
                <w:rFonts w:eastAsia="Calibri" w:cs="Times New Roman"/>
                <w:sz w:val="20"/>
                <w:szCs w:val="20"/>
                <w:lang w:val="ka-GE"/>
              </w:rPr>
              <w:lastRenderedPageBreak/>
              <w:t>ხმაურის და ვიბრაციის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2E0B63DD" w14:textId="77777777" w:rsidR="005836B0" w:rsidRPr="0070194D" w:rsidRDefault="005836B0" w:rsidP="00B440E0">
            <w:pPr>
              <w:numPr>
                <w:ilvl w:val="0"/>
                <w:numId w:val="8"/>
              </w:numPr>
              <w:spacing w:after="0"/>
              <w:ind w:left="357" w:hanging="357"/>
              <w:contextualSpacing/>
              <w:rPr>
                <w:rFonts w:eastAsia="Calibri" w:cs="Times New Roman"/>
                <w:sz w:val="20"/>
                <w:lang w:val="ka-GE"/>
              </w:rPr>
            </w:pPr>
            <w:r w:rsidRPr="0070194D">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0602E58A" w14:textId="77777777" w:rsidR="005836B0" w:rsidRPr="0070194D" w:rsidRDefault="005836B0" w:rsidP="00974FA2">
            <w:pPr>
              <w:spacing w:after="0"/>
              <w:contextualSpacing/>
              <w:jc w:val="center"/>
              <w:rPr>
                <w:rFonts w:eastAsia="Calibri" w:cs="Times New Roman"/>
                <w:sz w:val="20"/>
                <w:lang w:val="ka-GE"/>
              </w:rPr>
            </w:pPr>
            <w:r w:rsidRPr="0070194D">
              <w:rPr>
                <w:rFonts w:eastAsia="Calibri" w:cs="Times New Roman"/>
                <w:sz w:val="20"/>
                <w:lang w:val="ka-GE"/>
              </w:rPr>
              <w:t>სამუშაოების დაწყებამდე და ყოველდღიურად.</w:t>
            </w:r>
          </w:p>
        </w:tc>
      </w:tr>
      <w:tr w:rsidR="005836B0" w:rsidRPr="0070194D" w14:paraId="0353416E" w14:textId="77777777" w:rsidTr="006E6229">
        <w:trPr>
          <w:trHeight w:val="473"/>
          <w:jc w:val="center"/>
        </w:trPr>
        <w:tc>
          <w:tcPr>
            <w:tcW w:w="2891" w:type="dxa"/>
            <w:vMerge/>
            <w:tcBorders>
              <w:left w:val="single" w:sz="4" w:space="0" w:color="auto"/>
              <w:right w:val="single" w:sz="4" w:space="0" w:color="auto"/>
            </w:tcBorders>
            <w:shd w:val="clear" w:color="auto" w:fill="auto"/>
          </w:tcPr>
          <w:p w14:paraId="1E57FAFF"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3A723851" w14:textId="77777777" w:rsidR="005836B0" w:rsidRDefault="005836B0" w:rsidP="00B440E0">
            <w:pPr>
              <w:numPr>
                <w:ilvl w:val="0"/>
                <w:numId w:val="8"/>
              </w:numPr>
              <w:spacing w:after="0"/>
              <w:contextualSpacing/>
              <w:rPr>
                <w:rFonts w:eastAsia="Calibri" w:cs="Times New Roman"/>
                <w:sz w:val="20"/>
                <w:lang w:val="ka-GE"/>
              </w:rPr>
            </w:pPr>
            <w:r w:rsidRPr="005156D1">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72892E1C" w14:textId="77777777" w:rsidR="005836B0" w:rsidRPr="005836B0" w:rsidRDefault="005836B0" w:rsidP="00B440E0">
            <w:pPr>
              <w:numPr>
                <w:ilvl w:val="0"/>
                <w:numId w:val="8"/>
              </w:numPr>
              <w:pBdr>
                <w:top w:val="nil"/>
                <w:left w:val="nil"/>
                <w:bottom w:val="nil"/>
                <w:right w:val="nil"/>
                <w:between w:val="nil"/>
                <w:bar w:val="nil"/>
              </w:pBdr>
              <w:spacing w:after="0"/>
              <w:contextualSpacing/>
              <w:rPr>
                <w:rFonts w:eastAsia="Calibri" w:cs="Times New Roman"/>
                <w:sz w:val="20"/>
                <w:lang w:val="ka-GE"/>
              </w:rPr>
            </w:pPr>
            <w:r w:rsidRPr="005836B0">
              <w:rPr>
                <w:rFonts w:eastAsia="Calibri" w:cs="Times New Roman"/>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0A4D619C" w14:textId="7527C13D" w:rsidR="005836B0" w:rsidRPr="005836B0" w:rsidRDefault="005836B0" w:rsidP="00B440E0">
            <w:pPr>
              <w:numPr>
                <w:ilvl w:val="0"/>
                <w:numId w:val="8"/>
              </w:numPr>
              <w:pBdr>
                <w:top w:val="nil"/>
                <w:left w:val="nil"/>
                <w:bottom w:val="nil"/>
                <w:right w:val="nil"/>
                <w:between w:val="nil"/>
                <w:bar w:val="nil"/>
              </w:pBdr>
              <w:spacing w:after="0"/>
              <w:contextualSpacing/>
              <w:rPr>
                <w:rFonts w:eastAsia="Calibri" w:cs="Times New Roman"/>
                <w:sz w:val="20"/>
                <w:lang w:val="ka-GE"/>
              </w:rPr>
            </w:pPr>
            <w:r w:rsidRPr="005836B0">
              <w:rPr>
                <w:rFonts w:eastAsia="Calibri" w:cs="Times New Roman"/>
                <w:sz w:val="20"/>
                <w:lang w:val="ka-GE"/>
              </w:rPr>
              <w:t>საცავის დანადგარების, ასევე ტუმბოების ტექნიკური გამართულობის კონტროლი და მონიტორინგი. დაზიანების დაფიქსირებისთანავე მოხდება სწრაფი რეაგირება და პრობლემის მოკლე ვადებში აღმოფხვრა;</w:t>
            </w:r>
          </w:p>
        </w:tc>
        <w:tc>
          <w:tcPr>
            <w:tcW w:w="2368" w:type="dxa"/>
            <w:tcBorders>
              <w:top w:val="single" w:sz="4" w:space="0" w:color="auto"/>
              <w:left w:val="single" w:sz="4" w:space="0" w:color="auto"/>
              <w:right w:val="single" w:sz="4" w:space="0" w:color="auto"/>
            </w:tcBorders>
            <w:shd w:val="clear" w:color="auto" w:fill="auto"/>
          </w:tcPr>
          <w:p w14:paraId="55A64E99" w14:textId="77777777" w:rsidR="005836B0" w:rsidRPr="0070194D" w:rsidRDefault="005836B0" w:rsidP="00974FA2">
            <w:pPr>
              <w:spacing w:after="0"/>
              <w:contextualSpacing/>
              <w:jc w:val="center"/>
              <w:rPr>
                <w:rFonts w:eastAsia="Calibri" w:cs="Times New Roman"/>
                <w:sz w:val="20"/>
                <w:lang w:val="ka-GE"/>
              </w:rPr>
            </w:pPr>
            <w:r w:rsidRPr="0070194D">
              <w:rPr>
                <w:rFonts w:eastAsia="Calibri" w:cs="Times New Roman"/>
                <w:sz w:val="20"/>
                <w:lang w:val="ka-GE"/>
              </w:rPr>
              <w:t>სისტემატურად</w:t>
            </w:r>
          </w:p>
          <w:p w14:paraId="682234DF" w14:textId="77777777" w:rsidR="005836B0" w:rsidRPr="0070194D" w:rsidRDefault="005836B0" w:rsidP="00974FA2">
            <w:pPr>
              <w:spacing w:after="0"/>
              <w:contextualSpacing/>
              <w:jc w:val="center"/>
              <w:rPr>
                <w:rFonts w:eastAsia="Calibri" w:cs="Times New Roman"/>
                <w:sz w:val="20"/>
                <w:lang w:val="ka-GE"/>
              </w:rPr>
            </w:pPr>
          </w:p>
        </w:tc>
      </w:tr>
      <w:tr w:rsidR="005836B0" w:rsidRPr="0070194D" w14:paraId="0DEF40CD" w14:textId="77777777" w:rsidTr="006E6229">
        <w:trPr>
          <w:trHeight w:val="473"/>
          <w:jc w:val="center"/>
        </w:trPr>
        <w:tc>
          <w:tcPr>
            <w:tcW w:w="2891" w:type="dxa"/>
            <w:vMerge/>
            <w:tcBorders>
              <w:left w:val="single" w:sz="4" w:space="0" w:color="auto"/>
              <w:right w:val="single" w:sz="4" w:space="0" w:color="auto"/>
            </w:tcBorders>
            <w:shd w:val="clear" w:color="auto" w:fill="auto"/>
          </w:tcPr>
          <w:p w14:paraId="098B6F58"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58BD1C28" w14:textId="77777777"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სატრანსპორტო საშუალებების ყველა გადაადგილება ობიექტზე და ობიექტიდან განხორციელდება მხოლოდ გრაფიკით გათვალისწინებულ ჩვეულებრივ სამუშაო საათებში;</w:t>
            </w:r>
          </w:p>
          <w:p w14:paraId="453B47FA" w14:textId="78F012E5" w:rsidR="005836B0" w:rsidRPr="005156D1"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(სატრანსპორტო ოპერაციებისას უპირატესობა მიენიჭება დროის პერიოდს 10 სთ-დან 17 სთ-მდე შუალედში)</w:t>
            </w:r>
            <w:r>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14:paraId="0E4526D4" w14:textId="761995B9" w:rsidR="005836B0" w:rsidRPr="0070194D" w:rsidRDefault="005836B0" w:rsidP="00974FA2">
            <w:pPr>
              <w:spacing w:after="0"/>
              <w:contextualSpacing/>
              <w:jc w:val="center"/>
              <w:rPr>
                <w:rFonts w:eastAsia="Calibri" w:cs="Times New Roman"/>
                <w:sz w:val="20"/>
                <w:lang w:val="ka-GE"/>
              </w:rPr>
            </w:pPr>
            <w:r w:rsidRPr="005156D1">
              <w:rPr>
                <w:rFonts w:eastAsia="Calibri" w:cs="Times New Roman"/>
                <w:sz w:val="20"/>
                <w:lang w:val="ka-GE"/>
              </w:rPr>
              <w:t>განსაკუთრებით ინტენსიური სატრანსპორტო ოპერაციებისას</w:t>
            </w:r>
          </w:p>
        </w:tc>
      </w:tr>
      <w:tr w:rsidR="005836B0" w:rsidRPr="0070194D" w14:paraId="20CFEA14" w14:textId="77777777" w:rsidTr="005836B0">
        <w:trPr>
          <w:trHeight w:val="216"/>
          <w:jc w:val="center"/>
        </w:trPr>
        <w:tc>
          <w:tcPr>
            <w:tcW w:w="2891" w:type="dxa"/>
            <w:vMerge/>
            <w:tcBorders>
              <w:left w:val="single" w:sz="4" w:space="0" w:color="auto"/>
              <w:right w:val="single" w:sz="4" w:space="0" w:color="auto"/>
            </w:tcBorders>
            <w:shd w:val="clear" w:color="auto" w:fill="auto"/>
          </w:tcPr>
          <w:p w14:paraId="15869541"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7189370" w14:textId="68E5A6C0" w:rsidR="005836B0" w:rsidRPr="005156D1"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დაკორექტორება და ა.შ.).</w:t>
            </w:r>
          </w:p>
        </w:tc>
        <w:tc>
          <w:tcPr>
            <w:tcW w:w="2368" w:type="dxa"/>
            <w:tcBorders>
              <w:top w:val="single" w:sz="4" w:space="0" w:color="auto"/>
              <w:left w:val="single" w:sz="4" w:space="0" w:color="auto"/>
              <w:right w:val="single" w:sz="4" w:space="0" w:color="auto"/>
            </w:tcBorders>
            <w:shd w:val="clear" w:color="auto" w:fill="auto"/>
          </w:tcPr>
          <w:p w14:paraId="34DD1734" w14:textId="26C6BE2C" w:rsidR="005836B0" w:rsidRPr="005156D1" w:rsidRDefault="005836B0" w:rsidP="00974FA2">
            <w:pPr>
              <w:spacing w:after="0"/>
              <w:contextualSpacing/>
              <w:jc w:val="center"/>
              <w:rPr>
                <w:rFonts w:eastAsia="Calibri" w:cs="Times New Roman"/>
                <w:sz w:val="20"/>
                <w:lang w:val="ka-GE"/>
              </w:rPr>
            </w:pPr>
            <w:r>
              <w:rPr>
                <w:rFonts w:eastAsia="Calibri" w:cs="Times New Roman"/>
                <w:sz w:val="20"/>
                <w:lang w:val="ka-GE"/>
              </w:rPr>
              <w:t>საჩივრების შემოსვლის შემთხვევაში უმოკლეს ვადებში</w:t>
            </w:r>
          </w:p>
        </w:tc>
      </w:tr>
      <w:tr w:rsidR="005836B0" w:rsidRPr="0070194D" w14:paraId="08DC2BB7" w14:textId="77777777" w:rsidTr="005836B0">
        <w:trPr>
          <w:trHeight w:val="50"/>
          <w:jc w:val="center"/>
        </w:trPr>
        <w:tc>
          <w:tcPr>
            <w:tcW w:w="2891" w:type="dxa"/>
            <w:vMerge w:val="restart"/>
            <w:tcBorders>
              <w:left w:val="single" w:sz="4" w:space="0" w:color="auto"/>
              <w:right w:val="single" w:sz="4" w:space="0" w:color="auto"/>
            </w:tcBorders>
            <w:shd w:val="clear" w:color="auto" w:fill="auto"/>
          </w:tcPr>
          <w:p w14:paraId="2FFD2653" w14:textId="040D3BAD" w:rsidR="005836B0" w:rsidRPr="0070194D" w:rsidRDefault="005836B0" w:rsidP="00974FA2">
            <w:pPr>
              <w:spacing w:after="0"/>
              <w:rPr>
                <w:rFonts w:eastAsia="Calibri" w:cs="Times New Roman"/>
                <w:sz w:val="20"/>
                <w:szCs w:val="20"/>
                <w:lang w:val="ka-GE"/>
              </w:rPr>
            </w:pPr>
            <w:r w:rsidRPr="005156D1">
              <w:rPr>
                <w:rFonts w:eastAsia="Calibri" w:cs="Times New Roman"/>
                <w:sz w:val="20"/>
                <w:szCs w:val="20"/>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390CDB15"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ოპერირების დაწყებამდე მუშა პერსონალისთვის შესაბამისი ახსნა-განმარტებების მიცემა - დამაბინძურებელი ნივთიერებების დაღვრის ნეგატიური შედეგების შესახებ ინფორმირება. სამშაოზე მირებისას და წელიწადში ერთჯერ შესაბამისი ტრეინინგების ჩატარება (მათ შორის ავარიული სიტუაციების პრევენციის და მათზე რეაგირების შესახებ);</w:t>
            </w:r>
          </w:p>
          <w:p w14:paraId="3D3D7478"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ნავთობპროდუქტების ავარიული დაღვრის შემთხვევისთვის სარეზერვუარო პარკის ირგვლივ შემოზღუდვის მოწყობა (პროექტის შესაბამისად);</w:t>
            </w:r>
          </w:p>
          <w:p w14:paraId="79A9F023"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 xml:space="preserve">საცავის ტერიტორიის აღჭურვა საწარმოო-სანიაღვრე წყალარისნების სისტემით. შესაბამისი </w:t>
            </w:r>
            <w:r w:rsidRPr="005836B0">
              <w:rPr>
                <w:rFonts w:eastAsia="Calibri" w:cs="Times New Roman"/>
                <w:sz w:val="20"/>
                <w:lang w:val="ka-GE"/>
              </w:rPr>
              <w:lastRenderedPageBreak/>
              <w:t>გამწმენდი ნაგებობის მოწყობა (პროექტის შესაბამისად). წყალარინების და გამწმენდი სისტემის ტექნიკურ გამართულობაზე მუდმივი ზედამხედველობა და დროული ტექ-მომსახურება. მათ შორის თვეში ერთხელ გარემოსდაცვითი მენეჯერი დაათვალიერებს წყალარინების სისტემას და საჭიროებისამებრ მოითხოვს მათ გასუფთავებას მათი საპროექტო მოცულობის და გამტარობის აღდგენის მიზნით;</w:t>
            </w:r>
          </w:p>
          <w:p w14:paraId="76B3F013" w14:textId="77777777" w:rsid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ნავთობპროდუქტების დაღვრის მაღალი რისკის მქონე ისეთი უბნების, როგორიცაა საწვავის მირება-გაცემის უბანი, სატუმბო სადგური მოწყობა გადახურულ ნაგებობებში (პროექტის შესაბამისად);</w:t>
            </w:r>
          </w:p>
          <w:p w14:paraId="49A26378" w14:textId="77777777" w:rsid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ტერიტორიის პერიმეტრზე მოეწყობა ღორღის ფენა და იქნება ნიველირებული, ისე რომ მოხდეს სანიაღვრე წყლების სათანადო არინება და ადგილი არ ჰქონდეს ტერიტორიის დაჭაობებას ან გრუნტის ეროზიას. ამ საკითხზე დაწესდება მონიტორინგი (განსაკუთრებით წვიმიანი ამინდების შემდგომ) და საჭიროების შემთხვევაში გატარდება მაკორექტირებელი ღონისძიებები (ღორღის დამატებითი ფენის შემოტანა და ზედაპირის მოსწორება ან სხვ;);</w:t>
            </w:r>
          </w:p>
          <w:p w14:paraId="36B0F9C0" w14:textId="77777777"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ობიექტის ტერიტორიაზე განთასდება დაღვრის აღმოსაფხვრელი შესაბამისი საშუალებები;</w:t>
            </w:r>
          </w:p>
          <w:p w14:paraId="1DB3FF0B" w14:textId="20EB7C47"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ობიექტს ექნება ავარიულ დაღვრებზე რეაგირების გეგმა, რომელიც პერიოდულად განახლდება;</w:t>
            </w:r>
          </w:p>
        </w:tc>
        <w:tc>
          <w:tcPr>
            <w:tcW w:w="2368" w:type="dxa"/>
            <w:tcBorders>
              <w:top w:val="single" w:sz="4" w:space="0" w:color="auto"/>
              <w:left w:val="single" w:sz="4" w:space="0" w:color="auto"/>
              <w:right w:val="single" w:sz="4" w:space="0" w:color="auto"/>
            </w:tcBorders>
            <w:shd w:val="clear" w:color="auto" w:fill="auto"/>
          </w:tcPr>
          <w:p w14:paraId="1D4C0803" w14:textId="177210EA" w:rsidR="005836B0" w:rsidRDefault="005836B0" w:rsidP="005836B0">
            <w:pPr>
              <w:spacing w:after="0"/>
              <w:contextualSpacing/>
              <w:jc w:val="center"/>
              <w:rPr>
                <w:rFonts w:eastAsia="Calibri" w:cs="Times New Roman"/>
                <w:sz w:val="20"/>
                <w:lang w:val="ka-GE"/>
              </w:rPr>
            </w:pPr>
            <w:r>
              <w:rPr>
                <w:rFonts w:eastAsia="Calibri" w:cs="Times New Roman"/>
                <w:sz w:val="20"/>
                <w:lang w:val="ka-GE"/>
              </w:rPr>
              <w:lastRenderedPageBreak/>
              <w:t xml:space="preserve">ექსპლუატაციაში გასვლამდე </w:t>
            </w:r>
          </w:p>
        </w:tc>
      </w:tr>
      <w:tr w:rsidR="005836B0" w:rsidRPr="0070194D" w14:paraId="26329DEA" w14:textId="77777777" w:rsidTr="006E6229">
        <w:trPr>
          <w:trHeight w:val="473"/>
          <w:jc w:val="center"/>
        </w:trPr>
        <w:tc>
          <w:tcPr>
            <w:tcW w:w="2891" w:type="dxa"/>
            <w:vMerge/>
            <w:tcBorders>
              <w:left w:val="single" w:sz="4" w:space="0" w:color="auto"/>
              <w:right w:val="single" w:sz="4" w:space="0" w:color="auto"/>
            </w:tcBorders>
            <w:shd w:val="clear" w:color="auto" w:fill="auto"/>
          </w:tcPr>
          <w:p w14:paraId="1DA3C3F4" w14:textId="77777777" w:rsidR="005836B0" w:rsidRPr="005156D1"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2344E2A" w14:textId="35399B0E" w:rsid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საწარმოო ნარეცხი წყლები უნდა გროვდებოდეს სანიაღვრე არინების სისტემაში და უნდა მიეწოდოს გამწმენდ ნაგებობას;</w:t>
            </w:r>
          </w:p>
          <w:p w14:paraId="2EA138F0" w14:textId="4685896F" w:rsidR="005836B0" w:rsidRPr="005156D1"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ობიექტზე რეგულარულად დაცული იქნება სანიტარულ-ეკოლოგიური პირობები. საწარმოო ტერიტორიაზე ნარჩენები შეგროვდება დახურულ და მარკირებულ კონტეინერებში და მოხდება მათი დროული გატანა.</w:t>
            </w:r>
          </w:p>
        </w:tc>
        <w:tc>
          <w:tcPr>
            <w:tcW w:w="2368" w:type="dxa"/>
            <w:tcBorders>
              <w:top w:val="single" w:sz="4" w:space="0" w:color="auto"/>
              <w:left w:val="single" w:sz="4" w:space="0" w:color="auto"/>
              <w:right w:val="single" w:sz="4" w:space="0" w:color="auto"/>
            </w:tcBorders>
            <w:shd w:val="clear" w:color="auto" w:fill="auto"/>
          </w:tcPr>
          <w:p w14:paraId="7A122C18" w14:textId="1C0CC102" w:rsidR="005836B0" w:rsidRDefault="005836B0" w:rsidP="00974FA2">
            <w:pPr>
              <w:spacing w:after="0"/>
              <w:contextualSpacing/>
              <w:jc w:val="center"/>
              <w:rPr>
                <w:rFonts w:eastAsia="Calibri" w:cs="Times New Roman"/>
                <w:sz w:val="20"/>
                <w:lang w:val="ka-GE"/>
              </w:rPr>
            </w:pPr>
            <w:r>
              <w:rPr>
                <w:rFonts w:eastAsia="Calibri" w:cs="Times New Roman"/>
                <w:sz w:val="20"/>
                <w:lang w:val="ka-GE"/>
              </w:rPr>
              <w:t xml:space="preserve">რეგულარულად, </w:t>
            </w:r>
            <w:r w:rsidRPr="005836B0">
              <w:rPr>
                <w:rFonts w:eastAsia="Calibri" w:cs="Times New Roman"/>
                <w:sz w:val="20"/>
                <w:szCs w:val="20"/>
                <w:lang w:val="ka-GE"/>
              </w:rPr>
              <w:t>განსაკუთრებით რეზერვუარების რეცხვის პროცესში</w:t>
            </w:r>
          </w:p>
        </w:tc>
      </w:tr>
      <w:tr w:rsidR="005836B0" w:rsidRPr="0070194D" w14:paraId="28854630" w14:textId="77777777" w:rsidTr="005836B0">
        <w:trPr>
          <w:trHeight w:val="964"/>
          <w:jc w:val="center"/>
        </w:trPr>
        <w:tc>
          <w:tcPr>
            <w:tcW w:w="2891" w:type="dxa"/>
            <w:vMerge w:val="restart"/>
            <w:tcBorders>
              <w:top w:val="single" w:sz="4" w:space="0" w:color="auto"/>
              <w:left w:val="single" w:sz="4" w:space="0" w:color="auto"/>
              <w:right w:val="single" w:sz="4" w:space="0" w:color="auto"/>
            </w:tcBorders>
            <w:shd w:val="clear" w:color="auto" w:fill="auto"/>
          </w:tcPr>
          <w:p w14:paraId="2C01DA73" w14:textId="657743E8" w:rsidR="005836B0" w:rsidRPr="0070194D" w:rsidRDefault="005836B0" w:rsidP="005156D1">
            <w:pPr>
              <w:spacing w:after="0"/>
              <w:rPr>
                <w:rFonts w:eastAsia="Calibri" w:cs="Times New Roman"/>
                <w:sz w:val="20"/>
                <w:szCs w:val="20"/>
                <w:lang w:val="ka-GE"/>
              </w:rPr>
            </w:pPr>
            <w:r w:rsidRPr="0070194D">
              <w:rPr>
                <w:rFonts w:eastAsia="Calibri" w:cs="Times New Roman"/>
                <w:sz w:val="20"/>
                <w:szCs w:val="20"/>
                <w:lang w:val="ka-GE"/>
              </w:rPr>
              <w:t>ზემოქმედება წყლის დაბინძრების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78280DC7" w14:textId="77777777"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p w14:paraId="466EC800" w14:textId="5664053D"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წვეთსაკრები და აბსორბენტები განთავსდება ადვილად ხელმისაწვდომ ადგილას შესაძლო გაჟონვის დროს დაბინძურების პრევენციის მიზნით;</w:t>
            </w:r>
          </w:p>
        </w:tc>
        <w:tc>
          <w:tcPr>
            <w:tcW w:w="2368" w:type="dxa"/>
            <w:tcBorders>
              <w:top w:val="single" w:sz="4" w:space="0" w:color="auto"/>
              <w:left w:val="single" w:sz="4" w:space="0" w:color="auto"/>
              <w:right w:val="single" w:sz="4" w:space="0" w:color="auto"/>
            </w:tcBorders>
            <w:shd w:val="clear" w:color="auto" w:fill="auto"/>
          </w:tcPr>
          <w:p w14:paraId="22FB94B9" w14:textId="7F225F19" w:rsidR="005836B0" w:rsidRPr="0070194D" w:rsidRDefault="005836B0" w:rsidP="005836B0">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ექსპლუატაციაში გაშვებამდე</w:t>
            </w:r>
          </w:p>
        </w:tc>
      </w:tr>
      <w:tr w:rsidR="005836B0" w:rsidRPr="0070194D" w14:paraId="19809338" w14:textId="77777777" w:rsidTr="00CD469D">
        <w:trPr>
          <w:trHeight w:val="228"/>
          <w:jc w:val="center"/>
        </w:trPr>
        <w:tc>
          <w:tcPr>
            <w:tcW w:w="2891" w:type="dxa"/>
            <w:vMerge/>
            <w:tcBorders>
              <w:left w:val="single" w:sz="4" w:space="0" w:color="auto"/>
              <w:right w:val="single" w:sz="4" w:space="0" w:color="auto"/>
            </w:tcBorders>
            <w:shd w:val="clear" w:color="auto" w:fill="auto"/>
          </w:tcPr>
          <w:p w14:paraId="59C2B26A" w14:textId="77777777" w:rsidR="005836B0" w:rsidRPr="0070194D" w:rsidRDefault="005836B0" w:rsidP="005156D1">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1D4379E8" w14:textId="03934A65"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შემთხვევითდაბინძურებული ტერიტორიები გასუფთავდება უმოკლეს ვადებში. დაბინძურებულ უბნებზე შეიცვლება ხრეშის ფენა;</w:t>
            </w:r>
          </w:p>
        </w:tc>
        <w:tc>
          <w:tcPr>
            <w:tcW w:w="2368" w:type="dxa"/>
            <w:tcBorders>
              <w:top w:val="single" w:sz="4" w:space="0" w:color="auto"/>
              <w:left w:val="single" w:sz="4" w:space="0" w:color="auto"/>
              <w:right w:val="single" w:sz="4" w:space="0" w:color="auto"/>
            </w:tcBorders>
            <w:shd w:val="clear" w:color="auto" w:fill="auto"/>
          </w:tcPr>
          <w:p w14:paraId="40A87440" w14:textId="3B5C2D09" w:rsidR="005836B0" w:rsidRPr="0070194D" w:rsidRDefault="005836B0" w:rsidP="005836B0">
            <w:pPr>
              <w:spacing w:after="0"/>
              <w:jc w:val="center"/>
              <w:rPr>
                <w:rFonts w:eastAsia="Calibri" w:cs="Times New Roman"/>
                <w:sz w:val="20"/>
                <w:szCs w:val="20"/>
                <w:lang w:val="ka-GE"/>
              </w:rPr>
            </w:pPr>
            <w:r>
              <w:rPr>
                <w:rFonts w:eastAsia="Calibri" w:cs="Times New Roman"/>
                <w:sz w:val="20"/>
                <w:szCs w:val="20"/>
                <w:lang w:val="ka-GE"/>
              </w:rPr>
              <w:t>ნავთობპროდუქტების დაღვრის შემთხვევაში, განსაკუთრებით რეზერვუარების რეცხვის პროცესში</w:t>
            </w:r>
          </w:p>
        </w:tc>
      </w:tr>
      <w:tr w:rsidR="005836B0" w:rsidRPr="0070194D" w14:paraId="671F834D" w14:textId="77777777" w:rsidTr="005836B0">
        <w:trPr>
          <w:trHeight w:val="492"/>
          <w:jc w:val="center"/>
        </w:trPr>
        <w:tc>
          <w:tcPr>
            <w:tcW w:w="2891" w:type="dxa"/>
            <w:vMerge/>
            <w:tcBorders>
              <w:left w:val="single" w:sz="4" w:space="0" w:color="auto"/>
              <w:right w:val="single" w:sz="4" w:space="0" w:color="auto"/>
            </w:tcBorders>
            <w:shd w:val="clear" w:color="auto" w:fill="auto"/>
          </w:tcPr>
          <w:p w14:paraId="05301890"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24F6CEE8" w14:textId="1A44BD2D" w:rsidR="005836B0" w:rsidRDefault="005836B0" w:rsidP="00B440E0">
            <w:pPr>
              <w:pStyle w:val="ListParagraph"/>
              <w:numPr>
                <w:ilvl w:val="0"/>
                <w:numId w:val="8"/>
              </w:numPr>
              <w:spacing w:after="0"/>
              <w:rPr>
                <w:rFonts w:eastAsia="Calibri" w:cs="Times New Roman"/>
                <w:sz w:val="20"/>
                <w:lang w:val="ka-GE"/>
              </w:rPr>
            </w:pPr>
            <w:r>
              <w:rPr>
                <w:rFonts w:eastAsia="Calibri" w:cs="Times New Roman"/>
                <w:sz w:val="20"/>
                <w:lang w:val="ka-GE"/>
              </w:rPr>
              <w:t>წყალარინების სისტემის და გამწმენდი ნაგებობის გამართულ მდგომარეობაში ექსპლუატაცია;</w:t>
            </w:r>
          </w:p>
          <w:p w14:paraId="212B01F7" w14:textId="4BCDED0A"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გატარდება გრუნტის და გრუნტის წყლების ხარისხზე ზემოქმედების სხვა შერბილების ღონისძიებები (იხ. პარაგრაფი 7.6.2.).</w:t>
            </w:r>
            <w:r>
              <w:rPr>
                <w:rFonts w:eastAsia="Calibri" w:cs="Times New Roman"/>
                <w:sz w:val="20"/>
                <w:lang w:val="ka-GE"/>
              </w:rPr>
              <w:t>;</w:t>
            </w:r>
          </w:p>
        </w:tc>
        <w:tc>
          <w:tcPr>
            <w:tcW w:w="2368" w:type="dxa"/>
            <w:tcBorders>
              <w:top w:val="single" w:sz="4" w:space="0" w:color="auto"/>
              <w:left w:val="single" w:sz="4" w:space="0" w:color="auto"/>
              <w:right w:val="single" w:sz="4" w:space="0" w:color="auto"/>
            </w:tcBorders>
            <w:shd w:val="clear" w:color="auto" w:fill="auto"/>
          </w:tcPr>
          <w:p w14:paraId="09F7164F" w14:textId="792B4749" w:rsidR="005836B0" w:rsidRPr="0070194D" w:rsidRDefault="005836B0" w:rsidP="005836B0">
            <w:pPr>
              <w:spacing w:after="0"/>
              <w:contextualSpacing/>
              <w:jc w:val="center"/>
              <w:rPr>
                <w:rFonts w:eastAsia="Calibri" w:cs="Times New Roman"/>
                <w:sz w:val="20"/>
                <w:lang w:val="ka-GE"/>
              </w:rPr>
            </w:pPr>
            <w:r w:rsidRPr="0070194D">
              <w:rPr>
                <w:rFonts w:eastAsia="Calibri" w:cs="Times New Roman"/>
                <w:sz w:val="20"/>
                <w:lang w:val="ka-GE"/>
              </w:rPr>
              <w:t>სისტემატურად</w:t>
            </w:r>
            <w:r>
              <w:rPr>
                <w:rFonts w:eastAsia="Calibri" w:cs="Times New Roman"/>
                <w:sz w:val="20"/>
                <w:lang w:val="ka-GE"/>
              </w:rPr>
              <w:t xml:space="preserve">, განსაკუთრებით რეზერვუარების რეცხვის პროცესში. </w:t>
            </w:r>
          </w:p>
        </w:tc>
      </w:tr>
      <w:tr w:rsidR="005836B0" w:rsidRPr="0070194D" w14:paraId="46D33820" w14:textId="77777777" w:rsidTr="006E6229">
        <w:trPr>
          <w:trHeight w:val="607"/>
          <w:jc w:val="center"/>
        </w:trPr>
        <w:tc>
          <w:tcPr>
            <w:tcW w:w="2891" w:type="dxa"/>
            <w:tcBorders>
              <w:left w:val="single" w:sz="4" w:space="0" w:color="auto"/>
              <w:right w:val="single" w:sz="4" w:space="0" w:color="auto"/>
            </w:tcBorders>
            <w:shd w:val="clear" w:color="auto" w:fill="auto"/>
          </w:tcPr>
          <w:p w14:paraId="0E640D03" w14:textId="29E08263" w:rsidR="005836B0" w:rsidRPr="0070194D" w:rsidRDefault="005836B0" w:rsidP="00974FA2">
            <w:pPr>
              <w:spacing w:after="0"/>
              <w:rPr>
                <w:rFonts w:eastAsia="Calibri" w:cs="Times New Roman"/>
                <w:sz w:val="20"/>
                <w:szCs w:val="20"/>
                <w:lang w:val="ka-GE"/>
              </w:rPr>
            </w:pPr>
            <w:r w:rsidRPr="00E55D18">
              <w:rPr>
                <w:rFonts w:eastAsia="Calibri" w:cs="Times New Roman"/>
                <w:sz w:val="20"/>
                <w:szCs w:val="20"/>
                <w:lang w:val="ka-GE"/>
              </w:rPr>
              <w:t>ნარჩენებით გარემოს დაბინძურების რისკი</w:t>
            </w:r>
          </w:p>
        </w:tc>
        <w:tc>
          <w:tcPr>
            <w:tcW w:w="9697" w:type="dxa"/>
            <w:tcBorders>
              <w:top w:val="single" w:sz="4" w:space="0" w:color="auto"/>
              <w:left w:val="single" w:sz="4" w:space="0" w:color="auto"/>
              <w:right w:val="single" w:sz="4" w:space="0" w:color="auto"/>
            </w:tcBorders>
            <w:shd w:val="clear" w:color="auto" w:fill="auto"/>
          </w:tcPr>
          <w:p w14:paraId="2F10FDC7"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 xml:space="preserve">ნარჩენების მართვის გეგმით გათვალისწინებული ღონისძიებების შესრულება. </w:t>
            </w:r>
          </w:p>
          <w:p w14:paraId="39E48818"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ნარჩენების მართვაზე პასუხისმგებელი პირის გამოყოფა;</w:t>
            </w:r>
          </w:p>
          <w:p w14:paraId="0F45E188"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ნარჩენები რეგულარულად იქნება გატანილი სამშენებლო მოედნებიდან;</w:t>
            </w:r>
          </w:p>
          <w:p w14:paraId="06E9C599"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lastRenderedPageBreak/>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514E31FB"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მოხდება ნარჩენების შეძლებისდაგვარად ხელმეორედ გამოყენება;</w:t>
            </w:r>
          </w:p>
          <w:p w14:paraId="3FE05B40"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40136B15" w14:textId="1D1983C3" w:rsidR="005836B0" w:rsidRPr="00E55D18"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 xml:space="preserve">პერსონალის გაივლის შესაბამის ტრეინინგს ნარჩენების მართვასთან დაკავშირებით.  </w:t>
            </w:r>
          </w:p>
        </w:tc>
        <w:tc>
          <w:tcPr>
            <w:tcW w:w="2368" w:type="dxa"/>
            <w:tcBorders>
              <w:top w:val="single" w:sz="4" w:space="0" w:color="auto"/>
              <w:left w:val="single" w:sz="4" w:space="0" w:color="auto"/>
              <w:right w:val="single" w:sz="4" w:space="0" w:color="auto"/>
            </w:tcBorders>
            <w:shd w:val="clear" w:color="auto" w:fill="auto"/>
          </w:tcPr>
          <w:p w14:paraId="43FFC91D" w14:textId="3B561EDE" w:rsidR="005836B0" w:rsidRPr="0070194D" w:rsidRDefault="005836B0" w:rsidP="00974FA2">
            <w:pPr>
              <w:spacing w:after="0"/>
              <w:jc w:val="center"/>
              <w:rPr>
                <w:rFonts w:eastAsia="Calibri" w:cs="Times New Roman"/>
                <w:sz w:val="20"/>
                <w:szCs w:val="20"/>
                <w:lang w:val="ka-GE"/>
              </w:rPr>
            </w:pPr>
            <w:r>
              <w:rPr>
                <w:rFonts w:eastAsia="Calibri" w:cs="Times New Roman"/>
                <w:sz w:val="20"/>
                <w:szCs w:val="20"/>
                <w:lang w:val="ka-GE"/>
              </w:rPr>
              <w:lastRenderedPageBreak/>
              <w:t xml:space="preserve">ექსპლუატაციის დაწყებამდე და შემდგომ </w:t>
            </w:r>
            <w:r w:rsidRPr="0070194D">
              <w:rPr>
                <w:rFonts w:eastAsia="Calibri" w:cs="Times New Roman"/>
                <w:sz w:val="20"/>
                <w:szCs w:val="20"/>
                <w:lang w:val="ka-GE"/>
              </w:rPr>
              <w:lastRenderedPageBreak/>
              <w:t>სისტემატურად</w:t>
            </w:r>
            <w:r>
              <w:rPr>
                <w:rFonts w:eastAsia="Calibri" w:cs="Times New Roman"/>
                <w:sz w:val="20"/>
                <w:szCs w:val="20"/>
                <w:lang w:val="ka-GE"/>
              </w:rPr>
              <w:t>, ნარჩენების მართვის პროცესში</w:t>
            </w:r>
          </w:p>
        </w:tc>
      </w:tr>
      <w:tr w:rsidR="005836B0" w:rsidRPr="0070194D" w14:paraId="2609C1AC" w14:textId="77777777" w:rsidTr="006E6229">
        <w:trPr>
          <w:trHeight w:val="607"/>
          <w:jc w:val="center"/>
        </w:trPr>
        <w:tc>
          <w:tcPr>
            <w:tcW w:w="2891" w:type="dxa"/>
            <w:tcBorders>
              <w:left w:val="single" w:sz="4" w:space="0" w:color="auto"/>
              <w:right w:val="single" w:sz="4" w:space="0" w:color="auto"/>
            </w:tcBorders>
            <w:shd w:val="clear" w:color="auto" w:fill="auto"/>
          </w:tcPr>
          <w:p w14:paraId="29A17515" w14:textId="77777777" w:rsidR="005836B0" w:rsidRPr="0070194D" w:rsidRDefault="005836B0" w:rsidP="006A03D9">
            <w:pPr>
              <w:spacing w:after="0"/>
              <w:rPr>
                <w:rFonts w:eastAsia="Calibri" w:cs="Times New Roman"/>
                <w:sz w:val="20"/>
                <w:szCs w:val="20"/>
                <w:lang w:val="ka-GE"/>
              </w:rPr>
            </w:pPr>
            <w:r w:rsidRPr="0070194D">
              <w:rPr>
                <w:rFonts w:eastAsia="Calibri" w:cs="Times New Roman"/>
                <w:sz w:val="20"/>
                <w:szCs w:val="20"/>
                <w:lang w:val="ka-GE"/>
              </w:rPr>
              <w:lastRenderedPageBreak/>
              <w:t>ადგილობრივი</w:t>
            </w:r>
          </w:p>
          <w:p w14:paraId="321574B5" w14:textId="77777777" w:rsidR="005836B0" w:rsidRPr="0070194D" w:rsidRDefault="005836B0" w:rsidP="006A03D9">
            <w:pPr>
              <w:spacing w:after="0"/>
              <w:rPr>
                <w:rFonts w:eastAsia="Calibri" w:cs="Times New Roman"/>
                <w:sz w:val="20"/>
                <w:szCs w:val="20"/>
                <w:lang w:val="ka-GE"/>
              </w:rPr>
            </w:pPr>
            <w:r w:rsidRPr="0070194D">
              <w:rPr>
                <w:rFonts w:eastAsia="Calibri" w:cs="Times New Roman"/>
                <w:sz w:val="20"/>
                <w:szCs w:val="20"/>
                <w:lang w:val="ka-GE"/>
              </w:rPr>
              <w:t>ველური ბუნების</w:t>
            </w:r>
          </w:p>
          <w:p w14:paraId="60C02120" w14:textId="7C2B0191" w:rsidR="005836B0" w:rsidRPr="0070194D" w:rsidRDefault="005836B0" w:rsidP="00974FA2">
            <w:pPr>
              <w:spacing w:after="0"/>
              <w:rPr>
                <w:rFonts w:eastAsia="Calibri" w:cs="Times New Roman"/>
                <w:sz w:val="20"/>
                <w:szCs w:val="20"/>
                <w:lang w:val="ka-GE"/>
              </w:rPr>
            </w:pPr>
            <w:r w:rsidRPr="0070194D">
              <w:rPr>
                <w:rFonts w:eastAsia="Calibri" w:cs="Times New Roman"/>
                <w:sz w:val="20"/>
                <w:szCs w:val="20"/>
                <w:lang w:val="ka-GE"/>
              </w:rPr>
              <w:t>შეშფოთება</w:t>
            </w:r>
          </w:p>
        </w:tc>
        <w:tc>
          <w:tcPr>
            <w:tcW w:w="9697" w:type="dxa"/>
            <w:tcBorders>
              <w:top w:val="single" w:sz="4" w:space="0" w:color="auto"/>
              <w:left w:val="single" w:sz="4" w:space="0" w:color="auto"/>
              <w:right w:val="single" w:sz="4" w:space="0" w:color="auto"/>
            </w:tcBorders>
            <w:shd w:val="clear" w:color="auto" w:fill="auto"/>
          </w:tcPr>
          <w:p w14:paraId="2F5A1727"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სისტემატური განხორციელება;</w:t>
            </w:r>
          </w:p>
          <w:p w14:paraId="2E370345"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ღამის განათების სისტემის ოპტიმიზაცია. შუქის მიმართვა ობიექტის შიდა ზედაპირისკენ;</w:t>
            </w:r>
          </w:p>
          <w:p w14:paraId="45C3C47B" w14:textId="14F5E8E0"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ნარჩენების სათანადო მართვა და შერბილების ღონისძიებების გატარება. ნარჩენების დროული გატანა ტერიტორიიდან.</w:t>
            </w:r>
          </w:p>
        </w:tc>
        <w:tc>
          <w:tcPr>
            <w:tcW w:w="2368" w:type="dxa"/>
            <w:tcBorders>
              <w:top w:val="single" w:sz="4" w:space="0" w:color="auto"/>
              <w:left w:val="single" w:sz="4" w:space="0" w:color="auto"/>
              <w:right w:val="single" w:sz="4" w:space="0" w:color="auto"/>
            </w:tcBorders>
            <w:shd w:val="clear" w:color="auto" w:fill="auto"/>
          </w:tcPr>
          <w:p w14:paraId="02558631" w14:textId="5E9305D1" w:rsidR="005836B0" w:rsidRPr="0070194D" w:rsidRDefault="005836B0" w:rsidP="00974FA2">
            <w:pPr>
              <w:spacing w:after="0"/>
              <w:jc w:val="center"/>
              <w:rPr>
                <w:rFonts w:eastAsia="Calibri" w:cs="Times New Roman"/>
                <w:sz w:val="20"/>
                <w:szCs w:val="20"/>
                <w:lang w:val="ka-GE"/>
              </w:rPr>
            </w:pPr>
            <w:r w:rsidRPr="0070194D">
              <w:rPr>
                <w:rFonts w:eastAsia="Calibri" w:cs="Times New Roman"/>
                <w:sz w:val="20"/>
                <w:szCs w:val="20"/>
                <w:lang w:val="ka-GE"/>
              </w:rPr>
              <w:t>სისტემატურად</w:t>
            </w:r>
          </w:p>
        </w:tc>
      </w:tr>
      <w:tr w:rsidR="005836B0" w:rsidRPr="0070194D" w14:paraId="4C548DC3" w14:textId="77777777" w:rsidTr="006E6229">
        <w:trPr>
          <w:trHeight w:val="607"/>
          <w:jc w:val="center"/>
        </w:trPr>
        <w:tc>
          <w:tcPr>
            <w:tcW w:w="2891" w:type="dxa"/>
            <w:vMerge w:val="restart"/>
            <w:tcBorders>
              <w:left w:val="single" w:sz="4" w:space="0" w:color="auto"/>
              <w:right w:val="single" w:sz="4" w:space="0" w:color="auto"/>
            </w:tcBorders>
            <w:shd w:val="clear" w:color="auto" w:fill="auto"/>
          </w:tcPr>
          <w:p w14:paraId="301CEE41" w14:textId="30501D05" w:rsidR="005836B0" w:rsidRPr="0070194D" w:rsidRDefault="005836B0" w:rsidP="00974FA2">
            <w:pPr>
              <w:spacing w:after="0"/>
              <w:rPr>
                <w:rFonts w:eastAsia="Calibri" w:cs="Times New Roman"/>
                <w:sz w:val="20"/>
                <w:szCs w:val="20"/>
                <w:lang w:val="ka-GE"/>
              </w:rPr>
            </w:pPr>
            <w:r w:rsidRPr="0070194D">
              <w:rPr>
                <w:rFonts w:eastAsia="Calibri" w:cs="Times New Roman"/>
                <w:sz w:val="20"/>
                <w:szCs w:val="20"/>
                <w:lang w:val="ka-GE"/>
              </w:rPr>
              <w:t>ნარჩენების მართვა</w:t>
            </w:r>
          </w:p>
        </w:tc>
        <w:tc>
          <w:tcPr>
            <w:tcW w:w="9697" w:type="dxa"/>
            <w:tcBorders>
              <w:top w:val="single" w:sz="4" w:space="0" w:color="auto"/>
              <w:left w:val="single" w:sz="4" w:space="0" w:color="auto"/>
              <w:right w:val="single" w:sz="4" w:space="0" w:color="auto"/>
            </w:tcBorders>
            <w:shd w:val="clear" w:color="auto" w:fill="auto"/>
          </w:tcPr>
          <w:p w14:paraId="60ED0A27" w14:textId="027D325A" w:rsidR="005836B0" w:rsidRPr="0070194D" w:rsidRDefault="005836B0" w:rsidP="00B440E0">
            <w:pPr>
              <w:numPr>
                <w:ilvl w:val="0"/>
                <w:numId w:val="8"/>
              </w:numPr>
              <w:spacing w:after="0"/>
              <w:contextualSpacing/>
              <w:rPr>
                <w:rFonts w:eastAsia="Calibri" w:cs="Times New Roman"/>
                <w:sz w:val="20"/>
                <w:lang w:val="ka-GE"/>
              </w:rPr>
            </w:pPr>
            <w:r w:rsidRPr="0070194D">
              <w:rPr>
                <w:rFonts w:eastAsia="Calibri" w:cs="Times New Roman"/>
                <w:sz w:val="20"/>
                <w:lang w:val="ka-GE"/>
              </w:rPr>
              <w:t>ნარჩენების მართვაზე პასუხისმგებელი პირის გამოყოფა;</w:t>
            </w:r>
          </w:p>
        </w:tc>
        <w:tc>
          <w:tcPr>
            <w:tcW w:w="2368" w:type="dxa"/>
            <w:tcBorders>
              <w:top w:val="single" w:sz="4" w:space="0" w:color="auto"/>
              <w:left w:val="single" w:sz="4" w:space="0" w:color="auto"/>
              <w:right w:val="single" w:sz="4" w:space="0" w:color="auto"/>
            </w:tcBorders>
            <w:shd w:val="clear" w:color="auto" w:fill="auto"/>
          </w:tcPr>
          <w:p w14:paraId="00AB7282" w14:textId="77777777" w:rsidR="005836B0" w:rsidRPr="0070194D" w:rsidRDefault="005836B0" w:rsidP="00974FA2">
            <w:pPr>
              <w:spacing w:after="0"/>
              <w:jc w:val="center"/>
              <w:rPr>
                <w:rFonts w:eastAsia="Calibri" w:cs="Times New Roman"/>
                <w:sz w:val="20"/>
                <w:szCs w:val="20"/>
                <w:lang w:val="ka-GE"/>
              </w:rPr>
            </w:pPr>
            <w:r w:rsidRPr="0070194D">
              <w:rPr>
                <w:rFonts w:eastAsia="Calibri" w:cs="Times New Roman"/>
                <w:sz w:val="20"/>
                <w:szCs w:val="20"/>
                <w:lang w:val="ka-GE"/>
              </w:rPr>
              <w:t>სამუშაოების დაწყებამდე და შემდგომ მუდმივად</w:t>
            </w:r>
          </w:p>
        </w:tc>
      </w:tr>
      <w:tr w:rsidR="005836B0" w:rsidRPr="0070194D" w14:paraId="6BAFDB0C" w14:textId="77777777" w:rsidTr="006E6229">
        <w:trPr>
          <w:trHeight w:val="293"/>
          <w:jc w:val="center"/>
        </w:trPr>
        <w:tc>
          <w:tcPr>
            <w:tcW w:w="2891" w:type="dxa"/>
            <w:vMerge/>
            <w:tcBorders>
              <w:left w:val="single" w:sz="4" w:space="0" w:color="auto"/>
              <w:right w:val="single" w:sz="4" w:space="0" w:color="auto"/>
            </w:tcBorders>
            <w:shd w:val="clear" w:color="auto" w:fill="auto"/>
          </w:tcPr>
          <w:p w14:paraId="62CF55F2"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21006C94"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ნარჩენები რეგულარულად იქნება გატანილი სამშენებლო მოედნებიდან;</w:t>
            </w:r>
          </w:p>
          <w:p w14:paraId="28522E8D"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73D0A751"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მოხდება ნარჩენების შეძლებისდაგვარად ხელმეორედ გამოყენება;</w:t>
            </w:r>
          </w:p>
          <w:p w14:paraId="26AFD54C"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4720FDA1" w14:textId="7915CDA3"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 xml:space="preserve">პერსონალის გაივლის შესაბამის ტრეინინგს ნარჩენების მართვასთან დაკავშირებით.  </w:t>
            </w:r>
          </w:p>
        </w:tc>
        <w:tc>
          <w:tcPr>
            <w:tcW w:w="2368" w:type="dxa"/>
            <w:tcBorders>
              <w:top w:val="single" w:sz="4" w:space="0" w:color="auto"/>
              <w:left w:val="single" w:sz="4" w:space="0" w:color="auto"/>
              <w:right w:val="single" w:sz="4" w:space="0" w:color="auto"/>
            </w:tcBorders>
            <w:shd w:val="clear" w:color="auto" w:fill="auto"/>
          </w:tcPr>
          <w:p w14:paraId="57AEE5B9" w14:textId="71CB23C3" w:rsidR="005836B0" w:rsidRPr="0070194D" w:rsidRDefault="005836B0" w:rsidP="00974FA2">
            <w:pPr>
              <w:spacing w:after="0"/>
              <w:jc w:val="center"/>
              <w:rPr>
                <w:rFonts w:eastAsia="Calibri" w:cs="Times New Roman"/>
                <w:sz w:val="20"/>
                <w:szCs w:val="20"/>
                <w:lang w:val="ka-GE"/>
              </w:rPr>
            </w:pPr>
            <w:r w:rsidRPr="0070194D">
              <w:rPr>
                <w:rFonts w:eastAsia="Calibri" w:cs="Times New Roman"/>
                <w:sz w:val="20"/>
                <w:szCs w:val="20"/>
                <w:lang w:val="ka-GE"/>
              </w:rPr>
              <w:t>სისტემატურად</w:t>
            </w:r>
            <w:r>
              <w:rPr>
                <w:rFonts w:eastAsia="Calibri" w:cs="Times New Roman"/>
                <w:sz w:val="20"/>
                <w:szCs w:val="20"/>
                <w:lang w:val="ka-GE"/>
              </w:rPr>
              <w:t>, განსაკუთრებით რეზერვუარების რეცხვის პროცესში</w:t>
            </w:r>
          </w:p>
        </w:tc>
      </w:tr>
      <w:tr w:rsidR="005836B0" w:rsidRPr="0070194D" w14:paraId="4B5CE0AB" w14:textId="77777777" w:rsidTr="00EB3F0B">
        <w:trPr>
          <w:trHeight w:val="329"/>
          <w:jc w:val="center"/>
        </w:trPr>
        <w:tc>
          <w:tcPr>
            <w:tcW w:w="2891" w:type="dxa"/>
            <w:vMerge w:val="restart"/>
            <w:tcBorders>
              <w:top w:val="single" w:sz="4" w:space="0" w:color="auto"/>
              <w:left w:val="single" w:sz="4" w:space="0" w:color="auto"/>
              <w:right w:val="single" w:sz="4" w:space="0" w:color="auto"/>
            </w:tcBorders>
            <w:shd w:val="clear" w:color="auto" w:fill="auto"/>
          </w:tcPr>
          <w:p w14:paraId="54734A54" w14:textId="77777777" w:rsidR="005836B0" w:rsidRPr="0070194D" w:rsidRDefault="005836B0" w:rsidP="00974FA2">
            <w:pPr>
              <w:spacing w:after="0"/>
              <w:rPr>
                <w:rFonts w:eastAsia="Calibri" w:cs="Times New Roman"/>
                <w:sz w:val="20"/>
                <w:szCs w:val="20"/>
                <w:lang w:val="ka-GE"/>
              </w:rPr>
            </w:pPr>
            <w:r w:rsidRPr="0070194D">
              <w:rPr>
                <w:rFonts w:eastAsia="Calibri" w:cs="Times New Roman"/>
                <w:sz w:val="20"/>
                <w:szCs w:val="20"/>
                <w:lang w:val="ka-GE"/>
              </w:rPr>
              <w:t>ვიზუალურ-ლანდშაფტური ცვლილება</w:t>
            </w:r>
          </w:p>
        </w:tc>
        <w:tc>
          <w:tcPr>
            <w:tcW w:w="9697" w:type="dxa"/>
            <w:tcBorders>
              <w:top w:val="single" w:sz="4" w:space="0" w:color="auto"/>
              <w:left w:val="single" w:sz="4" w:space="0" w:color="auto"/>
              <w:right w:val="single" w:sz="4" w:space="0" w:color="auto"/>
            </w:tcBorders>
            <w:shd w:val="clear" w:color="auto" w:fill="auto"/>
          </w:tcPr>
          <w:p w14:paraId="00C28A37" w14:textId="77777777"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ნარჩენების სათანადო მართვა;</w:t>
            </w:r>
          </w:p>
          <w:p w14:paraId="65F752CD" w14:textId="104C77E1"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ღამის საათებში მიმართული სინათლის მინიმალური გამოყენება;</w:t>
            </w:r>
          </w:p>
        </w:tc>
        <w:tc>
          <w:tcPr>
            <w:tcW w:w="2368" w:type="dxa"/>
            <w:tcBorders>
              <w:top w:val="single" w:sz="4" w:space="0" w:color="auto"/>
              <w:left w:val="single" w:sz="4" w:space="0" w:color="auto"/>
              <w:right w:val="single" w:sz="4" w:space="0" w:color="auto"/>
            </w:tcBorders>
            <w:shd w:val="clear" w:color="auto" w:fill="auto"/>
          </w:tcPr>
          <w:p w14:paraId="5C307DF4" w14:textId="00E658F6" w:rsidR="005836B0" w:rsidRPr="0070194D" w:rsidRDefault="005836B0" w:rsidP="005836B0">
            <w:pPr>
              <w:spacing w:after="0"/>
              <w:jc w:val="center"/>
              <w:rPr>
                <w:rFonts w:eastAsia="Calibri" w:cs="Times New Roman"/>
                <w:sz w:val="20"/>
                <w:szCs w:val="20"/>
                <w:lang w:val="ka-GE"/>
              </w:rPr>
            </w:pPr>
            <w:r w:rsidRPr="0070194D">
              <w:rPr>
                <w:rFonts w:eastAsia="Calibri" w:cs="Times New Roman"/>
                <w:sz w:val="20"/>
                <w:szCs w:val="20"/>
                <w:lang w:val="ka-GE"/>
              </w:rPr>
              <w:t>სისტემატურად</w:t>
            </w:r>
          </w:p>
        </w:tc>
      </w:tr>
      <w:tr w:rsidR="005836B0" w:rsidRPr="0070194D" w14:paraId="05684547" w14:textId="77777777" w:rsidTr="005836B0">
        <w:trPr>
          <w:trHeight w:val="50"/>
          <w:jc w:val="center"/>
        </w:trPr>
        <w:tc>
          <w:tcPr>
            <w:tcW w:w="2891" w:type="dxa"/>
            <w:vMerge/>
            <w:tcBorders>
              <w:left w:val="single" w:sz="4" w:space="0" w:color="auto"/>
              <w:right w:val="single" w:sz="4" w:space="0" w:color="auto"/>
            </w:tcBorders>
            <w:shd w:val="clear" w:color="auto" w:fill="auto"/>
          </w:tcPr>
          <w:p w14:paraId="02C2E4BB"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9CD8745" w14:textId="0E26BB66" w:rsidR="005836B0" w:rsidRPr="005836B0" w:rsidRDefault="005836B0" w:rsidP="00B440E0">
            <w:pPr>
              <w:pStyle w:val="ListParagraph"/>
              <w:numPr>
                <w:ilvl w:val="0"/>
                <w:numId w:val="8"/>
              </w:numPr>
              <w:spacing w:after="0"/>
              <w:rPr>
                <w:rFonts w:eastAsia="Calibri" w:cs="Times New Roman"/>
                <w:sz w:val="20"/>
                <w:lang w:val="ka-GE"/>
              </w:rPr>
            </w:pPr>
            <w:r w:rsidRPr="005836B0">
              <w:rPr>
                <w:rFonts w:eastAsia="Calibri" w:cs="Times New Roman"/>
                <w:sz w:val="20"/>
                <w:lang w:val="ka-GE"/>
              </w:rPr>
              <w:t xml:space="preserve">პერიოდული სამღებრო სამუშაოების შესრულება. </w:t>
            </w:r>
          </w:p>
        </w:tc>
        <w:tc>
          <w:tcPr>
            <w:tcW w:w="2368" w:type="dxa"/>
            <w:tcBorders>
              <w:top w:val="single" w:sz="4" w:space="0" w:color="auto"/>
              <w:left w:val="single" w:sz="4" w:space="0" w:color="auto"/>
              <w:right w:val="single" w:sz="4" w:space="0" w:color="auto"/>
            </w:tcBorders>
            <w:shd w:val="clear" w:color="auto" w:fill="auto"/>
          </w:tcPr>
          <w:p w14:paraId="2CCB116D" w14:textId="609FA41D" w:rsidR="005836B0" w:rsidRPr="0070194D" w:rsidRDefault="005836B0" w:rsidP="005836B0">
            <w:pPr>
              <w:spacing w:after="0"/>
              <w:jc w:val="center"/>
              <w:rPr>
                <w:rFonts w:eastAsia="Calibri" w:cs="Times New Roman"/>
                <w:sz w:val="20"/>
                <w:szCs w:val="20"/>
                <w:lang w:val="ka-GE"/>
              </w:rPr>
            </w:pPr>
            <w:r>
              <w:rPr>
                <w:rFonts w:eastAsia="Calibri" w:cs="Times New Roman"/>
                <w:sz w:val="20"/>
                <w:szCs w:val="20"/>
                <w:lang w:val="ka-GE"/>
              </w:rPr>
              <w:t>პერიოდულად</w:t>
            </w:r>
          </w:p>
        </w:tc>
      </w:tr>
      <w:tr w:rsidR="005836B0" w:rsidRPr="0070194D" w14:paraId="57BAEED8" w14:textId="77777777" w:rsidTr="006E6229">
        <w:trPr>
          <w:trHeight w:val="244"/>
          <w:jc w:val="center"/>
        </w:trPr>
        <w:tc>
          <w:tcPr>
            <w:tcW w:w="2891" w:type="dxa"/>
            <w:vMerge w:val="restart"/>
            <w:tcBorders>
              <w:left w:val="single" w:sz="4" w:space="0" w:color="auto"/>
              <w:right w:val="single" w:sz="4" w:space="0" w:color="auto"/>
            </w:tcBorders>
            <w:shd w:val="clear" w:color="auto" w:fill="auto"/>
          </w:tcPr>
          <w:p w14:paraId="0C82116A" w14:textId="77777777" w:rsidR="005836B0" w:rsidRPr="0070194D" w:rsidRDefault="005836B0" w:rsidP="00974FA2">
            <w:pPr>
              <w:spacing w:after="0"/>
              <w:rPr>
                <w:rFonts w:eastAsia="Calibri" w:cs="Times New Roman"/>
                <w:sz w:val="20"/>
                <w:szCs w:val="20"/>
                <w:lang w:val="ka-GE"/>
              </w:rPr>
            </w:pPr>
            <w:r w:rsidRPr="0070194D">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6039BCF7" w14:textId="14C5196C"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ობიექტი აღიჭურვება შესაბამისი ხანძარსაწინააღმდეგო და სხვა უსაფრთხოების სისტემებით. ხანძარსაწინააღმდეგო, წყალმომარაგების, განათების, მეხამრიდი სისტემები დააკმაყოფილებს უსაფრთხოებოს ნორმების მოქმედ სტანდარტებს;</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22134140" w14:textId="686D06B2" w:rsidR="005836B0" w:rsidRPr="0070194D" w:rsidRDefault="005836B0" w:rsidP="00974FA2">
            <w:pPr>
              <w:spacing w:after="0"/>
              <w:jc w:val="center"/>
              <w:rPr>
                <w:rFonts w:eastAsia="Calibri" w:cs="Times New Roman"/>
                <w:sz w:val="20"/>
                <w:szCs w:val="20"/>
                <w:lang w:val="ka-GE"/>
              </w:rPr>
            </w:pPr>
            <w:r>
              <w:rPr>
                <w:rFonts w:eastAsia="Calibri" w:cs="Times New Roman"/>
                <w:sz w:val="20"/>
                <w:szCs w:val="20"/>
                <w:lang w:val="ka-GE"/>
              </w:rPr>
              <w:t>რეკონსტრუქციის ეტაპზე</w:t>
            </w:r>
          </w:p>
        </w:tc>
      </w:tr>
      <w:tr w:rsidR="005836B0" w:rsidRPr="0070194D" w14:paraId="4BE7942E" w14:textId="77777777" w:rsidTr="006E6229">
        <w:trPr>
          <w:trHeight w:val="244"/>
          <w:jc w:val="center"/>
        </w:trPr>
        <w:tc>
          <w:tcPr>
            <w:tcW w:w="2891" w:type="dxa"/>
            <w:vMerge/>
            <w:tcBorders>
              <w:left w:val="single" w:sz="4" w:space="0" w:color="auto"/>
              <w:right w:val="single" w:sz="4" w:space="0" w:color="auto"/>
            </w:tcBorders>
            <w:shd w:val="clear" w:color="auto" w:fill="auto"/>
          </w:tcPr>
          <w:p w14:paraId="3AA03B1F"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3C6DA574" w14:textId="09646A20"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მომსახურე პერსონალისთვის ჩატარდება წინასწარი ტრეინინგები პროფესიული უსაფრთხოების საკითხებზე;</w:t>
            </w:r>
          </w:p>
          <w:p w14:paraId="5A5F33A1" w14:textId="77777777" w:rsidR="005836B0" w:rsidRDefault="005836B0" w:rsidP="00B440E0">
            <w:pPr>
              <w:pStyle w:val="ListParagraph"/>
              <w:numPr>
                <w:ilvl w:val="0"/>
                <w:numId w:val="8"/>
              </w:numPr>
              <w:spacing w:after="0"/>
              <w:ind w:left="357" w:hanging="357"/>
              <w:rPr>
                <w:rFonts w:eastAsia="Calibri" w:cs="Times New Roman"/>
                <w:sz w:val="20"/>
                <w:lang w:val="ka-GE"/>
              </w:rPr>
            </w:pPr>
            <w:r w:rsidRPr="0070194D">
              <w:rPr>
                <w:rFonts w:eastAsia="Calibri" w:cs="Times New Roman"/>
                <w:sz w:val="20"/>
                <w:lang w:val="ka-GE"/>
              </w:rPr>
              <w:t xml:space="preserve">საწარმოს მომსახურე პერსონალის საჭირო ინვენტარ-მოწყობილობით უზრუნველყოფა; </w:t>
            </w:r>
          </w:p>
          <w:p w14:paraId="73986B8F" w14:textId="77777777"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პერსონალის მიერ პირადი დაცვის საშუალებების გამოყენება;</w:t>
            </w:r>
          </w:p>
          <w:p w14:paraId="66CC1F09" w14:textId="77777777"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საცავის პერიმეტრზე (განსაკუთრებით ჯანმრთელობისთვის სახიფათო უბნებზე) გამაფრთხილებელი ნიშნების დაყენება. ყველა სახიფათო უბანზე გამოიკვრება ინსტრუქცია უსაფრთხოების ნორმების დაცვასთან დაკავშირებით;</w:t>
            </w:r>
          </w:p>
          <w:p w14:paraId="3008F2F9" w14:textId="1CEF1F39"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ობიექტზე იარსებებს პირველადი დახმარების საშუალებები. სამედიცინო ინვენტარის ვარგისიანობა გადამოწმდება წელიწადში მინიმუმ ერთჯერ;</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625E04B6" w14:textId="497F37E9" w:rsidR="005836B0" w:rsidRPr="0070194D" w:rsidRDefault="005836B0" w:rsidP="00974FA2">
            <w:pPr>
              <w:spacing w:after="0"/>
              <w:jc w:val="center"/>
              <w:rPr>
                <w:rFonts w:eastAsia="Calibri" w:cs="Times New Roman"/>
                <w:sz w:val="20"/>
                <w:szCs w:val="20"/>
                <w:lang w:val="ka-GE"/>
              </w:rPr>
            </w:pPr>
            <w:r>
              <w:rPr>
                <w:rFonts w:eastAsia="Calibri" w:cs="Times New Roman"/>
                <w:sz w:val="20"/>
                <w:szCs w:val="20"/>
                <w:lang w:val="ka-GE"/>
              </w:rPr>
              <w:t xml:space="preserve">ექსპლუატაციის </w:t>
            </w:r>
            <w:r w:rsidRPr="0070194D">
              <w:rPr>
                <w:rFonts w:eastAsia="Calibri" w:cs="Times New Roman"/>
                <w:sz w:val="20"/>
                <w:szCs w:val="20"/>
                <w:lang w:val="ka-GE"/>
              </w:rPr>
              <w:t>დაწყებამდე</w:t>
            </w:r>
          </w:p>
        </w:tc>
      </w:tr>
      <w:tr w:rsidR="005836B0" w:rsidRPr="0070194D" w14:paraId="6FEFE84F" w14:textId="77777777" w:rsidTr="006E6229">
        <w:trPr>
          <w:trHeight w:val="790"/>
          <w:jc w:val="center"/>
        </w:trPr>
        <w:tc>
          <w:tcPr>
            <w:tcW w:w="2891" w:type="dxa"/>
            <w:vMerge/>
            <w:tcBorders>
              <w:left w:val="single" w:sz="4" w:space="0" w:color="auto"/>
              <w:right w:val="single" w:sz="4" w:space="0" w:color="auto"/>
            </w:tcBorders>
            <w:shd w:val="clear" w:color="auto" w:fill="auto"/>
          </w:tcPr>
          <w:p w14:paraId="3969AFF5"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42FEC514" w14:textId="77777777"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 xml:space="preserve">მკაცრად იქნება დაცული სამუშაო რეჟიმი; </w:t>
            </w:r>
          </w:p>
          <w:p w14:paraId="42DB65FC" w14:textId="77777777" w:rsidR="005836B0" w:rsidRPr="005836B0" w:rsidRDefault="005836B0" w:rsidP="00B440E0">
            <w:pPr>
              <w:pStyle w:val="ListParagraph"/>
              <w:numPr>
                <w:ilvl w:val="0"/>
                <w:numId w:val="8"/>
              </w:numPr>
              <w:spacing w:after="0"/>
              <w:ind w:left="357" w:hanging="357"/>
              <w:rPr>
                <w:rFonts w:eastAsia="Calibri" w:cs="Times New Roman"/>
                <w:sz w:val="20"/>
                <w:lang w:val="ka-GE"/>
              </w:rPr>
            </w:pPr>
            <w:r w:rsidRPr="005836B0">
              <w:rPr>
                <w:rFonts w:eastAsia="Calibri" w:cs="Times New Roman"/>
                <w:sz w:val="20"/>
                <w:lang w:val="ka-GE"/>
              </w:rPr>
              <w:t>სამუშაო უბნებზე და პერიმეტრზე შეიზღუდება სატრანსპორტო საშუალებების სიჩქარეები. მძღოლებს მკაცრად განესაზღვრებათ სამუშაო მარშრუტები, პარკირების პირობები და სხვა უსაფრთხოების საკითხები;</w:t>
            </w:r>
          </w:p>
          <w:p w14:paraId="017CD580" w14:textId="77777777" w:rsidR="005836B0" w:rsidRPr="0070194D" w:rsidRDefault="005836B0" w:rsidP="00B440E0">
            <w:pPr>
              <w:pStyle w:val="ListParagraph"/>
              <w:numPr>
                <w:ilvl w:val="0"/>
                <w:numId w:val="8"/>
              </w:numPr>
              <w:spacing w:after="0"/>
              <w:ind w:left="357" w:hanging="357"/>
              <w:rPr>
                <w:rFonts w:eastAsia="Calibri" w:cs="Times New Roman"/>
                <w:sz w:val="20"/>
                <w:lang w:val="ka-GE"/>
              </w:rPr>
            </w:pPr>
            <w:r w:rsidRPr="0070194D">
              <w:rPr>
                <w:rFonts w:eastAsia="Calibri" w:cs="Times New Roman"/>
                <w:sz w:val="20"/>
                <w:lang w:val="ka-GE"/>
              </w:rPr>
              <w:t>მომსახურეპე 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368" w:type="dxa"/>
            <w:tcBorders>
              <w:top w:val="single" w:sz="4" w:space="0" w:color="auto"/>
              <w:left w:val="single" w:sz="4" w:space="0" w:color="auto"/>
              <w:right w:val="single" w:sz="4" w:space="0" w:color="auto"/>
            </w:tcBorders>
            <w:shd w:val="clear" w:color="auto" w:fill="auto"/>
          </w:tcPr>
          <w:p w14:paraId="2D173F9B" w14:textId="77777777" w:rsidR="005836B0" w:rsidRPr="0070194D" w:rsidRDefault="005836B0" w:rsidP="00974FA2">
            <w:pPr>
              <w:spacing w:after="0"/>
              <w:jc w:val="center"/>
              <w:rPr>
                <w:rFonts w:eastAsia="Calibri" w:cs="Times New Roman"/>
                <w:sz w:val="20"/>
                <w:szCs w:val="20"/>
                <w:lang w:val="ka-GE"/>
              </w:rPr>
            </w:pPr>
            <w:r w:rsidRPr="0070194D">
              <w:rPr>
                <w:rFonts w:eastAsia="Calibri" w:cs="Times New Roman"/>
                <w:sz w:val="20"/>
                <w:szCs w:val="20"/>
                <w:lang w:val="ka-GE"/>
              </w:rPr>
              <w:t>სისტემატურად</w:t>
            </w:r>
          </w:p>
        </w:tc>
      </w:tr>
      <w:tr w:rsidR="005836B0" w:rsidRPr="0070194D" w14:paraId="115CB5BC" w14:textId="77777777" w:rsidTr="006E6229">
        <w:trPr>
          <w:trHeight w:val="790"/>
          <w:jc w:val="center"/>
        </w:trPr>
        <w:tc>
          <w:tcPr>
            <w:tcW w:w="2891" w:type="dxa"/>
            <w:vMerge/>
            <w:tcBorders>
              <w:left w:val="single" w:sz="4" w:space="0" w:color="auto"/>
              <w:right w:val="single" w:sz="4" w:space="0" w:color="auto"/>
            </w:tcBorders>
            <w:shd w:val="clear" w:color="auto" w:fill="auto"/>
          </w:tcPr>
          <w:p w14:paraId="4E7878E4" w14:textId="77777777" w:rsidR="005836B0" w:rsidRPr="0070194D" w:rsidRDefault="005836B0" w:rsidP="00974FA2">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EC2A954" w14:textId="793F21B7" w:rsidR="005836B0" w:rsidRPr="0070194D" w:rsidRDefault="005836B0" w:rsidP="00B440E0">
            <w:pPr>
              <w:numPr>
                <w:ilvl w:val="0"/>
                <w:numId w:val="8"/>
              </w:numPr>
              <w:spacing w:after="0"/>
              <w:ind w:left="317" w:hanging="284"/>
              <w:contextualSpacing/>
              <w:rPr>
                <w:rFonts w:eastAsia="Calibri" w:cs="Times New Roman"/>
                <w:sz w:val="20"/>
                <w:lang w:val="ka-GE"/>
              </w:rPr>
            </w:pPr>
            <w:r w:rsidRPr="005836B0">
              <w:rPr>
                <w:rFonts w:eastAsia="Calibri" w:cs="Times New Roman"/>
                <w:sz w:val="20"/>
                <w:lang w:val="ka-GE"/>
              </w:rPr>
              <w:t>ობიექტის ინჟინერ-ტექნიკური პერსონალი უსაფრთხოების მენეჯერთან ერთად განახორციელებს სახიფათო უბნების გენერალურ ინსპექტირებას. ინსპექტირების შედეგებზე დაყრდნობით მომზადდება ანგარიში, სადაც გაწერილი იქნება საჭირო პროფილაქტიკური ღონისძიებები. ანგარიშის შედეგებს გაეცნობა ხელმძღვანელობა და განახორციელებს შესაბამის ქმედებებს.</w:t>
            </w:r>
          </w:p>
        </w:tc>
        <w:tc>
          <w:tcPr>
            <w:tcW w:w="2368" w:type="dxa"/>
            <w:tcBorders>
              <w:top w:val="single" w:sz="4" w:space="0" w:color="auto"/>
              <w:left w:val="single" w:sz="4" w:space="0" w:color="auto"/>
              <w:right w:val="single" w:sz="4" w:space="0" w:color="auto"/>
            </w:tcBorders>
            <w:shd w:val="clear" w:color="auto" w:fill="auto"/>
          </w:tcPr>
          <w:p w14:paraId="0CE6E7F1" w14:textId="7E2518DB" w:rsidR="005836B0" w:rsidRPr="0070194D" w:rsidRDefault="005836B0" w:rsidP="00974FA2">
            <w:pPr>
              <w:spacing w:after="0"/>
              <w:jc w:val="center"/>
              <w:rPr>
                <w:rFonts w:eastAsia="Calibri" w:cs="Times New Roman"/>
                <w:sz w:val="20"/>
                <w:szCs w:val="20"/>
                <w:lang w:val="ka-GE"/>
              </w:rPr>
            </w:pPr>
            <w:r>
              <w:rPr>
                <w:rFonts w:eastAsia="Calibri" w:cs="Times New Roman"/>
                <w:sz w:val="20"/>
                <w:szCs w:val="20"/>
                <w:lang w:val="ka-GE"/>
              </w:rPr>
              <w:t>წელიწადში ერთხელ</w:t>
            </w:r>
          </w:p>
        </w:tc>
      </w:tr>
      <w:tr w:rsidR="005836B0" w:rsidRPr="005B1C31" w14:paraId="686C17BA" w14:textId="77777777" w:rsidTr="006E6229">
        <w:trPr>
          <w:trHeight w:val="244"/>
          <w:jc w:val="center"/>
        </w:trPr>
        <w:tc>
          <w:tcPr>
            <w:tcW w:w="2891" w:type="dxa"/>
            <w:tcBorders>
              <w:top w:val="single" w:sz="4" w:space="0" w:color="auto"/>
              <w:left w:val="single" w:sz="4" w:space="0" w:color="auto"/>
              <w:bottom w:val="single" w:sz="4" w:space="0" w:color="auto"/>
              <w:right w:val="single" w:sz="4" w:space="0" w:color="auto"/>
            </w:tcBorders>
            <w:shd w:val="clear" w:color="auto" w:fill="auto"/>
          </w:tcPr>
          <w:p w14:paraId="61B02395" w14:textId="0FAEEBE9" w:rsidR="005836B0" w:rsidRPr="0070194D" w:rsidRDefault="005836B0" w:rsidP="00974FA2">
            <w:pPr>
              <w:spacing w:after="0"/>
              <w:rPr>
                <w:rFonts w:eastAsia="Calibri" w:cs="Times New Roman"/>
                <w:sz w:val="20"/>
                <w:szCs w:val="20"/>
                <w:lang w:val="ka-GE"/>
              </w:rPr>
            </w:pPr>
            <w:r w:rsidRPr="00E55D18">
              <w:rPr>
                <w:rFonts w:eastAsia="Calibri" w:cs="Times New Roman"/>
                <w:sz w:val="20"/>
                <w:szCs w:val="20"/>
                <w:lang w:val="ka-GE"/>
              </w:rPr>
              <w:t>ზემოქმედება ადგილობრივ სატრანსპორტო პირობებზე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50B597CE"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ცენტრალური გზიდან საცავში სატვირთო ავტოცისტერნების შესვლა-გამოსვლის ოპერაციებს;</w:t>
            </w:r>
          </w:p>
          <w:p w14:paraId="618DA522" w14:textId="77777777"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17 სთ-მდე შუალედში;</w:t>
            </w:r>
          </w:p>
          <w:p w14:paraId="3D51FD8B" w14:textId="67E410AE" w:rsidR="005836B0" w:rsidRPr="005836B0" w:rsidRDefault="005836B0" w:rsidP="00B440E0">
            <w:pPr>
              <w:numPr>
                <w:ilvl w:val="0"/>
                <w:numId w:val="8"/>
              </w:numPr>
              <w:spacing w:after="0"/>
              <w:contextualSpacing/>
              <w:rPr>
                <w:rFonts w:eastAsia="Calibri" w:cs="Times New Roman"/>
                <w:sz w:val="20"/>
                <w:lang w:val="ka-GE"/>
              </w:rPr>
            </w:pPr>
            <w:r w:rsidRPr="005836B0">
              <w:rPr>
                <w:rFonts w:eastAsia="Calibri" w:cs="Times New Roman"/>
                <w:sz w:val="20"/>
                <w:lang w:val="ka-GE"/>
              </w:rPr>
              <w:t>გაკონტროლდება მოძრაობის სიჩქარეები როგორც საცავის შიდა ტერიტორიაზე, ასევე საზოგადოებრივ გზებზე გადაადგილებისას.</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0D78A55A" w14:textId="05350EC7" w:rsidR="005836B0" w:rsidRPr="0070194D" w:rsidRDefault="005836B0" w:rsidP="00012C03">
            <w:pPr>
              <w:spacing w:after="0"/>
              <w:jc w:val="center"/>
              <w:rPr>
                <w:rFonts w:eastAsia="Calibri" w:cs="Times New Roman"/>
                <w:sz w:val="20"/>
                <w:szCs w:val="20"/>
                <w:lang w:val="ka-GE"/>
              </w:rPr>
            </w:pPr>
            <w:r>
              <w:rPr>
                <w:rFonts w:eastAsia="Calibri" w:cs="Times New Roman"/>
                <w:sz w:val="20"/>
                <w:szCs w:val="20"/>
                <w:lang w:val="ka-GE"/>
              </w:rPr>
              <w:t>სატრანსპორტო ოპერაციებისას</w:t>
            </w:r>
          </w:p>
        </w:tc>
      </w:tr>
    </w:tbl>
    <w:p w14:paraId="449D0B6E" w14:textId="77777777" w:rsidR="00E55D18" w:rsidRDefault="00E55D18" w:rsidP="002D41A8">
      <w:pPr>
        <w:spacing w:before="120"/>
        <w:rPr>
          <w:highlight w:val="yellow"/>
          <w:lang w:val="ka-GE"/>
        </w:rPr>
      </w:pPr>
    </w:p>
    <w:p w14:paraId="7E3098E1" w14:textId="56A0B96D" w:rsidR="0070194D" w:rsidRDefault="0070194D" w:rsidP="0070194D">
      <w:pPr>
        <w:pStyle w:val="Heading2"/>
        <w:rPr>
          <w:lang w:val="ka-GE"/>
        </w:rPr>
      </w:pPr>
      <w:bookmarkStart w:id="44" w:name="_Toc117606153"/>
      <w:r w:rsidRPr="0070194D">
        <w:rPr>
          <w:lang w:val="ka-GE"/>
        </w:rPr>
        <w:t xml:space="preserve">შერბილების ღონისძიებები საქმიანობის </w:t>
      </w:r>
      <w:r w:rsidR="00E55D18">
        <w:rPr>
          <w:lang w:val="ka-GE"/>
        </w:rPr>
        <w:t xml:space="preserve">დროებით ან ხანგრძლივად </w:t>
      </w:r>
      <w:r w:rsidRPr="0070194D">
        <w:rPr>
          <w:lang w:val="ka-GE"/>
        </w:rPr>
        <w:t>შეწყვეტის შემთხვევაში</w:t>
      </w:r>
      <w:bookmarkEnd w:id="44"/>
    </w:p>
    <w:tbl>
      <w:tblPr>
        <w:tblStyle w:val="TableGrid"/>
        <w:tblW w:w="14967" w:type="dxa"/>
        <w:jc w:val="center"/>
        <w:tblLook w:val="04A0" w:firstRow="1" w:lastRow="0" w:firstColumn="1" w:lastColumn="0" w:noHBand="0" w:noVBand="1"/>
      </w:tblPr>
      <w:tblGrid>
        <w:gridCol w:w="3742"/>
        <w:gridCol w:w="3742"/>
        <w:gridCol w:w="4884"/>
        <w:gridCol w:w="2599"/>
      </w:tblGrid>
      <w:tr w:rsidR="00E55D18" w:rsidRPr="00E55D18" w14:paraId="03A556EB" w14:textId="77777777" w:rsidTr="00CC4D5F">
        <w:trPr>
          <w:trHeight w:val="139"/>
          <w:jc w:val="center"/>
        </w:trPr>
        <w:tc>
          <w:tcPr>
            <w:tcW w:w="3742" w:type="dxa"/>
          </w:tcPr>
          <w:p w14:paraId="1A3960A7" w14:textId="77777777" w:rsidR="00E55D18" w:rsidRPr="00E55D18" w:rsidRDefault="00E55D18" w:rsidP="00E55D18">
            <w:pPr>
              <w:spacing w:after="0"/>
              <w:jc w:val="center"/>
              <w:rPr>
                <w:sz w:val="20"/>
                <w:szCs w:val="20"/>
                <w:lang w:val="ka-GE"/>
              </w:rPr>
            </w:pPr>
          </w:p>
        </w:tc>
        <w:tc>
          <w:tcPr>
            <w:tcW w:w="3742" w:type="dxa"/>
          </w:tcPr>
          <w:p w14:paraId="263D9473" w14:textId="23B8ADE2" w:rsidR="00E55D18" w:rsidRPr="00903094" w:rsidRDefault="00E55D18" w:rsidP="00E55D18">
            <w:pPr>
              <w:spacing w:after="0"/>
              <w:jc w:val="center"/>
              <w:rPr>
                <w:b/>
                <w:sz w:val="20"/>
                <w:szCs w:val="20"/>
                <w:lang w:val="ka-GE"/>
              </w:rPr>
            </w:pPr>
            <w:r w:rsidRPr="00E55D18">
              <w:rPr>
                <w:rFonts w:eastAsia="Times New Roman" w:cs="Times New Roman"/>
                <w:b/>
                <w:sz w:val="20"/>
                <w:szCs w:val="20"/>
                <w:lang w:val="ka-GE"/>
              </w:rPr>
              <w:t>მოსალოდნელი ნეგატიური ზემოქმედება</w:t>
            </w:r>
          </w:p>
        </w:tc>
        <w:tc>
          <w:tcPr>
            <w:tcW w:w="4884" w:type="dxa"/>
          </w:tcPr>
          <w:p w14:paraId="2374D8F2" w14:textId="32E0A0DF" w:rsidR="00E55D18" w:rsidRPr="00903094" w:rsidRDefault="00E55D18" w:rsidP="00E55D18">
            <w:pPr>
              <w:spacing w:after="0"/>
              <w:jc w:val="center"/>
              <w:rPr>
                <w:b/>
                <w:sz w:val="20"/>
                <w:szCs w:val="20"/>
                <w:lang w:val="ka-GE"/>
              </w:rPr>
            </w:pPr>
            <w:r w:rsidRPr="00903094">
              <w:rPr>
                <w:rFonts w:eastAsia="Times New Roman" w:cs="Times New Roman"/>
                <w:b/>
                <w:sz w:val="20"/>
                <w:szCs w:val="20"/>
                <w:lang w:val="ka-GE"/>
              </w:rPr>
              <w:t>შერბილების ღონისძიებები</w:t>
            </w:r>
          </w:p>
        </w:tc>
        <w:tc>
          <w:tcPr>
            <w:tcW w:w="2599" w:type="dxa"/>
          </w:tcPr>
          <w:p w14:paraId="54B3753C" w14:textId="5AD9196E" w:rsidR="00E55D18" w:rsidRPr="00903094" w:rsidRDefault="00E55D18" w:rsidP="00E55D18">
            <w:pPr>
              <w:spacing w:after="0"/>
              <w:jc w:val="center"/>
              <w:rPr>
                <w:b/>
                <w:sz w:val="20"/>
                <w:szCs w:val="20"/>
                <w:lang w:val="ka-GE"/>
              </w:rPr>
            </w:pPr>
            <w:r w:rsidRPr="00903094">
              <w:rPr>
                <w:b/>
                <w:sz w:val="20"/>
                <w:szCs w:val="20"/>
                <w:lang w:val="ka-GE"/>
              </w:rPr>
              <w:t>შესრულების ვადები</w:t>
            </w:r>
          </w:p>
        </w:tc>
      </w:tr>
      <w:tr w:rsidR="00E55D18" w:rsidRPr="00E55D18" w14:paraId="27AD88FE" w14:textId="77777777" w:rsidTr="00CC4D5F">
        <w:trPr>
          <w:trHeight w:val="139"/>
          <w:jc w:val="center"/>
        </w:trPr>
        <w:tc>
          <w:tcPr>
            <w:tcW w:w="3742" w:type="dxa"/>
          </w:tcPr>
          <w:p w14:paraId="790419DC" w14:textId="222A42EC" w:rsidR="00E55D18" w:rsidRPr="00E55D18" w:rsidRDefault="005836B0" w:rsidP="00E55D18">
            <w:pPr>
              <w:spacing w:after="0"/>
              <w:rPr>
                <w:sz w:val="20"/>
                <w:szCs w:val="20"/>
                <w:lang w:val="ka-GE"/>
              </w:rPr>
            </w:pPr>
            <w:r>
              <w:rPr>
                <w:sz w:val="20"/>
                <w:szCs w:val="20"/>
                <w:lang w:val="ka-GE"/>
              </w:rPr>
              <w:t>საცავის</w:t>
            </w:r>
            <w:r w:rsidR="00E55D18" w:rsidRPr="00E55D18">
              <w:rPr>
                <w:sz w:val="20"/>
                <w:szCs w:val="20"/>
                <w:lang w:val="ka-GE"/>
              </w:rPr>
              <w:t xml:space="preserve"> დროებითი შეჩერება გეგმიური სარემონტო სამუშაოების გამო</w:t>
            </w:r>
          </w:p>
        </w:tc>
        <w:tc>
          <w:tcPr>
            <w:tcW w:w="3742" w:type="dxa"/>
          </w:tcPr>
          <w:p w14:paraId="4AA28C4E" w14:textId="6B63660C" w:rsidR="00E55D18" w:rsidRDefault="00E55D18" w:rsidP="00E55D18">
            <w:pPr>
              <w:spacing w:after="0"/>
              <w:rPr>
                <w:sz w:val="20"/>
                <w:szCs w:val="20"/>
                <w:lang w:val="ka-GE"/>
              </w:rPr>
            </w:pPr>
            <w:r w:rsidRPr="00E55D18">
              <w:rPr>
                <w:sz w:val="20"/>
                <w:szCs w:val="20"/>
                <w:lang w:val="ka-GE"/>
              </w:rPr>
              <w:t>გარემოს ნარჩენებით დაბინძურების რისკები</w:t>
            </w:r>
            <w:r w:rsidR="00903094">
              <w:rPr>
                <w:sz w:val="20"/>
                <w:szCs w:val="20"/>
                <w:lang w:val="ka-GE"/>
              </w:rPr>
              <w:t xml:space="preserve">; </w:t>
            </w:r>
            <w:r>
              <w:rPr>
                <w:sz w:val="20"/>
                <w:szCs w:val="20"/>
                <w:lang w:val="ka-GE"/>
              </w:rPr>
              <w:t>ადამიანის უსაფრთხოებასთან დაკავშირებული რისკები</w:t>
            </w:r>
            <w:r w:rsidR="00903094">
              <w:rPr>
                <w:sz w:val="20"/>
                <w:szCs w:val="20"/>
                <w:lang w:val="ka-GE"/>
              </w:rPr>
              <w:t xml:space="preserve">; უაროფითი ვიზუალურ ლანდშაფტური ზემოქმედება </w:t>
            </w:r>
          </w:p>
          <w:p w14:paraId="2D60F85F" w14:textId="40188B0B" w:rsidR="00903094" w:rsidRPr="00E55D18" w:rsidRDefault="00903094" w:rsidP="00E55D18">
            <w:pPr>
              <w:spacing w:after="0"/>
              <w:rPr>
                <w:sz w:val="20"/>
                <w:szCs w:val="20"/>
                <w:lang w:val="ka-GE"/>
              </w:rPr>
            </w:pPr>
          </w:p>
        </w:tc>
        <w:tc>
          <w:tcPr>
            <w:tcW w:w="4884" w:type="dxa"/>
          </w:tcPr>
          <w:p w14:paraId="079424AB" w14:textId="639F7547" w:rsidR="00903094" w:rsidRPr="00903094" w:rsidRDefault="005836B0" w:rsidP="00B440E0">
            <w:pPr>
              <w:numPr>
                <w:ilvl w:val="0"/>
                <w:numId w:val="8"/>
              </w:numPr>
              <w:spacing w:after="0"/>
              <w:ind w:left="317" w:hanging="284"/>
              <w:contextualSpacing/>
              <w:rPr>
                <w:rFonts w:eastAsia="Calibri" w:cs="Times New Roman"/>
                <w:sz w:val="20"/>
                <w:lang w:val="ka-GE"/>
              </w:rPr>
            </w:pPr>
            <w:r>
              <w:rPr>
                <w:rFonts w:eastAsia="Calibri" w:cs="Times New Roman"/>
                <w:sz w:val="20"/>
                <w:lang w:val="ka-GE"/>
              </w:rPr>
              <w:t xml:space="preserve">საცავის ფუნქციონირების </w:t>
            </w:r>
            <w:r w:rsidR="00903094" w:rsidRPr="00903094">
              <w:rPr>
                <w:rFonts w:eastAsia="Calibri" w:cs="Times New Roman"/>
                <w:sz w:val="20"/>
                <w:lang w:val="ka-GE"/>
              </w:rPr>
              <w:t>დროებით შეჩერებასთან ან რემონტთან დაკავშირებულ ოპერატიულ გეგმის შემუშავება;</w:t>
            </w:r>
          </w:p>
          <w:p w14:paraId="594F6C17" w14:textId="0D4141A4" w:rsidR="00903094" w:rsidRPr="00903094"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ადგილობრივ თვითმართველობ</w:t>
            </w:r>
            <w:r>
              <w:rPr>
                <w:rFonts w:eastAsia="Calibri" w:cs="Times New Roman"/>
                <w:sz w:val="20"/>
                <w:lang w:val="ka-GE"/>
              </w:rPr>
              <w:t>ის</w:t>
            </w:r>
            <w:r w:rsidRPr="00903094">
              <w:rPr>
                <w:rFonts w:eastAsia="Calibri" w:cs="Times New Roman"/>
                <w:sz w:val="20"/>
                <w:lang w:val="ka-GE"/>
              </w:rPr>
              <w:t xml:space="preserve"> და ყველა დაინტერესებულ </w:t>
            </w:r>
            <w:r>
              <w:rPr>
                <w:rFonts w:eastAsia="Calibri" w:cs="Times New Roman"/>
                <w:sz w:val="20"/>
                <w:lang w:val="ka-GE"/>
              </w:rPr>
              <w:t>პირის ინფორმირება;</w:t>
            </w:r>
          </w:p>
          <w:p w14:paraId="62EDD96F" w14:textId="77777777" w:rsidR="00E55D18" w:rsidRPr="00903094" w:rsidRDefault="00903094" w:rsidP="00B440E0">
            <w:pPr>
              <w:numPr>
                <w:ilvl w:val="0"/>
                <w:numId w:val="8"/>
              </w:numPr>
              <w:spacing w:after="0"/>
              <w:ind w:left="317" w:hanging="284"/>
              <w:contextualSpacing/>
              <w:rPr>
                <w:sz w:val="20"/>
                <w:szCs w:val="20"/>
                <w:lang w:val="ka-GE"/>
              </w:rPr>
            </w:pPr>
            <w:r w:rsidRPr="00903094">
              <w:rPr>
                <w:rFonts w:eastAsia="Calibri" w:cs="Times New Roman"/>
                <w:sz w:val="20"/>
                <w:lang w:val="ka-GE"/>
              </w:rPr>
              <w:t>ნარჩენების განთავსების ალტერნატიული გზების მოძიება</w:t>
            </w:r>
            <w:r>
              <w:rPr>
                <w:rFonts w:eastAsia="Calibri" w:cs="Times New Roman"/>
                <w:sz w:val="20"/>
                <w:lang w:val="ka-GE"/>
              </w:rPr>
              <w:t>;</w:t>
            </w:r>
          </w:p>
          <w:p w14:paraId="0862713C" w14:textId="77777777" w:rsidR="00903094" w:rsidRPr="005836B0" w:rsidRDefault="00903094" w:rsidP="00B440E0">
            <w:pPr>
              <w:numPr>
                <w:ilvl w:val="0"/>
                <w:numId w:val="8"/>
              </w:numPr>
              <w:spacing w:after="0"/>
              <w:ind w:left="317" w:hanging="284"/>
              <w:contextualSpacing/>
              <w:rPr>
                <w:sz w:val="20"/>
                <w:szCs w:val="20"/>
                <w:lang w:val="ka-GE"/>
              </w:rPr>
            </w:pPr>
            <w:r>
              <w:rPr>
                <w:rFonts w:eastAsia="Calibri" w:cs="Times New Roman"/>
                <w:sz w:val="20"/>
                <w:lang w:val="ka-GE"/>
              </w:rPr>
              <w:t>ტერიტორიაზე უსფრთხოების პირობების გამკაცრება, პერიმეტრზე დამატებითი ამკრძალავი და მიმთითებელი ნიშნების განთავსება</w:t>
            </w:r>
            <w:r w:rsidR="005836B0">
              <w:rPr>
                <w:rFonts w:eastAsia="Calibri" w:cs="Times New Roman"/>
                <w:sz w:val="20"/>
                <w:lang w:val="ka-GE"/>
              </w:rPr>
              <w:t>;</w:t>
            </w:r>
          </w:p>
          <w:p w14:paraId="7C251A44" w14:textId="0ED4E399" w:rsidR="005836B0" w:rsidRPr="00E55D18" w:rsidRDefault="005836B0" w:rsidP="00B440E0">
            <w:pPr>
              <w:numPr>
                <w:ilvl w:val="0"/>
                <w:numId w:val="8"/>
              </w:numPr>
              <w:spacing w:after="0"/>
              <w:ind w:left="317" w:hanging="284"/>
              <w:contextualSpacing/>
              <w:rPr>
                <w:sz w:val="20"/>
                <w:szCs w:val="20"/>
                <w:lang w:val="ka-GE"/>
              </w:rPr>
            </w:pPr>
            <w:r>
              <w:rPr>
                <w:rFonts w:eastAsia="Calibri" w:cs="Times New Roman"/>
                <w:sz w:val="20"/>
                <w:lang w:val="ka-GE"/>
              </w:rPr>
              <w:t xml:space="preserve">წინასწარ წყალარინების და გამწმენდი ნაგებობის მუშაობის გამართულობის და </w:t>
            </w:r>
            <w:r>
              <w:rPr>
                <w:rFonts w:eastAsia="Calibri" w:cs="Times New Roman"/>
                <w:sz w:val="20"/>
                <w:lang w:val="ka-GE"/>
              </w:rPr>
              <w:lastRenderedPageBreak/>
              <w:t xml:space="preserve">ეფექტურობის შემოწმება. </w:t>
            </w:r>
          </w:p>
        </w:tc>
        <w:tc>
          <w:tcPr>
            <w:tcW w:w="2599" w:type="dxa"/>
          </w:tcPr>
          <w:p w14:paraId="366DA707" w14:textId="77118131" w:rsidR="00E55D18" w:rsidRPr="00E55D18" w:rsidRDefault="00903094" w:rsidP="00903094">
            <w:pPr>
              <w:spacing w:after="0"/>
              <w:rPr>
                <w:sz w:val="20"/>
                <w:szCs w:val="20"/>
                <w:lang w:val="ka-GE"/>
              </w:rPr>
            </w:pPr>
            <w:r>
              <w:rPr>
                <w:sz w:val="20"/>
                <w:szCs w:val="20"/>
                <w:lang w:val="ka-GE"/>
              </w:rPr>
              <w:lastRenderedPageBreak/>
              <w:t xml:space="preserve">უმოკლეს ვადებში საწარმოს </w:t>
            </w:r>
            <w:r w:rsidRPr="00E55D18">
              <w:rPr>
                <w:sz w:val="20"/>
                <w:szCs w:val="20"/>
                <w:lang w:val="ka-GE"/>
              </w:rPr>
              <w:t>დროებითი შეჩერებ</w:t>
            </w:r>
            <w:r>
              <w:rPr>
                <w:sz w:val="20"/>
                <w:szCs w:val="20"/>
                <w:lang w:val="ka-GE"/>
              </w:rPr>
              <w:t>ის გადაწყვეტილების მიღებიდან</w:t>
            </w:r>
          </w:p>
        </w:tc>
      </w:tr>
      <w:tr w:rsidR="00E55D18" w:rsidRPr="00E55D18" w14:paraId="15AE3F36" w14:textId="77777777" w:rsidTr="00CC4D5F">
        <w:trPr>
          <w:trHeight w:val="139"/>
          <w:jc w:val="center"/>
        </w:trPr>
        <w:tc>
          <w:tcPr>
            <w:tcW w:w="3742" w:type="dxa"/>
          </w:tcPr>
          <w:p w14:paraId="476D3CC2" w14:textId="439EB2A9" w:rsidR="00E55D18" w:rsidRPr="00E55D18" w:rsidRDefault="00E55D18" w:rsidP="00E55D18">
            <w:pPr>
              <w:spacing w:after="0"/>
              <w:rPr>
                <w:sz w:val="20"/>
                <w:szCs w:val="20"/>
                <w:lang w:val="ka-GE"/>
              </w:rPr>
            </w:pPr>
            <w:r w:rsidRPr="00E55D18">
              <w:rPr>
                <w:sz w:val="20"/>
                <w:szCs w:val="20"/>
                <w:lang w:val="ka-GE"/>
              </w:rPr>
              <w:lastRenderedPageBreak/>
              <w:t>ექსპლუატაციის ხანგრძლივი შეწყვეტა ან კონსერვაცია</w:t>
            </w:r>
          </w:p>
        </w:tc>
        <w:tc>
          <w:tcPr>
            <w:tcW w:w="3742" w:type="dxa"/>
          </w:tcPr>
          <w:p w14:paraId="0AC74064" w14:textId="77777777" w:rsidR="00E55D18" w:rsidRDefault="00903094" w:rsidP="00E55D18">
            <w:pPr>
              <w:spacing w:after="0"/>
              <w:rPr>
                <w:sz w:val="20"/>
                <w:szCs w:val="20"/>
                <w:lang w:val="ka-GE"/>
              </w:rPr>
            </w:pPr>
            <w:r w:rsidRPr="00903094">
              <w:rPr>
                <w:sz w:val="20"/>
                <w:szCs w:val="20"/>
                <w:lang w:val="ka-GE"/>
              </w:rPr>
              <w:t>გარემოს ნარჩენებით დაბინძურება და სხვა სახის ნეგატიური ზემოქმედებები (ემისიები, ნიადაგის დაბინძურება და სხვ</w:t>
            </w:r>
            <w:r>
              <w:rPr>
                <w:sz w:val="20"/>
                <w:szCs w:val="20"/>
                <w:lang w:val="ka-GE"/>
              </w:rPr>
              <w:t>);</w:t>
            </w:r>
          </w:p>
          <w:p w14:paraId="7389E2B0" w14:textId="77777777" w:rsidR="00903094" w:rsidRDefault="00903094" w:rsidP="00E55D18">
            <w:pPr>
              <w:spacing w:after="0"/>
              <w:rPr>
                <w:sz w:val="20"/>
                <w:szCs w:val="20"/>
                <w:lang w:val="ka-GE"/>
              </w:rPr>
            </w:pPr>
            <w:r>
              <w:rPr>
                <w:sz w:val="20"/>
                <w:szCs w:val="20"/>
                <w:lang w:val="ka-GE"/>
              </w:rPr>
              <w:t xml:space="preserve">უსაფრთხოებასთან დაკავშირებული რისკები; </w:t>
            </w:r>
          </w:p>
          <w:p w14:paraId="44C0B911" w14:textId="2B1E4628" w:rsidR="00903094" w:rsidRPr="00E55D18" w:rsidRDefault="00903094" w:rsidP="00E55D18">
            <w:pPr>
              <w:spacing w:after="0"/>
              <w:rPr>
                <w:sz w:val="20"/>
                <w:szCs w:val="20"/>
                <w:lang w:val="ka-GE"/>
              </w:rPr>
            </w:pPr>
            <w:r>
              <w:rPr>
                <w:sz w:val="20"/>
                <w:szCs w:val="20"/>
                <w:lang w:val="ka-GE"/>
              </w:rPr>
              <w:t xml:space="preserve">უაროფითი ვიზუალურ ლანდშაფტური ზემოქმედება. </w:t>
            </w:r>
          </w:p>
        </w:tc>
        <w:tc>
          <w:tcPr>
            <w:tcW w:w="4884" w:type="dxa"/>
          </w:tcPr>
          <w:p w14:paraId="08141BF5" w14:textId="5DF65BB9" w:rsidR="00903094" w:rsidRPr="00903094"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ექსპლუატაციის ხანგრძლივი შეწყვეტის ან კონსერვაციის გეგმის შემუშავება;</w:t>
            </w:r>
          </w:p>
          <w:p w14:paraId="06813B82" w14:textId="4F29A8DD" w:rsidR="00903094" w:rsidRPr="00903094"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ადგილობრივ თვითმართველობის და ყველა დაინტერესებულ იურიდიული პირის (მათ შორის სსიპ „გარემოს ეროვნულ სააგენტოს) ინფორმირება</w:t>
            </w:r>
          </w:p>
          <w:p w14:paraId="26D491DE" w14:textId="15D131BB" w:rsidR="00903094" w:rsidRPr="00903094"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ტერიტორიის შიდა აუდიტის ჩატარება;</w:t>
            </w:r>
          </w:p>
          <w:p w14:paraId="43ECA87F" w14:textId="156D955C" w:rsidR="00903094" w:rsidRPr="00903094"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ავარიული რისკების გამოვლენა და პრობლემის გადაწყვეტა;</w:t>
            </w:r>
          </w:p>
          <w:p w14:paraId="4A451F81" w14:textId="430B4B91" w:rsidR="00903094" w:rsidRPr="00903094" w:rsidRDefault="00903094" w:rsidP="00B440E0">
            <w:pPr>
              <w:numPr>
                <w:ilvl w:val="0"/>
                <w:numId w:val="8"/>
              </w:numPr>
              <w:spacing w:after="0"/>
              <w:ind w:left="317" w:hanging="284"/>
              <w:contextualSpacing/>
              <w:rPr>
                <w:rFonts w:eastAsia="Calibri" w:cs="Times New Roman"/>
                <w:sz w:val="20"/>
                <w:lang w:val="ka-GE"/>
              </w:rPr>
            </w:pPr>
            <w:r>
              <w:rPr>
                <w:rFonts w:eastAsia="Calibri" w:cs="Times New Roman"/>
                <w:sz w:val="20"/>
                <w:lang w:val="ka-GE"/>
              </w:rPr>
              <w:t>ტერიტორიაზე უსფრთხოების პირობების გამკაცრება;</w:t>
            </w:r>
          </w:p>
          <w:p w14:paraId="7138EB60" w14:textId="77777777" w:rsidR="00E55D18" w:rsidRPr="005836B0" w:rsidRDefault="00903094" w:rsidP="00B440E0">
            <w:pPr>
              <w:numPr>
                <w:ilvl w:val="0"/>
                <w:numId w:val="8"/>
              </w:numPr>
              <w:spacing w:after="0"/>
              <w:ind w:left="317" w:hanging="284"/>
              <w:contextualSpacing/>
              <w:rPr>
                <w:sz w:val="20"/>
                <w:szCs w:val="20"/>
                <w:lang w:val="ka-GE"/>
              </w:rPr>
            </w:pPr>
            <w:r w:rsidRPr="00903094">
              <w:rPr>
                <w:rFonts w:eastAsia="Calibri" w:cs="Times New Roman"/>
                <w:sz w:val="20"/>
                <w:lang w:val="ka-GE"/>
              </w:rPr>
              <w:t>ტერიტორიის გარე პერიმეტრის გამაფრთხილებელი და ამკრძალავი ნიშნებით უზრუნველყოფა</w:t>
            </w:r>
            <w:r w:rsidR="005836B0">
              <w:rPr>
                <w:rFonts w:eastAsia="Calibri" w:cs="Times New Roman"/>
                <w:sz w:val="20"/>
                <w:lang w:val="ka-GE"/>
              </w:rPr>
              <w:t>;</w:t>
            </w:r>
          </w:p>
          <w:p w14:paraId="5633DB30" w14:textId="77777777" w:rsidR="005836B0" w:rsidRPr="005836B0" w:rsidRDefault="005836B0" w:rsidP="00B440E0">
            <w:pPr>
              <w:numPr>
                <w:ilvl w:val="0"/>
                <w:numId w:val="8"/>
              </w:numPr>
              <w:spacing w:after="0"/>
              <w:ind w:left="317" w:hanging="284"/>
              <w:contextualSpacing/>
              <w:rPr>
                <w:sz w:val="20"/>
                <w:szCs w:val="20"/>
                <w:lang w:val="ka-GE"/>
              </w:rPr>
            </w:pPr>
            <w:r>
              <w:rPr>
                <w:rFonts w:eastAsia="Calibri" w:cs="Times New Roman"/>
                <w:sz w:val="20"/>
                <w:lang w:val="ka-GE"/>
              </w:rPr>
              <w:t>რეზერვუარების სრულიად გათავისუფლება დასაწყობებული ნავთობპროდუქტებისგან;</w:t>
            </w:r>
          </w:p>
          <w:p w14:paraId="30888BCE" w14:textId="018443CC" w:rsidR="005836B0" w:rsidRPr="00E55D18" w:rsidRDefault="005836B0" w:rsidP="00B440E0">
            <w:pPr>
              <w:numPr>
                <w:ilvl w:val="0"/>
                <w:numId w:val="8"/>
              </w:numPr>
              <w:spacing w:after="0"/>
              <w:contextualSpacing/>
              <w:rPr>
                <w:sz w:val="20"/>
                <w:szCs w:val="20"/>
                <w:lang w:val="ka-GE"/>
              </w:rPr>
            </w:pPr>
            <w:r w:rsidRPr="005836B0">
              <w:rPr>
                <w:sz w:val="20"/>
                <w:szCs w:val="20"/>
                <w:lang w:val="ka-GE"/>
              </w:rPr>
              <w:t>წყალარინების და გამწმენდი ნაგებობის მუშაობის გამართულობის და ეფექტურობის შემოწმება.</w:t>
            </w:r>
          </w:p>
        </w:tc>
        <w:tc>
          <w:tcPr>
            <w:tcW w:w="2599" w:type="dxa"/>
          </w:tcPr>
          <w:p w14:paraId="01683462" w14:textId="7815176E" w:rsidR="00E55D18" w:rsidRPr="00E55D18" w:rsidRDefault="00903094" w:rsidP="00903094">
            <w:pPr>
              <w:spacing w:after="0"/>
              <w:rPr>
                <w:sz w:val="20"/>
                <w:szCs w:val="20"/>
                <w:lang w:val="ka-GE"/>
              </w:rPr>
            </w:pPr>
            <w:r>
              <w:rPr>
                <w:sz w:val="20"/>
                <w:szCs w:val="20"/>
                <w:lang w:val="ka-GE"/>
              </w:rPr>
              <w:t xml:space="preserve">უმოკლეს ვადებში საწარმოს ექსპლუატაციის ხანგრძლივი </w:t>
            </w:r>
            <w:r w:rsidRPr="00E55D18">
              <w:rPr>
                <w:sz w:val="20"/>
                <w:szCs w:val="20"/>
                <w:lang w:val="ka-GE"/>
              </w:rPr>
              <w:t>შეჩერებ</w:t>
            </w:r>
            <w:r>
              <w:rPr>
                <w:sz w:val="20"/>
                <w:szCs w:val="20"/>
                <w:lang w:val="ka-GE"/>
              </w:rPr>
              <w:t>ის გადაწყვეტილების მიღებიდან</w:t>
            </w:r>
          </w:p>
        </w:tc>
      </w:tr>
      <w:tr w:rsidR="00E55D18" w:rsidRPr="00E55D18" w14:paraId="02830365" w14:textId="77777777" w:rsidTr="00CC4D5F">
        <w:trPr>
          <w:trHeight w:val="139"/>
          <w:jc w:val="center"/>
        </w:trPr>
        <w:tc>
          <w:tcPr>
            <w:tcW w:w="3742" w:type="dxa"/>
          </w:tcPr>
          <w:p w14:paraId="27E7F29A" w14:textId="1E6CB028" w:rsidR="00E55D18" w:rsidRPr="00E55D18" w:rsidRDefault="00E55D18" w:rsidP="00E55D18">
            <w:pPr>
              <w:spacing w:after="0"/>
              <w:rPr>
                <w:sz w:val="20"/>
                <w:szCs w:val="20"/>
                <w:lang w:val="ka-GE"/>
              </w:rPr>
            </w:pPr>
            <w:r w:rsidRPr="00E55D18">
              <w:rPr>
                <w:sz w:val="20"/>
                <w:szCs w:val="20"/>
                <w:lang w:val="ka-GE"/>
              </w:rPr>
              <w:t>ობიექტის ლიკვიდაცია</w:t>
            </w:r>
          </w:p>
        </w:tc>
        <w:tc>
          <w:tcPr>
            <w:tcW w:w="3742" w:type="dxa"/>
          </w:tcPr>
          <w:p w14:paraId="0852C954" w14:textId="353F33E3" w:rsidR="00E55D18" w:rsidRPr="00E55D18" w:rsidRDefault="00903094" w:rsidP="00903094">
            <w:pPr>
              <w:spacing w:after="0"/>
              <w:rPr>
                <w:sz w:val="20"/>
                <w:szCs w:val="20"/>
                <w:lang w:val="ka-GE"/>
              </w:rPr>
            </w:pPr>
            <w:r>
              <w:rPr>
                <w:sz w:val="20"/>
                <w:szCs w:val="20"/>
                <w:lang w:val="ka-GE"/>
              </w:rPr>
              <w:t xml:space="preserve">ნარჩენების წარმოქმნა და გარემოს დაბინძურების რისკები, ანალოგიური სახის ზემოქმედებები, რაც უკავშირდება საწარმოს მოწყობის ეტაპს. </w:t>
            </w:r>
          </w:p>
        </w:tc>
        <w:tc>
          <w:tcPr>
            <w:tcW w:w="4884" w:type="dxa"/>
          </w:tcPr>
          <w:p w14:paraId="2D7EEE83" w14:textId="77777777" w:rsidR="00E55D18" w:rsidRDefault="00903094" w:rsidP="00B440E0">
            <w:pPr>
              <w:numPr>
                <w:ilvl w:val="0"/>
                <w:numId w:val="8"/>
              </w:numPr>
              <w:spacing w:after="0"/>
              <w:ind w:left="317" w:hanging="284"/>
              <w:contextualSpacing/>
              <w:rPr>
                <w:rFonts w:eastAsia="Calibri" w:cs="Times New Roman"/>
                <w:sz w:val="20"/>
                <w:lang w:val="ka-GE"/>
              </w:rPr>
            </w:pPr>
            <w:r w:rsidRPr="00903094">
              <w:rPr>
                <w:rFonts w:eastAsia="Calibri" w:cs="Times New Roman"/>
                <w:sz w:val="20"/>
                <w:lang w:val="ka-GE"/>
              </w:rPr>
              <w:t>ობიექტის ლიკვიდაციის გეგმის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w:t>
            </w:r>
          </w:p>
          <w:p w14:paraId="1CA10AEC" w14:textId="77777777" w:rsidR="00903094" w:rsidRPr="00903094" w:rsidRDefault="00903094" w:rsidP="00B440E0">
            <w:pPr>
              <w:numPr>
                <w:ilvl w:val="0"/>
                <w:numId w:val="8"/>
              </w:numPr>
              <w:spacing w:after="0"/>
              <w:ind w:left="317" w:hanging="284"/>
              <w:contextualSpacing/>
              <w:rPr>
                <w:sz w:val="20"/>
                <w:szCs w:val="20"/>
                <w:lang w:val="ka-GE"/>
              </w:rPr>
            </w:pPr>
            <w:r>
              <w:rPr>
                <w:rFonts w:eastAsia="Calibri" w:cs="Times New Roman"/>
                <w:sz w:val="20"/>
                <w:lang w:val="ka-GE"/>
              </w:rPr>
              <w:t>გატარდება გარემოზე ზემოქმედების შერბილების ღონისძიებები, რაც წინამდებარე გზშ-ს ანგარიშში, მოწყობის ეტაპზე გათვალისწინებული შერბილების ღონისძიებების ანალოგიურია;</w:t>
            </w:r>
          </w:p>
          <w:p w14:paraId="6B0244A6" w14:textId="4ABF917A" w:rsidR="00903094" w:rsidRPr="00E55D18" w:rsidRDefault="00903094" w:rsidP="00B440E0">
            <w:pPr>
              <w:numPr>
                <w:ilvl w:val="0"/>
                <w:numId w:val="8"/>
              </w:numPr>
              <w:spacing w:after="0"/>
              <w:ind w:left="317" w:hanging="284"/>
              <w:contextualSpacing/>
              <w:rPr>
                <w:sz w:val="20"/>
                <w:szCs w:val="20"/>
                <w:lang w:val="ka-GE"/>
              </w:rPr>
            </w:pPr>
            <w:r>
              <w:rPr>
                <w:rFonts w:eastAsia="Calibri" w:cs="Times New Roman"/>
                <w:sz w:val="20"/>
                <w:lang w:val="ka-GE"/>
              </w:rPr>
              <w:t xml:space="preserve">ობიექტის ლიკვიდაციის შემდგომ </w:t>
            </w:r>
            <w:r w:rsidRPr="00903094">
              <w:rPr>
                <w:rFonts w:eastAsia="Calibri" w:cs="Times New Roman"/>
                <w:sz w:val="20"/>
                <w:lang w:val="ka-GE"/>
              </w:rPr>
              <w:t>ტერიტორიების აღდგენა და წესრიგში მოყვანა, რაც გულისხმობს ტერიტორიის საწარმოო ინფრასტრუქტურის ნარჩენებისაგან გაწმენდას და ტერიტორიაზე ნიადაგის ზედა ნაყოფიერი ფენის დაგება/რეკულტივაციას.</w:t>
            </w:r>
          </w:p>
        </w:tc>
        <w:tc>
          <w:tcPr>
            <w:tcW w:w="2599" w:type="dxa"/>
          </w:tcPr>
          <w:p w14:paraId="511089CB" w14:textId="1AEFCD5B" w:rsidR="00E55D18" w:rsidRPr="00E55D18" w:rsidRDefault="00903094" w:rsidP="00903094">
            <w:pPr>
              <w:spacing w:after="0"/>
              <w:rPr>
                <w:sz w:val="20"/>
                <w:szCs w:val="20"/>
                <w:lang w:val="ka-GE"/>
              </w:rPr>
            </w:pPr>
            <w:r>
              <w:rPr>
                <w:sz w:val="20"/>
                <w:szCs w:val="20"/>
                <w:lang w:val="ka-GE"/>
              </w:rPr>
              <w:t>უმოკლეს ვადებში ობიექტის ლიკვიდაციის გადაწყვეტილების მიღებიდან</w:t>
            </w:r>
          </w:p>
        </w:tc>
      </w:tr>
    </w:tbl>
    <w:p w14:paraId="74F25175" w14:textId="77777777" w:rsidR="0070194D" w:rsidRPr="0070194D" w:rsidRDefault="0070194D" w:rsidP="00C36609">
      <w:pPr>
        <w:rPr>
          <w:lang w:val="ka-GE"/>
        </w:rPr>
        <w:sectPr w:rsidR="0070194D" w:rsidRPr="0070194D" w:rsidSect="005B5E51">
          <w:pgSz w:w="16840" w:h="11907" w:orient="landscape" w:code="9"/>
          <w:pgMar w:top="1134" w:right="1134" w:bottom="1134" w:left="1134" w:header="397" w:footer="397" w:gutter="0"/>
          <w:cols w:space="720"/>
          <w:docGrid w:linePitch="360"/>
        </w:sectPr>
      </w:pPr>
    </w:p>
    <w:p w14:paraId="4156307C" w14:textId="5C576FAA" w:rsidR="00343892" w:rsidRDefault="00343892" w:rsidP="00343892">
      <w:pPr>
        <w:pStyle w:val="Heading1"/>
        <w:rPr>
          <w:rFonts w:eastAsia="Times New Roman"/>
          <w:lang w:val="ka-GE"/>
        </w:rPr>
      </w:pPr>
      <w:bookmarkStart w:id="45" w:name="_Toc117606154"/>
      <w:r>
        <w:rPr>
          <w:rFonts w:eastAsia="Times New Roman"/>
          <w:lang w:val="ka-GE"/>
        </w:rPr>
        <w:lastRenderedPageBreak/>
        <w:t>დასკვნები</w:t>
      </w:r>
      <w:bookmarkEnd w:id="45"/>
    </w:p>
    <w:p w14:paraId="0CBCF9A0" w14:textId="24B14A54" w:rsidR="005E4DFF" w:rsidRDefault="005E4DFF" w:rsidP="005E4DFF">
      <w:pPr>
        <w:numPr>
          <w:ilvl w:val="0"/>
          <w:numId w:val="3"/>
        </w:numPr>
        <w:spacing w:before="120"/>
        <w:contextualSpacing/>
        <w:rPr>
          <w:rFonts w:eastAsia="Times New Roman" w:cs="Times New Roman"/>
          <w:lang w:val="ka-GE"/>
        </w:rPr>
      </w:pPr>
      <w:r>
        <w:rPr>
          <w:rFonts w:eastAsia="Times New Roman" w:cs="Times New Roman"/>
          <w:lang w:val="ka-GE"/>
        </w:rPr>
        <w:t>წინამდებარე გზშ-ს ანგარიშში განხილული პროექტი ითვალისწინებს შპს „ავზი 94“</w:t>
      </w:r>
      <w:r w:rsidR="009417FD">
        <w:rPr>
          <w:rFonts w:eastAsia="Times New Roman" w:cs="Times New Roman"/>
          <w:lang w:val="ka-GE"/>
        </w:rPr>
        <w:t>-</w:t>
      </w:r>
      <w:r>
        <w:rPr>
          <w:rFonts w:eastAsia="Times New Roman" w:cs="Times New Roman"/>
          <w:lang w:val="ka-GE"/>
        </w:rPr>
        <w:t xml:space="preserve">ს კუთვნილი ნავთობპროდუქტების საცავის რეკონსტრუქციას და ექსპლუატაციას. ობიექტი </w:t>
      </w:r>
      <w:r w:rsidRPr="005E4DFF">
        <w:rPr>
          <w:rFonts w:eastAsia="Times New Roman" w:cs="Times New Roman"/>
          <w:lang w:val="ka-GE"/>
        </w:rPr>
        <w:t>ფუნქციონირებს 1995 წლიდან და საწარმოში, მისი დაარსებიდან დღემდე, ჩატარდა რიგი სამშენებლ</w:t>
      </w:r>
      <w:r>
        <w:rPr>
          <w:rFonts w:eastAsia="Times New Roman" w:cs="Times New Roman"/>
          <w:lang w:val="ka-GE"/>
        </w:rPr>
        <w:t>ო და სარეკონსტრუქციო სამუშაოები;</w:t>
      </w:r>
    </w:p>
    <w:p w14:paraId="733BE00F" w14:textId="36C7FA52" w:rsidR="005E4DFF" w:rsidRDefault="005E4DFF" w:rsidP="005E4DFF">
      <w:pPr>
        <w:numPr>
          <w:ilvl w:val="0"/>
          <w:numId w:val="3"/>
        </w:numPr>
        <w:spacing w:before="120"/>
        <w:contextualSpacing/>
        <w:rPr>
          <w:rFonts w:eastAsia="Times New Roman" w:cs="Times New Roman"/>
          <w:lang w:val="ka-GE"/>
        </w:rPr>
      </w:pPr>
      <w:r>
        <w:rPr>
          <w:rFonts w:eastAsia="Times New Roman" w:cs="Times New Roman"/>
          <w:lang w:val="ka-GE"/>
        </w:rPr>
        <w:t>დაგეგმილი სარეკონსტრუქციო სამ</w:t>
      </w:r>
      <w:r w:rsidR="00A16662">
        <w:rPr>
          <w:rFonts w:eastAsia="Times New Roman" w:cs="Times New Roman"/>
          <w:lang w:val="ka-GE"/>
        </w:rPr>
        <w:t>უ</w:t>
      </w:r>
      <w:r>
        <w:rPr>
          <w:rFonts w:eastAsia="Times New Roman" w:cs="Times New Roman"/>
          <w:lang w:val="ka-GE"/>
        </w:rPr>
        <w:t xml:space="preserve">შაოების ფარგლებში </w:t>
      </w:r>
      <w:r w:rsidRPr="005E4DFF">
        <w:rPr>
          <w:rFonts w:eastAsia="Times New Roman" w:cs="Times New Roman"/>
          <w:lang w:val="ka-GE"/>
        </w:rPr>
        <w:t>გათვალისწინებულია არსებული დიდი მოცულობის რეზერვუარების მოწესრიგება-განახლება, ხოლო მცირე მოცულობის რეზერვუარების დემონტაჟი და ტერიტორიიდან გატანა, ახალი მიწისზედა რეზერვუარების დამონტაჟება, ტექნოლოგიური მილსადენების და სატუმბი სადგურების რეაბილიტაცია, ხანძარსაწინააღმდეგო სისტემების განახლება, არსებული გარემოსდაცვითი პრობლემების გამოსწორება (მათ შორის დაბინძურებული გრუნტის მოხსნა და გატანა, სარეზერვუარო პარკის გარშემო ნავთობპროდუქტების დაღვრის შემთხვევისთვის შემაკავებელი ბეტონის შემოზღუდვის მოწყობა, ნავთობდამჭერის მოწყობა</w:t>
      </w:r>
      <w:r>
        <w:rPr>
          <w:rFonts w:eastAsia="Times New Roman" w:cs="Times New Roman"/>
          <w:lang w:val="ka-GE"/>
        </w:rPr>
        <w:t>, წყალარინების სისტემის მოწესრიგება</w:t>
      </w:r>
      <w:r w:rsidRPr="005E4DFF">
        <w:rPr>
          <w:rFonts w:eastAsia="Times New Roman" w:cs="Times New Roman"/>
          <w:lang w:val="ka-GE"/>
        </w:rPr>
        <w:t>) და ა.შ.</w:t>
      </w:r>
      <w:r>
        <w:rPr>
          <w:rFonts w:eastAsia="Times New Roman" w:cs="Times New Roman"/>
          <w:lang w:val="ka-GE"/>
        </w:rPr>
        <w:t>;</w:t>
      </w:r>
    </w:p>
    <w:p w14:paraId="674948D9" w14:textId="30DAEE10" w:rsidR="005E4DFF" w:rsidRDefault="005E4DFF" w:rsidP="005E4DFF">
      <w:pPr>
        <w:numPr>
          <w:ilvl w:val="0"/>
          <w:numId w:val="3"/>
        </w:numPr>
        <w:spacing w:before="120"/>
        <w:contextualSpacing/>
        <w:rPr>
          <w:rFonts w:eastAsia="Times New Roman" w:cs="Times New Roman"/>
          <w:lang w:val="ka-GE"/>
        </w:rPr>
      </w:pPr>
      <w:r w:rsidRPr="005E4DFF">
        <w:rPr>
          <w:rFonts w:eastAsia="Times New Roman" w:cs="Times New Roman"/>
          <w:lang w:val="ka-GE"/>
        </w:rPr>
        <w:t>რეკონსტრუქციის შემდგომ ობიექტის საწარმოო პროფილი არ შეიცვლება. მისი დანიშნულება იქნება საქართველოს  ტერიტორიასა და მის ფარგლებს გარეთ ორგანიზაციების ან/და მოსახლეობის უზრუნველყოფა „ნათელი“ ნავთობპროდუქტებით, შემდეგი სქემით: 1. ნავთობპროდუქტების მიღება, 2. ნავთობპროდუქტების რეზერვუარებში შენახვა და 3. ნავთობპროდუქტების ა</w:t>
      </w:r>
      <w:r>
        <w:rPr>
          <w:rFonts w:eastAsia="Times New Roman" w:cs="Times New Roman"/>
          <w:lang w:val="ka-GE"/>
        </w:rPr>
        <w:t>ვტოსაწვავმზიდებით გატანა;</w:t>
      </w:r>
    </w:p>
    <w:p w14:paraId="06408962" w14:textId="05D4D523" w:rsidR="00573229" w:rsidRPr="00573229" w:rsidRDefault="00573229" w:rsidP="00177ECF">
      <w:pPr>
        <w:numPr>
          <w:ilvl w:val="0"/>
          <w:numId w:val="3"/>
        </w:numPr>
        <w:spacing w:before="120"/>
        <w:contextualSpacing/>
        <w:rPr>
          <w:rFonts w:eastAsia="Times New Roman" w:cs="Times New Roman"/>
          <w:lang w:val="ka-GE"/>
        </w:rPr>
      </w:pPr>
      <w:r w:rsidRPr="00573229">
        <w:rPr>
          <w:rFonts w:eastAsia="Times New Roman" w:cs="Times New Roman"/>
          <w:lang w:val="ka-GE"/>
        </w:rPr>
        <w:t xml:space="preserve">საქმიანობის სპეციფიკიდან გამომდინარე ყველაზე საყურადღებო ზემოქმედების სახეს წარმოადგენს </w:t>
      </w:r>
      <w:r w:rsidR="005E4DFF">
        <w:rPr>
          <w:rFonts w:eastAsia="Times New Roman" w:cs="Times New Roman"/>
          <w:lang w:val="ka-GE"/>
        </w:rPr>
        <w:t>ნავთობის ნახშირწყალბადების</w:t>
      </w:r>
      <w:r w:rsidRPr="00573229">
        <w:rPr>
          <w:rFonts w:eastAsia="Times New Roman" w:cs="Times New Roman"/>
          <w:lang w:val="ka-GE"/>
        </w:rPr>
        <w:t xml:space="preserve"> ემისიები ატმოსფერულ ჰაერში</w:t>
      </w:r>
      <w:r w:rsidR="005E4DFF">
        <w:rPr>
          <w:rFonts w:eastAsia="Times New Roman" w:cs="Times New Roman"/>
          <w:lang w:val="ka-GE"/>
        </w:rPr>
        <w:t xml:space="preserve">. </w:t>
      </w:r>
      <w:r w:rsidRPr="00573229">
        <w:rPr>
          <w:rFonts w:eastAsia="Times New Roman" w:cs="Times New Roman"/>
          <w:lang w:val="ka-GE"/>
        </w:rPr>
        <w:t xml:space="preserve">წინამდებარე გზშ-ს ანგარიშში ჩატარდა შესაბამისი გაანგარიშებები და მოდელირება, სადაც გათვალისწინებული იქნა მიმდებარედ მოქმედი სხვა </w:t>
      </w:r>
      <w:r w:rsidR="005E4DFF">
        <w:rPr>
          <w:rFonts w:eastAsia="Times New Roman" w:cs="Times New Roman"/>
          <w:lang w:val="ka-GE"/>
        </w:rPr>
        <w:t>ობიექტები</w:t>
      </w:r>
      <w:r w:rsidRPr="00573229">
        <w:rPr>
          <w:rFonts w:eastAsia="Times New Roman" w:cs="Times New Roman"/>
          <w:lang w:val="ka-GE"/>
        </w:rPr>
        <w:t>. შესაბამისად შეფასებული იქნა კუმულაციური ზემოქმედება, რომლის მიხედვითაც ყველაზე უარესი სცენარის პირობებშიც ატმოსფერულ ჰაერში მავნე ნივთიერებების კონცენტრაციები  დასახლებული ზონის საზღვარზე არ გადააჭარბებს კანონმდებლობით დადგენილ მოთხოვნებს. თუმცა აუცილებელია შესაბამისი შერბილების ღონისძიებების ეფექტიურად შესრულება და შესაბამისი კონტროლი;</w:t>
      </w:r>
    </w:p>
    <w:p w14:paraId="4B82FEAD" w14:textId="1AA6BF0C" w:rsidR="005E4DFF" w:rsidRDefault="000D04F5" w:rsidP="00177ECF">
      <w:pPr>
        <w:numPr>
          <w:ilvl w:val="0"/>
          <w:numId w:val="3"/>
        </w:numPr>
        <w:spacing w:before="120"/>
        <w:contextualSpacing/>
        <w:rPr>
          <w:rFonts w:eastAsia="Times New Roman" w:cs="Times New Roman"/>
          <w:lang w:val="ka-GE"/>
        </w:rPr>
      </w:pPr>
      <w:r w:rsidRPr="0076487F">
        <w:rPr>
          <w:rFonts w:eastAsia="Times New Roman" w:cs="Times New Roman"/>
          <w:lang w:val="ka-GE"/>
        </w:rPr>
        <w:t>საქმიანობისთვის შერჩეული ნაკვეთი წარმოადგენს შპს „</w:t>
      </w:r>
      <w:r w:rsidR="005E4DFF">
        <w:rPr>
          <w:rFonts w:eastAsia="Times New Roman" w:cs="Times New Roman"/>
          <w:lang w:val="ka-GE"/>
        </w:rPr>
        <w:t>ავზი 94-ის</w:t>
      </w:r>
      <w:r w:rsidRPr="0076487F">
        <w:rPr>
          <w:rFonts w:eastAsia="Times New Roman" w:cs="Times New Roman"/>
          <w:lang w:val="ka-GE"/>
        </w:rPr>
        <w:t xml:space="preserve"> საკუთრებაში არსებულ</w:t>
      </w:r>
      <w:r w:rsidR="0076487F">
        <w:rPr>
          <w:rFonts w:eastAsia="Times New Roman" w:cs="Times New Roman"/>
          <w:lang w:val="ka-GE"/>
        </w:rPr>
        <w:t>, არასასოფლო-სამეურნეო დანიშნულების</w:t>
      </w:r>
      <w:r w:rsidRPr="0076487F">
        <w:rPr>
          <w:rFonts w:eastAsia="Times New Roman" w:cs="Times New Roman"/>
          <w:lang w:val="ka-GE"/>
        </w:rPr>
        <w:t xml:space="preserve"> მიწის ნაკვეთს. </w:t>
      </w:r>
      <w:r w:rsidR="005E4DFF">
        <w:rPr>
          <w:rFonts w:eastAsia="Times New Roman" w:cs="Times New Roman"/>
          <w:lang w:val="ka-GE"/>
        </w:rPr>
        <w:t>კერძო საკუთრებაზე ზემოქმედება მოსალოდნელი არ არის;</w:t>
      </w:r>
    </w:p>
    <w:p w14:paraId="499E7595" w14:textId="7B711BD2" w:rsidR="000D04F5" w:rsidRDefault="000D04F5" w:rsidP="00177ECF">
      <w:pPr>
        <w:numPr>
          <w:ilvl w:val="0"/>
          <w:numId w:val="3"/>
        </w:numPr>
        <w:spacing w:before="120"/>
        <w:contextualSpacing/>
        <w:rPr>
          <w:rFonts w:eastAsia="Times New Roman" w:cs="Times New Roman"/>
          <w:lang w:val="ka-GE"/>
        </w:rPr>
      </w:pPr>
      <w:r w:rsidRPr="0076487F">
        <w:rPr>
          <w:rFonts w:eastAsia="Times New Roman" w:cs="Times New Roman"/>
          <w:lang w:val="ka-GE"/>
        </w:rPr>
        <w:t xml:space="preserve">ტერიტორიაზე ბუნებრივი გარემო მნიშვნელოვნად </w:t>
      </w:r>
      <w:r w:rsidR="005E4DFF">
        <w:rPr>
          <w:rFonts w:eastAsia="Times New Roman" w:cs="Times New Roman"/>
          <w:lang w:val="ka-GE"/>
        </w:rPr>
        <w:t xml:space="preserve">სახეცვლილია </w:t>
      </w:r>
      <w:r w:rsidRPr="0076487F">
        <w:rPr>
          <w:rFonts w:eastAsia="Times New Roman" w:cs="Times New Roman"/>
          <w:lang w:val="ka-GE"/>
        </w:rPr>
        <w:t xml:space="preserve">და შესაბამისად საქმიანობის განხორციელება ბიომრავალფეროვნებაზე </w:t>
      </w:r>
      <w:r w:rsidR="005E4DFF">
        <w:rPr>
          <w:rFonts w:eastAsia="Times New Roman" w:cs="Times New Roman"/>
          <w:lang w:val="ka-GE"/>
        </w:rPr>
        <w:t xml:space="preserve">და სხვა ბუნებრივ კომპონენტებზე </w:t>
      </w:r>
      <w:r w:rsidRPr="0076487F">
        <w:rPr>
          <w:rFonts w:eastAsia="Times New Roman" w:cs="Times New Roman"/>
          <w:lang w:val="ka-GE"/>
        </w:rPr>
        <w:t>მნიშვნელოვან ზემოქმედებას ვერ მოახდენს;</w:t>
      </w:r>
    </w:p>
    <w:p w14:paraId="09FBE4A3" w14:textId="01741C33" w:rsidR="005E4DFF" w:rsidRDefault="005E4DFF" w:rsidP="00177ECF">
      <w:pPr>
        <w:numPr>
          <w:ilvl w:val="0"/>
          <w:numId w:val="3"/>
        </w:numPr>
        <w:spacing w:before="120"/>
        <w:contextualSpacing/>
        <w:rPr>
          <w:rFonts w:eastAsia="Times New Roman" w:cs="Times New Roman"/>
          <w:lang w:val="ka-GE"/>
        </w:rPr>
      </w:pPr>
      <w:r>
        <w:rPr>
          <w:rFonts w:eastAsia="Times New Roman" w:cs="Times New Roman"/>
          <w:lang w:val="ka-GE"/>
        </w:rPr>
        <w:t>დაგეგმილი სარეკონსტრუქციო სამუშაოების შედეგად მნიშვნელოვნად გამოსწორდება გარემოსდაცვითი პირობები, მათ შორის უნდა აღინიშნოს, რომ შემცირდება გრუნტის და გრუნტის წყლებზე ზემოქმედების რისკები, მოწესრიგდება საწარმოო-სანიაღვრე წყლების არინების სისტემა. მოეწყობა გამწმენდი ნაგებობა, რომლის გავლის შემდგომ გაწმენდილი წყალი ჩაშვებული იქნება ქალაქის სანიაღვრე წყლების არინების სისტემაშ</w:t>
      </w:r>
      <w:r w:rsidR="009417FD">
        <w:rPr>
          <w:rFonts w:eastAsia="Times New Roman" w:cs="Times New Roman"/>
          <w:lang w:val="ka-GE"/>
        </w:rPr>
        <w:t xml:space="preserve">ი, </w:t>
      </w:r>
      <w:r>
        <w:rPr>
          <w:rFonts w:eastAsia="Times New Roman" w:cs="Times New Roman"/>
          <w:lang w:val="ka-GE"/>
        </w:rPr>
        <w:t>გატარდება შესაბამისი</w:t>
      </w:r>
      <w:r w:rsidR="009417FD">
        <w:rPr>
          <w:rFonts w:eastAsia="Times New Roman" w:cs="Times New Roman"/>
          <w:lang w:val="ka-GE"/>
        </w:rPr>
        <w:t xml:space="preserve"> სამღებრო სამუშაოები, რაც გამოასწორებს ვიზუალურ-ლანდშაფტურ მდგომარეობას;</w:t>
      </w:r>
    </w:p>
    <w:p w14:paraId="58E7B120" w14:textId="6369657D" w:rsidR="005E4DFF" w:rsidRDefault="005E4DFF" w:rsidP="00177ECF">
      <w:pPr>
        <w:numPr>
          <w:ilvl w:val="0"/>
          <w:numId w:val="3"/>
        </w:numPr>
        <w:spacing w:before="120"/>
        <w:contextualSpacing/>
        <w:rPr>
          <w:rFonts w:eastAsia="Times New Roman" w:cs="Times New Roman"/>
          <w:lang w:val="ka-GE"/>
        </w:rPr>
      </w:pPr>
      <w:r>
        <w:rPr>
          <w:rFonts w:eastAsia="Times New Roman" w:cs="Times New Roman"/>
          <w:lang w:val="ka-GE"/>
        </w:rPr>
        <w:t>დაგეგმილი სარეკონსტრუქციო სამუშაოების შედეგად მნიშვნელოვნად გამოსწორდება ობიექტის უსაფრთხოების პირობები. დაგეგმილია თანამედროვე ტიპის ხანძარსაწინააღდეგო და მეხამრიდი სისტემების მოწყობა. განახლდება ელექტრომომარაგების შიდა ქსელი</w:t>
      </w:r>
      <w:r w:rsidR="009417FD">
        <w:rPr>
          <w:rFonts w:eastAsia="Times New Roman" w:cs="Times New Roman"/>
          <w:lang w:val="ka-GE"/>
        </w:rPr>
        <w:t>;</w:t>
      </w:r>
    </w:p>
    <w:p w14:paraId="25D169E0" w14:textId="176A8097" w:rsidR="005E4DFF" w:rsidRDefault="005E4DFF" w:rsidP="00177ECF">
      <w:pPr>
        <w:numPr>
          <w:ilvl w:val="0"/>
          <w:numId w:val="3"/>
        </w:numPr>
        <w:spacing w:before="120"/>
        <w:contextualSpacing/>
        <w:rPr>
          <w:rFonts w:eastAsia="Times New Roman" w:cs="Times New Roman"/>
          <w:lang w:val="ka-GE"/>
        </w:rPr>
      </w:pPr>
      <w:r>
        <w:rPr>
          <w:rFonts w:eastAsia="Times New Roman" w:cs="Times New Roman"/>
          <w:lang w:val="ka-GE"/>
        </w:rPr>
        <w:t>ტერიტორიას გარს აკრავს</w:t>
      </w:r>
      <w:r w:rsidR="009417FD">
        <w:rPr>
          <w:rFonts w:eastAsia="Times New Roman" w:cs="Times New Roman"/>
          <w:lang w:val="ka-GE"/>
        </w:rPr>
        <w:t xml:space="preserve"> კაპიტალური ღობე, რის გამოც გარემოზე ზემოქმედების რიგი სახეები (ხმაური, ვიზუალურ-ლანდშაფტური ზემოქმედება და ა.შ.) ობიექტის პერიმეტრს გარეთ ნაკლებად გავრცელდება;</w:t>
      </w:r>
    </w:p>
    <w:p w14:paraId="117D852B" w14:textId="7DF0731E" w:rsidR="009417FD" w:rsidRDefault="009417FD" w:rsidP="00177ECF">
      <w:pPr>
        <w:numPr>
          <w:ilvl w:val="0"/>
          <w:numId w:val="3"/>
        </w:numPr>
        <w:spacing w:before="120"/>
        <w:contextualSpacing/>
        <w:rPr>
          <w:rFonts w:eastAsia="Times New Roman" w:cs="Times New Roman"/>
          <w:lang w:val="ka-GE"/>
        </w:rPr>
      </w:pPr>
      <w:r>
        <w:rPr>
          <w:rFonts w:eastAsia="Times New Roman" w:cs="Times New Roman"/>
          <w:lang w:val="ka-GE"/>
        </w:rPr>
        <w:lastRenderedPageBreak/>
        <w:t>ობიექტის რეკონსტრუქციის და ექსპლუატაციის პროცესში მოსალოდნელია, რომ გაიზრდება საზოგადოებრივ გზებზე (განსაკუთრებით რუსთავის გზატკეცილი) დატვირთვა, რისთვისაც გათვალისწინებულია შესაბამისი შერბილების ღონისძიებები;</w:t>
      </w:r>
    </w:p>
    <w:p w14:paraId="5CD24B74" w14:textId="72361CEB" w:rsidR="00012C03" w:rsidRPr="00573229" w:rsidRDefault="00573229" w:rsidP="00573229">
      <w:pPr>
        <w:numPr>
          <w:ilvl w:val="0"/>
          <w:numId w:val="3"/>
        </w:numPr>
        <w:spacing w:before="120" w:after="0"/>
        <w:ind w:left="714" w:hanging="357"/>
        <w:rPr>
          <w:rFonts w:eastAsia="Times New Roman" w:cs="Times New Roman"/>
          <w:lang w:val="ka-GE"/>
        </w:rPr>
      </w:pPr>
      <w:r w:rsidRPr="00573229">
        <w:rPr>
          <w:rFonts w:eastAsia="Times New Roman" w:cs="Times New Roman"/>
          <w:lang w:val="ka-GE"/>
        </w:rPr>
        <w:t>გზშ-ს საფუძველზე</w:t>
      </w:r>
      <w:r w:rsidR="003B3CB1" w:rsidRPr="00573229">
        <w:rPr>
          <w:rFonts w:eastAsia="Times New Roman" w:cs="Times New Roman"/>
          <w:lang w:val="ka-GE"/>
        </w:rPr>
        <w:t xml:space="preserve"> არ გამოვლენილა ისეთი სახის ნეგატიური ზემოქმედება, რომელიც </w:t>
      </w:r>
      <w:r w:rsidR="009417FD">
        <w:rPr>
          <w:rFonts w:eastAsia="Times New Roman" w:cs="Times New Roman"/>
          <w:lang w:val="ka-GE"/>
        </w:rPr>
        <w:t>საშუალო</w:t>
      </w:r>
      <w:r w:rsidR="003B3CB1" w:rsidRPr="00573229">
        <w:rPr>
          <w:rFonts w:eastAsia="Times New Roman" w:cs="Times New Roman"/>
          <w:lang w:val="ka-GE"/>
        </w:rPr>
        <w:t xml:space="preserve">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w:t>
      </w:r>
      <w:r w:rsidRPr="00573229">
        <w:rPr>
          <w:rFonts w:eastAsia="Times New Roman" w:cs="Times New Roman"/>
          <w:lang w:val="ka-GE"/>
        </w:rPr>
        <w:t>ნსაციო ღონისძიებების გატარებას;</w:t>
      </w:r>
    </w:p>
    <w:p w14:paraId="3DFBE0D8" w14:textId="6A48AF53" w:rsidR="00573229" w:rsidRPr="00573229" w:rsidRDefault="00573229" w:rsidP="00573229">
      <w:pPr>
        <w:pStyle w:val="ListParagraph"/>
        <w:numPr>
          <w:ilvl w:val="0"/>
          <w:numId w:val="3"/>
        </w:numPr>
        <w:rPr>
          <w:rFonts w:eastAsia="Times New Roman" w:cs="Times New Roman"/>
          <w:lang w:val="ka-GE"/>
        </w:rPr>
      </w:pPr>
      <w:r w:rsidRPr="00573229">
        <w:rPr>
          <w:rFonts w:eastAsia="Times New Roman" w:cs="Times New Roman"/>
          <w:lang w:val="ka-GE"/>
        </w:rPr>
        <w:t>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კიდევ უფრო შემცირდება.</w:t>
      </w:r>
    </w:p>
    <w:p w14:paraId="20683B49" w14:textId="77777777" w:rsidR="002B0D9F" w:rsidRPr="00B46F75" w:rsidRDefault="002B0D9F" w:rsidP="002B0D9F">
      <w:pPr>
        <w:spacing w:before="120" w:after="0"/>
        <w:jc w:val="both"/>
        <w:rPr>
          <w:rFonts w:eastAsia="Calibri" w:cs="Arial"/>
          <w:lang w:val="ka-GE"/>
        </w:rPr>
      </w:pPr>
      <w:r w:rsidRPr="00B46F75">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14:paraId="407D4A7D" w14:textId="7225D4FB" w:rsidR="009417FD" w:rsidRDefault="009417FD" w:rsidP="009417FD">
      <w:pPr>
        <w:pStyle w:val="ListParagraph"/>
        <w:numPr>
          <w:ilvl w:val="0"/>
          <w:numId w:val="3"/>
        </w:numPr>
        <w:rPr>
          <w:rFonts w:eastAsia="Times New Roman" w:cs="Times New Roman"/>
          <w:lang w:val="ka-GE"/>
        </w:rPr>
      </w:pPr>
      <w:r>
        <w:rPr>
          <w:rFonts w:eastAsia="Times New Roman" w:cs="Times New Roman"/>
          <w:lang w:val="ka-GE"/>
        </w:rPr>
        <w:t xml:space="preserve">რეკონსტრუქციის და ოპერირების პროცესში გათვალისწინებული </w:t>
      </w:r>
      <w:r w:rsidRPr="009417FD">
        <w:rPr>
          <w:rFonts w:eastAsia="Times New Roman" w:cs="Times New Roman"/>
          <w:lang w:val="ka-GE"/>
        </w:rPr>
        <w:t>და ზედმიწევნით დაცული იქნება საქართველოს მთავრობის 2014 წლის 15 იანვრის N65 დადგენილებით დამტკიცებული „ნავთობის ბაზების უსაფრთხო ექსპლუატაციის შესახებ ტე</w:t>
      </w:r>
      <w:r>
        <w:rPr>
          <w:rFonts w:eastAsia="Times New Roman" w:cs="Times New Roman"/>
          <w:lang w:val="ka-GE"/>
        </w:rPr>
        <w:t>ქნიკური რეგლამენტის“ მოთხოვნები;</w:t>
      </w:r>
    </w:p>
    <w:p w14:paraId="2A4A0BAA" w14:textId="21E15CC4"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მომსახურე პერსონალს ჩაუტარდება ტრეინინგები გარემოს დაცვის და უსაფრთხოების საკითხებზე. გამოყოფილი იქნება პერსონალი, რომელიც გააკონტროლებს სამუშაოების მიმდინარეობსიას გარემოს დაცვის და უსაფრთხოების ნორმების შესრულებას;</w:t>
      </w:r>
    </w:p>
    <w:p w14:paraId="59B734F9" w14:textId="7CE9C985" w:rsid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 xml:space="preserve">შესრულდება </w:t>
      </w:r>
      <w:r>
        <w:rPr>
          <w:rFonts w:eastAsia="Times New Roman" w:cs="Times New Roman"/>
          <w:lang w:val="ka-GE"/>
        </w:rPr>
        <w:t>გარემოსდაცვითი გადაწყვეტილებით</w:t>
      </w:r>
      <w:r w:rsidRPr="002B0D9F">
        <w:rPr>
          <w:rFonts w:eastAsia="Times New Roman" w:cs="Times New Roman"/>
          <w:lang w:val="ka-GE"/>
        </w:rPr>
        <w:t xml:space="preserve"> განსაზღვრული ვალდებულებები და გზშ-ს ანგარიშში მოცემული შემარბილებელი ღონისძიებები; </w:t>
      </w:r>
    </w:p>
    <w:p w14:paraId="36C0116D" w14:textId="30688FB4"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კონტროლი დამყარდება დანადგარ მექანიზმების გამართულ ექსპლუატაციაზე, დაზიანების და გაუმართაობის აღმოჩენისთანავე რეაგირება მოხდება უმოკლეს ვადებში;</w:t>
      </w:r>
    </w:p>
    <w:p w14:paraId="6AB30FB5" w14:textId="69F8A125" w:rsidR="002B0D9F" w:rsidRP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 xml:space="preserve">საქმიანობის განმახორციელებელი აწარმოებს </w:t>
      </w:r>
      <w:r w:rsidR="009417FD">
        <w:rPr>
          <w:rFonts w:eastAsia="Times New Roman" w:cs="Times New Roman"/>
          <w:lang w:val="ka-GE"/>
        </w:rPr>
        <w:t xml:space="preserve">წინამდებარე გზშ-ს ანგარიშით გაწერილ </w:t>
      </w:r>
      <w:r>
        <w:rPr>
          <w:rFonts w:eastAsia="Times New Roman" w:cs="Times New Roman"/>
          <w:lang w:val="ka-GE"/>
        </w:rPr>
        <w:t>მონიტორინგს</w:t>
      </w:r>
      <w:r w:rsidR="009417FD">
        <w:rPr>
          <w:rFonts w:eastAsia="Times New Roman" w:cs="Times New Roman"/>
          <w:lang w:val="ka-GE"/>
        </w:rPr>
        <w:t>;</w:t>
      </w:r>
    </w:p>
    <w:p w14:paraId="647827A8" w14:textId="024AF8C3"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შესრულდება ნარჩენების მართვის გეგმით განსაზღვრულ ღონისძიებები</w:t>
      </w:r>
      <w:r>
        <w:rPr>
          <w:rFonts w:eastAsia="Times New Roman" w:cs="Times New Roman"/>
          <w:lang w:val="ka-GE"/>
        </w:rPr>
        <w:t>. ტერიტორიაზე იარსებებს ნარჩენების შესაგროვებელი</w:t>
      </w:r>
      <w:r w:rsidR="009417FD">
        <w:rPr>
          <w:rFonts w:eastAsia="Times New Roman" w:cs="Times New Roman"/>
          <w:lang w:val="ka-GE"/>
        </w:rPr>
        <w:t>,</w:t>
      </w:r>
      <w:r>
        <w:rPr>
          <w:rFonts w:eastAsia="Times New Roman" w:cs="Times New Roman"/>
          <w:lang w:val="ka-GE"/>
        </w:rPr>
        <w:t xml:space="preserve"> მარკირებული კონტეინერები;</w:t>
      </w:r>
    </w:p>
    <w:p w14:paraId="51737699" w14:textId="77777777"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უსაფრთხოების ნორმების შესრულება;</w:t>
      </w:r>
    </w:p>
    <w:p w14:paraId="5599BAD9" w14:textId="77777777" w:rsid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14:paraId="513DEF96" w14:textId="11360F09"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მკაცრად გაკონტროლდება საზოგადოებრივ გზებზე ტრანსპორტირების პირობები. ინტენსიური ტრანსპორტირებისთვის შერ</w:t>
      </w:r>
      <w:r w:rsidR="00440621">
        <w:rPr>
          <w:rFonts w:eastAsia="Times New Roman" w:cs="Times New Roman"/>
          <w:lang w:val="ka-GE"/>
        </w:rPr>
        <w:t>ჩ</w:t>
      </w:r>
      <w:r>
        <w:rPr>
          <w:rFonts w:eastAsia="Times New Roman" w:cs="Times New Roman"/>
          <w:lang w:val="ka-GE"/>
        </w:rPr>
        <w:t>ეული იქნება საზოგადოებისთვის ნაკლებად მგრძნობიარე პერიოდები;</w:t>
      </w:r>
    </w:p>
    <w:p w14:paraId="004716EB" w14:textId="61EB769B"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კანონმდებლობის მოთხოვნების შესაბამისად სსიპ „გარემოს ეროვნულ სააგენტო“-ს პერიოდულად წარედგინება შესაბამისი ანგარიშგების ფორმები, ატმოსფერულ ჰაერში მავნე ნივთიერებების ემისიებთან დაკავშირებით;</w:t>
      </w:r>
    </w:p>
    <w:p w14:paraId="05A20CEC" w14:textId="230C5A0B"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w:t>
      </w:r>
      <w:r>
        <w:rPr>
          <w:rFonts w:eastAsia="Times New Roman" w:cs="Times New Roman"/>
          <w:lang w:val="ka-GE"/>
        </w:rPr>
        <w:t xml:space="preserve"> სსიპ „გარემოს ეროვნულ სააგენტოს“</w:t>
      </w:r>
      <w:r w:rsidR="00D01902">
        <w:rPr>
          <w:rFonts w:eastAsia="Times New Roman" w:cs="Times New Roman"/>
          <w:lang w:val="ka-GE"/>
        </w:rPr>
        <w:t xml:space="preserve"> და სხვა უწყებებს.</w:t>
      </w:r>
    </w:p>
    <w:p w14:paraId="71513C80" w14:textId="77777777" w:rsidR="00573229" w:rsidRPr="00573229" w:rsidRDefault="00573229" w:rsidP="002B0D9F">
      <w:pPr>
        <w:spacing w:before="120"/>
        <w:contextualSpacing/>
        <w:rPr>
          <w:rFonts w:eastAsia="Times New Roman" w:cs="Times New Roman"/>
          <w:lang w:val="ka-GE"/>
        </w:rPr>
      </w:pPr>
    </w:p>
    <w:sectPr w:rsidR="00573229" w:rsidRPr="00573229" w:rsidSect="00EC1006">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69C0F" w14:textId="77777777" w:rsidR="00B45142" w:rsidRDefault="00B45142" w:rsidP="002709AC">
      <w:pPr>
        <w:spacing w:after="0"/>
      </w:pPr>
      <w:r>
        <w:separator/>
      </w:r>
    </w:p>
  </w:endnote>
  <w:endnote w:type="continuationSeparator" w:id="0">
    <w:p w14:paraId="593DA848" w14:textId="77777777" w:rsidR="00B45142" w:rsidRDefault="00B45142"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altName w:val="Times New Roman"/>
    <w:charset w:val="00"/>
    <w:family w:val="auto"/>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42825"/>
      <w:docPartObj>
        <w:docPartGallery w:val="Page Numbers (Bottom of Page)"/>
        <w:docPartUnique/>
      </w:docPartObj>
    </w:sdtPr>
    <w:sdtEndPr>
      <w:rPr>
        <w:color w:val="7F7F7F" w:themeColor="background1" w:themeShade="7F"/>
        <w:spacing w:val="60"/>
      </w:rPr>
    </w:sdtEndPr>
    <w:sdtContent>
      <w:p w14:paraId="09F2829F" w14:textId="2BA7B77B" w:rsidR="00E81142" w:rsidRDefault="00E81142">
        <w:pPr>
          <w:pStyle w:val="Footer"/>
          <w:pBdr>
            <w:top w:val="single" w:sz="4" w:space="1" w:color="D9D9D9" w:themeColor="background1" w:themeShade="D9"/>
          </w:pBdr>
          <w:jc w:val="right"/>
        </w:pPr>
        <w:r>
          <w:fldChar w:fldCharType="begin"/>
        </w:r>
        <w:r>
          <w:instrText xml:space="preserve"> PAGE   \* MERGEFORMAT </w:instrText>
        </w:r>
        <w:r>
          <w:fldChar w:fldCharType="separate"/>
        </w:r>
        <w:r w:rsidR="003417EC">
          <w:rPr>
            <w:noProof/>
          </w:rPr>
          <w:t>41</w:t>
        </w:r>
        <w:r>
          <w:rPr>
            <w:noProof/>
          </w:rPr>
          <w:fldChar w:fldCharType="end"/>
        </w:r>
        <w:r>
          <w:t xml:space="preserve"> | </w:t>
        </w:r>
        <w:r>
          <w:rPr>
            <w:color w:val="7F7F7F" w:themeColor="background1" w:themeShade="7F"/>
            <w:spacing w:val="60"/>
          </w:rPr>
          <w:t>Page</w:t>
        </w:r>
      </w:p>
    </w:sdtContent>
  </w:sdt>
  <w:p w14:paraId="55EAF32F" w14:textId="77777777" w:rsidR="00E81142" w:rsidRDefault="00E81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D955E" w14:textId="77777777" w:rsidR="00B45142" w:rsidRDefault="00B45142" w:rsidP="002709AC">
      <w:pPr>
        <w:spacing w:after="0"/>
      </w:pPr>
      <w:r>
        <w:separator/>
      </w:r>
    </w:p>
  </w:footnote>
  <w:footnote w:type="continuationSeparator" w:id="0">
    <w:p w14:paraId="682EB0C5" w14:textId="77777777" w:rsidR="00B45142" w:rsidRDefault="00B45142" w:rsidP="002709AC">
      <w:pPr>
        <w:spacing w:after="0"/>
      </w:pPr>
      <w:r>
        <w:continuationSeparator/>
      </w:r>
    </w:p>
  </w:footnote>
  <w:footnote w:id="1">
    <w:p w14:paraId="146D47C2"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2">
    <w:p w14:paraId="3F66929A"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3">
    <w:p w14:paraId="5D12EF77"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4">
    <w:p w14:paraId="3A799A0C"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5">
    <w:p w14:paraId="661794D3"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6">
    <w:p w14:paraId="31B55405" w14:textId="77777777" w:rsidR="00E81142" w:rsidRPr="007A28D1" w:rsidRDefault="00E81142"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7">
    <w:p w14:paraId="146516D7" w14:textId="77777777" w:rsidR="00E81142" w:rsidRPr="007212D7" w:rsidRDefault="00E81142" w:rsidP="00AC5C5D">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D2C74" w14:textId="6F6091BE" w:rsidR="00E81142" w:rsidRDefault="00E81142">
    <w:pPr>
      <w:pStyle w:val="Header"/>
      <w:jc w:val="right"/>
    </w:pPr>
  </w:p>
  <w:p w14:paraId="14FF36C9" w14:textId="77777777" w:rsidR="00E81142" w:rsidRDefault="00E811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57511"/>
      <w:docPartObj>
        <w:docPartGallery w:val="Page Numbers (Top of Page)"/>
        <w:docPartUnique/>
      </w:docPartObj>
    </w:sdtPr>
    <w:sdtEndPr>
      <w:rPr>
        <w:noProof/>
      </w:rPr>
    </w:sdtEndPr>
    <w:sdtContent>
      <w:p w14:paraId="056A31B4" w14:textId="77777777" w:rsidR="00E81142" w:rsidRDefault="00E81142" w:rsidP="00CA41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56016842" w14:textId="77777777" w:rsidR="00E81142" w:rsidRDefault="00E811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406"/>
    <w:multiLevelType w:val="multilevel"/>
    <w:tmpl w:val="00000889"/>
    <w:lvl w:ilvl="0">
      <w:numFmt w:val="bullet"/>
      <w:lvlText w:val="-"/>
      <w:lvlJc w:val="left"/>
      <w:pPr>
        <w:ind w:left="445" w:hanging="284"/>
      </w:pPr>
      <w:rPr>
        <w:rFonts w:ascii="Times New Roman" w:hAnsi="Times New Roman" w:cs="Times New Roman"/>
        <w:b w:val="0"/>
        <w:bCs w:val="0"/>
        <w:w w:val="99"/>
        <w:sz w:val="20"/>
        <w:szCs w:val="20"/>
      </w:rPr>
    </w:lvl>
    <w:lvl w:ilvl="1">
      <w:numFmt w:val="bullet"/>
      <w:lvlText w:val="•"/>
      <w:lvlJc w:val="left"/>
      <w:pPr>
        <w:ind w:left="1150" w:hanging="284"/>
      </w:pPr>
    </w:lvl>
    <w:lvl w:ilvl="2">
      <w:numFmt w:val="bullet"/>
      <w:lvlText w:val="•"/>
      <w:lvlJc w:val="left"/>
      <w:pPr>
        <w:ind w:left="1854" w:hanging="284"/>
      </w:pPr>
    </w:lvl>
    <w:lvl w:ilvl="3">
      <w:numFmt w:val="bullet"/>
      <w:lvlText w:val="•"/>
      <w:lvlJc w:val="left"/>
      <w:pPr>
        <w:ind w:left="2559" w:hanging="284"/>
      </w:pPr>
    </w:lvl>
    <w:lvl w:ilvl="4">
      <w:numFmt w:val="bullet"/>
      <w:lvlText w:val="•"/>
      <w:lvlJc w:val="left"/>
      <w:pPr>
        <w:ind w:left="3264" w:hanging="284"/>
      </w:pPr>
    </w:lvl>
    <w:lvl w:ilvl="5">
      <w:numFmt w:val="bullet"/>
      <w:lvlText w:val="•"/>
      <w:lvlJc w:val="left"/>
      <w:pPr>
        <w:ind w:left="3968" w:hanging="284"/>
      </w:pPr>
    </w:lvl>
    <w:lvl w:ilvl="6">
      <w:numFmt w:val="bullet"/>
      <w:lvlText w:val="•"/>
      <w:lvlJc w:val="left"/>
      <w:pPr>
        <w:ind w:left="4673" w:hanging="284"/>
      </w:pPr>
    </w:lvl>
    <w:lvl w:ilvl="7">
      <w:numFmt w:val="bullet"/>
      <w:lvlText w:val="•"/>
      <w:lvlJc w:val="left"/>
      <w:pPr>
        <w:ind w:left="5378" w:hanging="284"/>
      </w:pPr>
    </w:lvl>
    <w:lvl w:ilvl="8">
      <w:numFmt w:val="bullet"/>
      <w:lvlText w:val="•"/>
      <w:lvlJc w:val="left"/>
      <w:pPr>
        <w:ind w:left="6082" w:hanging="284"/>
      </w:pPr>
    </w:lvl>
  </w:abstractNum>
  <w:abstractNum w:abstractNumId="4">
    <w:nsid w:val="00000408"/>
    <w:multiLevelType w:val="multilevel"/>
    <w:tmpl w:val="0000088B"/>
    <w:lvl w:ilvl="0">
      <w:numFmt w:val="bullet"/>
      <w:lvlText w:val="-"/>
      <w:lvlJc w:val="left"/>
      <w:pPr>
        <w:ind w:left="445" w:hanging="284"/>
      </w:pPr>
      <w:rPr>
        <w:rFonts w:ascii="Times New Roman" w:hAnsi="Times New Roman" w:cs="Times New Roman"/>
        <w:b w:val="0"/>
        <w:bCs w:val="0"/>
        <w:w w:val="99"/>
        <w:sz w:val="20"/>
        <w:szCs w:val="20"/>
      </w:rPr>
    </w:lvl>
    <w:lvl w:ilvl="1">
      <w:numFmt w:val="bullet"/>
      <w:lvlText w:val="•"/>
      <w:lvlJc w:val="left"/>
      <w:pPr>
        <w:ind w:left="1150" w:hanging="284"/>
      </w:pPr>
    </w:lvl>
    <w:lvl w:ilvl="2">
      <w:numFmt w:val="bullet"/>
      <w:lvlText w:val="•"/>
      <w:lvlJc w:val="left"/>
      <w:pPr>
        <w:ind w:left="1854" w:hanging="284"/>
      </w:pPr>
    </w:lvl>
    <w:lvl w:ilvl="3">
      <w:numFmt w:val="bullet"/>
      <w:lvlText w:val="•"/>
      <w:lvlJc w:val="left"/>
      <w:pPr>
        <w:ind w:left="2559" w:hanging="284"/>
      </w:pPr>
    </w:lvl>
    <w:lvl w:ilvl="4">
      <w:numFmt w:val="bullet"/>
      <w:lvlText w:val="•"/>
      <w:lvlJc w:val="left"/>
      <w:pPr>
        <w:ind w:left="3264" w:hanging="284"/>
      </w:pPr>
    </w:lvl>
    <w:lvl w:ilvl="5">
      <w:numFmt w:val="bullet"/>
      <w:lvlText w:val="•"/>
      <w:lvlJc w:val="left"/>
      <w:pPr>
        <w:ind w:left="3968" w:hanging="284"/>
      </w:pPr>
    </w:lvl>
    <w:lvl w:ilvl="6">
      <w:numFmt w:val="bullet"/>
      <w:lvlText w:val="•"/>
      <w:lvlJc w:val="left"/>
      <w:pPr>
        <w:ind w:left="4673" w:hanging="284"/>
      </w:pPr>
    </w:lvl>
    <w:lvl w:ilvl="7">
      <w:numFmt w:val="bullet"/>
      <w:lvlText w:val="•"/>
      <w:lvlJc w:val="left"/>
      <w:pPr>
        <w:ind w:left="5378" w:hanging="284"/>
      </w:pPr>
    </w:lvl>
    <w:lvl w:ilvl="8">
      <w:numFmt w:val="bullet"/>
      <w:lvlText w:val="•"/>
      <w:lvlJc w:val="left"/>
      <w:pPr>
        <w:ind w:left="6082" w:hanging="284"/>
      </w:pPr>
    </w:lvl>
  </w:abstractNum>
  <w:abstractNum w:abstractNumId="5">
    <w:nsid w:val="01071D5F"/>
    <w:multiLevelType w:val="hybridMultilevel"/>
    <w:tmpl w:val="07D4C242"/>
    <w:styleLink w:val="Style1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36613AC"/>
    <w:multiLevelType w:val="hybridMultilevel"/>
    <w:tmpl w:val="3DB8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561198A"/>
    <w:multiLevelType w:val="hybridMultilevel"/>
    <w:tmpl w:val="178CCCB8"/>
    <w:lvl w:ilvl="0" w:tplc="04190019">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57332E2"/>
    <w:multiLevelType w:val="hybridMultilevel"/>
    <w:tmpl w:val="8878F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2C371B"/>
    <w:multiLevelType w:val="hybridMultilevel"/>
    <w:tmpl w:val="85E2A8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94D0E86"/>
    <w:multiLevelType w:val="hybridMultilevel"/>
    <w:tmpl w:val="C908B33E"/>
    <w:lvl w:ilvl="0" w:tplc="040C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C30A2CA">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78ACF0">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8C8D6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60DF98">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521C2E">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90578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0713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B2978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09E30567"/>
    <w:multiLevelType w:val="hybridMultilevel"/>
    <w:tmpl w:val="036EEE74"/>
    <w:lvl w:ilvl="0" w:tplc="A9D01C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4">
    <w:nsid w:val="0DFE6F85"/>
    <w:multiLevelType w:val="hybridMultilevel"/>
    <w:tmpl w:val="1A0A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3704E5"/>
    <w:multiLevelType w:val="hybridMultilevel"/>
    <w:tmpl w:val="D91A36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FAA0E58"/>
    <w:multiLevelType w:val="hybridMultilevel"/>
    <w:tmpl w:val="D2AED5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FDC24D3"/>
    <w:multiLevelType w:val="hybridMultilevel"/>
    <w:tmpl w:val="FFFFFFFF"/>
    <w:styleLink w:val="ImportedStyle17"/>
    <w:lvl w:ilvl="0" w:tplc="F80ED9B0">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EE883E">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001DA0">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B433E6">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F0DC0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C872BE">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3CE7E8">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76C70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E0255C">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100116E6"/>
    <w:multiLevelType w:val="hybridMultilevel"/>
    <w:tmpl w:val="4350B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0D14B3C"/>
    <w:multiLevelType w:val="hybridMultilevel"/>
    <w:tmpl w:val="E3A85B7A"/>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144D115C"/>
    <w:multiLevelType w:val="hybridMultilevel"/>
    <w:tmpl w:val="3D06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nsid w:val="166568A1"/>
    <w:multiLevelType w:val="hybridMultilevel"/>
    <w:tmpl w:val="FFFFFFFF"/>
    <w:styleLink w:val="ImportedStyle26"/>
    <w:lvl w:ilvl="0" w:tplc="905A4E9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88CC6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A0DE2">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4E5ADE">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F6A4CA">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2EB442">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D27768">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4606D4">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34F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5">
    <w:nsid w:val="18552E1C"/>
    <w:multiLevelType w:val="hybridMultilevel"/>
    <w:tmpl w:val="470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8C3305E"/>
    <w:multiLevelType w:val="hybridMultilevel"/>
    <w:tmpl w:val="91E2E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19E10E27"/>
    <w:multiLevelType w:val="hybridMultilevel"/>
    <w:tmpl w:val="3320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nsid w:val="1E5E3EF8"/>
    <w:multiLevelType w:val="hybridMultilevel"/>
    <w:tmpl w:val="D1A063C8"/>
    <w:lvl w:ilvl="0" w:tplc="5CB4CE5C">
      <w:start w:val="1"/>
      <w:numFmt w:val="decimal"/>
      <w:pStyle w:val="sataurixm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83488C"/>
    <w:multiLevelType w:val="hybridMultilevel"/>
    <w:tmpl w:val="D5AE1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2C76010"/>
    <w:multiLevelType w:val="hybridMultilevel"/>
    <w:tmpl w:val="03286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70A71DF"/>
    <w:multiLevelType w:val="hybridMultilevel"/>
    <w:tmpl w:val="7FEC1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5">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9B66CF3"/>
    <w:multiLevelType w:val="hybridMultilevel"/>
    <w:tmpl w:val="FF0CF2CA"/>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CD3A05"/>
    <w:multiLevelType w:val="hybridMultilevel"/>
    <w:tmpl w:val="42B0A556"/>
    <w:styleLink w:val="Style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ACF05BB"/>
    <w:multiLevelType w:val="hybridMultilevel"/>
    <w:tmpl w:val="0720B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CBE2C7D"/>
    <w:multiLevelType w:val="hybridMultilevel"/>
    <w:tmpl w:val="EC4C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2E54140A"/>
    <w:multiLevelType w:val="hybridMultilevel"/>
    <w:tmpl w:val="E1B098E2"/>
    <w:lvl w:ilvl="0" w:tplc="D8F6D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0473EFD"/>
    <w:multiLevelType w:val="hybridMultilevel"/>
    <w:tmpl w:val="46E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1460620"/>
    <w:multiLevelType w:val="hybridMultilevel"/>
    <w:tmpl w:val="5D42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16939C7"/>
    <w:multiLevelType w:val="hybridMultilevel"/>
    <w:tmpl w:val="83606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2743946"/>
    <w:multiLevelType w:val="hybridMultilevel"/>
    <w:tmpl w:val="F382466A"/>
    <w:lvl w:ilvl="0" w:tplc="E834C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37A0AFA"/>
    <w:multiLevelType w:val="hybridMultilevel"/>
    <w:tmpl w:val="86B2C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9">
    <w:nsid w:val="34526D3C"/>
    <w:multiLevelType w:val="hybridMultilevel"/>
    <w:tmpl w:val="ECFA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47B0FE3"/>
    <w:multiLevelType w:val="hybridMultilevel"/>
    <w:tmpl w:val="45CE8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8E4531"/>
    <w:multiLevelType w:val="hybridMultilevel"/>
    <w:tmpl w:val="6576CE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3D801DCC"/>
    <w:multiLevelType w:val="hybridMultilevel"/>
    <w:tmpl w:val="FBE646EE"/>
    <w:lvl w:ilvl="0" w:tplc="A8EC04A4">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40C46DCC"/>
    <w:multiLevelType w:val="hybridMultilevel"/>
    <w:tmpl w:val="E82432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41ED5A1A"/>
    <w:multiLevelType w:val="hybridMultilevel"/>
    <w:tmpl w:val="DC926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43F00AD9"/>
    <w:multiLevelType w:val="hybridMultilevel"/>
    <w:tmpl w:val="A6CC6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47041895"/>
    <w:multiLevelType w:val="hybridMultilevel"/>
    <w:tmpl w:val="9C7CF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48AD51C7"/>
    <w:multiLevelType w:val="hybridMultilevel"/>
    <w:tmpl w:val="261C6686"/>
    <w:lvl w:ilvl="0" w:tplc="E834C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8B62FEB"/>
    <w:multiLevelType w:val="hybridMultilevel"/>
    <w:tmpl w:val="F7201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4AD8721A"/>
    <w:multiLevelType w:val="hybridMultilevel"/>
    <w:tmpl w:val="29AC2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4B2175F1"/>
    <w:multiLevelType w:val="hybridMultilevel"/>
    <w:tmpl w:val="D15AEBFA"/>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CA8063C"/>
    <w:multiLevelType w:val="hybridMultilevel"/>
    <w:tmpl w:val="AD4EFAD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4D9E78CE"/>
    <w:multiLevelType w:val="hybridMultilevel"/>
    <w:tmpl w:val="778E10C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4E3A454D"/>
    <w:multiLevelType w:val="multilevel"/>
    <w:tmpl w:val="FFFFFFFF"/>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29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6">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0AB6ECF"/>
    <w:multiLevelType w:val="hybridMultilevel"/>
    <w:tmpl w:val="AD3A39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1F623A6"/>
    <w:multiLevelType w:val="hybridMultilevel"/>
    <w:tmpl w:val="AF5CF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527F2386"/>
    <w:multiLevelType w:val="hybridMultilevel"/>
    <w:tmpl w:val="23BC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1">
    <w:nsid w:val="54A1708A"/>
    <w:multiLevelType w:val="hybridMultilevel"/>
    <w:tmpl w:val="4C5CB470"/>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72">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65D7056"/>
    <w:multiLevelType w:val="hybridMultilevel"/>
    <w:tmpl w:val="A3FEB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56833773"/>
    <w:multiLevelType w:val="hybridMultilevel"/>
    <w:tmpl w:val="EFFAF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nsid w:val="5C8363C0"/>
    <w:multiLevelType w:val="hybridMultilevel"/>
    <w:tmpl w:val="F7284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00A2803"/>
    <w:multiLevelType w:val="hybridMultilevel"/>
    <w:tmpl w:val="8C0E9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60A865C6"/>
    <w:multiLevelType w:val="hybridMultilevel"/>
    <w:tmpl w:val="4406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82">
    <w:nsid w:val="671B4127"/>
    <w:multiLevelType w:val="hybridMultilevel"/>
    <w:tmpl w:val="FFFFFFFF"/>
    <w:styleLink w:val="ImportedStyle5"/>
    <w:lvl w:ilvl="0" w:tplc="686A06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ECD6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9238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5CBA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A285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EC39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9244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E43D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7ADD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nsid w:val="684A35EE"/>
    <w:multiLevelType w:val="hybridMultilevel"/>
    <w:tmpl w:val="34063D88"/>
    <w:lvl w:ilvl="0" w:tplc="DEDE7142">
      <w:start w:val="1"/>
      <w:numFmt w:val="bullet"/>
      <w:lvlText w:val=""/>
      <w:lvlJc w:val="left"/>
      <w:pPr>
        <w:tabs>
          <w:tab w:val="num" w:pos="720"/>
        </w:tabs>
        <w:ind w:left="720" w:hanging="360"/>
      </w:pPr>
      <w:rPr>
        <w:rFonts w:ascii="Symbol" w:hAnsi="Symbol" w:hint="default"/>
      </w:rPr>
    </w:lvl>
    <w:lvl w:ilvl="1" w:tplc="7B7230D8">
      <w:start w:val="1"/>
      <w:numFmt w:val="bullet"/>
      <w:lvlText w:val="o"/>
      <w:lvlJc w:val="left"/>
      <w:pPr>
        <w:tabs>
          <w:tab w:val="num" w:pos="1440"/>
        </w:tabs>
        <w:ind w:left="1440" w:hanging="360"/>
      </w:pPr>
      <w:rPr>
        <w:rFonts w:ascii="Courier New" w:hAnsi="Courier New" w:cs="Courier New" w:hint="default"/>
      </w:rPr>
    </w:lvl>
    <w:lvl w:ilvl="2" w:tplc="471A19EE">
      <w:start w:val="1"/>
      <w:numFmt w:val="bullet"/>
      <w:lvlText w:val=""/>
      <w:lvlJc w:val="left"/>
      <w:pPr>
        <w:tabs>
          <w:tab w:val="num" w:pos="2160"/>
        </w:tabs>
        <w:ind w:left="2160" w:hanging="360"/>
      </w:pPr>
      <w:rPr>
        <w:rFonts w:ascii="Wingdings" w:hAnsi="Wingdings" w:hint="default"/>
      </w:rPr>
    </w:lvl>
    <w:lvl w:ilvl="3" w:tplc="FF980B06">
      <w:start w:val="1"/>
      <w:numFmt w:val="bullet"/>
      <w:lvlText w:val=""/>
      <w:lvlJc w:val="left"/>
      <w:pPr>
        <w:tabs>
          <w:tab w:val="num" w:pos="2880"/>
        </w:tabs>
        <w:ind w:left="2880" w:hanging="360"/>
      </w:pPr>
      <w:rPr>
        <w:rFonts w:ascii="Symbol" w:hAnsi="Symbol" w:hint="default"/>
      </w:rPr>
    </w:lvl>
    <w:lvl w:ilvl="4" w:tplc="6AA489C0">
      <w:start w:val="1"/>
      <w:numFmt w:val="bullet"/>
      <w:lvlText w:val="o"/>
      <w:lvlJc w:val="left"/>
      <w:pPr>
        <w:tabs>
          <w:tab w:val="num" w:pos="3600"/>
        </w:tabs>
        <w:ind w:left="3600" w:hanging="360"/>
      </w:pPr>
      <w:rPr>
        <w:rFonts w:ascii="Courier New" w:hAnsi="Courier New" w:cs="Courier New" w:hint="default"/>
      </w:rPr>
    </w:lvl>
    <w:lvl w:ilvl="5" w:tplc="11DEEB72">
      <w:start w:val="1"/>
      <w:numFmt w:val="bullet"/>
      <w:lvlText w:val=""/>
      <w:lvlJc w:val="left"/>
      <w:pPr>
        <w:tabs>
          <w:tab w:val="num" w:pos="4320"/>
        </w:tabs>
        <w:ind w:left="4320" w:hanging="360"/>
      </w:pPr>
      <w:rPr>
        <w:rFonts w:ascii="Wingdings" w:hAnsi="Wingdings" w:hint="default"/>
      </w:rPr>
    </w:lvl>
    <w:lvl w:ilvl="6" w:tplc="3230C632">
      <w:start w:val="1"/>
      <w:numFmt w:val="bullet"/>
      <w:lvlText w:val=""/>
      <w:lvlJc w:val="left"/>
      <w:pPr>
        <w:tabs>
          <w:tab w:val="num" w:pos="5040"/>
        </w:tabs>
        <w:ind w:left="5040" w:hanging="360"/>
      </w:pPr>
      <w:rPr>
        <w:rFonts w:ascii="Symbol" w:hAnsi="Symbol" w:hint="default"/>
      </w:rPr>
    </w:lvl>
    <w:lvl w:ilvl="7" w:tplc="DF2AFA10">
      <w:start w:val="1"/>
      <w:numFmt w:val="bullet"/>
      <w:lvlText w:val="o"/>
      <w:lvlJc w:val="left"/>
      <w:pPr>
        <w:tabs>
          <w:tab w:val="num" w:pos="5760"/>
        </w:tabs>
        <w:ind w:left="5760" w:hanging="360"/>
      </w:pPr>
      <w:rPr>
        <w:rFonts w:ascii="Courier New" w:hAnsi="Courier New" w:cs="Courier New" w:hint="default"/>
      </w:rPr>
    </w:lvl>
    <w:lvl w:ilvl="8" w:tplc="04022806">
      <w:start w:val="1"/>
      <w:numFmt w:val="bullet"/>
      <w:lvlText w:val=""/>
      <w:lvlJc w:val="left"/>
      <w:pPr>
        <w:tabs>
          <w:tab w:val="num" w:pos="6480"/>
        </w:tabs>
        <w:ind w:left="6480" w:hanging="360"/>
      </w:pPr>
      <w:rPr>
        <w:rFonts w:ascii="Wingdings" w:hAnsi="Wingdings" w:hint="default"/>
      </w:rPr>
    </w:lvl>
  </w:abstractNum>
  <w:abstractNum w:abstractNumId="84">
    <w:nsid w:val="6A2437FF"/>
    <w:multiLevelType w:val="hybridMultilevel"/>
    <w:tmpl w:val="D55256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B557BC1"/>
    <w:multiLevelType w:val="hybridMultilevel"/>
    <w:tmpl w:val="B7049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6B573D11"/>
    <w:multiLevelType w:val="hybridMultilevel"/>
    <w:tmpl w:val="EC1C80F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88">
    <w:nsid w:val="6E2A07CC"/>
    <w:multiLevelType w:val="hybridMultilevel"/>
    <w:tmpl w:val="FBC41730"/>
    <w:lvl w:ilvl="0" w:tplc="0409000B">
      <w:start w:val="1"/>
      <w:numFmt w:val="bullet"/>
      <w:lvlText w:val=""/>
      <w:lvlJc w:val="left"/>
      <w:pPr>
        <w:ind w:left="174" w:hanging="174"/>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nsid w:val="6F822E2E"/>
    <w:multiLevelType w:val="hybridMultilevel"/>
    <w:tmpl w:val="E98A1004"/>
    <w:lvl w:ilvl="0" w:tplc="149CE35E">
      <w:numFmt w:val="bullet"/>
      <w:lvlText w:val="•"/>
      <w:lvlJc w:val="left"/>
      <w:pPr>
        <w:ind w:left="720" w:hanging="360"/>
      </w:pPr>
      <w:rPr>
        <w:rFonts w:ascii="AcadNusx" w:eastAsia="Calibri" w:hAnsi="AcadNusx"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1535F69"/>
    <w:multiLevelType w:val="hybridMultilevel"/>
    <w:tmpl w:val="FFC4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2502845"/>
    <w:multiLevelType w:val="hybridMultilevel"/>
    <w:tmpl w:val="79F295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2">
    <w:nsid w:val="728764B0"/>
    <w:multiLevelType w:val="hybridMultilevel"/>
    <w:tmpl w:val="F51CF5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4">
    <w:nsid w:val="747C7A40"/>
    <w:multiLevelType w:val="hybridMultilevel"/>
    <w:tmpl w:val="7CAE7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5">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6">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97">
    <w:nsid w:val="78C9190B"/>
    <w:multiLevelType w:val="hybridMultilevel"/>
    <w:tmpl w:val="F76CAB28"/>
    <w:lvl w:ilvl="0" w:tplc="E834C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8E52E8E"/>
    <w:multiLevelType w:val="hybridMultilevel"/>
    <w:tmpl w:val="899A7A0C"/>
    <w:lvl w:ilvl="0" w:tplc="E834C5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CC31AC1"/>
    <w:multiLevelType w:val="hybridMultilevel"/>
    <w:tmpl w:val="FFFFFFFF"/>
    <w:styleLink w:val="ImportedStyle8"/>
    <w:lvl w:ilvl="0" w:tplc="0262BA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9020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504B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6E3B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C693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2A3F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58E3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967D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AEAB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nsid w:val="7CDC69F4"/>
    <w:multiLevelType w:val="hybridMultilevel"/>
    <w:tmpl w:val="1902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E1E0D1F"/>
    <w:multiLevelType w:val="hybridMultilevel"/>
    <w:tmpl w:val="3364F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5"/>
  </w:num>
  <w:num w:numId="2">
    <w:abstractNumId w:val="12"/>
  </w:num>
  <w:num w:numId="3">
    <w:abstractNumId w:val="78"/>
  </w:num>
  <w:num w:numId="4">
    <w:abstractNumId w:val="69"/>
  </w:num>
  <w:num w:numId="5">
    <w:abstractNumId w:val="30"/>
  </w:num>
  <w:num w:numId="6">
    <w:abstractNumId w:val="19"/>
  </w:num>
  <w:num w:numId="7">
    <w:abstractNumId w:val="77"/>
  </w:num>
  <w:num w:numId="8">
    <w:abstractNumId w:val="96"/>
  </w:num>
  <w:num w:numId="9">
    <w:abstractNumId w:val="65"/>
  </w:num>
  <w:num w:numId="10">
    <w:abstractNumId w:val="88"/>
  </w:num>
  <w:num w:numId="11">
    <w:abstractNumId w:val="82"/>
  </w:num>
  <w:num w:numId="12">
    <w:abstractNumId w:val="100"/>
  </w:num>
  <w:num w:numId="13">
    <w:abstractNumId w:val="17"/>
  </w:num>
  <w:num w:numId="14">
    <w:abstractNumId w:val="87"/>
  </w:num>
  <w:num w:numId="15">
    <w:abstractNumId w:val="31"/>
  </w:num>
  <w:num w:numId="16">
    <w:abstractNumId w:val="28"/>
  </w:num>
  <w:num w:numId="17">
    <w:abstractNumId w:val="24"/>
  </w:num>
  <w:num w:numId="18">
    <w:abstractNumId w:val="5"/>
  </w:num>
  <w:num w:numId="19">
    <w:abstractNumId w:val="33"/>
  </w:num>
  <w:num w:numId="20">
    <w:abstractNumId w:val="15"/>
  </w:num>
  <w:num w:numId="21">
    <w:abstractNumId w:val="14"/>
  </w:num>
  <w:num w:numId="22">
    <w:abstractNumId w:val="22"/>
  </w:num>
  <w:num w:numId="23">
    <w:abstractNumId w:val="34"/>
  </w:num>
  <w:num w:numId="24">
    <w:abstractNumId w:val="81"/>
  </w:num>
  <w:num w:numId="25">
    <w:abstractNumId w:val="2"/>
  </w:num>
  <w:num w:numId="26">
    <w:abstractNumId w:val="0"/>
  </w:num>
  <w:num w:numId="27">
    <w:abstractNumId w:val="13"/>
  </w:num>
  <w:num w:numId="28">
    <w:abstractNumId w:val="48"/>
  </w:num>
  <w:num w:numId="29">
    <w:abstractNumId w:val="1"/>
  </w:num>
  <w:num w:numId="30">
    <w:abstractNumId w:val="29"/>
  </w:num>
  <w:num w:numId="31">
    <w:abstractNumId w:val="23"/>
  </w:num>
  <w:num w:numId="32">
    <w:abstractNumId w:val="10"/>
  </w:num>
  <w:num w:numId="33">
    <w:abstractNumId w:val="74"/>
  </w:num>
  <w:num w:numId="34">
    <w:abstractNumId w:val="21"/>
  </w:num>
  <w:num w:numId="35">
    <w:abstractNumId w:val="43"/>
  </w:num>
  <w:num w:numId="36">
    <w:abstractNumId w:val="66"/>
  </w:num>
  <w:num w:numId="37">
    <w:abstractNumId w:val="37"/>
  </w:num>
  <w:num w:numId="38">
    <w:abstractNumId w:val="35"/>
  </w:num>
  <w:num w:numId="39">
    <w:abstractNumId w:val="51"/>
  </w:num>
  <w:num w:numId="40">
    <w:abstractNumId w:val="72"/>
  </w:num>
  <w:num w:numId="41">
    <w:abstractNumId w:val="57"/>
  </w:num>
  <w:num w:numId="42">
    <w:abstractNumId w:val="68"/>
  </w:num>
  <w:num w:numId="43">
    <w:abstractNumId w:val="91"/>
  </w:num>
  <w:num w:numId="44">
    <w:abstractNumId w:val="16"/>
  </w:num>
  <w:num w:numId="45">
    <w:abstractNumId w:val="50"/>
  </w:num>
  <w:num w:numId="46">
    <w:abstractNumId w:val="9"/>
  </w:num>
  <w:num w:numId="47">
    <w:abstractNumId w:val="75"/>
  </w:num>
  <w:num w:numId="48">
    <w:abstractNumId w:val="103"/>
  </w:num>
  <w:num w:numId="49">
    <w:abstractNumId w:val="54"/>
  </w:num>
  <w:num w:numId="50">
    <w:abstractNumId w:val="94"/>
  </w:num>
  <w:num w:numId="51">
    <w:abstractNumId w:val="76"/>
  </w:num>
  <w:num w:numId="52">
    <w:abstractNumId w:val="26"/>
  </w:num>
  <w:num w:numId="53">
    <w:abstractNumId w:val="83"/>
  </w:num>
  <w:num w:numId="54">
    <w:abstractNumId w:val="70"/>
  </w:num>
  <w:num w:numId="55">
    <w:abstractNumId w:val="41"/>
  </w:num>
  <w:num w:numId="56">
    <w:abstractNumId w:val="93"/>
  </w:num>
  <w:num w:numId="57">
    <w:abstractNumId w:val="99"/>
  </w:num>
  <w:num w:numId="58">
    <w:abstractNumId w:val="71"/>
  </w:num>
  <w:num w:numId="59">
    <w:abstractNumId w:val="56"/>
  </w:num>
  <w:num w:numId="60">
    <w:abstractNumId w:val="42"/>
  </w:num>
  <w:num w:numId="61">
    <w:abstractNumId w:val="92"/>
  </w:num>
  <w:num w:numId="62">
    <w:abstractNumId w:val="80"/>
  </w:num>
  <w:num w:numId="63">
    <w:abstractNumId w:val="47"/>
  </w:num>
  <w:num w:numId="64">
    <w:abstractNumId w:val="32"/>
  </w:num>
  <w:num w:numId="65">
    <w:abstractNumId w:val="27"/>
  </w:num>
  <w:num w:numId="66">
    <w:abstractNumId w:val="85"/>
  </w:num>
  <w:num w:numId="67">
    <w:abstractNumId w:val="45"/>
  </w:num>
  <w:num w:numId="68">
    <w:abstractNumId w:val="55"/>
  </w:num>
  <w:num w:numId="69">
    <w:abstractNumId w:val="52"/>
  </w:num>
  <w:num w:numId="70">
    <w:abstractNumId w:val="102"/>
  </w:num>
  <w:num w:numId="71">
    <w:abstractNumId w:val="60"/>
  </w:num>
  <w:num w:numId="72">
    <w:abstractNumId w:val="101"/>
  </w:num>
  <w:num w:numId="73">
    <w:abstractNumId w:val="39"/>
  </w:num>
  <w:num w:numId="74">
    <w:abstractNumId w:val="90"/>
  </w:num>
  <w:num w:numId="75">
    <w:abstractNumId w:val="58"/>
  </w:num>
  <w:num w:numId="76">
    <w:abstractNumId w:val="73"/>
  </w:num>
  <w:num w:numId="77">
    <w:abstractNumId w:val="61"/>
  </w:num>
  <w:num w:numId="78">
    <w:abstractNumId w:val="64"/>
  </w:num>
  <w:num w:numId="79">
    <w:abstractNumId w:val="18"/>
  </w:num>
  <w:num w:numId="80">
    <w:abstractNumId w:val="8"/>
  </w:num>
  <w:num w:numId="81">
    <w:abstractNumId w:val="79"/>
  </w:num>
  <w:num w:numId="82">
    <w:abstractNumId w:val="6"/>
  </w:num>
  <w:num w:numId="83">
    <w:abstractNumId w:val="63"/>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9"/>
  </w:num>
  <w:num w:numId="86">
    <w:abstractNumId w:val="84"/>
  </w:num>
  <w:num w:numId="87">
    <w:abstractNumId w:val="67"/>
  </w:num>
  <w:num w:numId="88">
    <w:abstractNumId w:val="40"/>
    <w:lvlOverride w:ilvl="0">
      <w:startOverride w:val="1"/>
    </w:lvlOverride>
    <w:lvlOverride w:ilvl="1"/>
    <w:lvlOverride w:ilvl="2"/>
    <w:lvlOverride w:ilvl="3"/>
    <w:lvlOverride w:ilvl="4"/>
    <w:lvlOverride w:ilvl="5"/>
    <w:lvlOverride w:ilvl="6"/>
    <w:lvlOverride w:ilvl="7"/>
    <w:lvlOverride w:ilvl="8"/>
  </w:num>
  <w:num w:numId="89">
    <w:abstractNumId w:val="25"/>
  </w:num>
  <w:num w:numId="90">
    <w:abstractNumId w:val="44"/>
  </w:num>
  <w:num w:numId="91">
    <w:abstractNumId w:val="49"/>
  </w:num>
  <w:num w:numId="92">
    <w:abstractNumId w:val="46"/>
  </w:num>
  <w:num w:numId="93">
    <w:abstractNumId w:val="59"/>
  </w:num>
  <w:num w:numId="94">
    <w:abstractNumId w:val="97"/>
  </w:num>
  <w:num w:numId="95">
    <w:abstractNumId w:val="98"/>
  </w:num>
  <w:num w:numId="96">
    <w:abstractNumId w:val="7"/>
  </w:num>
  <w:num w:numId="97">
    <w:abstractNumId w:val="86"/>
  </w:num>
  <w:num w:numId="98">
    <w:abstractNumId w:val="36"/>
  </w:num>
  <w:num w:numId="99">
    <w:abstractNumId w:val="62"/>
  </w:num>
  <w:num w:numId="100">
    <w:abstractNumId w:val="11"/>
  </w:num>
  <w:num w:numId="101">
    <w:abstractNumId w:val="20"/>
  </w:num>
  <w:num w:numId="102">
    <w:abstractNumId w:val="4"/>
  </w:num>
  <w:num w:numId="103">
    <w:abstractNumId w:val="3"/>
  </w:num>
  <w:num w:numId="104">
    <w:abstractNumId w:val="3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02D6D"/>
    <w:rsid w:val="00003252"/>
    <w:rsid w:val="00004236"/>
    <w:rsid w:val="00004D2B"/>
    <w:rsid w:val="00005832"/>
    <w:rsid w:val="00006962"/>
    <w:rsid w:val="0001091A"/>
    <w:rsid w:val="00012C03"/>
    <w:rsid w:val="000137A1"/>
    <w:rsid w:val="00014CFD"/>
    <w:rsid w:val="000157FE"/>
    <w:rsid w:val="0002329C"/>
    <w:rsid w:val="000236B2"/>
    <w:rsid w:val="00024825"/>
    <w:rsid w:val="00025267"/>
    <w:rsid w:val="00030478"/>
    <w:rsid w:val="00034EE4"/>
    <w:rsid w:val="0003591A"/>
    <w:rsid w:val="00040B14"/>
    <w:rsid w:val="000418DA"/>
    <w:rsid w:val="000435ED"/>
    <w:rsid w:val="00043AAE"/>
    <w:rsid w:val="000450CA"/>
    <w:rsid w:val="00051E24"/>
    <w:rsid w:val="000529AB"/>
    <w:rsid w:val="000623EC"/>
    <w:rsid w:val="000678FF"/>
    <w:rsid w:val="0007378A"/>
    <w:rsid w:val="00073ABB"/>
    <w:rsid w:val="0007774F"/>
    <w:rsid w:val="00080A49"/>
    <w:rsid w:val="00080AC3"/>
    <w:rsid w:val="00081436"/>
    <w:rsid w:val="000826CA"/>
    <w:rsid w:val="00082B93"/>
    <w:rsid w:val="0008510C"/>
    <w:rsid w:val="00085D61"/>
    <w:rsid w:val="00085D74"/>
    <w:rsid w:val="00085E34"/>
    <w:rsid w:val="00085FEB"/>
    <w:rsid w:val="00086020"/>
    <w:rsid w:val="00086A9E"/>
    <w:rsid w:val="00087C33"/>
    <w:rsid w:val="00091EEF"/>
    <w:rsid w:val="0009316F"/>
    <w:rsid w:val="000960AC"/>
    <w:rsid w:val="000966C9"/>
    <w:rsid w:val="00096A97"/>
    <w:rsid w:val="00096ABA"/>
    <w:rsid w:val="00097500"/>
    <w:rsid w:val="00097A85"/>
    <w:rsid w:val="000A0187"/>
    <w:rsid w:val="000A0EF3"/>
    <w:rsid w:val="000A215D"/>
    <w:rsid w:val="000A29A5"/>
    <w:rsid w:val="000A7C4D"/>
    <w:rsid w:val="000B0800"/>
    <w:rsid w:val="000B1BDD"/>
    <w:rsid w:val="000B3CEA"/>
    <w:rsid w:val="000C2E26"/>
    <w:rsid w:val="000C45A8"/>
    <w:rsid w:val="000C46A5"/>
    <w:rsid w:val="000D04F5"/>
    <w:rsid w:val="000D2997"/>
    <w:rsid w:val="000E1A1E"/>
    <w:rsid w:val="000E6DF6"/>
    <w:rsid w:val="000E7B71"/>
    <w:rsid w:val="000F02B3"/>
    <w:rsid w:val="000F0742"/>
    <w:rsid w:val="000F2420"/>
    <w:rsid w:val="000F4209"/>
    <w:rsid w:val="000F4B6F"/>
    <w:rsid w:val="000F6716"/>
    <w:rsid w:val="00106445"/>
    <w:rsid w:val="0010671A"/>
    <w:rsid w:val="00111579"/>
    <w:rsid w:val="001130A8"/>
    <w:rsid w:val="00114442"/>
    <w:rsid w:val="00117525"/>
    <w:rsid w:val="001218DC"/>
    <w:rsid w:val="00122768"/>
    <w:rsid w:val="001247C0"/>
    <w:rsid w:val="0013039D"/>
    <w:rsid w:val="001312B8"/>
    <w:rsid w:val="0013534F"/>
    <w:rsid w:val="00135C3B"/>
    <w:rsid w:val="00136338"/>
    <w:rsid w:val="00137230"/>
    <w:rsid w:val="0014025D"/>
    <w:rsid w:val="001427AB"/>
    <w:rsid w:val="00143A43"/>
    <w:rsid w:val="00145B90"/>
    <w:rsid w:val="00146808"/>
    <w:rsid w:val="00146A0E"/>
    <w:rsid w:val="00150760"/>
    <w:rsid w:val="00152528"/>
    <w:rsid w:val="00153F76"/>
    <w:rsid w:val="00154765"/>
    <w:rsid w:val="001562B6"/>
    <w:rsid w:val="00164EFA"/>
    <w:rsid w:val="00166AF0"/>
    <w:rsid w:val="0017185F"/>
    <w:rsid w:val="00172DFD"/>
    <w:rsid w:val="00172F73"/>
    <w:rsid w:val="001731FC"/>
    <w:rsid w:val="0017446C"/>
    <w:rsid w:val="00176841"/>
    <w:rsid w:val="00177ECF"/>
    <w:rsid w:val="00184802"/>
    <w:rsid w:val="00184C3E"/>
    <w:rsid w:val="00184F1A"/>
    <w:rsid w:val="00190174"/>
    <w:rsid w:val="00191DD4"/>
    <w:rsid w:val="001923D5"/>
    <w:rsid w:val="00195F2C"/>
    <w:rsid w:val="001A05E9"/>
    <w:rsid w:val="001A0B0F"/>
    <w:rsid w:val="001A1F0D"/>
    <w:rsid w:val="001A3431"/>
    <w:rsid w:val="001A5656"/>
    <w:rsid w:val="001A63D7"/>
    <w:rsid w:val="001A7384"/>
    <w:rsid w:val="001B2589"/>
    <w:rsid w:val="001B430F"/>
    <w:rsid w:val="001B5EF7"/>
    <w:rsid w:val="001C130A"/>
    <w:rsid w:val="001C14FE"/>
    <w:rsid w:val="001C207A"/>
    <w:rsid w:val="001C20F0"/>
    <w:rsid w:val="001C71BE"/>
    <w:rsid w:val="001D065B"/>
    <w:rsid w:val="001D13AC"/>
    <w:rsid w:val="001D1FA2"/>
    <w:rsid w:val="001D3708"/>
    <w:rsid w:val="001D3A0C"/>
    <w:rsid w:val="001D569B"/>
    <w:rsid w:val="001E4A99"/>
    <w:rsid w:val="001E4D4F"/>
    <w:rsid w:val="001E4DB3"/>
    <w:rsid w:val="001E551B"/>
    <w:rsid w:val="001E58C4"/>
    <w:rsid w:val="001F0F9B"/>
    <w:rsid w:val="001F2C9B"/>
    <w:rsid w:val="001F4CC4"/>
    <w:rsid w:val="001F7186"/>
    <w:rsid w:val="00201FEC"/>
    <w:rsid w:val="002133DB"/>
    <w:rsid w:val="00214706"/>
    <w:rsid w:val="002215DC"/>
    <w:rsid w:val="00222EFA"/>
    <w:rsid w:val="00223611"/>
    <w:rsid w:val="00223936"/>
    <w:rsid w:val="00224098"/>
    <w:rsid w:val="00224281"/>
    <w:rsid w:val="00225FA6"/>
    <w:rsid w:val="00226025"/>
    <w:rsid w:val="00233396"/>
    <w:rsid w:val="00241DEF"/>
    <w:rsid w:val="0024254D"/>
    <w:rsid w:val="002526A3"/>
    <w:rsid w:val="0025327C"/>
    <w:rsid w:val="00253685"/>
    <w:rsid w:val="0025484C"/>
    <w:rsid w:val="002569E9"/>
    <w:rsid w:val="00256F49"/>
    <w:rsid w:val="00256F50"/>
    <w:rsid w:val="002571F3"/>
    <w:rsid w:val="00263C6D"/>
    <w:rsid w:val="002645DD"/>
    <w:rsid w:val="0026774B"/>
    <w:rsid w:val="00267A4C"/>
    <w:rsid w:val="002709AC"/>
    <w:rsid w:val="00270B54"/>
    <w:rsid w:val="00272561"/>
    <w:rsid w:val="00272740"/>
    <w:rsid w:val="00272EEC"/>
    <w:rsid w:val="00273BAB"/>
    <w:rsid w:val="002760A0"/>
    <w:rsid w:val="00282CA6"/>
    <w:rsid w:val="0029035A"/>
    <w:rsid w:val="0029416B"/>
    <w:rsid w:val="00296924"/>
    <w:rsid w:val="002A06F2"/>
    <w:rsid w:val="002A406D"/>
    <w:rsid w:val="002A5FB3"/>
    <w:rsid w:val="002A70C4"/>
    <w:rsid w:val="002A722B"/>
    <w:rsid w:val="002B035E"/>
    <w:rsid w:val="002B0D9F"/>
    <w:rsid w:val="002B143D"/>
    <w:rsid w:val="002B282C"/>
    <w:rsid w:val="002B3AE2"/>
    <w:rsid w:val="002B43AA"/>
    <w:rsid w:val="002B4565"/>
    <w:rsid w:val="002B5885"/>
    <w:rsid w:val="002B727E"/>
    <w:rsid w:val="002C087C"/>
    <w:rsid w:val="002C38EA"/>
    <w:rsid w:val="002C491C"/>
    <w:rsid w:val="002C7000"/>
    <w:rsid w:val="002D257F"/>
    <w:rsid w:val="002D2E7F"/>
    <w:rsid w:val="002D41A8"/>
    <w:rsid w:val="002D7695"/>
    <w:rsid w:val="002E4182"/>
    <w:rsid w:val="002E47A9"/>
    <w:rsid w:val="002E7EA1"/>
    <w:rsid w:val="002F5ED3"/>
    <w:rsid w:val="002F6FCA"/>
    <w:rsid w:val="002F7A69"/>
    <w:rsid w:val="00307ECE"/>
    <w:rsid w:val="00311894"/>
    <w:rsid w:val="00313442"/>
    <w:rsid w:val="00317277"/>
    <w:rsid w:val="00321225"/>
    <w:rsid w:val="00321636"/>
    <w:rsid w:val="00321732"/>
    <w:rsid w:val="00323BD9"/>
    <w:rsid w:val="0032434C"/>
    <w:rsid w:val="00324490"/>
    <w:rsid w:val="00325E74"/>
    <w:rsid w:val="003268E1"/>
    <w:rsid w:val="00330062"/>
    <w:rsid w:val="00332482"/>
    <w:rsid w:val="00333A47"/>
    <w:rsid w:val="003343AB"/>
    <w:rsid w:val="00334A6A"/>
    <w:rsid w:val="00336551"/>
    <w:rsid w:val="003409C3"/>
    <w:rsid w:val="00341771"/>
    <w:rsid w:val="003417EC"/>
    <w:rsid w:val="00341952"/>
    <w:rsid w:val="00341C57"/>
    <w:rsid w:val="00341DA0"/>
    <w:rsid w:val="00341FE6"/>
    <w:rsid w:val="00343892"/>
    <w:rsid w:val="00351131"/>
    <w:rsid w:val="003533D7"/>
    <w:rsid w:val="00353AF7"/>
    <w:rsid w:val="00356387"/>
    <w:rsid w:val="00356CEE"/>
    <w:rsid w:val="0036317D"/>
    <w:rsid w:val="003646F5"/>
    <w:rsid w:val="00365508"/>
    <w:rsid w:val="003663AE"/>
    <w:rsid w:val="00372A8F"/>
    <w:rsid w:val="00373965"/>
    <w:rsid w:val="00374E00"/>
    <w:rsid w:val="00376490"/>
    <w:rsid w:val="003822A3"/>
    <w:rsid w:val="003827C4"/>
    <w:rsid w:val="00383ED9"/>
    <w:rsid w:val="003864E7"/>
    <w:rsid w:val="00390BA6"/>
    <w:rsid w:val="00392D27"/>
    <w:rsid w:val="00393776"/>
    <w:rsid w:val="00394044"/>
    <w:rsid w:val="00394C0C"/>
    <w:rsid w:val="00397432"/>
    <w:rsid w:val="003A0D2E"/>
    <w:rsid w:val="003A2C7D"/>
    <w:rsid w:val="003A3D38"/>
    <w:rsid w:val="003A4E32"/>
    <w:rsid w:val="003A65AC"/>
    <w:rsid w:val="003A66CF"/>
    <w:rsid w:val="003A7AFD"/>
    <w:rsid w:val="003B030B"/>
    <w:rsid w:val="003B226F"/>
    <w:rsid w:val="003B247D"/>
    <w:rsid w:val="003B2524"/>
    <w:rsid w:val="003B3CB1"/>
    <w:rsid w:val="003B66B1"/>
    <w:rsid w:val="003B7B23"/>
    <w:rsid w:val="003C0CB0"/>
    <w:rsid w:val="003C6F16"/>
    <w:rsid w:val="003D0BF0"/>
    <w:rsid w:val="003D17FB"/>
    <w:rsid w:val="003D1EC1"/>
    <w:rsid w:val="003D31E5"/>
    <w:rsid w:val="003D43B2"/>
    <w:rsid w:val="003D4A98"/>
    <w:rsid w:val="003D6689"/>
    <w:rsid w:val="003D682E"/>
    <w:rsid w:val="003E286C"/>
    <w:rsid w:val="003E5429"/>
    <w:rsid w:val="003E5E03"/>
    <w:rsid w:val="003F04BA"/>
    <w:rsid w:val="003F2838"/>
    <w:rsid w:val="003F3975"/>
    <w:rsid w:val="003F3C59"/>
    <w:rsid w:val="003F489A"/>
    <w:rsid w:val="003F5376"/>
    <w:rsid w:val="003F592A"/>
    <w:rsid w:val="003F5AA6"/>
    <w:rsid w:val="003F5EFC"/>
    <w:rsid w:val="003F6573"/>
    <w:rsid w:val="003F787B"/>
    <w:rsid w:val="00401A27"/>
    <w:rsid w:val="00401B74"/>
    <w:rsid w:val="00404CA5"/>
    <w:rsid w:val="00406477"/>
    <w:rsid w:val="004118C2"/>
    <w:rsid w:val="00411A69"/>
    <w:rsid w:val="00426E39"/>
    <w:rsid w:val="00426E96"/>
    <w:rsid w:val="00434B9D"/>
    <w:rsid w:val="00434C0C"/>
    <w:rsid w:val="0043693C"/>
    <w:rsid w:val="00437CFA"/>
    <w:rsid w:val="00437F0E"/>
    <w:rsid w:val="00440048"/>
    <w:rsid w:val="00440621"/>
    <w:rsid w:val="00442472"/>
    <w:rsid w:val="0044461F"/>
    <w:rsid w:val="004450D9"/>
    <w:rsid w:val="00445634"/>
    <w:rsid w:val="00447864"/>
    <w:rsid w:val="004521E1"/>
    <w:rsid w:val="00452D8B"/>
    <w:rsid w:val="00455ED6"/>
    <w:rsid w:val="00457393"/>
    <w:rsid w:val="004618E5"/>
    <w:rsid w:val="00461D10"/>
    <w:rsid w:val="004639F3"/>
    <w:rsid w:val="00464DA9"/>
    <w:rsid w:val="00464EB7"/>
    <w:rsid w:val="00466BAE"/>
    <w:rsid w:val="00475A5F"/>
    <w:rsid w:val="00475A63"/>
    <w:rsid w:val="00476F8D"/>
    <w:rsid w:val="00477646"/>
    <w:rsid w:val="00477B77"/>
    <w:rsid w:val="00477C7E"/>
    <w:rsid w:val="00480E1D"/>
    <w:rsid w:val="00481107"/>
    <w:rsid w:val="00484A0B"/>
    <w:rsid w:val="004877A9"/>
    <w:rsid w:val="00491C8C"/>
    <w:rsid w:val="004931A8"/>
    <w:rsid w:val="00493552"/>
    <w:rsid w:val="00494369"/>
    <w:rsid w:val="00495515"/>
    <w:rsid w:val="00496767"/>
    <w:rsid w:val="004A02B8"/>
    <w:rsid w:val="004A260E"/>
    <w:rsid w:val="004A5402"/>
    <w:rsid w:val="004A5B36"/>
    <w:rsid w:val="004A5FEA"/>
    <w:rsid w:val="004B1413"/>
    <w:rsid w:val="004B3753"/>
    <w:rsid w:val="004B4223"/>
    <w:rsid w:val="004B5DFF"/>
    <w:rsid w:val="004C2EB1"/>
    <w:rsid w:val="004C57EC"/>
    <w:rsid w:val="004C7A39"/>
    <w:rsid w:val="004D1E5F"/>
    <w:rsid w:val="004D2437"/>
    <w:rsid w:val="004D25B6"/>
    <w:rsid w:val="004D2CC8"/>
    <w:rsid w:val="004D4958"/>
    <w:rsid w:val="004D49ED"/>
    <w:rsid w:val="004D68D1"/>
    <w:rsid w:val="004D6CAF"/>
    <w:rsid w:val="004D736A"/>
    <w:rsid w:val="004D7D0C"/>
    <w:rsid w:val="004D7EE9"/>
    <w:rsid w:val="004E21B0"/>
    <w:rsid w:val="004E41B0"/>
    <w:rsid w:val="004E6B83"/>
    <w:rsid w:val="004F00AA"/>
    <w:rsid w:val="004F07ED"/>
    <w:rsid w:val="004F1272"/>
    <w:rsid w:val="004F1F0A"/>
    <w:rsid w:val="004F6B8F"/>
    <w:rsid w:val="00500895"/>
    <w:rsid w:val="00513126"/>
    <w:rsid w:val="0051523B"/>
    <w:rsid w:val="005156D1"/>
    <w:rsid w:val="00515B50"/>
    <w:rsid w:val="00516F9A"/>
    <w:rsid w:val="00517015"/>
    <w:rsid w:val="00521F3F"/>
    <w:rsid w:val="00521F57"/>
    <w:rsid w:val="00521FA7"/>
    <w:rsid w:val="005221AA"/>
    <w:rsid w:val="005229CA"/>
    <w:rsid w:val="00522A0A"/>
    <w:rsid w:val="00522EB4"/>
    <w:rsid w:val="0052531D"/>
    <w:rsid w:val="0052640A"/>
    <w:rsid w:val="00527890"/>
    <w:rsid w:val="00531D66"/>
    <w:rsid w:val="00532199"/>
    <w:rsid w:val="005422D8"/>
    <w:rsid w:val="00546B55"/>
    <w:rsid w:val="0054739C"/>
    <w:rsid w:val="005503B6"/>
    <w:rsid w:val="00551F43"/>
    <w:rsid w:val="00552A79"/>
    <w:rsid w:val="00553834"/>
    <w:rsid w:val="00554280"/>
    <w:rsid w:val="00555208"/>
    <w:rsid w:val="00555605"/>
    <w:rsid w:val="0055757E"/>
    <w:rsid w:val="0056055B"/>
    <w:rsid w:val="00562A81"/>
    <w:rsid w:val="00563192"/>
    <w:rsid w:val="00564095"/>
    <w:rsid w:val="0056500E"/>
    <w:rsid w:val="005702DA"/>
    <w:rsid w:val="00573229"/>
    <w:rsid w:val="0057626E"/>
    <w:rsid w:val="005800B5"/>
    <w:rsid w:val="00582240"/>
    <w:rsid w:val="00582616"/>
    <w:rsid w:val="00582FB3"/>
    <w:rsid w:val="005836B0"/>
    <w:rsid w:val="00583782"/>
    <w:rsid w:val="00583C11"/>
    <w:rsid w:val="00585A22"/>
    <w:rsid w:val="00585CD3"/>
    <w:rsid w:val="00586A49"/>
    <w:rsid w:val="00594320"/>
    <w:rsid w:val="00597DF7"/>
    <w:rsid w:val="005A208E"/>
    <w:rsid w:val="005A3DD9"/>
    <w:rsid w:val="005A5301"/>
    <w:rsid w:val="005A6F04"/>
    <w:rsid w:val="005B1C31"/>
    <w:rsid w:val="005B1FB3"/>
    <w:rsid w:val="005B4857"/>
    <w:rsid w:val="005B4E47"/>
    <w:rsid w:val="005B5E51"/>
    <w:rsid w:val="005B5F9C"/>
    <w:rsid w:val="005C2235"/>
    <w:rsid w:val="005C2B1A"/>
    <w:rsid w:val="005C3A62"/>
    <w:rsid w:val="005C4C9F"/>
    <w:rsid w:val="005C5B42"/>
    <w:rsid w:val="005D0598"/>
    <w:rsid w:val="005D12AE"/>
    <w:rsid w:val="005D1B20"/>
    <w:rsid w:val="005D4037"/>
    <w:rsid w:val="005D66D3"/>
    <w:rsid w:val="005E05FC"/>
    <w:rsid w:val="005E2457"/>
    <w:rsid w:val="005E2C16"/>
    <w:rsid w:val="005E3C2B"/>
    <w:rsid w:val="005E4DFF"/>
    <w:rsid w:val="005E5E23"/>
    <w:rsid w:val="005F1526"/>
    <w:rsid w:val="005F3A77"/>
    <w:rsid w:val="005F657D"/>
    <w:rsid w:val="005F68C6"/>
    <w:rsid w:val="005F7999"/>
    <w:rsid w:val="005F7E88"/>
    <w:rsid w:val="006003E7"/>
    <w:rsid w:val="006025ED"/>
    <w:rsid w:val="00606D96"/>
    <w:rsid w:val="006111D3"/>
    <w:rsid w:val="00613728"/>
    <w:rsid w:val="00613A1E"/>
    <w:rsid w:val="006140B0"/>
    <w:rsid w:val="006207F3"/>
    <w:rsid w:val="00621237"/>
    <w:rsid w:val="00625067"/>
    <w:rsid w:val="00626EDD"/>
    <w:rsid w:val="00626FAD"/>
    <w:rsid w:val="00631777"/>
    <w:rsid w:val="00633154"/>
    <w:rsid w:val="00634087"/>
    <w:rsid w:val="00642580"/>
    <w:rsid w:val="00644488"/>
    <w:rsid w:val="006460B7"/>
    <w:rsid w:val="006466E8"/>
    <w:rsid w:val="00647843"/>
    <w:rsid w:val="00650ADB"/>
    <w:rsid w:val="00650BCE"/>
    <w:rsid w:val="006512EC"/>
    <w:rsid w:val="006529AE"/>
    <w:rsid w:val="0065336A"/>
    <w:rsid w:val="00653A0D"/>
    <w:rsid w:val="0065605A"/>
    <w:rsid w:val="00661899"/>
    <w:rsid w:val="00664622"/>
    <w:rsid w:val="00666740"/>
    <w:rsid w:val="00666ECF"/>
    <w:rsid w:val="006711A0"/>
    <w:rsid w:val="00671A3D"/>
    <w:rsid w:val="006742FD"/>
    <w:rsid w:val="00675574"/>
    <w:rsid w:val="006756F2"/>
    <w:rsid w:val="00675DCC"/>
    <w:rsid w:val="006761B4"/>
    <w:rsid w:val="006811B4"/>
    <w:rsid w:val="0068127C"/>
    <w:rsid w:val="006843EA"/>
    <w:rsid w:val="0068449E"/>
    <w:rsid w:val="00693170"/>
    <w:rsid w:val="006934ED"/>
    <w:rsid w:val="006937EA"/>
    <w:rsid w:val="00694DE0"/>
    <w:rsid w:val="006A03D9"/>
    <w:rsid w:val="006A3035"/>
    <w:rsid w:val="006A3D43"/>
    <w:rsid w:val="006A4832"/>
    <w:rsid w:val="006B05C1"/>
    <w:rsid w:val="006B22EE"/>
    <w:rsid w:val="006B2432"/>
    <w:rsid w:val="006B36A4"/>
    <w:rsid w:val="006B3C8F"/>
    <w:rsid w:val="006B51A5"/>
    <w:rsid w:val="006B5FE3"/>
    <w:rsid w:val="006B732F"/>
    <w:rsid w:val="006C1120"/>
    <w:rsid w:val="006C1FBC"/>
    <w:rsid w:val="006C3229"/>
    <w:rsid w:val="006C5443"/>
    <w:rsid w:val="006C574E"/>
    <w:rsid w:val="006C666A"/>
    <w:rsid w:val="006C6733"/>
    <w:rsid w:val="006C6BA1"/>
    <w:rsid w:val="006C7653"/>
    <w:rsid w:val="006D1FC6"/>
    <w:rsid w:val="006D28CA"/>
    <w:rsid w:val="006E2EE4"/>
    <w:rsid w:val="006E5B9D"/>
    <w:rsid w:val="006E6229"/>
    <w:rsid w:val="006F1C51"/>
    <w:rsid w:val="006F3793"/>
    <w:rsid w:val="0070194D"/>
    <w:rsid w:val="007020D5"/>
    <w:rsid w:val="00703ECE"/>
    <w:rsid w:val="00705BBF"/>
    <w:rsid w:val="00705D97"/>
    <w:rsid w:val="0071012A"/>
    <w:rsid w:val="00710DA6"/>
    <w:rsid w:val="0071170F"/>
    <w:rsid w:val="00711D3B"/>
    <w:rsid w:val="00713200"/>
    <w:rsid w:val="00713DC3"/>
    <w:rsid w:val="0072043D"/>
    <w:rsid w:val="0072258F"/>
    <w:rsid w:val="00724FE2"/>
    <w:rsid w:val="00726368"/>
    <w:rsid w:val="00726C56"/>
    <w:rsid w:val="00727025"/>
    <w:rsid w:val="00727EAB"/>
    <w:rsid w:val="00730DD5"/>
    <w:rsid w:val="007313DA"/>
    <w:rsid w:val="00732E54"/>
    <w:rsid w:val="007362ED"/>
    <w:rsid w:val="007371F1"/>
    <w:rsid w:val="00740595"/>
    <w:rsid w:val="00740A1C"/>
    <w:rsid w:val="00741349"/>
    <w:rsid w:val="0074260C"/>
    <w:rsid w:val="007436A7"/>
    <w:rsid w:val="00744E6A"/>
    <w:rsid w:val="00751713"/>
    <w:rsid w:val="0075247C"/>
    <w:rsid w:val="007540E5"/>
    <w:rsid w:val="00756E16"/>
    <w:rsid w:val="007578D9"/>
    <w:rsid w:val="007612C8"/>
    <w:rsid w:val="007617FB"/>
    <w:rsid w:val="00762678"/>
    <w:rsid w:val="0076487F"/>
    <w:rsid w:val="0076754C"/>
    <w:rsid w:val="00770D31"/>
    <w:rsid w:val="0077182C"/>
    <w:rsid w:val="00774699"/>
    <w:rsid w:val="00776208"/>
    <w:rsid w:val="007800FF"/>
    <w:rsid w:val="00782AEC"/>
    <w:rsid w:val="0078543D"/>
    <w:rsid w:val="00786620"/>
    <w:rsid w:val="00790001"/>
    <w:rsid w:val="007949E6"/>
    <w:rsid w:val="00794AFA"/>
    <w:rsid w:val="007959A3"/>
    <w:rsid w:val="0079658D"/>
    <w:rsid w:val="00796ED0"/>
    <w:rsid w:val="00797D00"/>
    <w:rsid w:val="007A0D94"/>
    <w:rsid w:val="007A1E35"/>
    <w:rsid w:val="007A514B"/>
    <w:rsid w:val="007B0504"/>
    <w:rsid w:val="007B1183"/>
    <w:rsid w:val="007B30F1"/>
    <w:rsid w:val="007C19D7"/>
    <w:rsid w:val="007C2FF8"/>
    <w:rsid w:val="007C30AD"/>
    <w:rsid w:val="007C4A9B"/>
    <w:rsid w:val="007C6893"/>
    <w:rsid w:val="007C6CD3"/>
    <w:rsid w:val="007C6E1E"/>
    <w:rsid w:val="007C6FCC"/>
    <w:rsid w:val="007D13A1"/>
    <w:rsid w:val="007E089B"/>
    <w:rsid w:val="007E0E36"/>
    <w:rsid w:val="007E0FA2"/>
    <w:rsid w:val="007E269C"/>
    <w:rsid w:val="007E405A"/>
    <w:rsid w:val="007E6854"/>
    <w:rsid w:val="007E7702"/>
    <w:rsid w:val="007F1E71"/>
    <w:rsid w:val="007F55BB"/>
    <w:rsid w:val="007F600F"/>
    <w:rsid w:val="007F6E42"/>
    <w:rsid w:val="007F7701"/>
    <w:rsid w:val="00800FAC"/>
    <w:rsid w:val="00801D84"/>
    <w:rsid w:val="00802102"/>
    <w:rsid w:val="00802AA1"/>
    <w:rsid w:val="00804B6C"/>
    <w:rsid w:val="00811CB7"/>
    <w:rsid w:val="00811E95"/>
    <w:rsid w:val="0081366D"/>
    <w:rsid w:val="00813CF2"/>
    <w:rsid w:val="00814B32"/>
    <w:rsid w:val="00815ACD"/>
    <w:rsid w:val="00816F49"/>
    <w:rsid w:val="00817B61"/>
    <w:rsid w:val="00817C9B"/>
    <w:rsid w:val="00822074"/>
    <w:rsid w:val="00825180"/>
    <w:rsid w:val="0083299D"/>
    <w:rsid w:val="00833CDF"/>
    <w:rsid w:val="00834D05"/>
    <w:rsid w:val="008407F1"/>
    <w:rsid w:val="00840E2F"/>
    <w:rsid w:val="00841FED"/>
    <w:rsid w:val="00842798"/>
    <w:rsid w:val="00853512"/>
    <w:rsid w:val="008551AC"/>
    <w:rsid w:val="008559C1"/>
    <w:rsid w:val="00855A92"/>
    <w:rsid w:val="008562A2"/>
    <w:rsid w:val="00857A37"/>
    <w:rsid w:val="00857BDB"/>
    <w:rsid w:val="008610AC"/>
    <w:rsid w:val="0086387A"/>
    <w:rsid w:val="00864776"/>
    <w:rsid w:val="00871359"/>
    <w:rsid w:val="0087519C"/>
    <w:rsid w:val="0088684B"/>
    <w:rsid w:val="008977EE"/>
    <w:rsid w:val="00897BA6"/>
    <w:rsid w:val="008A25D6"/>
    <w:rsid w:val="008A2F38"/>
    <w:rsid w:val="008A3289"/>
    <w:rsid w:val="008A469E"/>
    <w:rsid w:val="008A53F8"/>
    <w:rsid w:val="008B021F"/>
    <w:rsid w:val="008B10F9"/>
    <w:rsid w:val="008B2D3F"/>
    <w:rsid w:val="008B4DA9"/>
    <w:rsid w:val="008B6E20"/>
    <w:rsid w:val="008B7D0D"/>
    <w:rsid w:val="008C0586"/>
    <w:rsid w:val="008C1486"/>
    <w:rsid w:val="008C3062"/>
    <w:rsid w:val="008C36EA"/>
    <w:rsid w:val="008C3A27"/>
    <w:rsid w:val="008C4653"/>
    <w:rsid w:val="008C4F43"/>
    <w:rsid w:val="008C596D"/>
    <w:rsid w:val="008C696A"/>
    <w:rsid w:val="008D133E"/>
    <w:rsid w:val="008D2546"/>
    <w:rsid w:val="008D298B"/>
    <w:rsid w:val="008D2E73"/>
    <w:rsid w:val="008D319D"/>
    <w:rsid w:val="008D35AD"/>
    <w:rsid w:val="008E0355"/>
    <w:rsid w:val="008E3FF9"/>
    <w:rsid w:val="008E4891"/>
    <w:rsid w:val="008F15C3"/>
    <w:rsid w:val="008F1ADE"/>
    <w:rsid w:val="008F1C47"/>
    <w:rsid w:val="008F2D24"/>
    <w:rsid w:val="00902779"/>
    <w:rsid w:val="00903094"/>
    <w:rsid w:val="00905595"/>
    <w:rsid w:val="00911955"/>
    <w:rsid w:val="00913204"/>
    <w:rsid w:val="00913B8C"/>
    <w:rsid w:val="00913F1E"/>
    <w:rsid w:val="009159CF"/>
    <w:rsid w:val="009161E5"/>
    <w:rsid w:val="00923080"/>
    <w:rsid w:val="0092376A"/>
    <w:rsid w:val="0092539E"/>
    <w:rsid w:val="009260D4"/>
    <w:rsid w:val="009320A4"/>
    <w:rsid w:val="009417FD"/>
    <w:rsid w:val="00941A06"/>
    <w:rsid w:val="0094290B"/>
    <w:rsid w:val="0094339C"/>
    <w:rsid w:val="009435D2"/>
    <w:rsid w:val="0094602B"/>
    <w:rsid w:val="00947B54"/>
    <w:rsid w:val="0095045F"/>
    <w:rsid w:val="00950652"/>
    <w:rsid w:val="00955269"/>
    <w:rsid w:val="00957E74"/>
    <w:rsid w:val="00964AFE"/>
    <w:rsid w:val="00966979"/>
    <w:rsid w:val="00970B02"/>
    <w:rsid w:val="009710FA"/>
    <w:rsid w:val="0097212F"/>
    <w:rsid w:val="00973F85"/>
    <w:rsid w:val="009748DB"/>
    <w:rsid w:val="00974FA2"/>
    <w:rsid w:val="009756AA"/>
    <w:rsid w:val="00976737"/>
    <w:rsid w:val="00976FF7"/>
    <w:rsid w:val="00977771"/>
    <w:rsid w:val="00985060"/>
    <w:rsid w:val="009870B7"/>
    <w:rsid w:val="00996BB0"/>
    <w:rsid w:val="009A00BD"/>
    <w:rsid w:val="009A0791"/>
    <w:rsid w:val="009A0A45"/>
    <w:rsid w:val="009A1A38"/>
    <w:rsid w:val="009A453C"/>
    <w:rsid w:val="009A4E3C"/>
    <w:rsid w:val="009A70B9"/>
    <w:rsid w:val="009A70DD"/>
    <w:rsid w:val="009B1583"/>
    <w:rsid w:val="009D15C3"/>
    <w:rsid w:val="009D261C"/>
    <w:rsid w:val="009D27B7"/>
    <w:rsid w:val="009D42CD"/>
    <w:rsid w:val="009D47B2"/>
    <w:rsid w:val="009D6979"/>
    <w:rsid w:val="009D6D77"/>
    <w:rsid w:val="009D6F62"/>
    <w:rsid w:val="009E13C4"/>
    <w:rsid w:val="009F39D9"/>
    <w:rsid w:val="009F6650"/>
    <w:rsid w:val="00A032FA"/>
    <w:rsid w:val="00A07D78"/>
    <w:rsid w:val="00A16662"/>
    <w:rsid w:val="00A204AB"/>
    <w:rsid w:val="00A21399"/>
    <w:rsid w:val="00A2272A"/>
    <w:rsid w:val="00A2292E"/>
    <w:rsid w:val="00A23EEB"/>
    <w:rsid w:val="00A31FB1"/>
    <w:rsid w:val="00A333BB"/>
    <w:rsid w:val="00A40B46"/>
    <w:rsid w:val="00A41F13"/>
    <w:rsid w:val="00A4374A"/>
    <w:rsid w:val="00A50EFD"/>
    <w:rsid w:val="00A5518C"/>
    <w:rsid w:val="00A564D6"/>
    <w:rsid w:val="00A56F02"/>
    <w:rsid w:val="00A576B3"/>
    <w:rsid w:val="00A57A15"/>
    <w:rsid w:val="00A63472"/>
    <w:rsid w:val="00A70119"/>
    <w:rsid w:val="00A73E57"/>
    <w:rsid w:val="00A76CD9"/>
    <w:rsid w:val="00A77B78"/>
    <w:rsid w:val="00A81077"/>
    <w:rsid w:val="00A81E25"/>
    <w:rsid w:val="00A82EC8"/>
    <w:rsid w:val="00A90355"/>
    <w:rsid w:val="00A90DB3"/>
    <w:rsid w:val="00A91762"/>
    <w:rsid w:val="00A934A9"/>
    <w:rsid w:val="00A9699A"/>
    <w:rsid w:val="00A9745D"/>
    <w:rsid w:val="00AA0CBD"/>
    <w:rsid w:val="00AA4163"/>
    <w:rsid w:val="00AA6277"/>
    <w:rsid w:val="00AA6732"/>
    <w:rsid w:val="00AA6EB1"/>
    <w:rsid w:val="00AB1C84"/>
    <w:rsid w:val="00AB47EB"/>
    <w:rsid w:val="00AB68F4"/>
    <w:rsid w:val="00AC1328"/>
    <w:rsid w:val="00AC1417"/>
    <w:rsid w:val="00AC3EE6"/>
    <w:rsid w:val="00AC4332"/>
    <w:rsid w:val="00AC5BBB"/>
    <w:rsid w:val="00AC5C5D"/>
    <w:rsid w:val="00AC6404"/>
    <w:rsid w:val="00AC65C7"/>
    <w:rsid w:val="00AD5BBE"/>
    <w:rsid w:val="00AD60D3"/>
    <w:rsid w:val="00AE0C53"/>
    <w:rsid w:val="00AE262B"/>
    <w:rsid w:val="00AE2775"/>
    <w:rsid w:val="00AE380E"/>
    <w:rsid w:val="00AE5148"/>
    <w:rsid w:val="00AF1289"/>
    <w:rsid w:val="00AF2021"/>
    <w:rsid w:val="00AF3B14"/>
    <w:rsid w:val="00AF63E8"/>
    <w:rsid w:val="00B00A05"/>
    <w:rsid w:val="00B01CF7"/>
    <w:rsid w:val="00B06619"/>
    <w:rsid w:val="00B1403B"/>
    <w:rsid w:val="00B14B74"/>
    <w:rsid w:val="00B164EA"/>
    <w:rsid w:val="00B21531"/>
    <w:rsid w:val="00B227CF"/>
    <w:rsid w:val="00B229CA"/>
    <w:rsid w:val="00B24C58"/>
    <w:rsid w:val="00B252CE"/>
    <w:rsid w:val="00B25500"/>
    <w:rsid w:val="00B3050F"/>
    <w:rsid w:val="00B306BD"/>
    <w:rsid w:val="00B30F5E"/>
    <w:rsid w:val="00B31C2D"/>
    <w:rsid w:val="00B31E42"/>
    <w:rsid w:val="00B35751"/>
    <w:rsid w:val="00B362E0"/>
    <w:rsid w:val="00B406EE"/>
    <w:rsid w:val="00B41D5B"/>
    <w:rsid w:val="00B440E0"/>
    <w:rsid w:val="00B45142"/>
    <w:rsid w:val="00B47E7F"/>
    <w:rsid w:val="00B504DA"/>
    <w:rsid w:val="00B50A46"/>
    <w:rsid w:val="00B57308"/>
    <w:rsid w:val="00B63B12"/>
    <w:rsid w:val="00B64047"/>
    <w:rsid w:val="00B64105"/>
    <w:rsid w:val="00B64943"/>
    <w:rsid w:val="00B666FD"/>
    <w:rsid w:val="00B66BED"/>
    <w:rsid w:val="00B71EE7"/>
    <w:rsid w:val="00B731B6"/>
    <w:rsid w:val="00B76C07"/>
    <w:rsid w:val="00B77BAD"/>
    <w:rsid w:val="00B77DC8"/>
    <w:rsid w:val="00B8159E"/>
    <w:rsid w:val="00B815AB"/>
    <w:rsid w:val="00B82135"/>
    <w:rsid w:val="00B829FC"/>
    <w:rsid w:val="00B83623"/>
    <w:rsid w:val="00B838E6"/>
    <w:rsid w:val="00B87FBB"/>
    <w:rsid w:val="00B9086C"/>
    <w:rsid w:val="00B92657"/>
    <w:rsid w:val="00B93D8E"/>
    <w:rsid w:val="00B94703"/>
    <w:rsid w:val="00B956DD"/>
    <w:rsid w:val="00B97B50"/>
    <w:rsid w:val="00BA077B"/>
    <w:rsid w:val="00BA0875"/>
    <w:rsid w:val="00BA305F"/>
    <w:rsid w:val="00BA307C"/>
    <w:rsid w:val="00BA48B3"/>
    <w:rsid w:val="00BA5717"/>
    <w:rsid w:val="00BA5B12"/>
    <w:rsid w:val="00BA7784"/>
    <w:rsid w:val="00BB2563"/>
    <w:rsid w:val="00BB2655"/>
    <w:rsid w:val="00BB3472"/>
    <w:rsid w:val="00BB3738"/>
    <w:rsid w:val="00BB3E28"/>
    <w:rsid w:val="00BB585C"/>
    <w:rsid w:val="00BB744C"/>
    <w:rsid w:val="00BB74B2"/>
    <w:rsid w:val="00BC280D"/>
    <w:rsid w:val="00BC41DC"/>
    <w:rsid w:val="00BC6851"/>
    <w:rsid w:val="00BC6AA0"/>
    <w:rsid w:val="00BC6AA6"/>
    <w:rsid w:val="00BC6C6B"/>
    <w:rsid w:val="00BC71C1"/>
    <w:rsid w:val="00BC7A4F"/>
    <w:rsid w:val="00BD07B0"/>
    <w:rsid w:val="00BD1CA6"/>
    <w:rsid w:val="00BD1CE5"/>
    <w:rsid w:val="00BD2B0C"/>
    <w:rsid w:val="00BD4DCF"/>
    <w:rsid w:val="00BD53BE"/>
    <w:rsid w:val="00BD6054"/>
    <w:rsid w:val="00BD6D9A"/>
    <w:rsid w:val="00BE2F47"/>
    <w:rsid w:val="00BE353D"/>
    <w:rsid w:val="00BE3C53"/>
    <w:rsid w:val="00BE3D82"/>
    <w:rsid w:val="00BE5EDF"/>
    <w:rsid w:val="00BF04D8"/>
    <w:rsid w:val="00BF0EA0"/>
    <w:rsid w:val="00BF1B53"/>
    <w:rsid w:val="00BF2C52"/>
    <w:rsid w:val="00BF3701"/>
    <w:rsid w:val="00BF6F2F"/>
    <w:rsid w:val="00C12180"/>
    <w:rsid w:val="00C16A39"/>
    <w:rsid w:val="00C203D2"/>
    <w:rsid w:val="00C256EA"/>
    <w:rsid w:val="00C31224"/>
    <w:rsid w:val="00C31B46"/>
    <w:rsid w:val="00C32AD7"/>
    <w:rsid w:val="00C334D2"/>
    <w:rsid w:val="00C3388B"/>
    <w:rsid w:val="00C34591"/>
    <w:rsid w:val="00C36609"/>
    <w:rsid w:val="00C368D0"/>
    <w:rsid w:val="00C40151"/>
    <w:rsid w:val="00C40746"/>
    <w:rsid w:val="00C42F3B"/>
    <w:rsid w:val="00C4369A"/>
    <w:rsid w:val="00C43741"/>
    <w:rsid w:val="00C45921"/>
    <w:rsid w:val="00C462CA"/>
    <w:rsid w:val="00C46B33"/>
    <w:rsid w:val="00C51959"/>
    <w:rsid w:val="00C5242B"/>
    <w:rsid w:val="00C527D4"/>
    <w:rsid w:val="00C52B82"/>
    <w:rsid w:val="00C545FE"/>
    <w:rsid w:val="00C56DE3"/>
    <w:rsid w:val="00C57AF7"/>
    <w:rsid w:val="00C60474"/>
    <w:rsid w:val="00C6256A"/>
    <w:rsid w:val="00C63F0D"/>
    <w:rsid w:val="00C659B9"/>
    <w:rsid w:val="00C663BC"/>
    <w:rsid w:val="00C66A40"/>
    <w:rsid w:val="00C67216"/>
    <w:rsid w:val="00C71223"/>
    <w:rsid w:val="00C73B14"/>
    <w:rsid w:val="00C765E5"/>
    <w:rsid w:val="00C80AE8"/>
    <w:rsid w:val="00C8112A"/>
    <w:rsid w:val="00C82D85"/>
    <w:rsid w:val="00C8300B"/>
    <w:rsid w:val="00C833A6"/>
    <w:rsid w:val="00C84B8C"/>
    <w:rsid w:val="00C93B5B"/>
    <w:rsid w:val="00C94151"/>
    <w:rsid w:val="00C9698D"/>
    <w:rsid w:val="00CA05D3"/>
    <w:rsid w:val="00CA2D11"/>
    <w:rsid w:val="00CA4182"/>
    <w:rsid w:val="00CB259D"/>
    <w:rsid w:val="00CB372E"/>
    <w:rsid w:val="00CB61DE"/>
    <w:rsid w:val="00CB6C2F"/>
    <w:rsid w:val="00CB7EB6"/>
    <w:rsid w:val="00CC0A63"/>
    <w:rsid w:val="00CC0FF6"/>
    <w:rsid w:val="00CC2B7F"/>
    <w:rsid w:val="00CC3331"/>
    <w:rsid w:val="00CC4D5F"/>
    <w:rsid w:val="00CC5916"/>
    <w:rsid w:val="00CC5C70"/>
    <w:rsid w:val="00CD2DC9"/>
    <w:rsid w:val="00CD469D"/>
    <w:rsid w:val="00CD48EF"/>
    <w:rsid w:val="00CD5428"/>
    <w:rsid w:val="00CD5A33"/>
    <w:rsid w:val="00CD7FFA"/>
    <w:rsid w:val="00CE03FF"/>
    <w:rsid w:val="00CE05B2"/>
    <w:rsid w:val="00CE0F10"/>
    <w:rsid w:val="00CE642C"/>
    <w:rsid w:val="00CF0291"/>
    <w:rsid w:val="00CF274B"/>
    <w:rsid w:val="00CF6F9A"/>
    <w:rsid w:val="00D01902"/>
    <w:rsid w:val="00D01D0E"/>
    <w:rsid w:val="00D057FF"/>
    <w:rsid w:val="00D05F04"/>
    <w:rsid w:val="00D110A8"/>
    <w:rsid w:val="00D134DD"/>
    <w:rsid w:val="00D1661E"/>
    <w:rsid w:val="00D231AC"/>
    <w:rsid w:val="00D24FD9"/>
    <w:rsid w:val="00D25D75"/>
    <w:rsid w:val="00D26778"/>
    <w:rsid w:val="00D273E1"/>
    <w:rsid w:val="00D27D36"/>
    <w:rsid w:val="00D33865"/>
    <w:rsid w:val="00D3535E"/>
    <w:rsid w:val="00D3601E"/>
    <w:rsid w:val="00D36FA9"/>
    <w:rsid w:val="00D451FA"/>
    <w:rsid w:val="00D51EC8"/>
    <w:rsid w:val="00D53F8E"/>
    <w:rsid w:val="00D54CD2"/>
    <w:rsid w:val="00D55885"/>
    <w:rsid w:val="00D55DCD"/>
    <w:rsid w:val="00D5669E"/>
    <w:rsid w:val="00D57E65"/>
    <w:rsid w:val="00D64D42"/>
    <w:rsid w:val="00D64E64"/>
    <w:rsid w:val="00D654D2"/>
    <w:rsid w:val="00D662AA"/>
    <w:rsid w:val="00D71722"/>
    <w:rsid w:val="00D71BE4"/>
    <w:rsid w:val="00D748DA"/>
    <w:rsid w:val="00D74F91"/>
    <w:rsid w:val="00D76524"/>
    <w:rsid w:val="00D80B50"/>
    <w:rsid w:val="00D812C3"/>
    <w:rsid w:val="00D84931"/>
    <w:rsid w:val="00D849DA"/>
    <w:rsid w:val="00D86A9D"/>
    <w:rsid w:val="00D91403"/>
    <w:rsid w:val="00D93CE0"/>
    <w:rsid w:val="00D94705"/>
    <w:rsid w:val="00D953A3"/>
    <w:rsid w:val="00D9558E"/>
    <w:rsid w:val="00DA2026"/>
    <w:rsid w:val="00DA33E6"/>
    <w:rsid w:val="00DA3E15"/>
    <w:rsid w:val="00DA4F8C"/>
    <w:rsid w:val="00DB0167"/>
    <w:rsid w:val="00DB10B5"/>
    <w:rsid w:val="00DB1291"/>
    <w:rsid w:val="00DB19E6"/>
    <w:rsid w:val="00DB249D"/>
    <w:rsid w:val="00DB2D18"/>
    <w:rsid w:val="00DB2FD3"/>
    <w:rsid w:val="00DB2FD8"/>
    <w:rsid w:val="00DB31F3"/>
    <w:rsid w:val="00DB4A69"/>
    <w:rsid w:val="00DB51E7"/>
    <w:rsid w:val="00DB5309"/>
    <w:rsid w:val="00DB58F9"/>
    <w:rsid w:val="00DB74A1"/>
    <w:rsid w:val="00DC070D"/>
    <w:rsid w:val="00DD0F61"/>
    <w:rsid w:val="00DD1835"/>
    <w:rsid w:val="00DD229C"/>
    <w:rsid w:val="00DD3A15"/>
    <w:rsid w:val="00DD3F43"/>
    <w:rsid w:val="00DD6B36"/>
    <w:rsid w:val="00DD77D8"/>
    <w:rsid w:val="00DE00C9"/>
    <w:rsid w:val="00DE2771"/>
    <w:rsid w:val="00DE57BB"/>
    <w:rsid w:val="00DE6146"/>
    <w:rsid w:val="00DF3DB9"/>
    <w:rsid w:val="00DF4F47"/>
    <w:rsid w:val="00DF5BF3"/>
    <w:rsid w:val="00DF6997"/>
    <w:rsid w:val="00DF6A73"/>
    <w:rsid w:val="00DF7A43"/>
    <w:rsid w:val="00E0149E"/>
    <w:rsid w:val="00E01A70"/>
    <w:rsid w:val="00E069C0"/>
    <w:rsid w:val="00E07B8C"/>
    <w:rsid w:val="00E1295D"/>
    <w:rsid w:val="00E12CD6"/>
    <w:rsid w:val="00E132E1"/>
    <w:rsid w:val="00E177F3"/>
    <w:rsid w:val="00E21A4F"/>
    <w:rsid w:val="00E23C55"/>
    <w:rsid w:val="00E24B82"/>
    <w:rsid w:val="00E3190B"/>
    <w:rsid w:val="00E32508"/>
    <w:rsid w:val="00E353C9"/>
    <w:rsid w:val="00E37CB8"/>
    <w:rsid w:val="00E407A2"/>
    <w:rsid w:val="00E40DEC"/>
    <w:rsid w:val="00E41570"/>
    <w:rsid w:val="00E42A2A"/>
    <w:rsid w:val="00E44BD6"/>
    <w:rsid w:val="00E51315"/>
    <w:rsid w:val="00E52EC5"/>
    <w:rsid w:val="00E5378C"/>
    <w:rsid w:val="00E53C1C"/>
    <w:rsid w:val="00E53C82"/>
    <w:rsid w:val="00E54A95"/>
    <w:rsid w:val="00E55D18"/>
    <w:rsid w:val="00E56B32"/>
    <w:rsid w:val="00E619CB"/>
    <w:rsid w:val="00E64B92"/>
    <w:rsid w:val="00E6557A"/>
    <w:rsid w:val="00E662CE"/>
    <w:rsid w:val="00E66433"/>
    <w:rsid w:val="00E665C1"/>
    <w:rsid w:val="00E67265"/>
    <w:rsid w:val="00E7432A"/>
    <w:rsid w:val="00E746A1"/>
    <w:rsid w:val="00E765C3"/>
    <w:rsid w:val="00E77DFD"/>
    <w:rsid w:val="00E80903"/>
    <w:rsid w:val="00E81142"/>
    <w:rsid w:val="00E82200"/>
    <w:rsid w:val="00E8702F"/>
    <w:rsid w:val="00E916D1"/>
    <w:rsid w:val="00E934BF"/>
    <w:rsid w:val="00E943E2"/>
    <w:rsid w:val="00EA1035"/>
    <w:rsid w:val="00EB243D"/>
    <w:rsid w:val="00EB3D8E"/>
    <w:rsid w:val="00EB3DCA"/>
    <w:rsid w:val="00EB3F0B"/>
    <w:rsid w:val="00EB7113"/>
    <w:rsid w:val="00EB71A0"/>
    <w:rsid w:val="00EC045B"/>
    <w:rsid w:val="00EC1006"/>
    <w:rsid w:val="00EC493F"/>
    <w:rsid w:val="00ED054F"/>
    <w:rsid w:val="00ED20EF"/>
    <w:rsid w:val="00ED2307"/>
    <w:rsid w:val="00ED450E"/>
    <w:rsid w:val="00ED659A"/>
    <w:rsid w:val="00ED724B"/>
    <w:rsid w:val="00ED7C7C"/>
    <w:rsid w:val="00EE065D"/>
    <w:rsid w:val="00EE11BD"/>
    <w:rsid w:val="00EE25CE"/>
    <w:rsid w:val="00EE324E"/>
    <w:rsid w:val="00EE45A0"/>
    <w:rsid w:val="00EE6F10"/>
    <w:rsid w:val="00EF628E"/>
    <w:rsid w:val="00EF74DB"/>
    <w:rsid w:val="00F03074"/>
    <w:rsid w:val="00F05F62"/>
    <w:rsid w:val="00F06D9F"/>
    <w:rsid w:val="00F06E78"/>
    <w:rsid w:val="00F12184"/>
    <w:rsid w:val="00F17D3C"/>
    <w:rsid w:val="00F24EC7"/>
    <w:rsid w:val="00F30966"/>
    <w:rsid w:val="00F32DDA"/>
    <w:rsid w:val="00F33BC6"/>
    <w:rsid w:val="00F419C5"/>
    <w:rsid w:val="00F428FE"/>
    <w:rsid w:val="00F46200"/>
    <w:rsid w:val="00F50373"/>
    <w:rsid w:val="00F50CB7"/>
    <w:rsid w:val="00F54B52"/>
    <w:rsid w:val="00F54C6A"/>
    <w:rsid w:val="00F56417"/>
    <w:rsid w:val="00F60CC5"/>
    <w:rsid w:val="00F63109"/>
    <w:rsid w:val="00F67BEE"/>
    <w:rsid w:val="00F71276"/>
    <w:rsid w:val="00F7201B"/>
    <w:rsid w:val="00F72024"/>
    <w:rsid w:val="00F74F91"/>
    <w:rsid w:val="00F76588"/>
    <w:rsid w:val="00F918D9"/>
    <w:rsid w:val="00F92BA3"/>
    <w:rsid w:val="00F93C09"/>
    <w:rsid w:val="00FA2409"/>
    <w:rsid w:val="00FA2F7C"/>
    <w:rsid w:val="00FA3447"/>
    <w:rsid w:val="00FB44CE"/>
    <w:rsid w:val="00FB5657"/>
    <w:rsid w:val="00FB756F"/>
    <w:rsid w:val="00FB77E1"/>
    <w:rsid w:val="00FB7C1A"/>
    <w:rsid w:val="00FB7D83"/>
    <w:rsid w:val="00FC1D33"/>
    <w:rsid w:val="00FC3351"/>
    <w:rsid w:val="00FC6C45"/>
    <w:rsid w:val="00FD01D3"/>
    <w:rsid w:val="00FD0327"/>
    <w:rsid w:val="00FD07B3"/>
    <w:rsid w:val="00FD4251"/>
    <w:rsid w:val="00FD46FE"/>
    <w:rsid w:val="00FD59C9"/>
    <w:rsid w:val="00FD70F2"/>
    <w:rsid w:val="00FD7472"/>
    <w:rsid w:val="00FE199E"/>
    <w:rsid w:val="00FE2174"/>
    <w:rsid w:val="00FE4F17"/>
    <w:rsid w:val="00FE558C"/>
    <w:rsid w:val="00FE656F"/>
    <w:rsid w:val="00FE6ACD"/>
    <w:rsid w:val="00FF00EC"/>
    <w:rsid w:val="00FF45B8"/>
    <w:rsid w:val="00FF47CE"/>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D33"/>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aliases w:val="Bullet1"/>
    <w:basedOn w:val="Normal"/>
    <w:link w:val="ListParagraphChar"/>
    <w:uiPriority w:val="34"/>
    <w:qFormat/>
    <w:rsid w:val="002709AC"/>
    <w:pPr>
      <w:ind w:left="720"/>
      <w:contextualSpacing/>
    </w:pPr>
  </w:style>
  <w:style w:type="character" w:customStyle="1" w:styleId="ListParagraphChar">
    <w:name w:val="List Paragraph Char"/>
    <w:aliases w:val="Bullet1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9"/>
      </w:numPr>
    </w:pPr>
  </w:style>
  <w:style w:type="numbering" w:customStyle="1" w:styleId="ImportedStyle5">
    <w:name w:val="Imported Style 5"/>
    <w:rsid w:val="008C696A"/>
    <w:pPr>
      <w:numPr>
        <w:numId w:val="11"/>
      </w:numPr>
    </w:pPr>
  </w:style>
  <w:style w:type="numbering" w:customStyle="1" w:styleId="ImportedStyle8">
    <w:name w:val="Imported Style 8"/>
    <w:rsid w:val="00C40151"/>
    <w:pPr>
      <w:numPr>
        <w:numId w:val="12"/>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13"/>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18"/>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22"/>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23"/>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23"/>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23"/>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23"/>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24"/>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25"/>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26"/>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27"/>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28"/>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29"/>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30"/>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31"/>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ED7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02779"/>
    <w:pPr>
      <w:spacing w:after="0" w:line="240" w:lineRule="auto"/>
      <w:jc w:val="both"/>
    </w:pPr>
    <w:rPr>
      <w:rFonts w:ascii="Sylfaen" w:hAnsi="Sylfae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0277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4E21B0"/>
    <w:pPr>
      <w:spacing w:before="100" w:beforeAutospacing="1" w:after="100" w:afterAutospacing="1"/>
    </w:pPr>
    <w:rPr>
      <w:rFonts w:ascii="Times New Roman" w:eastAsia="Times New Roman" w:hAnsi="Times New Roman" w:cs="Times New Roman"/>
      <w:sz w:val="24"/>
      <w:szCs w:val="24"/>
      <w:lang w:val="fr-FR" w:eastAsia="fr-FR"/>
    </w:rPr>
  </w:style>
  <w:style w:type="numbering" w:customStyle="1" w:styleId="Style113">
    <w:name w:val="Style113"/>
    <w:rsid w:val="00137230"/>
  </w:style>
  <w:style w:type="numbering" w:customStyle="1" w:styleId="Style1131">
    <w:name w:val="Style1131"/>
    <w:rsid w:val="00137230"/>
  </w:style>
  <w:style w:type="numbering" w:customStyle="1" w:styleId="Style1133">
    <w:name w:val="Style1133"/>
    <w:rsid w:val="00BB3E28"/>
  </w:style>
  <w:style w:type="numbering" w:customStyle="1" w:styleId="Style1134">
    <w:name w:val="Style1134"/>
    <w:rsid w:val="00374E00"/>
    <w:pPr>
      <w:numPr>
        <w:numId w:val="37"/>
      </w:numPr>
    </w:pPr>
  </w:style>
  <w:style w:type="table" w:customStyle="1" w:styleId="TableGrid1811">
    <w:name w:val="Table Grid1811"/>
    <w:basedOn w:val="TableNormal"/>
    <w:next w:val="TableGrid"/>
    <w:rsid w:val="00D231A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6C1FB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521F3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D33"/>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aliases w:val="Bullet1"/>
    <w:basedOn w:val="Normal"/>
    <w:link w:val="ListParagraphChar"/>
    <w:uiPriority w:val="34"/>
    <w:qFormat/>
    <w:rsid w:val="002709AC"/>
    <w:pPr>
      <w:ind w:left="720"/>
      <w:contextualSpacing/>
    </w:pPr>
  </w:style>
  <w:style w:type="character" w:customStyle="1" w:styleId="ListParagraphChar">
    <w:name w:val="List Paragraph Char"/>
    <w:aliases w:val="Bullet1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9"/>
      </w:numPr>
    </w:pPr>
  </w:style>
  <w:style w:type="numbering" w:customStyle="1" w:styleId="ImportedStyle5">
    <w:name w:val="Imported Style 5"/>
    <w:rsid w:val="008C696A"/>
    <w:pPr>
      <w:numPr>
        <w:numId w:val="11"/>
      </w:numPr>
    </w:pPr>
  </w:style>
  <w:style w:type="numbering" w:customStyle="1" w:styleId="ImportedStyle8">
    <w:name w:val="Imported Style 8"/>
    <w:rsid w:val="00C40151"/>
    <w:pPr>
      <w:numPr>
        <w:numId w:val="12"/>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13"/>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18"/>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22"/>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23"/>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23"/>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23"/>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23"/>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24"/>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25"/>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26"/>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27"/>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28"/>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29"/>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30"/>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31"/>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ED7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02779"/>
    <w:pPr>
      <w:spacing w:after="0" w:line="240" w:lineRule="auto"/>
      <w:jc w:val="both"/>
    </w:pPr>
    <w:rPr>
      <w:rFonts w:ascii="Sylfaen" w:hAnsi="Sylfae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0277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4E21B0"/>
    <w:pPr>
      <w:spacing w:before="100" w:beforeAutospacing="1" w:after="100" w:afterAutospacing="1"/>
    </w:pPr>
    <w:rPr>
      <w:rFonts w:ascii="Times New Roman" w:eastAsia="Times New Roman" w:hAnsi="Times New Roman" w:cs="Times New Roman"/>
      <w:sz w:val="24"/>
      <w:szCs w:val="24"/>
      <w:lang w:val="fr-FR" w:eastAsia="fr-FR"/>
    </w:rPr>
  </w:style>
  <w:style w:type="numbering" w:customStyle="1" w:styleId="Style113">
    <w:name w:val="Style113"/>
    <w:rsid w:val="00137230"/>
  </w:style>
  <w:style w:type="numbering" w:customStyle="1" w:styleId="Style1131">
    <w:name w:val="Style1131"/>
    <w:rsid w:val="00137230"/>
  </w:style>
  <w:style w:type="numbering" w:customStyle="1" w:styleId="Style1133">
    <w:name w:val="Style1133"/>
    <w:rsid w:val="00BB3E28"/>
  </w:style>
  <w:style w:type="numbering" w:customStyle="1" w:styleId="Style1134">
    <w:name w:val="Style1134"/>
    <w:rsid w:val="00374E00"/>
    <w:pPr>
      <w:numPr>
        <w:numId w:val="37"/>
      </w:numPr>
    </w:pPr>
  </w:style>
  <w:style w:type="table" w:customStyle="1" w:styleId="TableGrid1811">
    <w:name w:val="Table Grid1811"/>
    <w:basedOn w:val="TableNormal"/>
    <w:next w:val="TableGrid"/>
    <w:rsid w:val="00D231A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6C1FB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521F3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35855">
      <w:bodyDiv w:val="1"/>
      <w:marLeft w:val="0"/>
      <w:marRight w:val="0"/>
      <w:marTop w:val="0"/>
      <w:marBottom w:val="0"/>
      <w:divBdr>
        <w:top w:val="none" w:sz="0" w:space="0" w:color="auto"/>
        <w:left w:val="none" w:sz="0" w:space="0" w:color="auto"/>
        <w:bottom w:val="none" w:sz="0" w:space="0" w:color="auto"/>
        <w:right w:val="none" w:sz="0" w:space="0" w:color="auto"/>
      </w:divBdr>
    </w:div>
    <w:div w:id="118182295">
      <w:bodyDiv w:val="1"/>
      <w:marLeft w:val="0"/>
      <w:marRight w:val="0"/>
      <w:marTop w:val="0"/>
      <w:marBottom w:val="0"/>
      <w:divBdr>
        <w:top w:val="none" w:sz="0" w:space="0" w:color="auto"/>
        <w:left w:val="none" w:sz="0" w:space="0" w:color="auto"/>
        <w:bottom w:val="none" w:sz="0" w:space="0" w:color="auto"/>
        <w:right w:val="none" w:sz="0" w:space="0" w:color="auto"/>
      </w:divBdr>
    </w:div>
    <w:div w:id="129829168">
      <w:bodyDiv w:val="1"/>
      <w:marLeft w:val="0"/>
      <w:marRight w:val="0"/>
      <w:marTop w:val="0"/>
      <w:marBottom w:val="0"/>
      <w:divBdr>
        <w:top w:val="none" w:sz="0" w:space="0" w:color="auto"/>
        <w:left w:val="none" w:sz="0" w:space="0" w:color="auto"/>
        <w:bottom w:val="none" w:sz="0" w:space="0" w:color="auto"/>
        <w:right w:val="none" w:sz="0" w:space="0" w:color="auto"/>
      </w:divBdr>
    </w:div>
    <w:div w:id="153684653">
      <w:bodyDiv w:val="1"/>
      <w:marLeft w:val="0"/>
      <w:marRight w:val="0"/>
      <w:marTop w:val="0"/>
      <w:marBottom w:val="0"/>
      <w:divBdr>
        <w:top w:val="none" w:sz="0" w:space="0" w:color="auto"/>
        <w:left w:val="none" w:sz="0" w:space="0" w:color="auto"/>
        <w:bottom w:val="none" w:sz="0" w:space="0" w:color="auto"/>
        <w:right w:val="none" w:sz="0" w:space="0" w:color="auto"/>
      </w:divBdr>
      <w:divsChild>
        <w:div w:id="1696344122">
          <w:marLeft w:val="0"/>
          <w:marRight w:val="0"/>
          <w:marTop w:val="100"/>
          <w:marBottom w:val="0"/>
          <w:divBdr>
            <w:top w:val="none" w:sz="0" w:space="0" w:color="auto"/>
            <w:left w:val="none" w:sz="0" w:space="0" w:color="auto"/>
            <w:bottom w:val="none" w:sz="0" w:space="0" w:color="auto"/>
            <w:right w:val="none" w:sz="0" w:space="0" w:color="auto"/>
          </w:divBdr>
          <w:divsChild>
            <w:div w:id="2130663016">
              <w:marLeft w:val="0"/>
              <w:marRight w:val="0"/>
              <w:marTop w:val="60"/>
              <w:marBottom w:val="0"/>
              <w:divBdr>
                <w:top w:val="none" w:sz="0" w:space="0" w:color="auto"/>
                <w:left w:val="none" w:sz="0" w:space="0" w:color="auto"/>
                <w:bottom w:val="none" w:sz="0" w:space="0" w:color="auto"/>
                <w:right w:val="none" w:sz="0" w:space="0" w:color="auto"/>
              </w:divBdr>
            </w:div>
          </w:divsChild>
        </w:div>
        <w:div w:id="1448500210">
          <w:marLeft w:val="0"/>
          <w:marRight w:val="0"/>
          <w:marTop w:val="0"/>
          <w:marBottom w:val="0"/>
          <w:divBdr>
            <w:top w:val="none" w:sz="0" w:space="0" w:color="auto"/>
            <w:left w:val="none" w:sz="0" w:space="0" w:color="auto"/>
            <w:bottom w:val="none" w:sz="0" w:space="0" w:color="auto"/>
            <w:right w:val="none" w:sz="0" w:space="0" w:color="auto"/>
          </w:divBdr>
          <w:divsChild>
            <w:div w:id="1433014182">
              <w:marLeft w:val="0"/>
              <w:marRight w:val="0"/>
              <w:marTop w:val="0"/>
              <w:marBottom w:val="0"/>
              <w:divBdr>
                <w:top w:val="none" w:sz="0" w:space="0" w:color="auto"/>
                <w:left w:val="none" w:sz="0" w:space="0" w:color="auto"/>
                <w:bottom w:val="none" w:sz="0" w:space="0" w:color="auto"/>
                <w:right w:val="none" w:sz="0" w:space="0" w:color="auto"/>
              </w:divBdr>
              <w:divsChild>
                <w:div w:id="15562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9046">
      <w:bodyDiv w:val="1"/>
      <w:marLeft w:val="0"/>
      <w:marRight w:val="0"/>
      <w:marTop w:val="0"/>
      <w:marBottom w:val="0"/>
      <w:divBdr>
        <w:top w:val="none" w:sz="0" w:space="0" w:color="auto"/>
        <w:left w:val="none" w:sz="0" w:space="0" w:color="auto"/>
        <w:bottom w:val="none" w:sz="0" w:space="0" w:color="auto"/>
        <w:right w:val="none" w:sz="0" w:space="0" w:color="auto"/>
      </w:divBdr>
    </w:div>
    <w:div w:id="221454412">
      <w:bodyDiv w:val="1"/>
      <w:marLeft w:val="0"/>
      <w:marRight w:val="0"/>
      <w:marTop w:val="0"/>
      <w:marBottom w:val="0"/>
      <w:divBdr>
        <w:top w:val="none" w:sz="0" w:space="0" w:color="auto"/>
        <w:left w:val="none" w:sz="0" w:space="0" w:color="auto"/>
        <w:bottom w:val="none" w:sz="0" w:space="0" w:color="auto"/>
        <w:right w:val="none" w:sz="0" w:space="0" w:color="auto"/>
      </w:divBdr>
    </w:div>
    <w:div w:id="229657597">
      <w:bodyDiv w:val="1"/>
      <w:marLeft w:val="0"/>
      <w:marRight w:val="0"/>
      <w:marTop w:val="0"/>
      <w:marBottom w:val="0"/>
      <w:divBdr>
        <w:top w:val="none" w:sz="0" w:space="0" w:color="auto"/>
        <w:left w:val="none" w:sz="0" w:space="0" w:color="auto"/>
        <w:bottom w:val="none" w:sz="0" w:space="0" w:color="auto"/>
        <w:right w:val="none" w:sz="0" w:space="0" w:color="auto"/>
      </w:divBdr>
    </w:div>
    <w:div w:id="240456028">
      <w:bodyDiv w:val="1"/>
      <w:marLeft w:val="0"/>
      <w:marRight w:val="0"/>
      <w:marTop w:val="0"/>
      <w:marBottom w:val="0"/>
      <w:divBdr>
        <w:top w:val="none" w:sz="0" w:space="0" w:color="auto"/>
        <w:left w:val="none" w:sz="0" w:space="0" w:color="auto"/>
        <w:bottom w:val="none" w:sz="0" w:space="0" w:color="auto"/>
        <w:right w:val="none" w:sz="0" w:space="0" w:color="auto"/>
      </w:divBdr>
      <w:divsChild>
        <w:div w:id="1995064542">
          <w:marLeft w:val="0"/>
          <w:marRight w:val="0"/>
          <w:marTop w:val="0"/>
          <w:marBottom w:val="0"/>
          <w:divBdr>
            <w:top w:val="single" w:sz="2" w:space="0" w:color="auto"/>
            <w:left w:val="single" w:sz="2" w:space="0" w:color="auto"/>
            <w:bottom w:val="single" w:sz="2" w:space="0" w:color="auto"/>
            <w:right w:val="single" w:sz="2" w:space="0" w:color="auto"/>
          </w:divBdr>
        </w:div>
        <w:div w:id="648872450">
          <w:marLeft w:val="0"/>
          <w:marRight w:val="0"/>
          <w:marTop w:val="0"/>
          <w:marBottom w:val="0"/>
          <w:divBdr>
            <w:top w:val="single" w:sz="2" w:space="0" w:color="auto"/>
            <w:left w:val="single" w:sz="2" w:space="0" w:color="auto"/>
            <w:bottom w:val="single" w:sz="2" w:space="0" w:color="auto"/>
            <w:right w:val="single" w:sz="2" w:space="0" w:color="auto"/>
          </w:divBdr>
        </w:div>
      </w:divsChild>
    </w:div>
    <w:div w:id="295068974">
      <w:bodyDiv w:val="1"/>
      <w:marLeft w:val="0"/>
      <w:marRight w:val="0"/>
      <w:marTop w:val="0"/>
      <w:marBottom w:val="0"/>
      <w:divBdr>
        <w:top w:val="none" w:sz="0" w:space="0" w:color="auto"/>
        <w:left w:val="none" w:sz="0" w:space="0" w:color="auto"/>
        <w:bottom w:val="none" w:sz="0" w:space="0" w:color="auto"/>
        <w:right w:val="none" w:sz="0" w:space="0" w:color="auto"/>
      </w:divBdr>
    </w:div>
    <w:div w:id="317273775">
      <w:bodyDiv w:val="1"/>
      <w:marLeft w:val="0"/>
      <w:marRight w:val="0"/>
      <w:marTop w:val="0"/>
      <w:marBottom w:val="0"/>
      <w:divBdr>
        <w:top w:val="none" w:sz="0" w:space="0" w:color="auto"/>
        <w:left w:val="none" w:sz="0" w:space="0" w:color="auto"/>
        <w:bottom w:val="none" w:sz="0" w:space="0" w:color="auto"/>
        <w:right w:val="none" w:sz="0" w:space="0" w:color="auto"/>
      </w:divBdr>
      <w:divsChild>
        <w:div w:id="237984027">
          <w:marLeft w:val="0"/>
          <w:marRight w:val="0"/>
          <w:marTop w:val="0"/>
          <w:marBottom w:val="0"/>
          <w:divBdr>
            <w:top w:val="single" w:sz="2" w:space="0" w:color="auto"/>
            <w:left w:val="single" w:sz="2" w:space="0" w:color="auto"/>
            <w:bottom w:val="single" w:sz="2" w:space="0" w:color="auto"/>
            <w:right w:val="single" w:sz="2" w:space="0" w:color="auto"/>
          </w:divBdr>
        </w:div>
        <w:div w:id="2016489719">
          <w:marLeft w:val="0"/>
          <w:marRight w:val="0"/>
          <w:marTop w:val="0"/>
          <w:marBottom w:val="0"/>
          <w:divBdr>
            <w:top w:val="single" w:sz="2" w:space="0" w:color="auto"/>
            <w:left w:val="single" w:sz="2" w:space="0" w:color="auto"/>
            <w:bottom w:val="single" w:sz="2" w:space="0" w:color="auto"/>
            <w:right w:val="single" w:sz="2" w:space="0" w:color="auto"/>
          </w:divBdr>
        </w:div>
      </w:divsChild>
    </w:div>
    <w:div w:id="342973721">
      <w:bodyDiv w:val="1"/>
      <w:marLeft w:val="0"/>
      <w:marRight w:val="0"/>
      <w:marTop w:val="0"/>
      <w:marBottom w:val="0"/>
      <w:divBdr>
        <w:top w:val="none" w:sz="0" w:space="0" w:color="auto"/>
        <w:left w:val="none" w:sz="0" w:space="0" w:color="auto"/>
        <w:bottom w:val="none" w:sz="0" w:space="0" w:color="auto"/>
        <w:right w:val="none" w:sz="0" w:space="0" w:color="auto"/>
      </w:divBdr>
    </w:div>
    <w:div w:id="357661577">
      <w:bodyDiv w:val="1"/>
      <w:marLeft w:val="0"/>
      <w:marRight w:val="0"/>
      <w:marTop w:val="0"/>
      <w:marBottom w:val="0"/>
      <w:divBdr>
        <w:top w:val="none" w:sz="0" w:space="0" w:color="auto"/>
        <w:left w:val="none" w:sz="0" w:space="0" w:color="auto"/>
        <w:bottom w:val="none" w:sz="0" w:space="0" w:color="auto"/>
        <w:right w:val="none" w:sz="0" w:space="0" w:color="auto"/>
      </w:divBdr>
    </w:div>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377781410">
      <w:bodyDiv w:val="1"/>
      <w:marLeft w:val="0"/>
      <w:marRight w:val="0"/>
      <w:marTop w:val="0"/>
      <w:marBottom w:val="0"/>
      <w:divBdr>
        <w:top w:val="none" w:sz="0" w:space="0" w:color="auto"/>
        <w:left w:val="none" w:sz="0" w:space="0" w:color="auto"/>
        <w:bottom w:val="none" w:sz="0" w:space="0" w:color="auto"/>
        <w:right w:val="none" w:sz="0" w:space="0" w:color="auto"/>
      </w:divBdr>
    </w:div>
    <w:div w:id="444233877">
      <w:bodyDiv w:val="1"/>
      <w:marLeft w:val="0"/>
      <w:marRight w:val="0"/>
      <w:marTop w:val="0"/>
      <w:marBottom w:val="0"/>
      <w:divBdr>
        <w:top w:val="none" w:sz="0" w:space="0" w:color="auto"/>
        <w:left w:val="none" w:sz="0" w:space="0" w:color="auto"/>
        <w:bottom w:val="none" w:sz="0" w:space="0" w:color="auto"/>
        <w:right w:val="none" w:sz="0" w:space="0" w:color="auto"/>
      </w:divBdr>
    </w:div>
    <w:div w:id="549000344">
      <w:bodyDiv w:val="1"/>
      <w:marLeft w:val="0"/>
      <w:marRight w:val="0"/>
      <w:marTop w:val="0"/>
      <w:marBottom w:val="0"/>
      <w:divBdr>
        <w:top w:val="none" w:sz="0" w:space="0" w:color="auto"/>
        <w:left w:val="none" w:sz="0" w:space="0" w:color="auto"/>
        <w:bottom w:val="none" w:sz="0" w:space="0" w:color="auto"/>
        <w:right w:val="none" w:sz="0" w:space="0" w:color="auto"/>
      </w:divBdr>
    </w:div>
    <w:div w:id="573047439">
      <w:bodyDiv w:val="1"/>
      <w:marLeft w:val="0"/>
      <w:marRight w:val="0"/>
      <w:marTop w:val="0"/>
      <w:marBottom w:val="0"/>
      <w:divBdr>
        <w:top w:val="none" w:sz="0" w:space="0" w:color="auto"/>
        <w:left w:val="none" w:sz="0" w:space="0" w:color="auto"/>
        <w:bottom w:val="none" w:sz="0" w:space="0" w:color="auto"/>
        <w:right w:val="none" w:sz="0" w:space="0" w:color="auto"/>
      </w:divBdr>
    </w:div>
    <w:div w:id="619148907">
      <w:bodyDiv w:val="1"/>
      <w:marLeft w:val="0"/>
      <w:marRight w:val="0"/>
      <w:marTop w:val="0"/>
      <w:marBottom w:val="0"/>
      <w:divBdr>
        <w:top w:val="none" w:sz="0" w:space="0" w:color="auto"/>
        <w:left w:val="none" w:sz="0" w:space="0" w:color="auto"/>
        <w:bottom w:val="none" w:sz="0" w:space="0" w:color="auto"/>
        <w:right w:val="none" w:sz="0" w:space="0" w:color="auto"/>
      </w:divBdr>
    </w:div>
    <w:div w:id="649796246">
      <w:bodyDiv w:val="1"/>
      <w:marLeft w:val="0"/>
      <w:marRight w:val="0"/>
      <w:marTop w:val="0"/>
      <w:marBottom w:val="0"/>
      <w:divBdr>
        <w:top w:val="none" w:sz="0" w:space="0" w:color="auto"/>
        <w:left w:val="none" w:sz="0" w:space="0" w:color="auto"/>
        <w:bottom w:val="none" w:sz="0" w:space="0" w:color="auto"/>
        <w:right w:val="none" w:sz="0" w:space="0" w:color="auto"/>
      </w:divBdr>
    </w:div>
    <w:div w:id="849758997">
      <w:bodyDiv w:val="1"/>
      <w:marLeft w:val="0"/>
      <w:marRight w:val="0"/>
      <w:marTop w:val="0"/>
      <w:marBottom w:val="0"/>
      <w:divBdr>
        <w:top w:val="none" w:sz="0" w:space="0" w:color="auto"/>
        <w:left w:val="none" w:sz="0" w:space="0" w:color="auto"/>
        <w:bottom w:val="none" w:sz="0" w:space="0" w:color="auto"/>
        <w:right w:val="none" w:sz="0" w:space="0" w:color="auto"/>
      </w:divBdr>
    </w:div>
    <w:div w:id="939677552">
      <w:bodyDiv w:val="1"/>
      <w:marLeft w:val="0"/>
      <w:marRight w:val="0"/>
      <w:marTop w:val="0"/>
      <w:marBottom w:val="0"/>
      <w:divBdr>
        <w:top w:val="none" w:sz="0" w:space="0" w:color="auto"/>
        <w:left w:val="none" w:sz="0" w:space="0" w:color="auto"/>
        <w:bottom w:val="none" w:sz="0" w:space="0" w:color="auto"/>
        <w:right w:val="none" w:sz="0" w:space="0" w:color="auto"/>
      </w:divBdr>
    </w:div>
    <w:div w:id="970793207">
      <w:bodyDiv w:val="1"/>
      <w:marLeft w:val="0"/>
      <w:marRight w:val="0"/>
      <w:marTop w:val="0"/>
      <w:marBottom w:val="0"/>
      <w:divBdr>
        <w:top w:val="none" w:sz="0" w:space="0" w:color="auto"/>
        <w:left w:val="none" w:sz="0" w:space="0" w:color="auto"/>
        <w:bottom w:val="none" w:sz="0" w:space="0" w:color="auto"/>
        <w:right w:val="none" w:sz="0" w:space="0" w:color="auto"/>
      </w:divBdr>
    </w:div>
    <w:div w:id="988754293">
      <w:bodyDiv w:val="1"/>
      <w:marLeft w:val="0"/>
      <w:marRight w:val="0"/>
      <w:marTop w:val="0"/>
      <w:marBottom w:val="0"/>
      <w:divBdr>
        <w:top w:val="none" w:sz="0" w:space="0" w:color="auto"/>
        <w:left w:val="none" w:sz="0" w:space="0" w:color="auto"/>
        <w:bottom w:val="none" w:sz="0" w:space="0" w:color="auto"/>
        <w:right w:val="none" w:sz="0" w:space="0" w:color="auto"/>
      </w:divBdr>
    </w:div>
    <w:div w:id="1003977267">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068454546">
      <w:bodyDiv w:val="1"/>
      <w:marLeft w:val="0"/>
      <w:marRight w:val="0"/>
      <w:marTop w:val="0"/>
      <w:marBottom w:val="0"/>
      <w:divBdr>
        <w:top w:val="none" w:sz="0" w:space="0" w:color="auto"/>
        <w:left w:val="none" w:sz="0" w:space="0" w:color="auto"/>
        <w:bottom w:val="none" w:sz="0" w:space="0" w:color="auto"/>
        <w:right w:val="none" w:sz="0" w:space="0" w:color="auto"/>
      </w:divBdr>
    </w:div>
    <w:div w:id="1168013692">
      <w:bodyDiv w:val="1"/>
      <w:marLeft w:val="0"/>
      <w:marRight w:val="0"/>
      <w:marTop w:val="0"/>
      <w:marBottom w:val="0"/>
      <w:divBdr>
        <w:top w:val="none" w:sz="0" w:space="0" w:color="auto"/>
        <w:left w:val="none" w:sz="0" w:space="0" w:color="auto"/>
        <w:bottom w:val="none" w:sz="0" w:space="0" w:color="auto"/>
        <w:right w:val="none" w:sz="0" w:space="0" w:color="auto"/>
      </w:divBdr>
    </w:div>
    <w:div w:id="1253584791">
      <w:bodyDiv w:val="1"/>
      <w:marLeft w:val="0"/>
      <w:marRight w:val="0"/>
      <w:marTop w:val="0"/>
      <w:marBottom w:val="0"/>
      <w:divBdr>
        <w:top w:val="none" w:sz="0" w:space="0" w:color="auto"/>
        <w:left w:val="none" w:sz="0" w:space="0" w:color="auto"/>
        <w:bottom w:val="none" w:sz="0" w:space="0" w:color="auto"/>
        <w:right w:val="none" w:sz="0" w:space="0" w:color="auto"/>
      </w:divBdr>
    </w:div>
    <w:div w:id="1307857472">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 w:id="1551185556">
      <w:bodyDiv w:val="1"/>
      <w:marLeft w:val="0"/>
      <w:marRight w:val="0"/>
      <w:marTop w:val="0"/>
      <w:marBottom w:val="0"/>
      <w:divBdr>
        <w:top w:val="none" w:sz="0" w:space="0" w:color="auto"/>
        <w:left w:val="none" w:sz="0" w:space="0" w:color="auto"/>
        <w:bottom w:val="none" w:sz="0" w:space="0" w:color="auto"/>
        <w:right w:val="none" w:sz="0" w:space="0" w:color="auto"/>
      </w:divBdr>
    </w:div>
    <w:div w:id="1567564581">
      <w:bodyDiv w:val="1"/>
      <w:marLeft w:val="0"/>
      <w:marRight w:val="0"/>
      <w:marTop w:val="0"/>
      <w:marBottom w:val="0"/>
      <w:divBdr>
        <w:top w:val="none" w:sz="0" w:space="0" w:color="auto"/>
        <w:left w:val="none" w:sz="0" w:space="0" w:color="auto"/>
        <w:bottom w:val="none" w:sz="0" w:space="0" w:color="auto"/>
        <w:right w:val="none" w:sz="0" w:space="0" w:color="auto"/>
      </w:divBdr>
    </w:div>
    <w:div w:id="1669870380">
      <w:bodyDiv w:val="1"/>
      <w:marLeft w:val="0"/>
      <w:marRight w:val="0"/>
      <w:marTop w:val="0"/>
      <w:marBottom w:val="0"/>
      <w:divBdr>
        <w:top w:val="none" w:sz="0" w:space="0" w:color="auto"/>
        <w:left w:val="none" w:sz="0" w:space="0" w:color="auto"/>
        <w:bottom w:val="none" w:sz="0" w:space="0" w:color="auto"/>
        <w:right w:val="none" w:sz="0" w:space="0" w:color="auto"/>
      </w:divBdr>
    </w:div>
    <w:div w:id="1698582597">
      <w:bodyDiv w:val="1"/>
      <w:marLeft w:val="0"/>
      <w:marRight w:val="0"/>
      <w:marTop w:val="0"/>
      <w:marBottom w:val="0"/>
      <w:divBdr>
        <w:top w:val="none" w:sz="0" w:space="0" w:color="auto"/>
        <w:left w:val="none" w:sz="0" w:space="0" w:color="auto"/>
        <w:bottom w:val="none" w:sz="0" w:space="0" w:color="auto"/>
        <w:right w:val="none" w:sz="0" w:space="0" w:color="auto"/>
      </w:divBdr>
    </w:div>
    <w:div w:id="1807502936">
      <w:bodyDiv w:val="1"/>
      <w:marLeft w:val="0"/>
      <w:marRight w:val="0"/>
      <w:marTop w:val="0"/>
      <w:marBottom w:val="0"/>
      <w:divBdr>
        <w:top w:val="none" w:sz="0" w:space="0" w:color="auto"/>
        <w:left w:val="none" w:sz="0" w:space="0" w:color="auto"/>
        <w:bottom w:val="none" w:sz="0" w:space="0" w:color="auto"/>
        <w:right w:val="none" w:sz="0" w:space="0" w:color="auto"/>
      </w:divBdr>
    </w:div>
    <w:div w:id="1841964496">
      <w:bodyDiv w:val="1"/>
      <w:marLeft w:val="0"/>
      <w:marRight w:val="0"/>
      <w:marTop w:val="0"/>
      <w:marBottom w:val="0"/>
      <w:divBdr>
        <w:top w:val="none" w:sz="0" w:space="0" w:color="auto"/>
        <w:left w:val="none" w:sz="0" w:space="0" w:color="auto"/>
        <w:bottom w:val="none" w:sz="0" w:space="0" w:color="auto"/>
        <w:right w:val="none" w:sz="0" w:space="0" w:color="auto"/>
      </w:divBdr>
    </w:div>
    <w:div w:id="1877307485">
      <w:bodyDiv w:val="1"/>
      <w:marLeft w:val="0"/>
      <w:marRight w:val="0"/>
      <w:marTop w:val="0"/>
      <w:marBottom w:val="0"/>
      <w:divBdr>
        <w:top w:val="none" w:sz="0" w:space="0" w:color="auto"/>
        <w:left w:val="none" w:sz="0" w:space="0" w:color="auto"/>
        <w:bottom w:val="none" w:sz="0" w:space="0" w:color="auto"/>
        <w:right w:val="none" w:sz="0" w:space="0" w:color="auto"/>
      </w:divBdr>
    </w:div>
    <w:div w:id="1946844760">
      <w:bodyDiv w:val="1"/>
      <w:marLeft w:val="0"/>
      <w:marRight w:val="0"/>
      <w:marTop w:val="0"/>
      <w:marBottom w:val="0"/>
      <w:divBdr>
        <w:top w:val="none" w:sz="0" w:space="0" w:color="auto"/>
        <w:left w:val="none" w:sz="0" w:space="0" w:color="auto"/>
        <w:bottom w:val="none" w:sz="0" w:space="0" w:color="auto"/>
        <w:right w:val="none" w:sz="0" w:space="0" w:color="auto"/>
      </w:divBdr>
    </w:div>
    <w:div w:id="1979718767">
      <w:bodyDiv w:val="1"/>
      <w:marLeft w:val="0"/>
      <w:marRight w:val="0"/>
      <w:marTop w:val="0"/>
      <w:marBottom w:val="0"/>
      <w:divBdr>
        <w:top w:val="none" w:sz="0" w:space="0" w:color="auto"/>
        <w:left w:val="none" w:sz="0" w:space="0" w:color="auto"/>
        <w:bottom w:val="none" w:sz="0" w:space="0" w:color="auto"/>
        <w:right w:val="none" w:sz="0" w:space="0" w:color="auto"/>
      </w:divBdr>
    </w:div>
    <w:div w:id="206602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1.png"/><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mailto:gnconsultcompany@gmail.com"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(გზშ)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EE9ED0-62DB-4F58-AC9A-39BFD701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7235</TotalTime>
  <Pages>41</Pages>
  <Words>14069</Words>
  <Characters>77384</Characters>
  <Application>Microsoft Office Word</Application>
  <DocSecurity>0</DocSecurity>
  <Lines>644</Lines>
  <Paragraphs>182</Paragraphs>
  <ScaleCrop>false</ScaleCrop>
  <HeadingPairs>
    <vt:vector size="2" baseType="variant">
      <vt:variant>
        <vt:lpstr>Title</vt:lpstr>
      </vt:variant>
      <vt:variant>
        <vt:i4>1</vt:i4>
      </vt:variant>
    </vt:vector>
  </HeadingPairs>
  <TitlesOfParts>
    <vt:vector size="1" baseType="lpstr">
      <vt:lpstr>ქ. კასპში მდინარე ლეხურის  კალაპოტის (საერთო სიგრძით 4,373კმ) ამოწმენდა და  დაღრმავების პროექტის</vt:lpstr>
    </vt:vector>
  </TitlesOfParts>
  <Company/>
  <LinksUpToDate>false</LinksUpToDate>
  <CharactersWithSpaces>91271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კასპში მდინარე ლეხურის  კალაპოტის (საერთო სიგრძით 4,373კმ) ამოწმენდა და  დაღრმავების პროექტის</dc:title>
  <dc:subject>შპს „ავზი 94“</dc:subject>
  <dc:creator>Giorgi</dc:creator>
  <cp:keywords/>
  <dc:description/>
  <cp:lastModifiedBy>lenovo</cp:lastModifiedBy>
  <cp:revision>263</cp:revision>
  <cp:lastPrinted>2022-04-20T10:15:00Z</cp:lastPrinted>
  <dcterms:created xsi:type="dcterms:W3CDTF">2022-02-25T13:39:00Z</dcterms:created>
  <dcterms:modified xsi:type="dcterms:W3CDTF">2022-11-02T09:56:00Z</dcterms:modified>
</cp:coreProperties>
</file>