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5BC" w:rsidRPr="00EE05BC" w:rsidRDefault="000370FD" w:rsidP="000370FD">
      <w:pPr>
        <w:tabs>
          <w:tab w:val="clear" w:pos="720"/>
        </w:tabs>
        <w:rPr>
          <w:rFonts w:eastAsiaTheme="minorHAnsi"/>
          <w:color w:val="000000" w:themeColor="text1"/>
        </w:rPr>
      </w:pPr>
      <w:r w:rsidRPr="00AB485D">
        <w:rPr>
          <w:rFonts w:eastAsiaTheme="minorHAnsi"/>
          <w:noProof/>
          <w:color w:val="000000" w:themeColor="text1"/>
          <w:lang w:eastAsia="ka-GE"/>
        </w:rPr>
        <w:drawing>
          <wp:anchor distT="0" distB="0" distL="114300" distR="114300" simplePos="0" relativeHeight="251660288" behindDoc="0" locked="0" layoutInCell="1" allowOverlap="1" wp14:anchorId="6CE413BD" wp14:editId="04D631B3">
            <wp:simplePos x="0" y="0"/>
            <wp:positionH relativeFrom="column">
              <wp:posOffset>59376</wp:posOffset>
            </wp:positionH>
            <wp:positionV relativeFrom="paragraph">
              <wp:posOffset>140</wp:posOffset>
            </wp:positionV>
            <wp:extent cx="1554480" cy="597535"/>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anchor>
        </w:drawing>
      </w:r>
    </w:p>
    <w:p w:rsidR="00EE05BC" w:rsidRDefault="00EE05BC" w:rsidP="000370FD">
      <w:pPr>
        <w:tabs>
          <w:tab w:val="clear" w:pos="720"/>
        </w:tabs>
        <w:jc w:val="left"/>
        <w:rPr>
          <w:rFonts w:eastAsiaTheme="minorHAnsi"/>
          <w:b/>
          <w:color w:val="000000" w:themeColor="text1"/>
          <w:sz w:val="28"/>
        </w:rPr>
      </w:pPr>
      <w:r w:rsidRPr="00AB485D">
        <w:rPr>
          <w:rFonts w:eastAsiaTheme="minorHAnsi"/>
          <w:b/>
          <w:color w:val="000000" w:themeColor="text1"/>
          <w:sz w:val="28"/>
        </w:rPr>
        <w:br w:type="textWrapping" w:clear="all"/>
      </w:r>
    </w:p>
    <w:p w:rsidR="000370FD" w:rsidRPr="00AB485D" w:rsidRDefault="000370FD" w:rsidP="000370FD">
      <w:pPr>
        <w:tabs>
          <w:tab w:val="clear" w:pos="720"/>
        </w:tabs>
        <w:jc w:val="left"/>
        <w:rPr>
          <w:rFonts w:eastAsiaTheme="minorHAnsi"/>
          <w:b/>
          <w:color w:val="000000" w:themeColor="text1"/>
          <w:sz w:val="28"/>
        </w:rPr>
      </w:pPr>
    </w:p>
    <w:p w:rsidR="00EE05BC" w:rsidRPr="00AB485D" w:rsidRDefault="00EE05BC" w:rsidP="000370FD">
      <w:pPr>
        <w:tabs>
          <w:tab w:val="clear" w:pos="720"/>
        </w:tabs>
        <w:jc w:val="center"/>
        <w:rPr>
          <w:rFonts w:eastAsiaTheme="minorHAnsi"/>
          <w:b/>
          <w:color w:val="000000" w:themeColor="text1"/>
          <w:sz w:val="28"/>
        </w:rPr>
      </w:pPr>
      <w:r w:rsidRPr="00AB485D">
        <w:rPr>
          <w:rFonts w:eastAsiaTheme="minorHAnsi"/>
          <w:b/>
          <w:color w:val="000000" w:themeColor="text1"/>
          <w:sz w:val="28"/>
        </w:rPr>
        <w:t>შპს „მ გრუპი“</w:t>
      </w:r>
    </w:p>
    <w:p w:rsidR="00EE05BC" w:rsidRPr="00AB485D" w:rsidRDefault="00EE05BC" w:rsidP="000370FD">
      <w:pPr>
        <w:tabs>
          <w:tab w:val="clear" w:pos="720"/>
        </w:tabs>
        <w:jc w:val="center"/>
        <w:rPr>
          <w:rFonts w:eastAsiaTheme="minorHAnsi"/>
          <w:b/>
          <w:color w:val="000000" w:themeColor="text1"/>
          <w:sz w:val="28"/>
        </w:rPr>
      </w:pPr>
    </w:p>
    <w:p w:rsidR="00EE05BC" w:rsidRPr="000370FD" w:rsidRDefault="00EE05BC" w:rsidP="000370FD">
      <w:pPr>
        <w:tabs>
          <w:tab w:val="clear" w:pos="720"/>
        </w:tabs>
        <w:jc w:val="center"/>
        <w:rPr>
          <w:rFonts w:eastAsiaTheme="minorHAnsi"/>
          <w:b/>
          <w:color w:val="000000" w:themeColor="text1"/>
          <w:sz w:val="32"/>
        </w:rPr>
      </w:pPr>
      <w:r w:rsidRPr="000370FD">
        <w:rPr>
          <w:rFonts w:eastAsiaTheme="minorHAnsi"/>
          <w:b/>
          <w:color w:val="000000" w:themeColor="text1"/>
          <w:sz w:val="32"/>
        </w:rPr>
        <w:t>თერჯოლის მუნიციპალიტეტში მდ. ჩოლაბურის მიმდებარე ტერიტორიაზე  შპს ,,მ გრუპი“-ის სასარგებლო წიაღისეულის (ქვიშა-ხრეშის) გადამამუშავებელი საწარმო</w:t>
      </w:r>
    </w:p>
    <w:p w:rsidR="00EE05BC" w:rsidRPr="00AB485D" w:rsidRDefault="00EE05BC" w:rsidP="000370FD">
      <w:pPr>
        <w:tabs>
          <w:tab w:val="clear" w:pos="720"/>
        </w:tabs>
        <w:jc w:val="center"/>
        <w:rPr>
          <w:rFonts w:eastAsiaTheme="minorHAnsi"/>
          <w:b/>
          <w:color w:val="000000" w:themeColor="text1"/>
          <w:sz w:val="24"/>
        </w:rPr>
      </w:pPr>
    </w:p>
    <w:p w:rsidR="00EE05BC" w:rsidRPr="000370FD" w:rsidRDefault="00EE05BC" w:rsidP="000370FD">
      <w:pPr>
        <w:tabs>
          <w:tab w:val="clear" w:pos="720"/>
        </w:tabs>
        <w:jc w:val="center"/>
        <w:rPr>
          <w:rFonts w:eastAsiaTheme="minorHAnsi"/>
          <w:b/>
          <w:color w:val="000000" w:themeColor="text1"/>
          <w:sz w:val="40"/>
        </w:rPr>
      </w:pPr>
      <w:r w:rsidRPr="000370FD">
        <w:rPr>
          <w:rFonts w:eastAsiaTheme="minorHAnsi"/>
          <w:b/>
          <w:color w:val="000000" w:themeColor="text1"/>
          <w:sz w:val="40"/>
        </w:rPr>
        <w:t>გარემოზე ზემოქმედების შეფასება</w:t>
      </w:r>
    </w:p>
    <w:p w:rsidR="00EE05BC" w:rsidRPr="00AB485D" w:rsidRDefault="00EE05BC" w:rsidP="000370FD">
      <w:pPr>
        <w:tabs>
          <w:tab w:val="clear" w:pos="720"/>
        </w:tabs>
        <w:jc w:val="center"/>
        <w:rPr>
          <w:rFonts w:eastAsiaTheme="minorHAnsi"/>
          <w:b/>
          <w:color w:val="000000" w:themeColor="text1"/>
          <w:sz w:val="24"/>
        </w:rPr>
      </w:pPr>
    </w:p>
    <w:p w:rsidR="00EE05BC" w:rsidRPr="005B11FC" w:rsidRDefault="00EE05BC" w:rsidP="000370FD">
      <w:pPr>
        <w:tabs>
          <w:tab w:val="clear" w:pos="720"/>
        </w:tabs>
        <w:jc w:val="center"/>
        <w:rPr>
          <w:rFonts w:eastAsiaTheme="minorHAnsi"/>
          <w:b/>
          <w:i/>
          <w:color w:val="000000" w:themeColor="text1"/>
          <w:sz w:val="32"/>
        </w:rPr>
      </w:pPr>
      <w:r w:rsidRPr="005B11FC">
        <w:rPr>
          <w:rFonts w:eastAsiaTheme="minorHAnsi"/>
          <w:b/>
          <w:i/>
          <w:color w:val="000000" w:themeColor="text1"/>
          <w:sz w:val="32"/>
        </w:rPr>
        <w:t>არატექნიკური რეზიუმე</w:t>
      </w:r>
    </w:p>
    <w:p w:rsidR="00EE05BC" w:rsidRPr="00AB485D" w:rsidRDefault="00EE05BC" w:rsidP="000370FD">
      <w:pPr>
        <w:tabs>
          <w:tab w:val="clear" w:pos="720"/>
        </w:tabs>
        <w:jc w:val="center"/>
        <w:rPr>
          <w:rFonts w:eastAsiaTheme="minorHAnsi"/>
          <w:b/>
          <w:color w:val="000000" w:themeColor="text1"/>
        </w:rPr>
      </w:pPr>
    </w:p>
    <w:p w:rsidR="00EE05BC" w:rsidRPr="00AB485D" w:rsidRDefault="00EE05BC" w:rsidP="000370FD">
      <w:pPr>
        <w:tabs>
          <w:tab w:val="clear" w:pos="720"/>
        </w:tabs>
        <w:jc w:val="center"/>
        <w:rPr>
          <w:rFonts w:eastAsiaTheme="minorHAnsi"/>
          <w:b/>
          <w:color w:val="000000" w:themeColor="text1"/>
        </w:rPr>
      </w:pPr>
    </w:p>
    <w:p w:rsidR="00EE05BC" w:rsidRPr="00AB485D" w:rsidRDefault="00EE05BC" w:rsidP="000370FD">
      <w:pPr>
        <w:tabs>
          <w:tab w:val="clear" w:pos="720"/>
        </w:tabs>
        <w:jc w:val="center"/>
        <w:rPr>
          <w:rFonts w:eastAsiaTheme="minorHAnsi"/>
          <w:b/>
          <w:color w:val="000000" w:themeColor="text1"/>
        </w:rPr>
      </w:pPr>
    </w:p>
    <w:p w:rsidR="00EE05BC" w:rsidRDefault="00EE05BC" w:rsidP="000370FD">
      <w:pPr>
        <w:tabs>
          <w:tab w:val="clear" w:pos="720"/>
        </w:tabs>
        <w:jc w:val="center"/>
        <w:rPr>
          <w:rFonts w:eastAsiaTheme="minorHAnsi"/>
          <w:b/>
          <w:color w:val="000000" w:themeColor="text1"/>
          <w:sz w:val="24"/>
        </w:rPr>
      </w:pPr>
    </w:p>
    <w:p w:rsidR="000370FD" w:rsidRPr="00AB485D" w:rsidRDefault="000370FD" w:rsidP="000370FD">
      <w:pPr>
        <w:tabs>
          <w:tab w:val="clear" w:pos="720"/>
        </w:tabs>
        <w:jc w:val="center"/>
        <w:rPr>
          <w:rFonts w:eastAsiaTheme="minorHAnsi"/>
          <w:b/>
          <w:color w:val="000000" w:themeColor="text1"/>
        </w:rPr>
      </w:pPr>
    </w:p>
    <w:p w:rsidR="00EE05BC" w:rsidRDefault="00EE05BC"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0370FD" w:rsidRDefault="000370FD" w:rsidP="000370FD">
      <w:pPr>
        <w:tabs>
          <w:tab w:val="clear" w:pos="720"/>
        </w:tabs>
        <w:jc w:val="center"/>
        <w:rPr>
          <w:rFonts w:eastAsiaTheme="minorHAnsi"/>
          <w:b/>
          <w:color w:val="000000" w:themeColor="text1"/>
        </w:rPr>
      </w:pPr>
    </w:p>
    <w:p w:rsidR="00EE05BC" w:rsidRPr="00AB485D" w:rsidRDefault="00EE05BC" w:rsidP="000370FD">
      <w:pPr>
        <w:tabs>
          <w:tab w:val="clear" w:pos="720"/>
        </w:tabs>
        <w:jc w:val="center"/>
        <w:rPr>
          <w:rFonts w:eastAsiaTheme="minorHAnsi"/>
          <w:color w:val="000000" w:themeColor="text1"/>
        </w:rPr>
      </w:pPr>
      <w:r w:rsidRPr="00AB485D">
        <w:rPr>
          <w:rFonts w:eastAsiaTheme="minorHAnsi"/>
          <w:b/>
          <w:color w:val="000000" w:themeColor="text1"/>
        </w:rPr>
        <w:t>თბილისი 2022</w:t>
      </w:r>
    </w:p>
    <w:p w:rsidR="00EE05BC" w:rsidRPr="00AB485D" w:rsidRDefault="00EE05BC" w:rsidP="000370FD">
      <w:pPr>
        <w:tabs>
          <w:tab w:val="clear" w:pos="720"/>
        </w:tabs>
        <w:jc w:val="center"/>
        <w:rPr>
          <w:rFonts w:eastAsiaTheme="minorHAnsi"/>
          <w:color w:val="000000" w:themeColor="text1"/>
          <w:sz w:val="20"/>
        </w:rPr>
      </w:pPr>
      <w:r w:rsidRPr="00AB485D">
        <w:rPr>
          <w:rFonts w:eastAsiaTheme="minorHAnsi"/>
          <w:noProof/>
          <w:color w:val="000000" w:themeColor="text1"/>
          <w:lang w:eastAsia="ka-GE"/>
        </w:rPr>
        <mc:AlternateContent>
          <mc:Choice Requires="wps">
            <w:drawing>
              <wp:anchor distT="4294967293" distB="4294967293" distL="114300" distR="114300" simplePos="0" relativeHeight="251659264" behindDoc="0" locked="0" layoutInCell="1" allowOverlap="1" wp14:anchorId="3DB5F10C" wp14:editId="07ED2BA2">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9C03F"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0370FD" w:rsidRPr="00CD22D0" w:rsidRDefault="000370FD" w:rsidP="000370FD">
      <w:pPr>
        <w:tabs>
          <w:tab w:val="clear" w:pos="720"/>
        </w:tabs>
        <w:spacing w:before="0" w:after="0"/>
        <w:jc w:val="center"/>
        <w:rPr>
          <w:rFonts w:eastAsiaTheme="minorHAnsi"/>
          <w:b/>
          <w:color w:val="808080" w:themeColor="background1" w:themeShade="80"/>
          <w:sz w:val="20"/>
        </w:rPr>
      </w:pPr>
      <w:proofErr w:type="spellStart"/>
      <w:r w:rsidRPr="00CD22D0">
        <w:rPr>
          <w:rFonts w:eastAsiaTheme="minorHAnsi"/>
          <w:b/>
          <w:color w:val="808080" w:themeColor="background1" w:themeShade="80"/>
          <w:sz w:val="20"/>
        </w:rPr>
        <w:t>GAMMA</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Consulting</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Ltd</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19d</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Guramishvili</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av</w:t>
      </w:r>
      <w:proofErr w:type="spellEnd"/>
      <w:r w:rsidRPr="00CD22D0">
        <w:rPr>
          <w:rFonts w:eastAsiaTheme="minorHAnsi"/>
          <w:b/>
          <w:color w:val="808080" w:themeColor="background1" w:themeShade="80"/>
          <w:sz w:val="20"/>
        </w:rPr>
        <w:t xml:space="preserve">, 0192, </w:t>
      </w:r>
      <w:proofErr w:type="spellStart"/>
      <w:r w:rsidRPr="00CD22D0">
        <w:rPr>
          <w:rFonts w:eastAsiaTheme="minorHAnsi"/>
          <w:b/>
          <w:color w:val="808080" w:themeColor="background1" w:themeShade="80"/>
          <w:sz w:val="20"/>
        </w:rPr>
        <w:t>Tbilisi</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rPr>
        <w:t>Georgia</w:t>
      </w:r>
      <w:proofErr w:type="spellEnd"/>
    </w:p>
    <w:p w:rsidR="000370FD" w:rsidRPr="00CD22D0" w:rsidRDefault="000370FD" w:rsidP="000370FD">
      <w:pPr>
        <w:tabs>
          <w:tab w:val="clear" w:pos="720"/>
        </w:tabs>
        <w:spacing w:before="0" w:after="0"/>
        <w:jc w:val="center"/>
        <w:rPr>
          <w:rFonts w:eastAsiaTheme="minorHAnsi"/>
          <w:b/>
          <w:color w:val="808080" w:themeColor="background1" w:themeShade="80"/>
          <w:sz w:val="20"/>
          <w:lang w:val="en-US"/>
        </w:rPr>
      </w:pPr>
      <w:proofErr w:type="spellStart"/>
      <w:r w:rsidRPr="00CD22D0">
        <w:rPr>
          <w:rFonts w:eastAsiaTheme="minorHAnsi"/>
          <w:b/>
          <w:color w:val="808080" w:themeColor="background1" w:themeShade="80"/>
          <w:sz w:val="20"/>
        </w:rPr>
        <w:t>Tel</w:t>
      </w:r>
      <w:proofErr w:type="spellEnd"/>
      <w:r w:rsidRPr="00CD22D0">
        <w:rPr>
          <w:rFonts w:eastAsiaTheme="minorHAnsi"/>
          <w:b/>
          <w:color w:val="808080" w:themeColor="background1" w:themeShade="80"/>
          <w:sz w:val="20"/>
        </w:rPr>
        <w:t>: +(995 32) 261 44 34  +(995 32) 260 15 27 E-</w:t>
      </w:r>
      <w:proofErr w:type="spellStart"/>
      <w:r w:rsidRPr="00CD22D0">
        <w:rPr>
          <w:rFonts w:eastAsiaTheme="minorHAnsi"/>
          <w:b/>
          <w:color w:val="808080" w:themeColor="background1" w:themeShade="80"/>
          <w:sz w:val="20"/>
        </w:rPr>
        <w:t>mail</w:t>
      </w:r>
      <w:proofErr w:type="spellEnd"/>
      <w:r w:rsidRPr="00CD22D0">
        <w:rPr>
          <w:rFonts w:eastAsiaTheme="minorHAnsi"/>
          <w:b/>
          <w:color w:val="808080" w:themeColor="background1" w:themeShade="80"/>
          <w:sz w:val="20"/>
        </w:rPr>
        <w:t xml:space="preserve">: </w:t>
      </w:r>
      <w:proofErr w:type="spellStart"/>
      <w:r w:rsidRPr="00CD22D0">
        <w:rPr>
          <w:rFonts w:eastAsiaTheme="minorHAnsi"/>
          <w:b/>
          <w:color w:val="808080" w:themeColor="background1" w:themeShade="80"/>
          <w:sz w:val="20"/>
          <w:lang w:val="en-US"/>
        </w:rPr>
        <w:t>zmgreen</w:t>
      </w:r>
      <w:proofErr w:type="spellEnd"/>
      <w:r w:rsidRPr="00CD22D0">
        <w:rPr>
          <w:rFonts w:eastAsiaTheme="minorHAnsi"/>
          <w:b/>
          <w:color w:val="808080" w:themeColor="background1" w:themeShade="80"/>
          <w:sz w:val="20"/>
        </w:rPr>
        <w:t>@</w:t>
      </w:r>
      <w:proofErr w:type="spellStart"/>
      <w:r w:rsidRPr="00CD22D0">
        <w:rPr>
          <w:rFonts w:eastAsiaTheme="minorHAnsi"/>
          <w:b/>
          <w:color w:val="808080" w:themeColor="background1" w:themeShade="80"/>
          <w:sz w:val="20"/>
        </w:rPr>
        <w:t>gamma.g</w:t>
      </w:r>
      <w:proofErr w:type="spellEnd"/>
      <w:r w:rsidRPr="00CD22D0">
        <w:rPr>
          <w:rFonts w:eastAsiaTheme="minorHAnsi"/>
          <w:b/>
          <w:color w:val="808080" w:themeColor="background1" w:themeShade="80"/>
          <w:sz w:val="20"/>
          <w:lang w:val="en-US"/>
        </w:rPr>
        <w:t>e; j.akhvlediani@gamma.ge</w:t>
      </w:r>
    </w:p>
    <w:p w:rsidR="00EE05BC" w:rsidRPr="00AB485D" w:rsidRDefault="000370FD" w:rsidP="000370FD">
      <w:pPr>
        <w:spacing w:before="0" w:after="0"/>
        <w:jc w:val="center"/>
        <w:rPr>
          <w:rFonts w:eastAsiaTheme="minorHAnsi"/>
          <w:b/>
          <w:color w:val="0563C1" w:themeColor="hyperlink"/>
          <w:sz w:val="20"/>
          <w:u w:val="single"/>
        </w:rPr>
      </w:pPr>
      <w:r w:rsidRPr="00CD22D0">
        <w:rPr>
          <w:rFonts w:eastAsiaTheme="minorHAnsi"/>
          <w:b/>
          <w:color w:val="808080" w:themeColor="background1" w:themeShade="80"/>
          <w:sz w:val="20"/>
        </w:rPr>
        <w:t>www.facebook.com/gammaconsultingGeorgia</w:t>
      </w:r>
    </w:p>
    <w:p w:rsidR="00EE05BC" w:rsidRPr="00AB485D" w:rsidRDefault="00EE05BC" w:rsidP="000370FD">
      <w:pPr>
        <w:tabs>
          <w:tab w:val="clear" w:pos="720"/>
        </w:tabs>
        <w:rPr>
          <w:b/>
        </w:rPr>
      </w:pPr>
      <w:r w:rsidRPr="00AB485D">
        <w:rPr>
          <w:b/>
        </w:rPr>
        <w:br w:type="page"/>
      </w:r>
    </w:p>
    <w:sdt>
      <w:sdtPr>
        <w:rPr>
          <w:rFonts w:ascii="Sylfaen" w:eastAsia="Arial" w:hAnsi="Sylfaen" w:cstheme="minorBidi"/>
          <w:color w:val="auto"/>
          <w:sz w:val="22"/>
          <w:szCs w:val="22"/>
          <w:lang w:val="ka-GE"/>
        </w:rPr>
        <w:id w:val="-171336600"/>
        <w:docPartObj>
          <w:docPartGallery w:val="Table of Contents"/>
          <w:docPartUnique/>
        </w:docPartObj>
      </w:sdtPr>
      <w:sdtEndPr>
        <w:rPr>
          <w:b/>
          <w:bCs/>
          <w:noProof/>
        </w:rPr>
      </w:sdtEndPr>
      <w:sdtContent>
        <w:p w:rsidR="00FC6566" w:rsidRPr="000370FD" w:rsidRDefault="00FC6566" w:rsidP="000370FD">
          <w:pPr>
            <w:pStyle w:val="TOCHeading"/>
            <w:spacing w:line="240" w:lineRule="auto"/>
            <w:rPr>
              <w:rFonts w:ascii="Sylfaen" w:hAnsi="Sylfaen"/>
              <w:b/>
              <w:color w:val="auto"/>
              <w:sz w:val="22"/>
              <w:lang w:val="ka-GE"/>
            </w:rPr>
          </w:pPr>
          <w:r w:rsidRPr="000370FD">
            <w:rPr>
              <w:rFonts w:ascii="Sylfaen" w:hAnsi="Sylfaen"/>
              <w:b/>
              <w:color w:val="auto"/>
              <w:sz w:val="22"/>
              <w:lang w:val="ka-GE"/>
            </w:rPr>
            <w:t>სარჩევი</w:t>
          </w:r>
        </w:p>
        <w:p w:rsidR="00882970" w:rsidRPr="00882970" w:rsidRDefault="00FC6566" w:rsidP="00882970">
          <w:pPr>
            <w:pStyle w:val="TOC1"/>
            <w:tabs>
              <w:tab w:val="left" w:pos="440"/>
              <w:tab w:val="right" w:pos="9621"/>
            </w:tabs>
            <w:spacing w:before="0" w:after="0"/>
            <w:rPr>
              <w:rFonts w:asciiTheme="minorHAnsi" w:eastAsiaTheme="minorEastAsia" w:hAnsiTheme="minorHAnsi"/>
              <w:noProof/>
              <w:sz w:val="20"/>
              <w:szCs w:val="20"/>
              <w:lang w:eastAsia="ka-GE"/>
            </w:rPr>
          </w:pPr>
          <w:r w:rsidRPr="00882970">
            <w:rPr>
              <w:b/>
              <w:bCs/>
              <w:noProof/>
              <w:sz w:val="20"/>
              <w:szCs w:val="20"/>
            </w:rPr>
            <w:fldChar w:fldCharType="begin"/>
          </w:r>
          <w:r w:rsidRPr="00882970">
            <w:rPr>
              <w:b/>
              <w:bCs/>
              <w:noProof/>
              <w:sz w:val="20"/>
              <w:szCs w:val="20"/>
            </w:rPr>
            <w:instrText xml:space="preserve"> TOC \o "1-3" \h \z \u </w:instrText>
          </w:r>
          <w:r w:rsidRPr="00882970">
            <w:rPr>
              <w:b/>
              <w:bCs/>
              <w:noProof/>
              <w:sz w:val="20"/>
              <w:szCs w:val="20"/>
            </w:rPr>
            <w:fldChar w:fldCharType="separate"/>
          </w:r>
          <w:hyperlink w:anchor="_Toc121736341" w:history="1">
            <w:r w:rsidR="00882970" w:rsidRPr="00882970">
              <w:rPr>
                <w:rStyle w:val="Hyperlink"/>
                <w:noProof/>
                <w:sz w:val="20"/>
                <w:szCs w:val="20"/>
              </w:rPr>
              <w:t>1</w:t>
            </w:r>
            <w:r w:rsidR="00882970" w:rsidRPr="00882970">
              <w:rPr>
                <w:rFonts w:asciiTheme="minorHAnsi" w:eastAsiaTheme="minorEastAsia" w:hAnsiTheme="minorHAnsi"/>
                <w:noProof/>
                <w:sz w:val="20"/>
                <w:szCs w:val="20"/>
                <w:lang w:eastAsia="ka-GE"/>
              </w:rPr>
              <w:tab/>
            </w:r>
            <w:r w:rsidR="00882970" w:rsidRPr="00882970">
              <w:rPr>
                <w:rStyle w:val="Hyperlink"/>
                <w:noProof/>
                <w:sz w:val="20"/>
                <w:szCs w:val="20"/>
              </w:rPr>
              <w:t>შესავალი</w:t>
            </w:r>
            <w:r w:rsidR="00882970" w:rsidRPr="00882970">
              <w:rPr>
                <w:noProof/>
                <w:webHidden/>
                <w:sz w:val="20"/>
                <w:szCs w:val="20"/>
              </w:rPr>
              <w:tab/>
            </w:r>
            <w:r w:rsidR="00882970" w:rsidRPr="00882970">
              <w:rPr>
                <w:noProof/>
                <w:webHidden/>
                <w:sz w:val="20"/>
                <w:szCs w:val="20"/>
              </w:rPr>
              <w:fldChar w:fldCharType="begin"/>
            </w:r>
            <w:r w:rsidR="00882970" w:rsidRPr="00882970">
              <w:rPr>
                <w:noProof/>
                <w:webHidden/>
                <w:sz w:val="20"/>
                <w:szCs w:val="20"/>
              </w:rPr>
              <w:instrText xml:space="preserve"> PAGEREF _Toc121736341 \h </w:instrText>
            </w:r>
            <w:r w:rsidR="00882970" w:rsidRPr="00882970">
              <w:rPr>
                <w:noProof/>
                <w:webHidden/>
                <w:sz w:val="20"/>
                <w:szCs w:val="20"/>
              </w:rPr>
            </w:r>
            <w:r w:rsidR="00882970" w:rsidRPr="00882970">
              <w:rPr>
                <w:noProof/>
                <w:webHidden/>
                <w:sz w:val="20"/>
                <w:szCs w:val="20"/>
              </w:rPr>
              <w:fldChar w:fldCharType="separate"/>
            </w:r>
            <w:r w:rsidR="00882970">
              <w:rPr>
                <w:noProof/>
                <w:webHidden/>
                <w:sz w:val="20"/>
                <w:szCs w:val="20"/>
              </w:rPr>
              <w:t>3</w:t>
            </w:r>
            <w:r w:rsidR="00882970"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42" w:history="1">
            <w:r w:rsidRPr="00882970">
              <w:rPr>
                <w:rStyle w:val="Hyperlink"/>
                <w:noProof/>
                <w:sz w:val="20"/>
                <w:szCs w:val="20"/>
              </w:rPr>
              <w:t>2</w:t>
            </w:r>
            <w:r w:rsidRPr="00882970">
              <w:rPr>
                <w:rFonts w:asciiTheme="minorHAnsi" w:eastAsiaTheme="minorEastAsia" w:hAnsiTheme="minorHAnsi"/>
                <w:noProof/>
                <w:sz w:val="20"/>
                <w:szCs w:val="20"/>
                <w:lang w:eastAsia="ka-GE"/>
              </w:rPr>
              <w:tab/>
            </w:r>
            <w:r w:rsidRPr="00882970">
              <w:rPr>
                <w:rStyle w:val="Hyperlink"/>
                <w:noProof/>
                <w:sz w:val="20"/>
                <w:szCs w:val="20"/>
              </w:rPr>
              <w:t>პროექტის აღწერა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_Toc121736342 \h </w:instrText>
            </w:r>
            <w:r w:rsidRPr="00882970">
              <w:rPr>
                <w:noProof/>
                <w:webHidden/>
                <w:sz w:val="20"/>
                <w:szCs w:val="20"/>
              </w:rPr>
            </w:r>
            <w:r w:rsidRPr="00882970">
              <w:rPr>
                <w:noProof/>
                <w:webHidden/>
                <w:sz w:val="20"/>
                <w:szCs w:val="20"/>
              </w:rPr>
              <w:fldChar w:fldCharType="separate"/>
            </w:r>
            <w:r>
              <w:rPr>
                <w:noProof/>
                <w:webHidden/>
                <w:sz w:val="20"/>
                <w:szCs w:val="20"/>
              </w:rPr>
              <w:t>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3" w:history="1">
            <w:r w:rsidRPr="00882970">
              <w:rPr>
                <w:rStyle w:val="Hyperlink"/>
                <w:noProof/>
                <w:sz w:val="20"/>
                <w:szCs w:val="20"/>
              </w:rPr>
              <w:t>2.1</w:t>
            </w:r>
            <w:r w:rsidRPr="00882970">
              <w:rPr>
                <w:rFonts w:asciiTheme="minorHAnsi" w:eastAsiaTheme="minorEastAsia" w:hAnsiTheme="minorHAnsi"/>
                <w:noProof/>
                <w:sz w:val="20"/>
                <w:szCs w:val="20"/>
                <w:lang w:eastAsia="ka-GE"/>
              </w:rPr>
              <w:tab/>
            </w:r>
            <w:r w:rsidRPr="00882970">
              <w:rPr>
                <w:rStyle w:val="Hyperlink"/>
                <w:noProof/>
                <w:sz w:val="20"/>
                <w:szCs w:val="20"/>
              </w:rPr>
              <w:t>საწარმოს საქმიანობის აღწერა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_Toc121736343 \h </w:instrText>
            </w:r>
            <w:r w:rsidRPr="00882970">
              <w:rPr>
                <w:noProof/>
                <w:webHidden/>
                <w:sz w:val="20"/>
                <w:szCs w:val="20"/>
              </w:rPr>
            </w:r>
            <w:r w:rsidRPr="00882970">
              <w:rPr>
                <w:noProof/>
                <w:webHidden/>
                <w:sz w:val="20"/>
                <w:szCs w:val="20"/>
              </w:rPr>
              <w:fldChar w:fldCharType="separate"/>
            </w:r>
            <w:r>
              <w:rPr>
                <w:noProof/>
                <w:webHidden/>
                <w:sz w:val="20"/>
                <w:szCs w:val="20"/>
              </w:rPr>
              <w:t>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4" w:history="1">
            <w:r w:rsidRPr="00882970">
              <w:rPr>
                <w:rStyle w:val="Hyperlink"/>
                <w:noProof/>
                <w:sz w:val="20"/>
                <w:szCs w:val="20"/>
              </w:rPr>
              <w:t>2.2</w:t>
            </w:r>
            <w:r w:rsidRPr="00882970">
              <w:rPr>
                <w:rFonts w:asciiTheme="minorHAnsi" w:eastAsiaTheme="minorEastAsia" w:hAnsiTheme="minorHAnsi"/>
                <w:noProof/>
                <w:sz w:val="20"/>
                <w:szCs w:val="20"/>
                <w:lang w:eastAsia="ka-GE"/>
              </w:rPr>
              <w:tab/>
            </w:r>
            <w:r w:rsidRPr="00882970">
              <w:rPr>
                <w:rStyle w:val="Hyperlink"/>
                <w:noProof/>
                <w:sz w:val="20"/>
                <w:szCs w:val="20"/>
              </w:rPr>
              <w:t>საწარმოს განთავსების ტერიტორიის აღწერა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_Toc121736344 \h </w:instrText>
            </w:r>
            <w:r w:rsidRPr="00882970">
              <w:rPr>
                <w:noProof/>
                <w:webHidden/>
                <w:sz w:val="20"/>
                <w:szCs w:val="20"/>
              </w:rPr>
            </w:r>
            <w:r w:rsidRPr="00882970">
              <w:rPr>
                <w:noProof/>
                <w:webHidden/>
                <w:sz w:val="20"/>
                <w:szCs w:val="20"/>
              </w:rPr>
              <w:fldChar w:fldCharType="separate"/>
            </w:r>
            <w:r>
              <w:rPr>
                <w:noProof/>
                <w:webHidden/>
                <w:sz w:val="20"/>
                <w:szCs w:val="20"/>
              </w:rPr>
              <w:t>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5" w:history="1">
            <w:r w:rsidRPr="00882970">
              <w:rPr>
                <w:rStyle w:val="Hyperlink"/>
                <w:rFonts w:eastAsiaTheme="minorHAnsi"/>
                <w:noProof/>
                <w:sz w:val="20"/>
                <w:szCs w:val="20"/>
              </w:rPr>
              <w:t>2.3</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ნედლეულისა და მზა პროდუქციის ტრანსპორტირება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_Toc121736345 \h </w:instrText>
            </w:r>
            <w:r w:rsidRPr="00882970">
              <w:rPr>
                <w:noProof/>
                <w:webHidden/>
                <w:sz w:val="20"/>
                <w:szCs w:val="20"/>
              </w:rPr>
            </w:r>
            <w:r w:rsidRPr="00882970">
              <w:rPr>
                <w:noProof/>
                <w:webHidden/>
                <w:sz w:val="20"/>
                <w:szCs w:val="20"/>
              </w:rPr>
              <w:fldChar w:fldCharType="separate"/>
            </w:r>
            <w:r>
              <w:rPr>
                <w:noProof/>
                <w:webHidden/>
                <w:sz w:val="20"/>
                <w:szCs w:val="20"/>
              </w:rPr>
              <w:t>7</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46" w:history="1">
            <w:r w:rsidRPr="00882970">
              <w:rPr>
                <w:rStyle w:val="Hyperlink"/>
                <w:noProof/>
                <w:sz w:val="20"/>
                <w:szCs w:val="20"/>
              </w:rPr>
              <w:t>2.3.1</w:t>
            </w:r>
            <w:r w:rsidRPr="00882970">
              <w:rPr>
                <w:rFonts w:asciiTheme="minorHAnsi" w:eastAsiaTheme="minorEastAsia" w:hAnsiTheme="minorHAnsi"/>
                <w:noProof/>
                <w:sz w:val="20"/>
                <w:szCs w:val="20"/>
                <w:lang w:eastAsia="ka-GE"/>
              </w:rPr>
              <w:tab/>
            </w:r>
            <w:r w:rsidRPr="00882970">
              <w:rPr>
                <w:rStyle w:val="Hyperlink"/>
                <w:noProof/>
                <w:sz w:val="20"/>
                <w:szCs w:val="20"/>
              </w:rPr>
              <w:t>ნედლეულის ტრანსპორტირება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_Toc121736346 \h </w:instrText>
            </w:r>
            <w:r w:rsidRPr="00882970">
              <w:rPr>
                <w:noProof/>
                <w:webHidden/>
                <w:sz w:val="20"/>
                <w:szCs w:val="20"/>
              </w:rPr>
            </w:r>
            <w:r w:rsidRPr="00882970">
              <w:rPr>
                <w:noProof/>
                <w:webHidden/>
                <w:sz w:val="20"/>
                <w:szCs w:val="20"/>
              </w:rPr>
              <w:fldChar w:fldCharType="separate"/>
            </w:r>
            <w:r>
              <w:rPr>
                <w:noProof/>
                <w:webHidden/>
                <w:sz w:val="20"/>
                <w:szCs w:val="20"/>
              </w:rPr>
              <w:t>7</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7" w:history="1">
            <w:r w:rsidRPr="00882970">
              <w:rPr>
                <w:rStyle w:val="Hyperlink"/>
                <w:noProof/>
                <w:sz w:val="20"/>
                <w:szCs w:val="20"/>
              </w:rPr>
              <w:t>2.4</w:t>
            </w:r>
            <w:r w:rsidRPr="00882970">
              <w:rPr>
                <w:rFonts w:asciiTheme="minorHAnsi" w:eastAsiaTheme="minorEastAsia" w:hAnsiTheme="minorHAnsi"/>
                <w:noProof/>
                <w:sz w:val="20"/>
                <w:szCs w:val="20"/>
                <w:lang w:eastAsia="ka-GE"/>
              </w:rPr>
              <w:tab/>
            </w:r>
            <w:r w:rsidRPr="00882970">
              <w:rPr>
                <w:rStyle w:val="Hyperlink"/>
                <w:noProof/>
                <w:sz w:val="20"/>
                <w:szCs w:val="20"/>
              </w:rPr>
              <w:t>მზა პროდუქციის ტრანსპორტირება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_Toc121736347 \h </w:instrText>
            </w:r>
            <w:r w:rsidRPr="00882970">
              <w:rPr>
                <w:noProof/>
                <w:webHidden/>
                <w:sz w:val="20"/>
                <w:szCs w:val="20"/>
              </w:rPr>
            </w:r>
            <w:r w:rsidRPr="00882970">
              <w:rPr>
                <w:noProof/>
                <w:webHidden/>
                <w:sz w:val="20"/>
                <w:szCs w:val="20"/>
              </w:rPr>
              <w:fldChar w:fldCharType="separate"/>
            </w:r>
            <w:r>
              <w:rPr>
                <w:noProof/>
                <w:webHidden/>
                <w:sz w:val="20"/>
                <w:szCs w:val="20"/>
              </w:rPr>
              <w:t>8</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8" w:history="1">
            <w:r w:rsidRPr="00882970">
              <w:rPr>
                <w:rStyle w:val="Hyperlink"/>
                <w:rFonts w:eastAsiaTheme="minorHAnsi"/>
                <w:noProof/>
                <w:sz w:val="20"/>
                <w:szCs w:val="20"/>
              </w:rPr>
              <w:t>2.5</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საწარმოში მიმდინარე ტექნოლოგიური პროცესის აღწერა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_Toc121736348 \h </w:instrText>
            </w:r>
            <w:r w:rsidRPr="00882970">
              <w:rPr>
                <w:noProof/>
                <w:webHidden/>
                <w:sz w:val="20"/>
                <w:szCs w:val="20"/>
              </w:rPr>
            </w:r>
            <w:r w:rsidRPr="00882970">
              <w:rPr>
                <w:noProof/>
                <w:webHidden/>
                <w:sz w:val="20"/>
                <w:szCs w:val="20"/>
              </w:rPr>
              <w:fldChar w:fldCharType="separate"/>
            </w:r>
            <w:r>
              <w:rPr>
                <w:noProof/>
                <w:webHidden/>
                <w:sz w:val="20"/>
                <w:szCs w:val="20"/>
              </w:rPr>
              <w:t>11</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49" w:history="1">
            <w:r w:rsidRPr="00882970">
              <w:rPr>
                <w:rStyle w:val="Hyperlink"/>
                <w:rFonts w:eastAsiaTheme="minorHAnsi"/>
                <w:noProof/>
                <w:sz w:val="20"/>
                <w:szCs w:val="20"/>
              </w:rPr>
              <w:t>2.6</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წყალმომარაგება და ჩამდინარე წყლების მართვა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_Toc121736349 \h </w:instrText>
            </w:r>
            <w:r w:rsidRPr="00882970">
              <w:rPr>
                <w:noProof/>
                <w:webHidden/>
                <w:sz w:val="20"/>
                <w:szCs w:val="20"/>
              </w:rPr>
            </w:r>
            <w:r w:rsidRPr="00882970">
              <w:rPr>
                <w:noProof/>
                <w:webHidden/>
                <w:sz w:val="20"/>
                <w:szCs w:val="20"/>
              </w:rPr>
              <w:fldChar w:fldCharType="separate"/>
            </w:r>
            <w:r>
              <w:rPr>
                <w:noProof/>
                <w:webHidden/>
                <w:sz w:val="20"/>
                <w:szCs w:val="20"/>
              </w:rPr>
              <w:t>13</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50" w:history="1">
            <w:r w:rsidRPr="00882970">
              <w:rPr>
                <w:rStyle w:val="Hyperlink"/>
                <w:noProof/>
                <w:sz w:val="20"/>
                <w:szCs w:val="20"/>
              </w:rPr>
              <w:t>2.6.1</w:t>
            </w:r>
            <w:r w:rsidRPr="00882970">
              <w:rPr>
                <w:rFonts w:asciiTheme="minorHAnsi" w:eastAsiaTheme="minorEastAsia" w:hAnsiTheme="minorHAnsi"/>
                <w:noProof/>
                <w:sz w:val="20"/>
                <w:szCs w:val="20"/>
                <w:lang w:eastAsia="ka-GE"/>
              </w:rPr>
              <w:tab/>
            </w:r>
            <w:r w:rsidRPr="00882970">
              <w:rPr>
                <w:rStyle w:val="Hyperlink"/>
                <w:noProof/>
                <w:sz w:val="20"/>
                <w:szCs w:val="20"/>
              </w:rPr>
              <w:t>წყალმომარაგება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_Toc121736350 \h </w:instrText>
            </w:r>
            <w:r w:rsidRPr="00882970">
              <w:rPr>
                <w:noProof/>
                <w:webHidden/>
                <w:sz w:val="20"/>
                <w:szCs w:val="20"/>
              </w:rPr>
            </w:r>
            <w:r w:rsidRPr="00882970">
              <w:rPr>
                <w:noProof/>
                <w:webHidden/>
                <w:sz w:val="20"/>
                <w:szCs w:val="20"/>
              </w:rPr>
              <w:fldChar w:fldCharType="separate"/>
            </w:r>
            <w:r>
              <w:rPr>
                <w:noProof/>
                <w:webHidden/>
                <w:sz w:val="20"/>
                <w:szCs w:val="20"/>
              </w:rPr>
              <w:t>13</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51" w:history="1">
            <w:r w:rsidRPr="00882970">
              <w:rPr>
                <w:rStyle w:val="Hyperlink"/>
                <w:noProof/>
                <w:sz w:val="20"/>
                <w:szCs w:val="20"/>
              </w:rPr>
              <w:t>2.6.2</w:t>
            </w:r>
            <w:r w:rsidRPr="00882970">
              <w:rPr>
                <w:rFonts w:asciiTheme="minorHAnsi" w:eastAsiaTheme="minorEastAsia" w:hAnsiTheme="minorHAnsi"/>
                <w:noProof/>
                <w:sz w:val="20"/>
                <w:szCs w:val="20"/>
                <w:lang w:eastAsia="ka-GE"/>
              </w:rPr>
              <w:tab/>
            </w:r>
            <w:r w:rsidRPr="00882970">
              <w:rPr>
                <w:rStyle w:val="Hyperlink"/>
                <w:noProof/>
                <w:sz w:val="20"/>
                <w:szCs w:val="20"/>
              </w:rPr>
              <w:t>ჩამდინარე წყლები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_Toc121736351 \h </w:instrText>
            </w:r>
            <w:r w:rsidRPr="00882970">
              <w:rPr>
                <w:noProof/>
                <w:webHidden/>
                <w:sz w:val="20"/>
                <w:szCs w:val="20"/>
              </w:rPr>
            </w:r>
            <w:r w:rsidRPr="00882970">
              <w:rPr>
                <w:noProof/>
                <w:webHidden/>
                <w:sz w:val="20"/>
                <w:szCs w:val="20"/>
              </w:rPr>
              <w:fldChar w:fldCharType="separate"/>
            </w:r>
            <w:r>
              <w:rPr>
                <w:noProof/>
                <w:webHidden/>
                <w:sz w:val="20"/>
                <w:szCs w:val="20"/>
              </w:rPr>
              <w:t>13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52" w:history="1">
            <w:r w:rsidRPr="00882970">
              <w:rPr>
                <w:rStyle w:val="Hyperlink"/>
                <w:rFonts w:eastAsiaTheme="minorHAnsi"/>
                <w:noProof/>
                <w:sz w:val="20"/>
                <w:szCs w:val="20"/>
              </w:rPr>
              <w:t>2.7</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საწარმოს მუშაობის რეჟიმი და მომსახურე პერსონალი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_Toc121736352 \h </w:instrText>
            </w:r>
            <w:r w:rsidRPr="00882970">
              <w:rPr>
                <w:noProof/>
                <w:webHidden/>
                <w:sz w:val="20"/>
                <w:szCs w:val="20"/>
              </w:rPr>
            </w:r>
            <w:r w:rsidRPr="00882970">
              <w:rPr>
                <w:noProof/>
                <w:webHidden/>
                <w:sz w:val="20"/>
                <w:szCs w:val="20"/>
              </w:rPr>
              <w:fldChar w:fldCharType="separate"/>
            </w:r>
            <w:r>
              <w:rPr>
                <w:noProof/>
                <w:webHidden/>
                <w:sz w:val="20"/>
                <w:szCs w:val="20"/>
              </w:rPr>
              <w:t>15</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53" w:history="1">
            <w:r w:rsidRPr="00882970">
              <w:rPr>
                <w:rStyle w:val="Hyperlink"/>
                <w:rFonts w:eastAsiaTheme="minorHAnsi"/>
                <w:noProof/>
                <w:sz w:val="20"/>
                <w:szCs w:val="20"/>
              </w:rPr>
              <w:t>2.8</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ხანძარსაწინააღმდეგო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_Toc121736353 \h </w:instrText>
            </w:r>
            <w:r w:rsidRPr="00882970">
              <w:rPr>
                <w:noProof/>
                <w:webHidden/>
                <w:sz w:val="20"/>
                <w:szCs w:val="20"/>
              </w:rPr>
            </w:r>
            <w:r w:rsidRPr="00882970">
              <w:rPr>
                <w:noProof/>
                <w:webHidden/>
                <w:sz w:val="20"/>
                <w:szCs w:val="20"/>
              </w:rPr>
              <w:fldChar w:fldCharType="separate"/>
            </w:r>
            <w:r>
              <w:rPr>
                <w:noProof/>
                <w:webHidden/>
                <w:sz w:val="20"/>
                <w:szCs w:val="20"/>
              </w:rPr>
              <w:t>15</w:t>
            </w:r>
            <w:r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54" w:history="1">
            <w:r w:rsidRPr="00882970">
              <w:rPr>
                <w:rStyle w:val="Hyperlink"/>
                <w:noProof/>
                <w:sz w:val="20"/>
                <w:szCs w:val="20"/>
              </w:rPr>
              <w:t>3</w:t>
            </w:r>
            <w:r w:rsidRPr="00882970">
              <w:rPr>
                <w:rFonts w:asciiTheme="minorHAnsi" w:eastAsiaTheme="minorEastAsia" w:hAnsiTheme="minorHAnsi"/>
                <w:noProof/>
                <w:sz w:val="20"/>
                <w:szCs w:val="20"/>
                <w:lang w:eastAsia="ka-GE"/>
              </w:rPr>
              <w:tab/>
            </w:r>
            <w:r w:rsidRPr="00882970">
              <w:rPr>
                <w:rStyle w:val="Hyperlink"/>
                <w:noProof/>
                <w:sz w:val="20"/>
                <w:szCs w:val="20"/>
              </w:rPr>
              <w:t>გარემოზე მოსალოდნელი ზემოქმედების შეფასება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_Toc121736354 \h </w:instrText>
            </w:r>
            <w:r w:rsidRPr="00882970">
              <w:rPr>
                <w:noProof/>
                <w:webHidden/>
                <w:sz w:val="20"/>
                <w:szCs w:val="20"/>
              </w:rPr>
            </w:r>
            <w:r w:rsidRPr="00882970">
              <w:rPr>
                <w:noProof/>
                <w:webHidden/>
                <w:sz w:val="20"/>
                <w:szCs w:val="20"/>
              </w:rPr>
              <w:fldChar w:fldCharType="separate"/>
            </w:r>
            <w:r>
              <w:rPr>
                <w:noProof/>
                <w:webHidden/>
                <w:sz w:val="20"/>
                <w:szCs w:val="20"/>
              </w:rPr>
              <w:t>15</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55" w:history="1">
            <w:r w:rsidRPr="00882970">
              <w:rPr>
                <w:rStyle w:val="Hyperlink"/>
                <w:noProof/>
                <w:sz w:val="20"/>
                <w:szCs w:val="20"/>
              </w:rPr>
              <w:t>3.1</w:t>
            </w:r>
            <w:r w:rsidRPr="00882970">
              <w:rPr>
                <w:rFonts w:asciiTheme="minorHAnsi" w:eastAsiaTheme="minorEastAsia" w:hAnsiTheme="minorHAnsi"/>
                <w:noProof/>
                <w:sz w:val="20"/>
                <w:szCs w:val="20"/>
                <w:lang w:eastAsia="ka-GE"/>
              </w:rPr>
              <w:tab/>
            </w:r>
            <w:r w:rsidRPr="00882970">
              <w:rPr>
                <w:rStyle w:val="Hyperlink"/>
                <w:noProof/>
                <w:sz w:val="20"/>
                <w:szCs w:val="20"/>
              </w:rPr>
              <w:t>ზემოქმედება ატმოსფერულ ჰაერზე</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_Toc121736355 \h </w:instrText>
            </w:r>
            <w:r w:rsidRPr="00882970">
              <w:rPr>
                <w:noProof/>
                <w:webHidden/>
                <w:sz w:val="20"/>
                <w:szCs w:val="20"/>
              </w:rPr>
            </w:r>
            <w:r w:rsidRPr="00882970">
              <w:rPr>
                <w:noProof/>
                <w:webHidden/>
                <w:sz w:val="20"/>
                <w:szCs w:val="20"/>
              </w:rPr>
              <w:fldChar w:fldCharType="separate"/>
            </w:r>
            <w:r>
              <w:rPr>
                <w:noProof/>
                <w:webHidden/>
                <w:sz w:val="20"/>
                <w:szCs w:val="20"/>
              </w:rPr>
              <w:t>15</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56" w:history="1">
            <w:r w:rsidRPr="00882970">
              <w:rPr>
                <w:rStyle w:val="Hyperlink"/>
                <w:noProof/>
                <w:sz w:val="20"/>
                <w:szCs w:val="20"/>
              </w:rPr>
              <w:t>3.1.1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_Toc121736356 \h </w:instrText>
            </w:r>
            <w:r w:rsidRPr="00882970">
              <w:rPr>
                <w:noProof/>
                <w:webHidden/>
                <w:sz w:val="20"/>
                <w:szCs w:val="20"/>
              </w:rPr>
            </w:r>
            <w:r w:rsidRPr="00882970">
              <w:rPr>
                <w:noProof/>
                <w:webHidden/>
                <w:sz w:val="20"/>
                <w:szCs w:val="20"/>
              </w:rPr>
              <w:fldChar w:fldCharType="separate"/>
            </w:r>
            <w:r>
              <w:rPr>
                <w:noProof/>
                <w:webHidden/>
                <w:sz w:val="20"/>
                <w:szCs w:val="20"/>
              </w:rPr>
              <w:t>16</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57" w:history="1">
            <w:r w:rsidRPr="00882970">
              <w:rPr>
                <w:rStyle w:val="Hyperlink"/>
                <w:noProof/>
                <w:sz w:val="20"/>
                <w:szCs w:val="20"/>
              </w:rPr>
              <w:t>3.2</w:t>
            </w:r>
            <w:r w:rsidRPr="00882970">
              <w:rPr>
                <w:rFonts w:asciiTheme="minorHAnsi" w:eastAsiaTheme="minorEastAsia" w:hAnsiTheme="minorHAnsi"/>
                <w:noProof/>
                <w:sz w:val="20"/>
                <w:szCs w:val="20"/>
                <w:lang w:eastAsia="ka-GE"/>
              </w:rPr>
              <w:tab/>
            </w:r>
            <w:r w:rsidRPr="00882970">
              <w:rPr>
                <w:rStyle w:val="Hyperlink"/>
                <w:noProof/>
                <w:sz w:val="20"/>
                <w:szCs w:val="20"/>
              </w:rPr>
              <w:t>ხმაურის ზემოქმედების შეფასების მეთოდოლოგია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_Toc121736357 \h </w:instrText>
            </w:r>
            <w:r w:rsidRPr="00882970">
              <w:rPr>
                <w:noProof/>
                <w:webHidden/>
                <w:sz w:val="20"/>
                <w:szCs w:val="20"/>
              </w:rPr>
            </w:r>
            <w:r w:rsidRPr="00882970">
              <w:rPr>
                <w:noProof/>
                <w:webHidden/>
                <w:sz w:val="20"/>
                <w:szCs w:val="20"/>
              </w:rPr>
              <w:fldChar w:fldCharType="separate"/>
            </w:r>
            <w:r>
              <w:rPr>
                <w:noProof/>
                <w:webHidden/>
                <w:sz w:val="20"/>
                <w:szCs w:val="20"/>
              </w:rPr>
              <w:t>17</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58" w:history="1">
            <w:r w:rsidRPr="00882970">
              <w:rPr>
                <w:rStyle w:val="Hyperlink"/>
                <w:noProof/>
                <w:sz w:val="20"/>
                <w:szCs w:val="20"/>
              </w:rPr>
              <w:t>3.3</w:t>
            </w:r>
            <w:r w:rsidRPr="00882970">
              <w:rPr>
                <w:rFonts w:asciiTheme="minorHAnsi" w:eastAsiaTheme="minorEastAsia" w:hAnsiTheme="minorHAnsi"/>
                <w:noProof/>
                <w:sz w:val="20"/>
                <w:szCs w:val="20"/>
                <w:lang w:eastAsia="ka-GE"/>
              </w:rPr>
              <w:tab/>
            </w:r>
            <w:r w:rsidRPr="00882970">
              <w:rPr>
                <w:rStyle w:val="Hyperlink"/>
                <w:noProof/>
                <w:sz w:val="20"/>
                <w:szCs w:val="20"/>
              </w:rPr>
              <w:t>ვიბრაცია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_Toc121736358 \h </w:instrText>
            </w:r>
            <w:r w:rsidRPr="00882970">
              <w:rPr>
                <w:noProof/>
                <w:webHidden/>
                <w:sz w:val="20"/>
                <w:szCs w:val="20"/>
              </w:rPr>
            </w:r>
            <w:r w:rsidRPr="00882970">
              <w:rPr>
                <w:noProof/>
                <w:webHidden/>
                <w:sz w:val="20"/>
                <w:szCs w:val="20"/>
              </w:rPr>
              <w:fldChar w:fldCharType="separate"/>
            </w:r>
            <w:r>
              <w:rPr>
                <w:noProof/>
                <w:webHidden/>
                <w:sz w:val="20"/>
                <w:szCs w:val="20"/>
              </w:rPr>
              <w:t>17</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59" w:history="1">
            <w:r w:rsidRPr="00882970">
              <w:rPr>
                <w:rStyle w:val="Hyperlink"/>
                <w:noProof/>
                <w:sz w:val="20"/>
                <w:szCs w:val="20"/>
              </w:rPr>
              <w:t>3.3.1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_Toc121736359 \h </w:instrText>
            </w:r>
            <w:r w:rsidRPr="00882970">
              <w:rPr>
                <w:noProof/>
                <w:webHidden/>
                <w:sz w:val="20"/>
                <w:szCs w:val="20"/>
              </w:rPr>
            </w:r>
            <w:r w:rsidRPr="00882970">
              <w:rPr>
                <w:noProof/>
                <w:webHidden/>
                <w:sz w:val="20"/>
                <w:szCs w:val="20"/>
              </w:rPr>
              <w:fldChar w:fldCharType="separate"/>
            </w:r>
            <w:r>
              <w:rPr>
                <w:noProof/>
                <w:webHidden/>
                <w:sz w:val="20"/>
                <w:szCs w:val="20"/>
              </w:rPr>
              <w:t>18</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60" w:history="1">
            <w:r w:rsidRPr="00882970">
              <w:rPr>
                <w:rStyle w:val="Hyperlink"/>
                <w:noProof/>
                <w:sz w:val="20"/>
                <w:szCs w:val="20"/>
              </w:rPr>
              <w:t>3.4</w:t>
            </w:r>
            <w:r w:rsidRPr="00882970">
              <w:rPr>
                <w:rFonts w:asciiTheme="minorHAnsi" w:eastAsiaTheme="minorEastAsia" w:hAnsiTheme="minorHAnsi"/>
                <w:noProof/>
                <w:sz w:val="20"/>
                <w:szCs w:val="20"/>
                <w:lang w:eastAsia="ka-GE"/>
              </w:rPr>
              <w:tab/>
            </w:r>
            <w:r w:rsidRPr="00882970">
              <w:rPr>
                <w:rStyle w:val="Hyperlink"/>
                <w:noProof/>
                <w:sz w:val="20"/>
                <w:szCs w:val="20"/>
              </w:rPr>
              <w:t>ზემოქმედება წყლის გარემოზე</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_Toc121736360 \h </w:instrText>
            </w:r>
            <w:r w:rsidRPr="00882970">
              <w:rPr>
                <w:noProof/>
                <w:webHidden/>
                <w:sz w:val="20"/>
                <w:szCs w:val="20"/>
              </w:rPr>
            </w:r>
            <w:r w:rsidRPr="00882970">
              <w:rPr>
                <w:noProof/>
                <w:webHidden/>
                <w:sz w:val="20"/>
                <w:szCs w:val="20"/>
              </w:rPr>
              <w:fldChar w:fldCharType="separate"/>
            </w:r>
            <w:r>
              <w:rPr>
                <w:noProof/>
                <w:webHidden/>
                <w:sz w:val="20"/>
                <w:szCs w:val="20"/>
              </w:rPr>
              <w:t>18</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61" w:history="1">
            <w:r w:rsidRPr="00882970">
              <w:rPr>
                <w:rStyle w:val="Hyperlink"/>
                <w:noProof/>
                <w:sz w:val="20"/>
                <w:szCs w:val="20"/>
              </w:rPr>
              <w:t>3.4.1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_Toc121736361 \h </w:instrText>
            </w:r>
            <w:r w:rsidRPr="00882970">
              <w:rPr>
                <w:noProof/>
                <w:webHidden/>
                <w:sz w:val="20"/>
                <w:szCs w:val="20"/>
              </w:rPr>
            </w:r>
            <w:r w:rsidRPr="00882970">
              <w:rPr>
                <w:noProof/>
                <w:webHidden/>
                <w:sz w:val="20"/>
                <w:szCs w:val="20"/>
              </w:rPr>
              <w:fldChar w:fldCharType="separate"/>
            </w:r>
            <w:r>
              <w:rPr>
                <w:noProof/>
                <w:webHidden/>
                <w:sz w:val="20"/>
                <w:szCs w:val="20"/>
              </w:rPr>
              <w:t>19</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62" w:history="1">
            <w:r w:rsidRPr="00882970">
              <w:rPr>
                <w:rStyle w:val="Hyperlink"/>
                <w:noProof/>
                <w:sz w:val="20"/>
                <w:szCs w:val="20"/>
              </w:rPr>
              <w:t>3.5</w:t>
            </w:r>
            <w:r w:rsidRPr="00882970">
              <w:rPr>
                <w:rFonts w:asciiTheme="minorHAnsi" w:eastAsiaTheme="minorEastAsia" w:hAnsiTheme="minorHAnsi"/>
                <w:noProof/>
                <w:sz w:val="20"/>
                <w:szCs w:val="20"/>
                <w:lang w:eastAsia="ka-GE"/>
              </w:rPr>
              <w:tab/>
            </w:r>
            <w:r w:rsidRPr="00882970">
              <w:rPr>
                <w:rStyle w:val="Hyperlink"/>
                <w:noProof/>
                <w:sz w:val="20"/>
                <w:szCs w:val="20"/>
              </w:rPr>
              <w:t>ზემოქმედება სატრანსპორტო ნაკადზე</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_Toc121736362 \h </w:instrText>
            </w:r>
            <w:r w:rsidRPr="00882970">
              <w:rPr>
                <w:noProof/>
                <w:webHidden/>
                <w:sz w:val="20"/>
                <w:szCs w:val="20"/>
              </w:rPr>
            </w:r>
            <w:r w:rsidRPr="00882970">
              <w:rPr>
                <w:noProof/>
                <w:webHidden/>
                <w:sz w:val="20"/>
                <w:szCs w:val="20"/>
              </w:rPr>
              <w:fldChar w:fldCharType="separate"/>
            </w:r>
            <w:r>
              <w:rPr>
                <w:noProof/>
                <w:webHidden/>
                <w:sz w:val="20"/>
                <w:szCs w:val="20"/>
              </w:rPr>
              <w:t>19</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63" w:history="1">
            <w:r w:rsidRPr="00882970">
              <w:rPr>
                <w:rStyle w:val="Hyperlink"/>
                <w:noProof/>
                <w:sz w:val="20"/>
                <w:szCs w:val="20"/>
              </w:rPr>
              <w:t>3.5.1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_Toc121736363 \h </w:instrText>
            </w:r>
            <w:r w:rsidRPr="00882970">
              <w:rPr>
                <w:noProof/>
                <w:webHidden/>
                <w:sz w:val="20"/>
                <w:szCs w:val="20"/>
              </w:rPr>
            </w:r>
            <w:r w:rsidRPr="00882970">
              <w:rPr>
                <w:noProof/>
                <w:webHidden/>
                <w:sz w:val="20"/>
                <w:szCs w:val="20"/>
              </w:rPr>
              <w:fldChar w:fldCharType="separate"/>
            </w:r>
            <w:r>
              <w:rPr>
                <w:noProof/>
                <w:webHidden/>
                <w:sz w:val="20"/>
                <w:szCs w:val="20"/>
              </w:rPr>
              <w:t>20</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64" w:history="1">
            <w:r w:rsidRPr="00882970">
              <w:rPr>
                <w:rStyle w:val="Hyperlink"/>
                <w:noProof/>
                <w:sz w:val="20"/>
                <w:szCs w:val="20"/>
              </w:rPr>
              <w:t>3.6</w:t>
            </w:r>
            <w:r w:rsidRPr="00882970">
              <w:rPr>
                <w:rFonts w:asciiTheme="minorHAnsi" w:eastAsiaTheme="minorEastAsia" w:hAnsiTheme="minorHAnsi"/>
                <w:noProof/>
                <w:sz w:val="20"/>
                <w:szCs w:val="20"/>
                <w:lang w:eastAsia="ka-GE"/>
              </w:rPr>
              <w:tab/>
            </w:r>
            <w:r w:rsidRPr="00882970">
              <w:rPr>
                <w:rStyle w:val="Hyperlink"/>
                <w:noProof/>
                <w:sz w:val="20"/>
                <w:szCs w:val="20"/>
              </w:rPr>
              <w:t>ზემოქმედება გრუნტის ხარისხზე და მიწისქვეშა წყლებზე</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_Toc121736364 \h </w:instrText>
            </w:r>
            <w:r w:rsidRPr="00882970">
              <w:rPr>
                <w:noProof/>
                <w:webHidden/>
                <w:sz w:val="20"/>
                <w:szCs w:val="20"/>
              </w:rPr>
            </w:r>
            <w:r w:rsidRPr="00882970">
              <w:rPr>
                <w:noProof/>
                <w:webHidden/>
                <w:sz w:val="20"/>
                <w:szCs w:val="20"/>
              </w:rPr>
              <w:fldChar w:fldCharType="separate"/>
            </w:r>
            <w:r>
              <w:rPr>
                <w:noProof/>
                <w:webHidden/>
                <w:sz w:val="20"/>
                <w:szCs w:val="20"/>
              </w:rPr>
              <w:t>20</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65" w:history="1">
            <w:r w:rsidRPr="00882970">
              <w:rPr>
                <w:rStyle w:val="Hyperlink"/>
                <w:noProof/>
                <w:sz w:val="20"/>
                <w:szCs w:val="20"/>
              </w:rPr>
              <w:t>3.6.1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_Toc121736365 \h </w:instrText>
            </w:r>
            <w:r w:rsidRPr="00882970">
              <w:rPr>
                <w:noProof/>
                <w:webHidden/>
                <w:sz w:val="20"/>
                <w:szCs w:val="20"/>
              </w:rPr>
            </w:r>
            <w:r w:rsidRPr="00882970">
              <w:rPr>
                <w:noProof/>
                <w:webHidden/>
                <w:sz w:val="20"/>
                <w:szCs w:val="20"/>
              </w:rPr>
              <w:fldChar w:fldCharType="separate"/>
            </w:r>
            <w:r>
              <w:rPr>
                <w:noProof/>
                <w:webHidden/>
                <w:sz w:val="20"/>
                <w:szCs w:val="20"/>
              </w:rPr>
              <w:t>20</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66" w:history="1">
            <w:r w:rsidRPr="00882970">
              <w:rPr>
                <w:rStyle w:val="Hyperlink"/>
                <w:noProof/>
                <w:sz w:val="20"/>
                <w:szCs w:val="20"/>
              </w:rPr>
              <w:t>3.7</w:t>
            </w:r>
            <w:r w:rsidRPr="00882970">
              <w:rPr>
                <w:rFonts w:asciiTheme="minorHAnsi" w:eastAsiaTheme="minorEastAsia" w:hAnsiTheme="minorHAnsi"/>
                <w:noProof/>
                <w:sz w:val="20"/>
                <w:szCs w:val="20"/>
                <w:lang w:eastAsia="ka-GE"/>
              </w:rPr>
              <w:tab/>
            </w:r>
            <w:r w:rsidRPr="00882970">
              <w:rPr>
                <w:rStyle w:val="Hyperlink"/>
                <w:noProof/>
                <w:sz w:val="20"/>
                <w:szCs w:val="20"/>
              </w:rPr>
              <w:t>ვიზუალურ-ლანდშაფტური ცვლილება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_Toc121736366 \h </w:instrText>
            </w:r>
            <w:r w:rsidRPr="00882970">
              <w:rPr>
                <w:noProof/>
                <w:webHidden/>
                <w:sz w:val="20"/>
                <w:szCs w:val="20"/>
              </w:rPr>
            </w:r>
            <w:r w:rsidRPr="00882970">
              <w:rPr>
                <w:noProof/>
                <w:webHidden/>
                <w:sz w:val="20"/>
                <w:szCs w:val="20"/>
              </w:rPr>
              <w:fldChar w:fldCharType="separate"/>
            </w:r>
            <w:r>
              <w:rPr>
                <w:noProof/>
                <w:webHidden/>
                <w:sz w:val="20"/>
                <w:szCs w:val="20"/>
              </w:rPr>
              <w:t>21</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67" w:history="1">
            <w:r w:rsidRPr="00882970">
              <w:rPr>
                <w:rStyle w:val="Hyperlink"/>
                <w:noProof/>
                <w:sz w:val="20"/>
                <w:szCs w:val="20"/>
              </w:rPr>
              <w:t>3.7.1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_Toc121736367 \h </w:instrText>
            </w:r>
            <w:r w:rsidRPr="00882970">
              <w:rPr>
                <w:noProof/>
                <w:webHidden/>
                <w:sz w:val="20"/>
                <w:szCs w:val="20"/>
              </w:rPr>
            </w:r>
            <w:r w:rsidRPr="00882970">
              <w:rPr>
                <w:noProof/>
                <w:webHidden/>
                <w:sz w:val="20"/>
                <w:szCs w:val="20"/>
              </w:rPr>
              <w:fldChar w:fldCharType="separate"/>
            </w:r>
            <w:r>
              <w:rPr>
                <w:noProof/>
                <w:webHidden/>
                <w:sz w:val="20"/>
                <w:szCs w:val="20"/>
              </w:rPr>
              <w:t>21</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68" w:history="1">
            <w:r w:rsidRPr="00882970">
              <w:rPr>
                <w:rStyle w:val="Hyperlink"/>
                <w:noProof/>
                <w:sz w:val="20"/>
                <w:szCs w:val="20"/>
              </w:rPr>
              <w:t>3.8</w:t>
            </w:r>
            <w:r w:rsidRPr="00882970">
              <w:rPr>
                <w:rFonts w:asciiTheme="minorHAnsi" w:eastAsiaTheme="minorEastAsia" w:hAnsiTheme="minorHAnsi"/>
                <w:noProof/>
                <w:sz w:val="20"/>
                <w:szCs w:val="20"/>
                <w:lang w:eastAsia="ka-GE"/>
              </w:rPr>
              <w:tab/>
            </w:r>
            <w:r w:rsidRPr="00882970">
              <w:rPr>
                <w:rStyle w:val="Hyperlink"/>
                <w:noProof/>
                <w:sz w:val="20"/>
                <w:szCs w:val="20"/>
              </w:rPr>
              <w:t>ნარჩენების მართვა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_Toc121736368 \h </w:instrText>
            </w:r>
            <w:r w:rsidRPr="00882970">
              <w:rPr>
                <w:noProof/>
                <w:webHidden/>
                <w:sz w:val="20"/>
                <w:szCs w:val="20"/>
              </w:rPr>
            </w:r>
            <w:r w:rsidRPr="00882970">
              <w:rPr>
                <w:noProof/>
                <w:webHidden/>
                <w:sz w:val="20"/>
                <w:szCs w:val="20"/>
              </w:rPr>
              <w:fldChar w:fldCharType="separate"/>
            </w:r>
            <w:r>
              <w:rPr>
                <w:noProof/>
                <w:webHidden/>
                <w:sz w:val="20"/>
                <w:szCs w:val="20"/>
              </w:rPr>
              <w:t>21</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69" w:history="1">
            <w:r w:rsidRPr="00882970">
              <w:rPr>
                <w:rStyle w:val="Hyperlink"/>
                <w:noProof/>
                <w:sz w:val="20"/>
                <w:szCs w:val="20"/>
              </w:rPr>
              <w:t>3.8.1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_Toc121736369 \h </w:instrText>
            </w:r>
            <w:r w:rsidRPr="00882970">
              <w:rPr>
                <w:noProof/>
                <w:webHidden/>
                <w:sz w:val="20"/>
                <w:szCs w:val="20"/>
              </w:rPr>
            </w:r>
            <w:r w:rsidRPr="00882970">
              <w:rPr>
                <w:noProof/>
                <w:webHidden/>
                <w:sz w:val="20"/>
                <w:szCs w:val="20"/>
              </w:rPr>
              <w:fldChar w:fldCharType="separate"/>
            </w:r>
            <w:r>
              <w:rPr>
                <w:noProof/>
                <w:webHidden/>
                <w:sz w:val="20"/>
                <w:szCs w:val="20"/>
              </w:rPr>
              <w:t>22</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70" w:history="1">
            <w:r w:rsidRPr="00882970">
              <w:rPr>
                <w:rStyle w:val="Hyperlink"/>
                <w:noProof/>
                <w:sz w:val="20"/>
                <w:szCs w:val="20"/>
              </w:rPr>
              <w:t>3.9</w:t>
            </w:r>
            <w:r w:rsidRPr="00882970">
              <w:rPr>
                <w:rFonts w:asciiTheme="minorHAnsi" w:eastAsiaTheme="minorEastAsia" w:hAnsiTheme="minorHAnsi"/>
                <w:noProof/>
                <w:sz w:val="20"/>
                <w:szCs w:val="20"/>
                <w:lang w:eastAsia="ka-GE"/>
              </w:rPr>
              <w:tab/>
            </w:r>
            <w:r w:rsidRPr="00882970">
              <w:rPr>
                <w:rStyle w:val="Hyperlink"/>
                <w:noProof/>
                <w:sz w:val="20"/>
                <w:szCs w:val="20"/>
              </w:rPr>
              <w:t>ზემოქმედება სოციალურ-ეკონომიკურ გარემოზე</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_Toc121736370 \h </w:instrText>
            </w:r>
            <w:r w:rsidRPr="00882970">
              <w:rPr>
                <w:noProof/>
                <w:webHidden/>
                <w:sz w:val="20"/>
                <w:szCs w:val="20"/>
              </w:rPr>
            </w:r>
            <w:r w:rsidRPr="00882970">
              <w:rPr>
                <w:noProof/>
                <w:webHidden/>
                <w:sz w:val="20"/>
                <w:szCs w:val="20"/>
              </w:rPr>
              <w:fldChar w:fldCharType="separate"/>
            </w:r>
            <w:r>
              <w:rPr>
                <w:noProof/>
                <w:webHidden/>
                <w:sz w:val="20"/>
                <w:szCs w:val="20"/>
              </w:rPr>
              <w:t>22</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71" w:history="1">
            <w:r w:rsidRPr="00882970">
              <w:rPr>
                <w:rStyle w:val="Hyperlink"/>
                <w:noProof/>
                <w:sz w:val="20"/>
                <w:szCs w:val="20"/>
              </w:rPr>
              <w:t>3.10</w:t>
            </w:r>
            <w:r w:rsidRPr="00882970">
              <w:rPr>
                <w:rFonts w:asciiTheme="minorHAnsi" w:eastAsiaTheme="minorEastAsia" w:hAnsiTheme="minorHAnsi"/>
                <w:noProof/>
                <w:sz w:val="20"/>
                <w:szCs w:val="20"/>
                <w:lang w:eastAsia="ka-GE"/>
              </w:rPr>
              <w:tab/>
            </w:r>
            <w:r w:rsidRPr="00882970">
              <w:rPr>
                <w:rStyle w:val="Hyperlink"/>
                <w:noProof/>
                <w:sz w:val="20"/>
                <w:szCs w:val="20"/>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_Toc121736371 \h </w:instrText>
            </w:r>
            <w:r w:rsidRPr="00882970">
              <w:rPr>
                <w:noProof/>
                <w:webHidden/>
                <w:sz w:val="20"/>
                <w:szCs w:val="20"/>
              </w:rPr>
            </w:r>
            <w:r w:rsidRPr="00882970">
              <w:rPr>
                <w:noProof/>
                <w:webHidden/>
                <w:sz w:val="20"/>
                <w:szCs w:val="20"/>
              </w:rPr>
              <w:fldChar w:fldCharType="separate"/>
            </w:r>
            <w:r>
              <w:rPr>
                <w:noProof/>
                <w:webHidden/>
                <w:sz w:val="20"/>
                <w:szCs w:val="20"/>
              </w:rPr>
              <w:t>22</w:t>
            </w:r>
            <w:r w:rsidRPr="00882970">
              <w:rPr>
                <w:noProof/>
                <w:webHidden/>
                <w:sz w:val="20"/>
                <w:szCs w:val="20"/>
              </w:rPr>
              <w:fldChar w:fldCharType="end"/>
            </w:r>
          </w:hyperlink>
        </w:p>
        <w:p w:rsidR="00882970" w:rsidRPr="00882970" w:rsidRDefault="00882970" w:rsidP="00882970">
          <w:pPr>
            <w:pStyle w:val="TOC3"/>
            <w:tabs>
              <w:tab w:val="left" w:pos="1320"/>
              <w:tab w:val="right" w:pos="9621"/>
            </w:tabs>
            <w:spacing w:before="0" w:after="0"/>
            <w:rPr>
              <w:rFonts w:asciiTheme="minorHAnsi" w:eastAsiaTheme="minorEastAsia" w:hAnsiTheme="minorHAnsi"/>
              <w:noProof/>
              <w:sz w:val="20"/>
              <w:szCs w:val="20"/>
              <w:lang w:eastAsia="ka-GE"/>
            </w:rPr>
          </w:pPr>
          <w:hyperlink w:anchor="_Toc121736372" w:history="1">
            <w:r w:rsidRPr="00882970">
              <w:rPr>
                <w:rStyle w:val="Hyperlink"/>
                <w:noProof/>
                <w:sz w:val="20"/>
                <w:szCs w:val="20"/>
              </w:rPr>
              <w:t>3.10.1</w:t>
            </w:r>
            <w:r w:rsidRPr="00882970">
              <w:rPr>
                <w:rFonts w:asciiTheme="minorHAnsi" w:eastAsiaTheme="minorEastAsia" w:hAnsiTheme="minorHAnsi"/>
                <w:noProof/>
                <w:sz w:val="20"/>
                <w:szCs w:val="20"/>
                <w:lang w:eastAsia="ka-GE"/>
              </w:rPr>
              <w:tab/>
            </w:r>
            <w:r w:rsidRPr="00882970">
              <w:rPr>
                <w:rStyle w:val="Hyperlink"/>
                <w:noProof/>
                <w:sz w:val="20"/>
                <w:szCs w:val="20"/>
              </w:rPr>
              <w:t>შემარბილებელი ღონისძიებები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_Toc121736372 \h </w:instrText>
            </w:r>
            <w:r w:rsidRPr="00882970">
              <w:rPr>
                <w:noProof/>
                <w:webHidden/>
                <w:sz w:val="20"/>
                <w:szCs w:val="20"/>
              </w:rPr>
            </w:r>
            <w:r w:rsidRPr="00882970">
              <w:rPr>
                <w:noProof/>
                <w:webHidden/>
                <w:sz w:val="20"/>
                <w:szCs w:val="20"/>
              </w:rPr>
              <w:fldChar w:fldCharType="separate"/>
            </w:r>
            <w:r>
              <w:rPr>
                <w:noProof/>
                <w:webHidden/>
                <w:sz w:val="20"/>
                <w:szCs w:val="20"/>
              </w:rPr>
              <w:t>23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73" w:history="1">
            <w:r w:rsidRPr="00882970">
              <w:rPr>
                <w:rStyle w:val="Hyperlink"/>
                <w:noProof/>
                <w:sz w:val="20"/>
                <w:szCs w:val="20"/>
              </w:rPr>
              <w:t>3.11</w:t>
            </w:r>
            <w:r w:rsidRPr="00882970">
              <w:rPr>
                <w:rFonts w:asciiTheme="minorHAnsi" w:eastAsiaTheme="minorEastAsia" w:hAnsiTheme="minorHAnsi"/>
                <w:noProof/>
                <w:sz w:val="20"/>
                <w:szCs w:val="20"/>
                <w:lang w:eastAsia="ka-GE"/>
              </w:rPr>
              <w:tab/>
            </w:r>
            <w:r w:rsidRPr="00882970">
              <w:rPr>
                <w:rStyle w:val="Hyperlink"/>
                <w:noProof/>
                <w:sz w:val="20"/>
                <w:szCs w:val="20"/>
              </w:rPr>
              <w:t>კუმულაციური ზემოქმედება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_Toc121736373 \h </w:instrText>
            </w:r>
            <w:r w:rsidRPr="00882970">
              <w:rPr>
                <w:noProof/>
                <w:webHidden/>
                <w:sz w:val="20"/>
                <w:szCs w:val="20"/>
              </w:rPr>
            </w:r>
            <w:r w:rsidRPr="00882970">
              <w:rPr>
                <w:noProof/>
                <w:webHidden/>
                <w:sz w:val="20"/>
                <w:szCs w:val="20"/>
              </w:rPr>
              <w:fldChar w:fldCharType="separate"/>
            </w:r>
            <w:r>
              <w:rPr>
                <w:noProof/>
                <w:webHidden/>
                <w:sz w:val="20"/>
                <w:szCs w:val="20"/>
              </w:rPr>
              <w:t>23</w:t>
            </w:r>
            <w:r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74" w:history="1">
            <w:r w:rsidRPr="00882970">
              <w:rPr>
                <w:rStyle w:val="Hyperlink"/>
                <w:noProof/>
                <w:sz w:val="20"/>
                <w:szCs w:val="20"/>
              </w:rPr>
              <w:t>4</w:t>
            </w:r>
            <w:r w:rsidRPr="00882970">
              <w:rPr>
                <w:rFonts w:asciiTheme="minorHAnsi" w:eastAsiaTheme="minorEastAsia" w:hAnsiTheme="minorHAnsi"/>
                <w:noProof/>
                <w:sz w:val="20"/>
                <w:szCs w:val="20"/>
                <w:lang w:eastAsia="ka-GE"/>
              </w:rPr>
              <w:tab/>
            </w:r>
            <w:r w:rsidRPr="00882970">
              <w:rPr>
                <w:rStyle w:val="Hyperlink"/>
                <w:noProof/>
                <w:sz w:val="20"/>
                <w:szCs w:val="20"/>
              </w:rPr>
              <w:t>ნარჩენი ზემოქმედება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_Toc121736374 \h </w:instrText>
            </w:r>
            <w:r w:rsidRPr="00882970">
              <w:rPr>
                <w:noProof/>
                <w:webHidden/>
                <w:sz w:val="20"/>
                <w:szCs w:val="20"/>
              </w:rPr>
            </w:r>
            <w:r w:rsidRPr="00882970">
              <w:rPr>
                <w:noProof/>
                <w:webHidden/>
                <w:sz w:val="20"/>
                <w:szCs w:val="20"/>
              </w:rPr>
              <w:fldChar w:fldCharType="separate"/>
            </w:r>
            <w:r>
              <w:rPr>
                <w:noProof/>
                <w:webHidden/>
                <w:sz w:val="20"/>
                <w:szCs w:val="20"/>
              </w:rPr>
              <w:t>25</w:t>
            </w:r>
            <w:r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75" w:history="1">
            <w:r w:rsidRPr="00882970">
              <w:rPr>
                <w:rStyle w:val="Hyperlink"/>
                <w:noProof/>
                <w:sz w:val="20"/>
                <w:szCs w:val="20"/>
              </w:rPr>
              <w:t>5</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შემარბილებელი ღონისძიებების გეგმა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_Toc121736375 \h </w:instrText>
            </w:r>
            <w:r w:rsidRPr="00882970">
              <w:rPr>
                <w:noProof/>
                <w:webHidden/>
                <w:sz w:val="20"/>
                <w:szCs w:val="20"/>
              </w:rPr>
            </w:r>
            <w:r w:rsidRPr="00882970">
              <w:rPr>
                <w:noProof/>
                <w:webHidden/>
                <w:sz w:val="20"/>
                <w:szCs w:val="20"/>
              </w:rPr>
              <w:fldChar w:fldCharType="separate"/>
            </w:r>
            <w:r>
              <w:rPr>
                <w:noProof/>
                <w:webHidden/>
                <w:sz w:val="20"/>
                <w:szCs w:val="20"/>
              </w:rPr>
              <w:t>26</w:t>
            </w:r>
            <w:r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76" w:history="1">
            <w:r w:rsidRPr="00882970">
              <w:rPr>
                <w:rStyle w:val="Hyperlink"/>
                <w:noProof/>
                <w:sz w:val="20"/>
                <w:szCs w:val="20"/>
              </w:rPr>
              <w:t>6</w:t>
            </w:r>
            <w:r w:rsidRPr="00882970">
              <w:rPr>
                <w:rFonts w:asciiTheme="minorHAnsi" w:eastAsiaTheme="minorEastAsia" w:hAnsiTheme="minorHAnsi"/>
                <w:noProof/>
                <w:sz w:val="20"/>
                <w:szCs w:val="20"/>
                <w:lang w:eastAsia="ka-GE"/>
              </w:rPr>
              <w:tab/>
            </w:r>
            <w:r w:rsidRPr="00882970">
              <w:rPr>
                <w:rStyle w:val="Hyperlink"/>
                <w:noProof/>
                <w:sz w:val="20"/>
                <w:szCs w:val="20"/>
              </w:rPr>
              <w:t>გარემოსდაცვითი მონიტორინგი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_Toc121736376 \h </w:instrText>
            </w:r>
            <w:r w:rsidRPr="00882970">
              <w:rPr>
                <w:noProof/>
                <w:webHidden/>
                <w:sz w:val="20"/>
                <w:szCs w:val="20"/>
              </w:rPr>
            </w:r>
            <w:r w:rsidRPr="00882970">
              <w:rPr>
                <w:noProof/>
                <w:webHidden/>
                <w:sz w:val="20"/>
                <w:szCs w:val="20"/>
              </w:rPr>
              <w:fldChar w:fldCharType="separate"/>
            </w:r>
            <w:r>
              <w:rPr>
                <w:noProof/>
                <w:webHidden/>
                <w:sz w:val="20"/>
                <w:szCs w:val="20"/>
              </w:rPr>
              <w:t>33</w:t>
            </w:r>
            <w:r w:rsidRPr="00882970">
              <w:rPr>
                <w:noProof/>
                <w:webHidden/>
                <w:sz w:val="20"/>
                <w:szCs w:val="20"/>
              </w:rPr>
              <w:fldChar w:fldCharType="end"/>
            </w:r>
          </w:hyperlink>
        </w:p>
        <w:p w:rsidR="00882970" w:rsidRPr="00882970" w:rsidRDefault="00882970" w:rsidP="00882970">
          <w:pPr>
            <w:pStyle w:val="TOC2"/>
            <w:tabs>
              <w:tab w:val="left" w:pos="880"/>
              <w:tab w:val="right" w:pos="9621"/>
            </w:tabs>
            <w:spacing w:before="0" w:after="0"/>
            <w:rPr>
              <w:rFonts w:asciiTheme="minorHAnsi" w:eastAsiaTheme="minorEastAsia" w:hAnsiTheme="minorHAnsi"/>
              <w:noProof/>
              <w:sz w:val="20"/>
              <w:szCs w:val="20"/>
              <w:lang w:eastAsia="ka-GE"/>
            </w:rPr>
          </w:pPr>
          <w:hyperlink w:anchor="_Toc121736377" w:history="1">
            <w:r w:rsidRPr="00882970">
              <w:rPr>
                <w:rStyle w:val="Hyperlink"/>
                <w:rFonts w:eastAsiaTheme="minorHAnsi"/>
                <w:noProof/>
                <w:sz w:val="20"/>
                <w:szCs w:val="20"/>
              </w:rPr>
              <w:t>6.1</w:t>
            </w:r>
            <w:r w:rsidRPr="00882970">
              <w:rPr>
                <w:rFonts w:asciiTheme="minorHAnsi" w:eastAsiaTheme="minorEastAsia" w:hAnsiTheme="minorHAnsi"/>
                <w:noProof/>
                <w:sz w:val="20"/>
                <w:szCs w:val="20"/>
                <w:lang w:eastAsia="ka-GE"/>
              </w:rPr>
              <w:tab/>
            </w:r>
            <w:r w:rsidRPr="00882970">
              <w:rPr>
                <w:rStyle w:val="Hyperlink"/>
                <w:rFonts w:eastAsiaTheme="minorHAnsi"/>
                <w:noProof/>
                <w:sz w:val="20"/>
                <w:szCs w:val="20"/>
              </w:rPr>
              <w:t>გარემოსდაცვითი მონიტორინგის მიზანია:</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_Toc121736377 \h </w:instrText>
            </w:r>
            <w:r w:rsidRPr="00882970">
              <w:rPr>
                <w:noProof/>
                <w:webHidden/>
                <w:sz w:val="20"/>
                <w:szCs w:val="20"/>
              </w:rPr>
            </w:r>
            <w:r w:rsidRPr="00882970">
              <w:rPr>
                <w:noProof/>
                <w:webHidden/>
                <w:sz w:val="20"/>
                <w:szCs w:val="20"/>
              </w:rPr>
              <w:fldChar w:fldCharType="separate"/>
            </w:r>
            <w:r>
              <w:rPr>
                <w:noProof/>
                <w:webHidden/>
                <w:sz w:val="20"/>
                <w:szCs w:val="20"/>
              </w:rPr>
              <w:t>33</w:t>
            </w:r>
            <w:r w:rsidRPr="00882970">
              <w:rPr>
                <w:noProof/>
                <w:webHidden/>
                <w:sz w:val="20"/>
                <w:szCs w:val="20"/>
              </w:rPr>
              <w:fldChar w:fldCharType="end"/>
            </w:r>
          </w:hyperlink>
        </w:p>
        <w:p w:rsidR="00882970" w:rsidRPr="00882970" w:rsidRDefault="00882970" w:rsidP="00882970">
          <w:pPr>
            <w:pStyle w:val="TOC1"/>
            <w:tabs>
              <w:tab w:val="left" w:pos="440"/>
              <w:tab w:val="right" w:pos="9621"/>
            </w:tabs>
            <w:spacing w:before="0" w:after="0"/>
            <w:rPr>
              <w:rFonts w:asciiTheme="minorHAnsi" w:eastAsiaTheme="minorEastAsia" w:hAnsiTheme="minorHAnsi"/>
              <w:noProof/>
              <w:sz w:val="20"/>
              <w:szCs w:val="20"/>
              <w:lang w:eastAsia="ka-GE"/>
            </w:rPr>
          </w:pPr>
          <w:hyperlink w:anchor="_Toc121736378" w:history="1">
            <w:r w:rsidRPr="00882970">
              <w:rPr>
                <w:rStyle w:val="Hyperlink"/>
                <w:noProof/>
                <w:sz w:val="20"/>
                <w:szCs w:val="20"/>
              </w:rPr>
              <w:t>7</w:t>
            </w:r>
            <w:r w:rsidRPr="00882970">
              <w:rPr>
                <w:rFonts w:asciiTheme="minorHAnsi" w:eastAsiaTheme="minorEastAsia" w:hAnsiTheme="minorHAnsi"/>
                <w:noProof/>
                <w:sz w:val="20"/>
                <w:szCs w:val="20"/>
                <w:lang w:eastAsia="ka-GE"/>
              </w:rPr>
              <w:tab/>
            </w:r>
            <w:r w:rsidRPr="00882970">
              <w:rPr>
                <w:rStyle w:val="Hyperlink"/>
                <w:noProof/>
                <w:sz w:val="20"/>
                <w:szCs w:val="20"/>
              </w:rPr>
              <w:t>დასკვენები და რეკომენდაციები</w:t>
            </w:r>
            <w:r w:rsidRPr="00882970">
              <w:rPr>
                <w:noProof/>
                <w:webHidden/>
                <w:sz w:val="20"/>
                <w:szCs w:val="20"/>
              </w:rPr>
              <w:tab/>
            </w:r>
            <w:r w:rsidRPr="00882970">
              <w:rPr>
                <w:noProof/>
                <w:webHidden/>
                <w:sz w:val="20"/>
                <w:szCs w:val="20"/>
              </w:rPr>
              <w:fldChar w:fldCharType="begin"/>
            </w:r>
            <w:r w:rsidRPr="00882970">
              <w:rPr>
                <w:noProof/>
                <w:webHidden/>
                <w:sz w:val="20"/>
                <w:szCs w:val="20"/>
              </w:rPr>
              <w:instrText xml:space="preserve"> PAGEREF _Toc121736378 \h </w:instrText>
            </w:r>
            <w:r w:rsidRPr="00882970">
              <w:rPr>
                <w:noProof/>
                <w:webHidden/>
                <w:sz w:val="20"/>
                <w:szCs w:val="20"/>
              </w:rPr>
            </w:r>
            <w:r w:rsidRPr="00882970">
              <w:rPr>
                <w:noProof/>
                <w:webHidden/>
                <w:sz w:val="20"/>
                <w:szCs w:val="20"/>
              </w:rPr>
              <w:fldChar w:fldCharType="separate"/>
            </w:r>
            <w:r>
              <w:rPr>
                <w:noProof/>
                <w:webHidden/>
                <w:sz w:val="20"/>
                <w:szCs w:val="20"/>
              </w:rPr>
              <w:t>35</w:t>
            </w:r>
            <w:r w:rsidRPr="00882970">
              <w:rPr>
                <w:noProof/>
                <w:webHidden/>
                <w:sz w:val="20"/>
                <w:szCs w:val="20"/>
              </w:rPr>
              <w:fldChar w:fldCharType="end"/>
            </w:r>
          </w:hyperlink>
        </w:p>
        <w:p w:rsidR="00FC6566" w:rsidRPr="00AB485D" w:rsidRDefault="00FC6566" w:rsidP="00882970">
          <w:pPr>
            <w:spacing w:before="0" w:after="0"/>
          </w:pPr>
          <w:r w:rsidRPr="00882970">
            <w:rPr>
              <w:b/>
              <w:bCs/>
              <w:noProof/>
              <w:sz w:val="20"/>
              <w:szCs w:val="20"/>
            </w:rPr>
            <w:fldChar w:fldCharType="end"/>
          </w:r>
        </w:p>
      </w:sdtContent>
    </w:sdt>
    <w:p w:rsidR="00FC6566" w:rsidRPr="00AB485D" w:rsidRDefault="00FC6566" w:rsidP="000370FD">
      <w:pPr>
        <w:tabs>
          <w:tab w:val="clear" w:pos="720"/>
        </w:tabs>
        <w:spacing w:before="0" w:after="160"/>
        <w:jc w:val="left"/>
        <w:rPr>
          <w:b/>
        </w:rPr>
      </w:pPr>
      <w:r w:rsidRPr="00AB485D">
        <w:br w:type="page"/>
      </w:r>
    </w:p>
    <w:p w:rsidR="00EE05BC" w:rsidRPr="00AB485D" w:rsidRDefault="00EE05BC" w:rsidP="000370FD">
      <w:pPr>
        <w:pStyle w:val="Heading1"/>
      </w:pPr>
      <w:bookmarkStart w:id="0" w:name="_Toc121736341"/>
      <w:r w:rsidRPr="00AB485D">
        <w:lastRenderedPageBreak/>
        <w:t>შესავალი</w:t>
      </w:r>
      <w:bookmarkEnd w:id="0"/>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წინამდებარე დოკუმენტი წარმოადგენ, შპს „მ გრუპი“-ს მიერ, თერჯოლის მუნიციპალიტეტში, მდ. ჩოლაბურის მარჯვენა სანაპიროზე მდებარე საქმიანი ეზოს </w:t>
      </w:r>
      <w:r w:rsidR="005B11FC" w:rsidRPr="00AB485D">
        <w:rPr>
          <w:rFonts w:eastAsiaTheme="minorHAnsi"/>
          <w:color w:val="000000" w:themeColor="text1"/>
        </w:rPr>
        <w:t>ტერიტორიაზე</w:t>
      </w:r>
      <w:r w:rsidRPr="00AB485D">
        <w:rPr>
          <w:rFonts w:eastAsiaTheme="minorHAnsi"/>
          <w:color w:val="000000" w:themeColor="text1"/>
        </w:rPr>
        <w:t>,  სასარგებლო წიაღისეულის (ქვიშა-ხრეშის) გადამუშავების საწარმოს ექსპლუატაციის პროექტის გზშ-ს ანგარიშს.</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საწარმოს წარმადობა შეადგენს 35 მ</w:t>
      </w:r>
      <w:r w:rsidRPr="00AB485D">
        <w:rPr>
          <w:rFonts w:eastAsiaTheme="minorHAnsi"/>
          <w:color w:val="000000" w:themeColor="text1"/>
          <w:vertAlign w:val="superscript"/>
        </w:rPr>
        <w:t>3</w:t>
      </w:r>
      <w:r w:rsidRPr="00AB485D">
        <w:rPr>
          <w:rFonts w:eastAsiaTheme="minorHAnsi"/>
          <w:color w:val="000000" w:themeColor="text1"/>
        </w:rPr>
        <w:t xml:space="preserve">/სთ-ს. ინერტული მასალების მსხვრევა-დახარისხება ხორციელდება სველი მეთოდით. წყალაღება ხდება მდ. </w:t>
      </w:r>
      <w:proofErr w:type="spellStart"/>
      <w:r w:rsidRPr="00AB485D">
        <w:rPr>
          <w:rFonts w:eastAsiaTheme="minorHAnsi"/>
          <w:color w:val="000000" w:themeColor="text1"/>
        </w:rPr>
        <w:t>ჩოლაბურიდან</w:t>
      </w:r>
      <w:proofErr w:type="spellEnd"/>
      <w:r w:rsidRPr="00AB485D">
        <w:rPr>
          <w:rFonts w:eastAsiaTheme="minorHAnsi"/>
          <w:color w:val="000000" w:themeColor="text1"/>
        </w:rPr>
        <w:t xml:space="preserve"> და ჩამდინარე წყლები გაწმენდის შემდეგ ჩაედინება ამავე მდინარეში.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შპს „მ გრუპი“-ს საქმიანობა, საქართველოს კანონის „გარემოსდაცვითი შეფასების კოდექსი“-ს, მეორე დანართის, მე-5 პუნქტის 5.1 ქვეპუნქტის თანახმად წარმოადგენს სკრინინგის პროცედურას დაქვემდებარებულ საქმიანობას. შპს „მ გრუპი“-ს მიერ საქართველოს გარემოს დაცვისა და სოფლის მეურნეობის სამინისტროში წარდგენილი იყო სკრინინგის განაცხადი და მინისტრის 2022 წლის 18 მაისის N 91 ბრძანებით საქმიანობა დაექვემდებარა გარემოზე ზემოქმედების შეფასებას და საქმიანობა უნდა განხორციელდეს გარემოსდაცვითი გადაწყვეტილების საფუძველზე.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წინამდებარე გარემოზე ზემოქმედების ანგარიში მომზადებულია საქართველოს კანონის „გარემოსდაცვითი შეფასების კოდექსის მე-10 მიხლის შესაბამისად და სსიპ გარემოს ეროვნული სააგენტოს უფროსის 2022 წლის 18 მაისის </w:t>
      </w:r>
      <w:proofErr w:type="spellStart"/>
      <w:r w:rsidRPr="00AB485D">
        <w:rPr>
          <w:rFonts w:eastAsiaTheme="minorHAnsi"/>
          <w:color w:val="000000" w:themeColor="text1"/>
        </w:rPr>
        <w:t>N91</w:t>
      </w:r>
      <w:proofErr w:type="spellEnd"/>
      <w:r w:rsidRPr="00AB485D">
        <w:rPr>
          <w:rFonts w:eastAsiaTheme="minorHAnsi"/>
          <w:color w:val="000000" w:themeColor="text1"/>
        </w:rPr>
        <w:t xml:space="preserve">/ს ბარანებით გაცემული </w:t>
      </w:r>
      <w:proofErr w:type="spellStart"/>
      <w:r w:rsidRPr="00AB485D">
        <w:rPr>
          <w:rFonts w:eastAsiaTheme="minorHAnsi"/>
          <w:color w:val="000000" w:themeColor="text1"/>
        </w:rPr>
        <w:t>N23</w:t>
      </w:r>
      <w:proofErr w:type="spellEnd"/>
      <w:r w:rsidRPr="00AB485D">
        <w:rPr>
          <w:rFonts w:eastAsiaTheme="minorHAnsi"/>
          <w:color w:val="000000" w:themeColor="text1"/>
        </w:rPr>
        <w:t xml:space="preserve"> სკოპინგის დასკვნით მოთხოვნილი საკითხების გათვალისწინებით.</w:t>
      </w:r>
    </w:p>
    <w:p w:rsidR="00EE05BC" w:rsidRPr="00AB485D" w:rsidRDefault="00EE05BC" w:rsidP="000370FD">
      <w:pPr>
        <w:tabs>
          <w:tab w:val="clear" w:pos="720"/>
        </w:tabs>
        <w:spacing w:before="0" w:after="160"/>
        <w:jc w:val="left"/>
        <w:rPr>
          <w:b/>
        </w:rPr>
      </w:pPr>
      <w:r w:rsidRPr="00AB485D">
        <w:rPr>
          <w:rFonts w:eastAsiaTheme="minorHAnsi"/>
          <w:color w:val="000000" w:themeColor="text1"/>
        </w:rPr>
        <w:t>გზშ-ს ანგარიში  შპს „მ გრუპი“-ს დაკვეთით, მომზადებულია შპს „გამა კონსალტინგი“-ს მიერ.</w:t>
      </w:r>
    </w:p>
    <w:p w:rsidR="00EE05BC" w:rsidRPr="00AB485D" w:rsidRDefault="00EE05BC" w:rsidP="000370FD">
      <w:pPr>
        <w:pStyle w:val="Heading1"/>
      </w:pPr>
      <w:bookmarkStart w:id="1" w:name="_Toc121736342"/>
      <w:r w:rsidRPr="00AB485D">
        <w:t>პროექტის აღწერა</w:t>
      </w:r>
      <w:bookmarkEnd w:id="1"/>
    </w:p>
    <w:p w:rsidR="00EE05BC" w:rsidRPr="00AB485D" w:rsidRDefault="00EE05BC" w:rsidP="005B11FC">
      <w:pPr>
        <w:pStyle w:val="Heading2"/>
      </w:pPr>
      <w:bookmarkStart w:id="2" w:name="_Toc118373847"/>
      <w:bookmarkStart w:id="3" w:name="_Toc98945209"/>
      <w:bookmarkStart w:id="4" w:name="_Toc106020763"/>
      <w:bookmarkStart w:id="5" w:name="_Toc121736343"/>
      <w:r w:rsidRPr="00AB485D">
        <w:t>საწარმოს საქმიანობის აღწერა</w:t>
      </w:r>
      <w:bookmarkEnd w:id="2"/>
      <w:bookmarkEnd w:id="5"/>
    </w:p>
    <w:bookmarkEnd w:id="3"/>
    <w:bookmarkEnd w:id="4"/>
    <w:p w:rsidR="00EE05BC" w:rsidRPr="00AB485D" w:rsidRDefault="00EE05BC" w:rsidP="000370FD">
      <w:pPr>
        <w:tabs>
          <w:tab w:val="clear" w:pos="720"/>
        </w:tabs>
        <w:spacing w:before="0" w:after="160"/>
      </w:pPr>
      <w:r w:rsidRPr="00AB485D">
        <w:t xml:space="preserve">როგორც შესავალ ნაწილში აღინიშნა, საწარმო მდებარეობს თერჯოლის მუნიციპალიტეტში, მდ. ჩოლაბურის მარჯვენა სანაპიროზე შპს „მ გრუპი“-ს დაქვემდებარებაში არსებული საქმიანი ეზოს ტერიტორიაზე.  </w:t>
      </w:r>
    </w:p>
    <w:p w:rsidR="00EE05BC" w:rsidRPr="00AB485D" w:rsidRDefault="00EE05BC" w:rsidP="000370FD">
      <w:pPr>
        <w:tabs>
          <w:tab w:val="clear" w:pos="720"/>
        </w:tabs>
        <w:spacing w:before="0" w:after="160"/>
      </w:pPr>
      <w:r w:rsidRPr="00AB485D">
        <w:t>სამსხვრევ-დამხარისხებელი საამქრო წარმოადგენს გადასატანი ტიპის დანადგარს, რომლის წარმადობა შეადგენს 35 მ</w:t>
      </w:r>
      <w:r w:rsidRPr="00AB485D">
        <w:rPr>
          <w:vertAlign w:val="superscript"/>
        </w:rPr>
        <w:t>3</w:t>
      </w:r>
      <w:r w:rsidRPr="00AB485D">
        <w:t xml:space="preserve">/სთ, როგორც უკვე აღინიშნა ინერტული მასალების მსხვრევა-დახარისხება ხორციელდება სველი მეთოდით. წყალაღება ხდება მდ. </w:t>
      </w:r>
      <w:proofErr w:type="spellStart"/>
      <w:r w:rsidRPr="00AB485D">
        <w:t>ჩოლაბურიდან</w:t>
      </w:r>
      <w:proofErr w:type="spellEnd"/>
      <w:r w:rsidRPr="00AB485D">
        <w:t xml:space="preserve"> და ჩამდინარე წყლები გაწმენდის შემდეგ ჩაედინება ამავე მდინარეში. </w:t>
      </w:r>
      <w:r w:rsidRPr="00AB485D">
        <w:rPr>
          <w:rFonts w:eastAsiaTheme="minorHAnsi"/>
          <w:color w:val="000000" w:themeColor="text1"/>
        </w:rPr>
        <w:t>სამსხვრევ-დამახარისხებელი საამქრო მუშაობს 8 სთ-იანი სამუშაო რეჟიმით, წელიწადში 240 სამუშაო დღის გათვალისწინებით, მისი წარმადობა წელიწადში შეადგენს- 67 200 მ</w:t>
      </w:r>
      <w:r w:rsidRPr="00AB485D">
        <w:rPr>
          <w:rFonts w:eastAsiaTheme="minorHAnsi"/>
          <w:color w:val="000000" w:themeColor="text1"/>
          <w:vertAlign w:val="superscript"/>
        </w:rPr>
        <w:t>3..</w:t>
      </w:r>
      <w:r w:rsidRPr="00AB485D">
        <w:rPr>
          <w:rFonts w:eastAsiaTheme="minorHAnsi"/>
          <w:color w:val="000000" w:themeColor="text1"/>
        </w:rPr>
        <w:t xml:space="preserve"> აღსანიშნავია, რომ </w:t>
      </w:r>
      <w:r w:rsidRPr="00AB485D">
        <w:t>საპროექტო ტერიტორია შემოღობილია ანაკრები რკინა-ბეტონის კონსტრუქციით.</w:t>
      </w:r>
    </w:p>
    <w:p w:rsidR="00EE05BC" w:rsidRPr="00AB485D" w:rsidRDefault="00EE05BC" w:rsidP="005B11FC">
      <w:pPr>
        <w:pStyle w:val="Heading2"/>
      </w:pPr>
      <w:bookmarkStart w:id="6" w:name="_Toc121736344"/>
      <w:r w:rsidRPr="00AB485D">
        <w:t>საწარმოს განთავსების ტერიტორიის აღწერა</w:t>
      </w:r>
      <w:bookmarkEnd w:id="6"/>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საწარმო განთავსებულია აღმოსავლეთ-დასავლეთის საავტომობილო  მაგისტრალის (ს 1) (თბილისი-სენაკი-ლესელიძე) მარცხენა მხარეს, მდ. ჩოლაბურის მარჯვენა სანაპიროს პირველ ტერასაზე, საპროექტო ტერიტორიის მდინარის სანაპიროდან დაცილების მანძილი შეადგენს არანაკლებ 60 მ-ს.</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საპროექტო ტერიტორია, რომელზეც განთავსებულია სამსხვრევ-დამახარისხებელი დანადგარი ოდნავ დახრილია მდინარის მიმართულებით (მდინარიდან დაშორებულია არანაკლებ 60 მ). მიწის ნაკვეთი, რომელზეც განთავსებულია საწარმო წარმოადგენს შპს „მ გრუპი“-ს დირექტორის </w:t>
      </w:r>
      <w:r w:rsidRPr="00AB485D">
        <w:rPr>
          <w:rFonts w:eastAsiaTheme="minorHAnsi"/>
          <w:color w:val="000000" w:themeColor="text1"/>
        </w:rPr>
        <w:lastRenderedPageBreak/>
        <w:t xml:space="preserve">- მალხაზ ხარაძის საკუთრებას, ტერიტორიის ფართობი შეადგენს 1543 </w:t>
      </w:r>
      <w:proofErr w:type="spellStart"/>
      <w:r w:rsidRPr="00AB485D">
        <w:rPr>
          <w:rFonts w:eastAsiaTheme="minorHAnsi"/>
          <w:color w:val="000000" w:themeColor="text1"/>
        </w:rPr>
        <w:t>მ</w:t>
      </w:r>
      <w:r w:rsidRPr="00AB485D">
        <w:rPr>
          <w:rFonts w:eastAsiaTheme="minorHAnsi"/>
          <w:color w:val="000000" w:themeColor="text1"/>
          <w:vertAlign w:val="superscript"/>
        </w:rPr>
        <w:t>2</w:t>
      </w:r>
      <w:proofErr w:type="spellEnd"/>
      <w:r w:rsidRPr="00AB485D">
        <w:rPr>
          <w:rFonts w:eastAsiaTheme="minorHAnsi"/>
          <w:color w:val="000000" w:themeColor="text1"/>
        </w:rPr>
        <w:t xml:space="preserve">-ს (საკადასტრო კოდი: 33.09.43.585). </w:t>
      </w:r>
    </w:p>
    <w:p w:rsidR="00EE05BC" w:rsidRPr="00AB485D" w:rsidRDefault="00EE05BC" w:rsidP="000370FD">
      <w:r w:rsidRPr="00AB485D">
        <w:t>საწარმოს სამსხვრევი დანადგარი განთავსებულია ბეტონის ბაქნებზე და ლითონის შედგენილ კონსტრუქციაზე სათანადო გაბარიტების დაცვით. დანადგარის მართვა ხდება სამართავი პუნქტიდან - საოპერატოროდან. რომელიც განთავსებულია ხაზის მიმდებარედ წინასწარ მოწყობილი ბეტონის ბაქანზე.</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აღნიშნულ ტერიტორიაზე მოწყობილია შემდეგი ინფრასტრუქტურა: </w:t>
      </w:r>
    </w:p>
    <w:p w:rsidR="00EE05BC" w:rsidRPr="00AB485D" w:rsidRDefault="00EE05BC" w:rsidP="005B11FC">
      <w:pPr>
        <w:numPr>
          <w:ilvl w:val="0"/>
          <w:numId w:val="8"/>
        </w:numPr>
        <w:spacing w:before="0" w:after="0"/>
      </w:pPr>
      <w:r w:rsidRPr="00AB485D">
        <w:t>სამსხვრევ დამხარისხებელი დანადგარი;</w:t>
      </w:r>
    </w:p>
    <w:p w:rsidR="00EE05BC" w:rsidRPr="00AB485D" w:rsidRDefault="00EE05BC" w:rsidP="005B11FC">
      <w:pPr>
        <w:numPr>
          <w:ilvl w:val="0"/>
          <w:numId w:val="8"/>
        </w:numPr>
        <w:spacing w:before="0" w:after="0"/>
      </w:pPr>
      <w:r w:rsidRPr="00AB485D">
        <w:t xml:space="preserve">დასამუშავებელი ინერტული მასალების სანაყარო; </w:t>
      </w:r>
    </w:p>
    <w:p w:rsidR="00EE05BC" w:rsidRPr="00AB485D" w:rsidRDefault="00EE05BC" w:rsidP="005B11FC">
      <w:pPr>
        <w:numPr>
          <w:ilvl w:val="0"/>
          <w:numId w:val="8"/>
        </w:numPr>
        <w:spacing w:before="0" w:after="0"/>
      </w:pPr>
      <w:r w:rsidRPr="00AB485D">
        <w:t>მზა პროდუქციის სანაყაროები ;</w:t>
      </w:r>
    </w:p>
    <w:p w:rsidR="00EE05BC" w:rsidRPr="00AB485D" w:rsidRDefault="00EE05BC" w:rsidP="005B11FC">
      <w:pPr>
        <w:numPr>
          <w:ilvl w:val="0"/>
          <w:numId w:val="8"/>
        </w:numPr>
        <w:spacing w:before="0" w:after="0"/>
      </w:pPr>
      <w:r w:rsidRPr="00AB485D">
        <w:t xml:space="preserve">ჩამდინარე წყლების სალექარი;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საპროექტო ტერიტორიას უშუალოდ ემიჯნება, ასევე მალხაზ ხარაძის საკუთრებაში არსებული (საკადასტრო კოდი: 33.09.43.528) 58221 </w:t>
      </w:r>
      <w:proofErr w:type="spellStart"/>
      <w:r w:rsidRPr="00AB485D">
        <w:rPr>
          <w:rFonts w:eastAsiaTheme="minorHAnsi"/>
          <w:color w:val="000000" w:themeColor="text1"/>
        </w:rPr>
        <w:t>მ</w:t>
      </w:r>
      <w:r w:rsidRPr="00AB485D">
        <w:rPr>
          <w:rFonts w:eastAsiaTheme="minorHAnsi"/>
          <w:color w:val="000000" w:themeColor="text1"/>
          <w:vertAlign w:val="superscript"/>
        </w:rPr>
        <w:t>2</w:t>
      </w:r>
      <w:proofErr w:type="spellEnd"/>
      <w:r w:rsidRPr="00AB485D">
        <w:rPr>
          <w:rFonts w:eastAsiaTheme="minorHAnsi"/>
          <w:color w:val="000000" w:themeColor="text1"/>
        </w:rPr>
        <w:t xml:space="preserve"> ფართობის საქმიანი ეზო, სადაც განთავსებულია:</w:t>
      </w:r>
    </w:p>
    <w:p w:rsidR="00EE05BC" w:rsidRPr="00AB485D" w:rsidRDefault="00EE05BC" w:rsidP="005B11FC">
      <w:pPr>
        <w:pStyle w:val="ListParagraph"/>
        <w:numPr>
          <w:ilvl w:val="0"/>
          <w:numId w:val="33"/>
        </w:numPr>
        <w:spacing w:before="0" w:after="0"/>
      </w:pPr>
      <w:r w:rsidRPr="00AB485D">
        <w:t xml:space="preserve">საოფისე შენობა; </w:t>
      </w:r>
    </w:p>
    <w:p w:rsidR="00EE05BC" w:rsidRPr="00AB485D" w:rsidRDefault="00EE05BC" w:rsidP="005B11FC">
      <w:pPr>
        <w:pStyle w:val="ListParagraph"/>
        <w:numPr>
          <w:ilvl w:val="0"/>
          <w:numId w:val="33"/>
        </w:numPr>
        <w:spacing w:before="0" w:after="0"/>
      </w:pPr>
      <w:r w:rsidRPr="00AB485D">
        <w:t xml:space="preserve">საყოფაცხოვრებო სათავსები; </w:t>
      </w:r>
    </w:p>
    <w:p w:rsidR="00EE05BC" w:rsidRPr="00AB485D" w:rsidRDefault="00EE05BC" w:rsidP="005B11FC">
      <w:pPr>
        <w:pStyle w:val="ListParagraph"/>
        <w:numPr>
          <w:ilvl w:val="0"/>
          <w:numId w:val="33"/>
        </w:numPr>
        <w:spacing w:before="0" w:after="0"/>
      </w:pPr>
      <w:r w:rsidRPr="00AB485D">
        <w:t>სველი წერტილი;</w:t>
      </w:r>
    </w:p>
    <w:p w:rsidR="00EE05BC" w:rsidRPr="00AB485D" w:rsidRDefault="00EE05BC" w:rsidP="005B11FC">
      <w:pPr>
        <w:pStyle w:val="ListParagraph"/>
        <w:numPr>
          <w:ilvl w:val="0"/>
          <w:numId w:val="33"/>
        </w:numPr>
        <w:spacing w:before="0" w:after="0"/>
      </w:pPr>
      <w:r w:rsidRPr="00AB485D">
        <w:t>ადმინისტრაცია;</w:t>
      </w:r>
    </w:p>
    <w:p w:rsidR="00EE05BC" w:rsidRPr="00AB485D" w:rsidRDefault="00EE05BC" w:rsidP="005B11FC">
      <w:pPr>
        <w:pStyle w:val="ListParagraph"/>
        <w:numPr>
          <w:ilvl w:val="0"/>
          <w:numId w:val="33"/>
        </w:numPr>
        <w:spacing w:before="0" w:after="0"/>
      </w:pPr>
      <w:r w:rsidRPr="00AB485D">
        <w:t>დამხმარე სასაწყობო შენობა ინვენტარისთვის.</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აღსანიშნავია, რომ საქმიან ეზოში ამ ეტაპზე არ მიმდინარეობს სხვა ტიპის საქმიანობა და ტერიტორია სრულიად გამოიყენება სამსხვრევ-დამახარისხებელი საწარმოსათვის.</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სამსხვრევ-დამახარისხებელი საწარმოსთვის განკუთვნილი ტერიტორიის გეოგრაფიული კოორდინატები მოცემულია ცხრილში 2.1.1. </w:t>
      </w:r>
    </w:p>
    <w:p w:rsidR="00EE05BC" w:rsidRPr="00AB485D" w:rsidRDefault="00EE05BC" w:rsidP="000370FD">
      <w:pPr>
        <w:tabs>
          <w:tab w:val="clear" w:pos="720"/>
        </w:tabs>
        <w:rPr>
          <w:rFonts w:eastAsiaTheme="minorHAnsi"/>
          <w:color w:val="000000" w:themeColor="text1"/>
          <w:sz w:val="20"/>
        </w:rPr>
      </w:pPr>
      <w:r w:rsidRPr="00AB485D">
        <w:rPr>
          <w:rFonts w:eastAsiaTheme="minorHAnsi"/>
          <w:b/>
          <w:color w:val="000000" w:themeColor="text1"/>
          <w:sz w:val="20"/>
        </w:rPr>
        <w:t>ცხრილი 2.1.1</w:t>
      </w:r>
      <w:r w:rsidRPr="00AB485D">
        <w:rPr>
          <w:rFonts w:eastAsiaTheme="minorHAnsi"/>
          <w:color w:val="000000" w:themeColor="text1"/>
          <w:sz w:val="20"/>
        </w:rPr>
        <w:t xml:space="preserve"> საწარმო ტერიტორიის გეოგრაფიული კოორდინატები</w:t>
      </w:r>
    </w:p>
    <w:tbl>
      <w:tblPr>
        <w:tblpPr w:leftFromText="180" w:rightFromText="180"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539"/>
        <w:gridCol w:w="622"/>
        <w:gridCol w:w="1739"/>
      </w:tblGrid>
      <w:tr w:rsidR="00EE05BC" w:rsidRPr="00AB485D" w:rsidTr="00FC6566">
        <w:trPr>
          <w:trHeight w:val="239"/>
        </w:trPr>
        <w:tc>
          <w:tcPr>
            <w:tcW w:w="623" w:type="dxa"/>
          </w:tcPr>
          <w:p w:rsidR="00EE05BC" w:rsidRPr="00AB485D" w:rsidRDefault="00EE05BC" w:rsidP="000370FD">
            <w:pPr>
              <w:tabs>
                <w:tab w:val="clear" w:pos="720"/>
              </w:tabs>
              <w:spacing w:before="0" w:after="0"/>
              <w:rPr>
                <w:rFonts w:eastAsiaTheme="minorHAnsi"/>
                <w:sz w:val="20"/>
              </w:rPr>
            </w:pPr>
          </w:p>
        </w:tc>
        <w:tc>
          <w:tcPr>
            <w:tcW w:w="15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X</w:t>
            </w:r>
          </w:p>
        </w:tc>
        <w:tc>
          <w:tcPr>
            <w:tcW w:w="622" w:type="dxa"/>
          </w:tcPr>
          <w:p w:rsidR="00EE05BC" w:rsidRPr="00AB485D" w:rsidRDefault="00EE05BC" w:rsidP="000370FD">
            <w:pPr>
              <w:tabs>
                <w:tab w:val="clear" w:pos="720"/>
              </w:tabs>
              <w:spacing w:before="0" w:after="0"/>
              <w:jc w:val="center"/>
              <w:rPr>
                <w:rFonts w:eastAsiaTheme="minorHAnsi"/>
                <w:sz w:val="20"/>
              </w:rPr>
            </w:pPr>
          </w:p>
        </w:tc>
        <w:tc>
          <w:tcPr>
            <w:tcW w:w="17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Y</w:t>
            </w:r>
          </w:p>
        </w:tc>
      </w:tr>
      <w:tr w:rsidR="00EE05BC" w:rsidRPr="00AB485D" w:rsidTr="00FC6566">
        <w:trPr>
          <w:trHeight w:val="239"/>
        </w:trPr>
        <w:tc>
          <w:tcPr>
            <w:tcW w:w="623"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1</w:t>
            </w:r>
          </w:p>
        </w:tc>
        <w:tc>
          <w:tcPr>
            <w:tcW w:w="15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330441</w:t>
            </w:r>
          </w:p>
        </w:tc>
        <w:tc>
          <w:tcPr>
            <w:tcW w:w="622"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1</w:t>
            </w:r>
          </w:p>
        </w:tc>
        <w:tc>
          <w:tcPr>
            <w:tcW w:w="17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4668775</w:t>
            </w:r>
          </w:p>
        </w:tc>
      </w:tr>
      <w:tr w:rsidR="00EE05BC" w:rsidRPr="00AB485D" w:rsidTr="00FC6566">
        <w:trPr>
          <w:trHeight w:val="239"/>
        </w:trPr>
        <w:tc>
          <w:tcPr>
            <w:tcW w:w="623"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2</w:t>
            </w:r>
          </w:p>
        </w:tc>
        <w:tc>
          <w:tcPr>
            <w:tcW w:w="15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330427</w:t>
            </w:r>
          </w:p>
        </w:tc>
        <w:tc>
          <w:tcPr>
            <w:tcW w:w="622"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2</w:t>
            </w:r>
          </w:p>
        </w:tc>
        <w:tc>
          <w:tcPr>
            <w:tcW w:w="17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4668740</w:t>
            </w:r>
          </w:p>
        </w:tc>
      </w:tr>
      <w:tr w:rsidR="00EE05BC" w:rsidRPr="00AB485D" w:rsidTr="00FC6566">
        <w:trPr>
          <w:trHeight w:val="239"/>
        </w:trPr>
        <w:tc>
          <w:tcPr>
            <w:tcW w:w="623"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w:t>
            </w:r>
          </w:p>
        </w:tc>
        <w:tc>
          <w:tcPr>
            <w:tcW w:w="15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330471</w:t>
            </w:r>
          </w:p>
        </w:tc>
        <w:tc>
          <w:tcPr>
            <w:tcW w:w="622"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w:t>
            </w:r>
          </w:p>
        </w:tc>
        <w:tc>
          <w:tcPr>
            <w:tcW w:w="17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4668720</w:t>
            </w:r>
          </w:p>
        </w:tc>
      </w:tr>
      <w:tr w:rsidR="00EE05BC" w:rsidRPr="00AB485D" w:rsidTr="00FC6566">
        <w:trPr>
          <w:trHeight w:val="239"/>
        </w:trPr>
        <w:tc>
          <w:tcPr>
            <w:tcW w:w="623"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w:t>
            </w:r>
          </w:p>
        </w:tc>
        <w:tc>
          <w:tcPr>
            <w:tcW w:w="15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330495</w:t>
            </w:r>
          </w:p>
        </w:tc>
        <w:tc>
          <w:tcPr>
            <w:tcW w:w="622"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w:t>
            </w:r>
          </w:p>
        </w:tc>
        <w:tc>
          <w:tcPr>
            <w:tcW w:w="1739" w:type="dxa"/>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4668755</w:t>
            </w:r>
          </w:p>
        </w:tc>
      </w:tr>
    </w:tbl>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jc w:val="right"/>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5B11FC" w:rsidRDefault="00EE05BC" w:rsidP="000370FD">
      <w:pPr>
        <w:tabs>
          <w:tab w:val="clear" w:pos="720"/>
        </w:tabs>
        <w:rPr>
          <w:rFonts w:eastAsiaTheme="minorHAnsi"/>
          <w:color w:val="000000" w:themeColor="text1"/>
          <w:lang w:val="en-US"/>
        </w:rPr>
      </w:pPr>
      <w:r w:rsidRPr="00AB485D">
        <w:rPr>
          <w:rFonts w:eastAsiaTheme="minorHAnsi"/>
          <w:color w:val="000000" w:themeColor="text1"/>
        </w:rPr>
        <w:t xml:space="preserve">ამ ეტაპზე საწარმოო ტერიტორია შემოღობილია. საპროექტო ტერიტორიის ირგვლივ </w:t>
      </w:r>
      <w:r w:rsidRPr="00AB485D">
        <w:rPr>
          <w:rFonts w:eastAsiaTheme="minorHAnsi"/>
          <w:color w:val="000000" w:themeColor="text1"/>
          <w:lang w:val="en-US"/>
        </w:rPr>
        <w:t xml:space="preserve">500 </w:t>
      </w:r>
      <w:r w:rsidRPr="00AB485D">
        <w:rPr>
          <w:rFonts w:eastAsiaTheme="minorHAnsi"/>
          <w:color w:val="000000" w:themeColor="text1"/>
        </w:rPr>
        <w:t>მ რადიუსში განთავსებულია საწარმოო ობიექტები და მათ დაქვემდებარებაში არსებული შენობა-ნაგებობები, დაწვრილებითი ინფორმაცია მოცემულია ცხრილში 2.</w:t>
      </w:r>
      <w:r w:rsidR="005B11FC">
        <w:rPr>
          <w:rFonts w:eastAsiaTheme="minorHAnsi"/>
          <w:color w:val="000000" w:themeColor="text1"/>
          <w:lang w:val="en-US"/>
        </w:rPr>
        <w:t>1</w:t>
      </w:r>
      <w:r w:rsidRPr="00AB485D">
        <w:rPr>
          <w:rFonts w:eastAsiaTheme="minorHAnsi"/>
          <w:color w:val="000000" w:themeColor="text1"/>
        </w:rPr>
        <w:t>.</w:t>
      </w:r>
      <w:r w:rsidR="005B11FC">
        <w:rPr>
          <w:rFonts w:eastAsiaTheme="minorHAnsi"/>
          <w:color w:val="000000" w:themeColor="text1"/>
          <w:lang w:val="en-US"/>
        </w:rPr>
        <w:t>2.</w:t>
      </w:r>
    </w:p>
    <w:p w:rsidR="00EE05BC" w:rsidRPr="00AB485D" w:rsidRDefault="00EE05BC" w:rsidP="000370FD">
      <w:pPr>
        <w:tabs>
          <w:tab w:val="clear" w:pos="720"/>
        </w:tabs>
        <w:rPr>
          <w:rFonts w:eastAsiaTheme="minorHAnsi"/>
          <w:b/>
          <w:color w:val="000000" w:themeColor="text1"/>
          <w:sz w:val="20"/>
        </w:rPr>
      </w:pPr>
      <w:r w:rsidRPr="00AB485D">
        <w:rPr>
          <w:rFonts w:eastAsiaTheme="minorHAnsi"/>
          <w:b/>
          <w:color w:val="000000" w:themeColor="text1"/>
          <w:sz w:val="20"/>
        </w:rPr>
        <w:t>ცხრილი 2.1.2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3405"/>
        <w:gridCol w:w="2971"/>
        <w:gridCol w:w="1919"/>
      </w:tblGrid>
      <w:tr w:rsidR="00EE05BC" w:rsidRPr="00AB485D" w:rsidTr="000370FD">
        <w:trPr>
          <w:jc w:val="center"/>
        </w:trPr>
        <w:tc>
          <w:tcPr>
            <w:tcW w:w="355" w:type="dxa"/>
          </w:tcPr>
          <w:p w:rsidR="00EE05BC" w:rsidRPr="00AB485D" w:rsidRDefault="00EE05BC" w:rsidP="000370FD">
            <w:pPr>
              <w:tabs>
                <w:tab w:val="clear" w:pos="720"/>
              </w:tabs>
              <w:spacing w:before="0" w:after="0"/>
              <w:jc w:val="center"/>
              <w:rPr>
                <w:rFonts w:eastAsiaTheme="minorHAnsi"/>
                <w:b/>
                <w:sz w:val="20"/>
                <w:lang w:val="en-US"/>
              </w:rPr>
            </w:pPr>
            <w:r w:rsidRPr="00AB485D">
              <w:rPr>
                <w:rFonts w:eastAsiaTheme="minorHAnsi"/>
                <w:b/>
                <w:sz w:val="20"/>
                <w:lang w:val="en-US"/>
              </w:rPr>
              <w:t>N</w:t>
            </w:r>
          </w:p>
        </w:tc>
        <w:tc>
          <w:tcPr>
            <w:tcW w:w="3405" w:type="dxa"/>
            <w:vAlign w:val="center"/>
          </w:tcPr>
          <w:p w:rsidR="00EE05BC" w:rsidRPr="00AB485D" w:rsidRDefault="00EE05BC" w:rsidP="000370FD">
            <w:pPr>
              <w:tabs>
                <w:tab w:val="clear" w:pos="720"/>
              </w:tabs>
              <w:spacing w:before="0" w:after="0"/>
              <w:jc w:val="center"/>
              <w:rPr>
                <w:rFonts w:eastAsiaTheme="minorHAnsi"/>
                <w:b/>
                <w:sz w:val="20"/>
              </w:rPr>
            </w:pPr>
            <w:r w:rsidRPr="00AB485D">
              <w:rPr>
                <w:rFonts w:eastAsiaTheme="minorHAnsi"/>
                <w:b/>
                <w:sz w:val="20"/>
              </w:rPr>
              <w:t>საწარმოს დასახელება</w:t>
            </w:r>
          </w:p>
        </w:tc>
        <w:tc>
          <w:tcPr>
            <w:tcW w:w="2971" w:type="dxa"/>
            <w:vAlign w:val="center"/>
          </w:tcPr>
          <w:p w:rsidR="00EE05BC" w:rsidRPr="00AB485D" w:rsidRDefault="00EE05BC" w:rsidP="000370FD">
            <w:pPr>
              <w:tabs>
                <w:tab w:val="clear" w:pos="720"/>
              </w:tabs>
              <w:spacing w:before="0" w:after="0"/>
              <w:jc w:val="center"/>
              <w:rPr>
                <w:rFonts w:eastAsiaTheme="minorHAnsi"/>
                <w:b/>
                <w:sz w:val="20"/>
              </w:rPr>
            </w:pPr>
            <w:r w:rsidRPr="00AB485D">
              <w:rPr>
                <w:rFonts w:eastAsiaTheme="minorHAnsi"/>
                <w:b/>
                <w:sz w:val="20"/>
              </w:rPr>
              <w:t>საქმიანობის სფერო</w:t>
            </w:r>
          </w:p>
        </w:tc>
        <w:tc>
          <w:tcPr>
            <w:tcW w:w="1919" w:type="dxa"/>
            <w:vAlign w:val="center"/>
          </w:tcPr>
          <w:p w:rsidR="00EE05BC" w:rsidRPr="00AB485D" w:rsidRDefault="00EE05BC" w:rsidP="000370FD">
            <w:pPr>
              <w:tabs>
                <w:tab w:val="clear" w:pos="720"/>
              </w:tabs>
              <w:spacing w:before="0" w:after="0"/>
              <w:jc w:val="center"/>
              <w:rPr>
                <w:rFonts w:eastAsiaTheme="minorHAnsi"/>
                <w:b/>
                <w:sz w:val="20"/>
              </w:rPr>
            </w:pPr>
            <w:r w:rsidRPr="00AB485D">
              <w:rPr>
                <w:rFonts w:eastAsiaTheme="minorHAnsi"/>
                <w:b/>
                <w:sz w:val="20"/>
              </w:rPr>
              <w:t>საპროექტო ტერიტორიიდან დაშორება (მ)</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1</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შპს “ნიუ როუდ ჯგუფი“</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ასფალტის წარმოება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10</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2</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შპს „ბაზილიკა“</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ცემენტის წარმოება, ქვიშა-ხრეშის წარმოება, ბლოკის წარმოება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78</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3</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შპს „</w:t>
            </w:r>
            <w:proofErr w:type="spellStart"/>
            <w:r w:rsidRPr="00AB485D">
              <w:rPr>
                <w:rFonts w:eastAsiaTheme="minorHAnsi"/>
                <w:sz w:val="20"/>
              </w:rPr>
              <w:t>ჯეო</w:t>
            </w:r>
            <w:proofErr w:type="spellEnd"/>
            <w:r w:rsidRPr="00AB485D">
              <w:rPr>
                <w:rFonts w:eastAsiaTheme="minorHAnsi"/>
                <w:sz w:val="20"/>
              </w:rPr>
              <w:t xml:space="preserve"> მეტალ“</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მანგანუმის მადნის გადამუშავება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100</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4</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თამაზ ცხოვრებაძის ქვის დასამუშავებელი საამქრო 18001007270 ტელეფონი: 599917738</w:t>
            </w:r>
          </w:p>
        </w:tc>
        <w:tc>
          <w:tcPr>
            <w:tcW w:w="2971" w:type="dxa"/>
            <w:vAlign w:val="center"/>
          </w:tcPr>
          <w:p w:rsidR="00EE05BC" w:rsidRPr="00AB485D" w:rsidRDefault="00EE05BC" w:rsidP="005B11FC">
            <w:pPr>
              <w:tabs>
                <w:tab w:val="clear" w:pos="720"/>
              </w:tabs>
              <w:spacing w:before="0" w:after="0"/>
              <w:jc w:val="center"/>
              <w:rPr>
                <w:rFonts w:eastAsiaTheme="minorHAnsi"/>
                <w:sz w:val="20"/>
              </w:rPr>
            </w:pPr>
            <w:r w:rsidRPr="00AB485D">
              <w:rPr>
                <w:rFonts w:eastAsiaTheme="minorHAnsi"/>
                <w:sz w:val="20"/>
              </w:rPr>
              <w:t>ქვის დამუშავება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8</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5</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შპს „</w:t>
            </w:r>
            <w:proofErr w:type="spellStart"/>
            <w:r w:rsidRPr="00AB485D">
              <w:rPr>
                <w:rFonts w:eastAsiaTheme="minorHAnsi"/>
                <w:sz w:val="20"/>
              </w:rPr>
              <w:t>რუსელოისი</w:t>
            </w:r>
            <w:proofErr w:type="spellEnd"/>
            <w:r w:rsidRPr="00AB485D">
              <w:rPr>
                <w:rFonts w:eastAsiaTheme="minorHAnsi"/>
                <w:sz w:val="20"/>
              </w:rPr>
              <w:t>“</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მანგანუმის მადნის სარეცხი</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320</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lastRenderedPageBreak/>
              <w:t>6</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შპს „სინათლე 2006“</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ბეტონის ქარხანა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230</w:t>
            </w:r>
          </w:p>
        </w:tc>
      </w:tr>
      <w:tr w:rsidR="00EE05BC" w:rsidRPr="00AB485D" w:rsidTr="000370FD">
        <w:trPr>
          <w:jc w:val="center"/>
        </w:trPr>
        <w:tc>
          <w:tcPr>
            <w:tcW w:w="355" w:type="dxa"/>
          </w:tcPr>
          <w:p w:rsidR="00EE05BC" w:rsidRPr="00AB485D" w:rsidRDefault="00EE05BC" w:rsidP="000370FD">
            <w:pPr>
              <w:tabs>
                <w:tab w:val="clear" w:pos="720"/>
              </w:tabs>
              <w:spacing w:before="0" w:after="0"/>
              <w:jc w:val="left"/>
              <w:rPr>
                <w:rFonts w:eastAsiaTheme="minorHAnsi"/>
                <w:sz w:val="20"/>
                <w:lang w:val="en-US"/>
              </w:rPr>
            </w:pPr>
            <w:r w:rsidRPr="00AB485D">
              <w:rPr>
                <w:rFonts w:eastAsiaTheme="minorHAnsi"/>
                <w:sz w:val="20"/>
                <w:lang w:val="en-US"/>
              </w:rPr>
              <w:t>7</w:t>
            </w:r>
          </w:p>
        </w:tc>
        <w:tc>
          <w:tcPr>
            <w:tcW w:w="3405" w:type="dxa"/>
            <w:vAlign w:val="center"/>
          </w:tcPr>
          <w:p w:rsidR="00EE05BC" w:rsidRPr="00AB485D" w:rsidRDefault="00EE05BC" w:rsidP="000370FD">
            <w:pPr>
              <w:tabs>
                <w:tab w:val="clear" w:pos="720"/>
              </w:tabs>
              <w:spacing w:before="0" w:after="0"/>
              <w:jc w:val="left"/>
              <w:rPr>
                <w:rFonts w:eastAsiaTheme="minorHAnsi"/>
                <w:sz w:val="20"/>
              </w:rPr>
            </w:pPr>
            <w:r w:rsidRPr="00AB485D">
              <w:rPr>
                <w:rFonts w:eastAsiaTheme="minorHAnsi"/>
                <w:sz w:val="20"/>
              </w:rPr>
              <w:t>რატი ქარქაშაძის წიწილების ფერმა (პირადი ნომერი 01205006108;)</w:t>
            </w:r>
          </w:p>
        </w:tc>
        <w:tc>
          <w:tcPr>
            <w:tcW w:w="2971"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სოფლის მეურნეობა</w:t>
            </w:r>
          </w:p>
        </w:tc>
        <w:tc>
          <w:tcPr>
            <w:tcW w:w="1919" w:type="dxa"/>
            <w:vAlign w:val="center"/>
          </w:tcPr>
          <w:p w:rsidR="00EE05BC" w:rsidRPr="00AB485D" w:rsidRDefault="00EE05BC" w:rsidP="000370FD">
            <w:pPr>
              <w:tabs>
                <w:tab w:val="clear" w:pos="720"/>
              </w:tabs>
              <w:spacing w:before="0" w:after="0"/>
              <w:jc w:val="center"/>
              <w:rPr>
                <w:rFonts w:eastAsiaTheme="minorHAnsi"/>
                <w:sz w:val="20"/>
              </w:rPr>
            </w:pPr>
            <w:r w:rsidRPr="00AB485D">
              <w:rPr>
                <w:rFonts w:eastAsiaTheme="minorHAnsi"/>
                <w:sz w:val="20"/>
              </w:rPr>
              <w:t>170</w:t>
            </w:r>
          </w:p>
        </w:tc>
      </w:tr>
    </w:tbl>
    <w:p w:rsidR="005B11FC" w:rsidRPr="00AB485D" w:rsidRDefault="005B11FC" w:rsidP="005B11FC">
      <w:pPr>
        <w:tabs>
          <w:tab w:val="clear" w:pos="720"/>
        </w:tabs>
        <w:rPr>
          <w:rFonts w:eastAsiaTheme="minorHAnsi"/>
          <w:color w:val="000000" w:themeColor="text1"/>
          <w:sz w:val="20"/>
        </w:rPr>
      </w:pPr>
      <w:r w:rsidRPr="00AB485D">
        <w:rPr>
          <w:rFonts w:eastAsiaTheme="minorHAnsi"/>
          <w:b/>
          <w:color w:val="000000" w:themeColor="text1"/>
          <w:sz w:val="20"/>
        </w:rPr>
        <w:t>სურათი 2.</w:t>
      </w:r>
      <w:r w:rsidRPr="00AB485D">
        <w:rPr>
          <w:rFonts w:eastAsiaTheme="minorHAnsi"/>
          <w:b/>
          <w:color w:val="000000" w:themeColor="text1"/>
          <w:sz w:val="20"/>
          <w:lang w:val="en-US"/>
        </w:rPr>
        <w:t>1</w:t>
      </w:r>
      <w:r w:rsidRPr="00AB485D">
        <w:rPr>
          <w:rFonts w:eastAsiaTheme="minorHAnsi"/>
          <w:b/>
          <w:color w:val="000000" w:themeColor="text1"/>
          <w:sz w:val="20"/>
        </w:rPr>
        <w:t>.1</w:t>
      </w:r>
      <w:r w:rsidRPr="00AB485D">
        <w:rPr>
          <w:rFonts w:eastAsiaTheme="minorHAnsi"/>
          <w:color w:val="000000" w:themeColor="text1"/>
          <w:sz w:val="20"/>
        </w:rPr>
        <w:t>. საპროექტო ტერიტორიის სიტუაციური სქემა</w:t>
      </w:r>
    </w:p>
    <w:p w:rsidR="00EE05BC" w:rsidRPr="00AB485D" w:rsidRDefault="005B11FC" w:rsidP="005B11FC">
      <w:pPr>
        <w:tabs>
          <w:tab w:val="clear" w:pos="720"/>
        </w:tabs>
        <w:jc w:val="center"/>
        <w:rPr>
          <w:rFonts w:eastAsiaTheme="minorHAnsi"/>
          <w:color w:val="000000" w:themeColor="text1"/>
        </w:rPr>
      </w:pPr>
      <w:r w:rsidRPr="00AB485D">
        <w:rPr>
          <w:rFonts w:eastAsiaTheme="minorHAnsi"/>
          <w:noProof/>
          <w:color w:val="000000" w:themeColor="text1"/>
          <w:lang w:eastAsia="ka-GE"/>
        </w:rPr>
        <w:drawing>
          <wp:inline distT="0" distB="0" distL="0" distR="0" wp14:anchorId="7E99F87F" wp14:editId="73DF134C">
            <wp:extent cx="5888621" cy="40806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0936" cy="4082285"/>
                    </a:xfrm>
                    <a:prstGeom prst="rect">
                      <a:avLst/>
                    </a:prstGeom>
                  </pic:spPr>
                </pic:pic>
              </a:graphicData>
            </a:graphic>
          </wp:inline>
        </w:drawing>
      </w:r>
    </w:p>
    <w:p w:rsidR="00EE05BC" w:rsidRPr="00AB485D" w:rsidRDefault="00EE05BC" w:rsidP="000370FD">
      <w:pPr>
        <w:rPr>
          <w:rFonts w:eastAsiaTheme="minorHAnsi"/>
        </w:rPr>
      </w:pPr>
    </w:p>
    <w:p w:rsidR="00EE05BC" w:rsidRPr="00AB485D" w:rsidRDefault="00EE05BC" w:rsidP="000370FD">
      <w:pPr>
        <w:rPr>
          <w:rFonts w:eastAsiaTheme="minorHAnsi"/>
        </w:rPr>
      </w:pPr>
    </w:p>
    <w:p w:rsidR="00EE05BC" w:rsidRPr="00AB485D" w:rsidRDefault="00EE05BC" w:rsidP="000370FD">
      <w:pPr>
        <w:rPr>
          <w:rFonts w:eastAsiaTheme="minorHAnsi"/>
        </w:rPr>
      </w:pPr>
    </w:p>
    <w:p w:rsidR="00EE05BC" w:rsidRPr="00AB485D" w:rsidRDefault="00EE05BC" w:rsidP="000370FD">
      <w:pPr>
        <w:rPr>
          <w:rFonts w:eastAsiaTheme="minorHAnsi"/>
        </w:rPr>
        <w:sectPr w:rsidR="00EE05BC" w:rsidRPr="00AB485D" w:rsidSect="00FC6566">
          <w:headerReference w:type="default" r:id="rId10"/>
          <w:footerReference w:type="default" r:id="rId11"/>
          <w:headerReference w:type="first" r:id="rId12"/>
          <w:pgSz w:w="11907" w:h="16839" w:code="9"/>
          <w:pgMar w:top="772" w:right="1138" w:bottom="1138" w:left="1138" w:header="720" w:footer="720" w:gutter="0"/>
          <w:cols w:space="720"/>
          <w:titlePg/>
          <w:docGrid w:linePitch="360"/>
        </w:sectPr>
      </w:pPr>
      <w:bookmarkStart w:id="7" w:name="_GoBack"/>
      <w:bookmarkEnd w:id="7"/>
    </w:p>
    <w:p w:rsidR="00EE05BC" w:rsidRPr="00AB485D" w:rsidRDefault="00EE05BC" w:rsidP="000370FD">
      <w:pPr>
        <w:tabs>
          <w:tab w:val="clear" w:pos="720"/>
        </w:tabs>
        <w:rPr>
          <w:rFonts w:eastAsiaTheme="minorHAnsi"/>
          <w:b/>
          <w:color w:val="000000" w:themeColor="text1"/>
          <w:sz w:val="20"/>
        </w:rPr>
      </w:pPr>
      <w:r w:rsidRPr="00AB485D">
        <w:rPr>
          <w:rFonts w:eastAsiaTheme="minorHAnsi"/>
          <w:b/>
          <w:color w:val="000000" w:themeColor="text1"/>
          <w:sz w:val="20"/>
        </w:rPr>
        <w:lastRenderedPageBreak/>
        <w:t>სურათი 2.1.</w:t>
      </w:r>
      <w:r w:rsidR="005B11FC">
        <w:rPr>
          <w:rFonts w:eastAsiaTheme="minorHAnsi"/>
          <w:b/>
          <w:color w:val="000000" w:themeColor="text1"/>
          <w:sz w:val="20"/>
          <w:lang w:val="en-US"/>
        </w:rPr>
        <w:t>2</w:t>
      </w:r>
      <w:r w:rsidRPr="00AB485D">
        <w:rPr>
          <w:rFonts w:eastAsiaTheme="minorHAnsi"/>
          <w:b/>
          <w:color w:val="000000" w:themeColor="text1"/>
          <w:sz w:val="20"/>
        </w:rPr>
        <w:t>.</w:t>
      </w:r>
      <w:r w:rsidRPr="00AB485D">
        <w:rPr>
          <w:rFonts w:eastAsiaTheme="minorHAnsi"/>
          <w:color w:val="000000" w:themeColor="text1"/>
          <w:sz w:val="20"/>
        </w:rPr>
        <w:t xml:space="preserve"> საწარმოს გენერალური გეგმა </w:t>
      </w:r>
    </w:p>
    <w:p w:rsidR="00EE05BC" w:rsidRPr="00AB485D" w:rsidRDefault="00EE05BC" w:rsidP="000370FD">
      <w:pPr>
        <w:jc w:val="center"/>
        <w:rPr>
          <w:rFonts w:eastAsiaTheme="minorHAnsi"/>
        </w:rPr>
        <w:sectPr w:rsidR="00EE05BC" w:rsidRPr="00AB485D" w:rsidSect="00FC6566">
          <w:pgSz w:w="16839" w:h="11907" w:orient="landscape" w:code="9"/>
          <w:pgMar w:top="1138" w:right="1138" w:bottom="1138" w:left="1138" w:header="720" w:footer="720" w:gutter="0"/>
          <w:cols w:space="720"/>
          <w:titlePg/>
          <w:docGrid w:linePitch="360"/>
        </w:sectPr>
      </w:pPr>
      <w:r w:rsidRPr="00AB485D">
        <w:rPr>
          <w:noProof/>
          <w:lang w:eastAsia="ka-GE"/>
        </w:rPr>
        <w:drawing>
          <wp:inline distT="0" distB="0" distL="0" distR="0" wp14:anchorId="4FF451DB" wp14:editId="6AF51326">
            <wp:extent cx="7949951" cy="4926842"/>
            <wp:effectExtent l="0" t="0" r="0" b="762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6940"/>
                    <a:stretch/>
                  </pic:blipFill>
                  <pic:spPr bwMode="auto">
                    <a:xfrm>
                      <a:off x="0" y="0"/>
                      <a:ext cx="7993126" cy="4953599"/>
                    </a:xfrm>
                    <a:prstGeom prst="rect">
                      <a:avLst/>
                    </a:prstGeom>
                    <a:ln>
                      <a:noFill/>
                    </a:ln>
                    <a:extLst>
                      <a:ext uri="{53640926-AAD7-44D8-BBD7-CCE9431645EC}">
                        <a14:shadowObscured xmlns:a14="http://schemas.microsoft.com/office/drawing/2010/main"/>
                      </a:ext>
                    </a:extLst>
                  </pic:spPr>
                </pic:pic>
              </a:graphicData>
            </a:graphic>
          </wp:inline>
        </w:drawing>
      </w:r>
    </w:p>
    <w:p w:rsidR="00EE05BC" w:rsidRPr="00AB485D" w:rsidRDefault="00EE05BC" w:rsidP="000370FD">
      <w:pPr>
        <w:tabs>
          <w:tab w:val="clear" w:pos="720"/>
        </w:tabs>
        <w:rPr>
          <w:rFonts w:eastAsiaTheme="minorHAnsi"/>
          <w:color w:val="000000" w:themeColor="text1"/>
          <w:sz w:val="20"/>
        </w:rPr>
      </w:pPr>
      <w:r w:rsidRPr="00AB485D">
        <w:rPr>
          <w:rFonts w:eastAsiaTheme="minorHAnsi"/>
          <w:b/>
          <w:color w:val="000000" w:themeColor="text1"/>
          <w:sz w:val="20"/>
        </w:rPr>
        <w:lastRenderedPageBreak/>
        <w:t xml:space="preserve">სურათი </w:t>
      </w:r>
      <w:r w:rsidR="000370FD">
        <w:rPr>
          <w:rFonts w:eastAsiaTheme="minorHAnsi"/>
          <w:b/>
          <w:color w:val="000000" w:themeColor="text1"/>
          <w:sz w:val="20"/>
          <w:lang w:val="en-US"/>
        </w:rPr>
        <w:t>2</w:t>
      </w:r>
      <w:r w:rsidRPr="00AB485D">
        <w:rPr>
          <w:rFonts w:eastAsiaTheme="minorHAnsi"/>
          <w:b/>
          <w:color w:val="000000" w:themeColor="text1"/>
          <w:sz w:val="20"/>
        </w:rPr>
        <w:t>.</w:t>
      </w:r>
      <w:r w:rsidRPr="00AB485D">
        <w:rPr>
          <w:rFonts w:eastAsiaTheme="minorHAnsi"/>
          <w:b/>
          <w:color w:val="000000" w:themeColor="text1"/>
          <w:sz w:val="20"/>
          <w:lang w:val="en-US"/>
        </w:rPr>
        <w:t>1</w:t>
      </w:r>
      <w:r w:rsidRPr="00AB485D">
        <w:rPr>
          <w:rFonts w:eastAsiaTheme="minorHAnsi"/>
          <w:b/>
          <w:color w:val="000000" w:themeColor="text1"/>
          <w:sz w:val="20"/>
        </w:rPr>
        <w:t>.</w:t>
      </w:r>
      <w:r w:rsidR="005B11FC">
        <w:rPr>
          <w:rFonts w:eastAsiaTheme="minorHAnsi"/>
          <w:b/>
          <w:color w:val="000000" w:themeColor="text1"/>
          <w:sz w:val="20"/>
          <w:lang w:val="en-US"/>
        </w:rPr>
        <w:t>3</w:t>
      </w:r>
      <w:r w:rsidRPr="00AB485D">
        <w:rPr>
          <w:rFonts w:eastAsiaTheme="minorHAnsi"/>
          <w:b/>
          <w:color w:val="000000" w:themeColor="text1"/>
          <w:sz w:val="20"/>
        </w:rPr>
        <w:t>.</w:t>
      </w:r>
      <w:r w:rsidRPr="00AB485D">
        <w:rPr>
          <w:rFonts w:eastAsiaTheme="minorHAnsi"/>
          <w:color w:val="000000" w:themeColor="text1"/>
          <w:sz w:val="20"/>
        </w:rPr>
        <w:t xml:space="preserve">  საწარმოს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09"/>
      </w:tblGrid>
      <w:tr w:rsidR="000370FD" w:rsidTr="005B11FC">
        <w:trPr>
          <w:trHeight w:val="3575"/>
        </w:trPr>
        <w:tc>
          <w:tcPr>
            <w:tcW w:w="4808" w:type="dxa"/>
          </w:tcPr>
          <w:p w:rsidR="000370FD" w:rsidRDefault="000370FD" w:rsidP="000370FD">
            <w:pPr>
              <w:tabs>
                <w:tab w:val="clear" w:pos="720"/>
              </w:tabs>
              <w:spacing w:before="0" w:after="0"/>
              <w:jc w:val="center"/>
              <w:rPr>
                <w:rFonts w:eastAsiaTheme="minorHAnsi"/>
                <w:color w:val="000000" w:themeColor="text1"/>
              </w:rPr>
            </w:pPr>
            <w:r w:rsidRPr="00AD4A2C">
              <w:rPr>
                <w:rFonts w:eastAsiaTheme="minorHAnsi"/>
                <w:noProof/>
                <w:color w:val="000000" w:themeColor="text1"/>
                <w:lang w:eastAsia="ka-GE"/>
              </w:rPr>
              <w:drawing>
                <wp:inline distT="0" distB="0" distL="0" distR="0" wp14:anchorId="56EC9BC7" wp14:editId="4E210E9D">
                  <wp:extent cx="2781201" cy="2160000"/>
                  <wp:effectExtent l="0" t="0" r="635" b="0"/>
                  <wp:docPr id="473" name="Picture 473" descr="D:\Rusudani\Desktop\სალექ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usudani\Desktop\სალექარი.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201" cy="2160000"/>
                          </a:xfrm>
                          <a:prstGeom prst="rect">
                            <a:avLst/>
                          </a:prstGeom>
                          <a:noFill/>
                          <a:ln>
                            <a:noFill/>
                          </a:ln>
                        </pic:spPr>
                      </pic:pic>
                    </a:graphicData>
                  </a:graphic>
                </wp:inline>
              </w:drawing>
            </w:r>
          </w:p>
        </w:tc>
        <w:tc>
          <w:tcPr>
            <w:tcW w:w="4809" w:type="dxa"/>
          </w:tcPr>
          <w:p w:rsidR="000370FD" w:rsidRDefault="000370FD" w:rsidP="000370FD">
            <w:pPr>
              <w:tabs>
                <w:tab w:val="clear" w:pos="720"/>
              </w:tabs>
              <w:spacing w:before="0" w:after="0"/>
              <w:jc w:val="center"/>
              <w:rPr>
                <w:rFonts w:eastAsiaTheme="minorHAnsi"/>
                <w:color w:val="000000" w:themeColor="text1"/>
              </w:rPr>
            </w:pPr>
            <w:r w:rsidRPr="00AD4A2C">
              <w:rPr>
                <w:rFonts w:eastAsiaTheme="minorHAnsi"/>
                <w:noProof/>
                <w:color w:val="000000" w:themeColor="text1"/>
                <w:lang w:eastAsia="ka-GE"/>
              </w:rPr>
              <w:drawing>
                <wp:inline distT="0" distB="0" distL="0" distR="0" wp14:anchorId="653A7766" wp14:editId="0F036025">
                  <wp:extent cx="2875815" cy="21600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0800000" flipV="1">
                            <a:off x="0" y="0"/>
                            <a:ext cx="2875815" cy="2160000"/>
                          </a:xfrm>
                          <a:prstGeom prst="rect">
                            <a:avLst/>
                          </a:prstGeom>
                        </pic:spPr>
                      </pic:pic>
                    </a:graphicData>
                  </a:graphic>
                </wp:inline>
              </w:drawing>
            </w:r>
          </w:p>
        </w:tc>
      </w:tr>
      <w:tr w:rsidR="000370FD" w:rsidTr="005B11FC">
        <w:tc>
          <w:tcPr>
            <w:tcW w:w="4808" w:type="dxa"/>
          </w:tcPr>
          <w:p w:rsidR="000370FD" w:rsidRDefault="000370FD" w:rsidP="000370FD">
            <w:pPr>
              <w:tabs>
                <w:tab w:val="clear" w:pos="720"/>
              </w:tabs>
              <w:spacing w:before="0" w:after="0"/>
              <w:jc w:val="center"/>
              <w:rPr>
                <w:rFonts w:eastAsiaTheme="minorHAnsi"/>
                <w:color w:val="000000" w:themeColor="text1"/>
              </w:rPr>
            </w:pPr>
            <w:r w:rsidRPr="00AD4A2C">
              <w:rPr>
                <w:rFonts w:eastAsiaTheme="minorHAnsi"/>
                <w:noProof/>
                <w:color w:val="000000" w:themeColor="text1"/>
                <w:lang w:eastAsia="ka-GE"/>
              </w:rPr>
              <w:drawing>
                <wp:inline distT="0" distB="0" distL="0" distR="0" wp14:anchorId="0F8C27FD" wp14:editId="0EE6BF66">
                  <wp:extent cx="2779200" cy="1903022"/>
                  <wp:effectExtent l="0" t="0" r="2540" b="2540"/>
                  <wp:docPr id="19" name="Picture 19" descr="D:\Rusudani\Desktop\281525540_388692409861796_68950743977791806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usudani\Desktop\281525540_388692409861796_6895074397779180698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9200" cy="1903022"/>
                          </a:xfrm>
                          <a:prstGeom prst="rect">
                            <a:avLst/>
                          </a:prstGeom>
                          <a:noFill/>
                          <a:ln>
                            <a:noFill/>
                          </a:ln>
                        </pic:spPr>
                      </pic:pic>
                    </a:graphicData>
                  </a:graphic>
                </wp:inline>
              </w:drawing>
            </w:r>
          </w:p>
        </w:tc>
        <w:tc>
          <w:tcPr>
            <w:tcW w:w="4809" w:type="dxa"/>
          </w:tcPr>
          <w:p w:rsidR="000370FD" w:rsidRDefault="000370FD" w:rsidP="000370FD">
            <w:pPr>
              <w:tabs>
                <w:tab w:val="clear" w:pos="720"/>
              </w:tabs>
              <w:spacing w:before="0" w:after="0"/>
              <w:jc w:val="center"/>
              <w:rPr>
                <w:rFonts w:eastAsiaTheme="minorHAnsi"/>
                <w:color w:val="000000" w:themeColor="text1"/>
              </w:rPr>
            </w:pPr>
            <w:r w:rsidRPr="00AD4A2C">
              <w:rPr>
                <w:rFonts w:eastAsiaTheme="minorHAnsi"/>
                <w:noProof/>
                <w:color w:val="000000" w:themeColor="text1"/>
                <w:lang w:eastAsia="ka-GE"/>
              </w:rPr>
              <w:drawing>
                <wp:inline distT="0" distB="0" distL="0" distR="0" wp14:anchorId="45495F28" wp14:editId="2AD456BA">
                  <wp:extent cx="2765146" cy="1904400"/>
                  <wp:effectExtent l="0" t="0" r="0" b="635"/>
                  <wp:docPr id="20" name="Picture 20" descr="D:\Rusudani\Desktop\281858834_1221634011707756_84672229695072312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usudani\Desktop\281858834_1221634011707756_8467222969507231236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5146" cy="1904400"/>
                          </a:xfrm>
                          <a:prstGeom prst="rect">
                            <a:avLst/>
                          </a:prstGeom>
                          <a:noFill/>
                          <a:ln>
                            <a:noFill/>
                          </a:ln>
                        </pic:spPr>
                      </pic:pic>
                    </a:graphicData>
                  </a:graphic>
                </wp:inline>
              </w:drawing>
            </w:r>
          </w:p>
        </w:tc>
      </w:tr>
    </w:tbl>
    <w:p w:rsidR="00EE05BC" w:rsidRPr="00AB485D" w:rsidRDefault="00EE05BC" w:rsidP="000370FD"/>
    <w:p w:rsidR="00EE05BC" w:rsidRPr="00AB485D" w:rsidRDefault="00EE05BC" w:rsidP="005B11FC">
      <w:pPr>
        <w:pStyle w:val="Heading2"/>
        <w:rPr>
          <w:rFonts w:eastAsiaTheme="minorHAnsi"/>
        </w:rPr>
      </w:pPr>
      <w:bookmarkStart w:id="8" w:name="_Toc121736345"/>
      <w:r w:rsidRPr="00AB485D">
        <w:rPr>
          <w:rFonts w:eastAsiaTheme="minorHAnsi"/>
        </w:rPr>
        <w:t>ნედლეულისა და მზა პროდუქციის ტრანსპორტირება</w:t>
      </w:r>
      <w:bookmarkEnd w:id="8"/>
    </w:p>
    <w:p w:rsidR="00EE05BC" w:rsidRPr="00AB485D" w:rsidRDefault="00EE05BC" w:rsidP="000370FD">
      <w:pPr>
        <w:pStyle w:val="Heading3"/>
      </w:pPr>
      <w:bookmarkStart w:id="9" w:name="_Toc118373848"/>
      <w:bookmarkStart w:id="10" w:name="_Toc121736346"/>
      <w:r w:rsidRPr="00AB485D">
        <w:t>ნედლეულის ტრანსპორტირება</w:t>
      </w:r>
      <w:bookmarkEnd w:id="9"/>
      <w:bookmarkEnd w:id="10"/>
      <w:r w:rsidRPr="00AB485D">
        <w:t xml:space="preserve"> </w:t>
      </w:r>
    </w:p>
    <w:p w:rsidR="00EE05BC" w:rsidRPr="00AB485D" w:rsidRDefault="00EE05BC" w:rsidP="000370FD">
      <w:pPr>
        <w:rPr>
          <w:u w:val="single"/>
        </w:rPr>
      </w:pPr>
      <w:r w:rsidRPr="00AB485D">
        <w:rPr>
          <w:rFonts w:eastAsiaTheme="minorHAnsi"/>
          <w:color w:val="000000" w:themeColor="text1"/>
        </w:rPr>
        <w:t xml:space="preserve">შპს „მ გრუპი“ ინერტულ მასალას მოიპოვებს ახორციელებს ორი ლიცენზირებული კარიერიდან მათ შორის : </w:t>
      </w:r>
      <w:proofErr w:type="spellStart"/>
      <w:r w:rsidRPr="00AB485D">
        <w:rPr>
          <w:rFonts w:eastAsiaTheme="minorHAnsi"/>
          <w:color w:val="000000" w:themeColor="text1"/>
        </w:rPr>
        <w:t>N1</w:t>
      </w:r>
      <w:proofErr w:type="spellEnd"/>
      <w:r w:rsidRPr="00AB485D">
        <w:rPr>
          <w:rFonts w:eastAsiaTheme="minorHAnsi"/>
          <w:color w:val="000000" w:themeColor="text1"/>
        </w:rPr>
        <w:t xml:space="preserve">  მდ. ჩოლაბურის მარჯვენა სანაპიროზე მდებარეობს და უშუალოდ ესაზღვრება საწარმოოს ტერიტორიას და </w:t>
      </w:r>
      <w:proofErr w:type="spellStart"/>
      <w:r w:rsidRPr="00AB485D">
        <w:rPr>
          <w:rFonts w:eastAsiaTheme="minorHAnsi"/>
          <w:color w:val="000000" w:themeColor="text1"/>
        </w:rPr>
        <w:t>N2</w:t>
      </w:r>
      <w:proofErr w:type="spellEnd"/>
      <w:r w:rsidRPr="00AB485D">
        <w:rPr>
          <w:rFonts w:eastAsiaTheme="minorHAnsi"/>
          <w:color w:val="000000" w:themeColor="text1"/>
        </w:rPr>
        <w:t xml:space="preserve"> მდებარეობს  მდ. ყვირილას მარჯვენა სანაპიროზე.</w:t>
      </w:r>
    </w:p>
    <w:p w:rsidR="00EE05BC" w:rsidRPr="00AB485D" w:rsidRDefault="00EE05BC" w:rsidP="000370FD">
      <w:pPr>
        <w:tabs>
          <w:tab w:val="clear" w:pos="720"/>
        </w:tabs>
        <w:rPr>
          <w:rFonts w:eastAsiaTheme="minorHAnsi"/>
          <w:color w:val="000000" w:themeColor="text1"/>
          <w:sz w:val="20"/>
        </w:rPr>
      </w:pPr>
      <w:r w:rsidRPr="00AB485D">
        <w:rPr>
          <w:rFonts w:eastAsiaTheme="minorHAnsi"/>
          <w:b/>
          <w:color w:val="000000" w:themeColor="text1"/>
          <w:sz w:val="20"/>
        </w:rPr>
        <w:t xml:space="preserve">ცხრილი </w:t>
      </w:r>
      <w:r w:rsidR="000370FD">
        <w:rPr>
          <w:rFonts w:eastAsiaTheme="minorHAnsi"/>
          <w:b/>
          <w:color w:val="000000" w:themeColor="text1"/>
          <w:sz w:val="20"/>
          <w:lang w:val="en-US"/>
        </w:rPr>
        <w:t>2</w:t>
      </w:r>
      <w:r w:rsidRPr="00AB485D">
        <w:rPr>
          <w:rFonts w:eastAsiaTheme="minorHAnsi"/>
          <w:b/>
          <w:color w:val="000000" w:themeColor="text1"/>
          <w:sz w:val="20"/>
        </w:rPr>
        <w:t>.</w:t>
      </w:r>
      <w:r w:rsidR="000370FD">
        <w:rPr>
          <w:rFonts w:eastAsiaTheme="minorHAnsi"/>
          <w:b/>
          <w:color w:val="000000" w:themeColor="text1"/>
          <w:sz w:val="20"/>
          <w:lang w:val="en-US"/>
        </w:rPr>
        <w:t>3</w:t>
      </w:r>
      <w:r w:rsidRPr="00AB485D">
        <w:rPr>
          <w:rFonts w:eastAsiaTheme="minorHAnsi"/>
          <w:b/>
          <w:color w:val="000000" w:themeColor="text1"/>
          <w:sz w:val="20"/>
        </w:rPr>
        <w:t xml:space="preserve">.1.1. </w:t>
      </w:r>
      <w:r w:rsidRPr="00AB485D">
        <w:rPr>
          <w:rFonts w:eastAsiaTheme="minorHAnsi"/>
          <w:color w:val="000000" w:themeColor="text1"/>
          <w:sz w:val="20"/>
        </w:rPr>
        <w:t xml:space="preserve">ლიცენზირებული სამთო მინაკუთვნის ტერიტორიის  კოორდინატები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080"/>
        <w:gridCol w:w="990"/>
        <w:gridCol w:w="1170"/>
        <w:gridCol w:w="1170"/>
      </w:tblGrid>
      <w:tr w:rsidR="00EE05BC" w:rsidRPr="00AB485D" w:rsidTr="00FC6566">
        <w:trPr>
          <w:trHeight w:val="263"/>
          <w:jc w:val="center"/>
        </w:trPr>
        <w:tc>
          <w:tcPr>
            <w:tcW w:w="1705" w:type="dxa"/>
            <w:vMerge w:val="restart"/>
          </w:tcPr>
          <w:p w:rsidR="00EE05BC" w:rsidRPr="00AB485D" w:rsidRDefault="00EE05BC" w:rsidP="000370FD">
            <w:pPr>
              <w:spacing w:before="0" w:after="0"/>
              <w:jc w:val="center"/>
              <w:rPr>
                <w:rFonts w:eastAsiaTheme="minorHAnsi"/>
                <w:b/>
                <w:color w:val="000000" w:themeColor="text1"/>
                <w:sz w:val="20"/>
                <w:szCs w:val="20"/>
              </w:rPr>
            </w:pPr>
            <w:r w:rsidRPr="00AB485D">
              <w:rPr>
                <w:rFonts w:eastAsiaTheme="minorHAnsi"/>
                <w:b/>
                <w:color w:val="000000" w:themeColor="text1"/>
                <w:sz w:val="20"/>
                <w:szCs w:val="20"/>
              </w:rPr>
              <w:t>გეოგრაფიული წერტილის N</w:t>
            </w:r>
          </w:p>
        </w:tc>
        <w:tc>
          <w:tcPr>
            <w:tcW w:w="4410" w:type="dxa"/>
            <w:gridSpan w:val="4"/>
          </w:tcPr>
          <w:p w:rsidR="00EE05BC" w:rsidRPr="00AB485D" w:rsidRDefault="00EE05BC" w:rsidP="000370FD">
            <w:pPr>
              <w:tabs>
                <w:tab w:val="clear" w:pos="720"/>
              </w:tabs>
              <w:spacing w:before="0" w:after="0"/>
              <w:jc w:val="center"/>
              <w:rPr>
                <w:rFonts w:eastAsiaTheme="minorHAnsi"/>
                <w:b/>
                <w:color w:val="000000" w:themeColor="text1"/>
                <w:sz w:val="20"/>
                <w:szCs w:val="20"/>
              </w:rPr>
            </w:pPr>
            <w:r w:rsidRPr="00AB485D">
              <w:rPr>
                <w:rFonts w:eastAsiaTheme="minorHAnsi"/>
                <w:b/>
                <w:color w:val="000000" w:themeColor="text1"/>
                <w:sz w:val="20"/>
                <w:szCs w:val="20"/>
              </w:rPr>
              <w:t>გეოგრაფიული კოორდინატები (x, y)</w:t>
            </w:r>
          </w:p>
        </w:tc>
      </w:tr>
      <w:tr w:rsidR="00EE05BC" w:rsidRPr="00AB485D" w:rsidTr="00FC6566">
        <w:trPr>
          <w:trHeight w:val="263"/>
          <w:jc w:val="center"/>
        </w:trPr>
        <w:tc>
          <w:tcPr>
            <w:tcW w:w="1705" w:type="dxa"/>
            <w:vMerge/>
          </w:tcPr>
          <w:p w:rsidR="00EE05BC" w:rsidRPr="00AB485D" w:rsidRDefault="00EE05BC" w:rsidP="000370FD">
            <w:pPr>
              <w:spacing w:before="0" w:after="0"/>
              <w:jc w:val="center"/>
              <w:rPr>
                <w:rFonts w:eastAsiaTheme="minorHAnsi"/>
                <w:b/>
                <w:color w:val="000000" w:themeColor="text1"/>
                <w:sz w:val="20"/>
                <w:szCs w:val="20"/>
              </w:rPr>
            </w:pPr>
          </w:p>
        </w:tc>
        <w:tc>
          <w:tcPr>
            <w:tcW w:w="2070" w:type="dxa"/>
            <w:gridSpan w:val="2"/>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 xml:space="preserve">კარიერი </w:t>
            </w:r>
            <w:proofErr w:type="spellStart"/>
            <w:r w:rsidRPr="00AB485D">
              <w:rPr>
                <w:rFonts w:eastAsiaTheme="minorHAnsi"/>
                <w:color w:val="000000" w:themeColor="text1"/>
                <w:sz w:val="20"/>
                <w:szCs w:val="20"/>
              </w:rPr>
              <w:t>N1</w:t>
            </w:r>
            <w:proofErr w:type="spellEnd"/>
          </w:p>
        </w:tc>
        <w:tc>
          <w:tcPr>
            <w:tcW w:w="2340" w:type="dxa"/>
            <w:gridSpan w:val="2"/>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კარიერი N 2</w:t>
            </w:r>
          </w:p>
        </w:tc>
      </w:tr>
      <w:tr w:rsidR="00EE05BC" w:rsidRPr="00AB485D" w:rsidTr="00FC6566">
        <w:trPr>
          <w:trHeight w:val="263"/>
          <w:jc w:val="center"/>
        </w:trPr>
        <w:tc>
          <w:tcPr>
            <w:tcW w:w="1705" w:type="dxa"/>
            <w:vMerge/>
          </w:tcPr>
          <w:p w:rsidR="00EE05BC" w:rsidRPr="00AB485D" w:rsidRDefault="00EE05BC" w:rsidP="000370FD">
            <w:pPr>
              <w:spacing w:before="0" w:after="0"/>
              <w:jc w:val="center"/>
              <w:rPr>
                <w:rFonts w:eastAsiaTheme="minorHAnsi"/>
                <w:b/>
                <w:color w:val="000000" w:themeColor="text1"/>
                <w:sz w:val="20"/>
                <w:szCs w:val="20"/>
              </w:rPr>
            </w:pPr>
          </w:p>
        </w:tc>
        <w:tc>
          <w:tcPr>
            <w:tcW w:w="2070" w:type="dxa"/>
            <w:gridSpan w:val="2"/>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 xml:space="preserve">S= 26310 </w:t>
            </w:r>
            <w:proofErr w:type="spellStart"/>
            <w:r w:rsidRPr="00AB485D">
              <w:rPr>
                <w:rFonts w:eastAsiaTheme="minorHAnsi"/>
                <w:color w:val="000000" w:themeColor="text1"/>
                <w:sz w:val="20"/>
                <w:szCs w:val="20"/>
              </w:rPr>
              <w:t>მ</w:t>
            </w:r>
            <w:r w:rsidRPr="00AB485D">
              <w:rPr>
                <w:rFonts w:eastAsiaTheme="minorHAnsi"/>
                <w:color w:val="000000" w:themeColor="text1"/>
                <w:sz w:val="20"/>
                <w:szCs w:val="20"/>
                <w:vertAlign w:val="superscript"/>
              </w:rPr>
              <w:t>2</w:t>
            </w:r>
            <w:proofErr w:type="spellEnd"/>
          </w:p>
        </w:tc>
        <w:tc>
          <w:tcPr>
            <w:tcW w:w="2340" w:type="dxa"/>
            <w:gridSpan w:val="2"/>
          </w:tcPr>
          <w:p w:rsidR="00EE05BC" w:rsidRPr="00AB485D" w:rsidRDefault="00EE05BC" w:rsidP="000370FD">
            <w:pPr>
              <w:tabs>
                <w:tab w:val="clear" w:pos="720"/>
              </w:tabs>
              <w:spacing w:before="0" w:after="0"/>
              <w:rPr>
                <w:rFonts w:eastAsiaTheme="minorHAnsi"/>
                <w:color w:val="000000" w:themeColor="text1"/>
                <w:sz w:val="20"/>
                <w:szCs w:val="20"/>
              </w:rPr>
            </w:pPr>
            <w:r w:rsidRPr="00AB485D">
              <w:rPr>
                <w:rFonts w:eastAsiaTheme="minorHAnsi"/>
                <w:color w:val="000000" w:themeColor="text1"/>
                <w:sz w:val="20"/>
                <w:szCs w:val="20"/>
              </w:rPr>
              <w:t xml:space="preserve">           S = 29 020 </w:t>
            </w:r>
            <w:proofErr w:type="spellStart"/>
            <w:r w:rsidRPr="00AB485D">
              <w:rPr>
                <w:rFonts w:eastAsiaTheme="minorHAnsi"/>
                <w:color w:val="000000" w:themeColor="text1"/>
                <w:sz w:val="20"/>
                <w:szCs w:val="20"/>
              </w:rPr>
              <w:t>მ</w:t>
            </w:r>
            <w:r w:rsidRPr="00AB485D">
              <w:rPr>
                <w:rFonts w:eastAsiaTheme="minorHAnsi"/>
                <w:color w:val="000000" w:themeColor="text1"/>
                <w:sz w:val="20"/>
                <w:szCs w:val="20"/>
                <w:vertAlign w:val="superscript"/>
              </w:rPr>
              <w:t>2</w:t>
            </w:r>
            <w:proofErr w:type="spellEnd"/>
          </w:p>
        </w:tc>
      </w:tr>
      <w:tr w:rsidR="00EE05BC" w:rsidRPr="00AB485D" w:rsidTr="00FC6566">
        <w:trPr>
          <w:trHeight w:val="263"/>
          <w:jc w:val="center"/>
        </w:trPr>
        <w:tc>
          <w:tcPr>
            <w:tcW w:w="1705" w:type="dxa"/>
            <w:vMerge/>
          </w:tcPr>
          <w:p w:rsidR="00EE05BC" w:rsidRPr="00AB485D" w:rsidRDefault="00EE05BC" w:rsidP="000370FD">
            <w:pPr>
              <w:tabs>
                <w:tab w:val="clear" w:pos="720"/>
              </w:tabs>
              <w:spacing w:before="0" w:after="0"/>
              <w:jc w:val="center"/>
              <w:rPr>
                <w:rFonts w:eastAsiaTheme="minorHAnsi"/>
                <w:color w:val="000000" w:themeColor="text1"/>
                <w:sz w:val="20"/>
                <w:szCs w:val="20"/>
              </w:rPr>
            </w:pPr>
          </w:p>
        </w:tc>
        <w:tc>
          <w:tcPr>
            <w:tcW w:w="1080" w:type="dxa"/>
          </w:tcPr>
          <w:p w:rsidR="00EE05BC" w:rsidRPr="00AB485D" w:rsidRDefault="00EE05BC" w:rsidP="000370FD">
            <w:pPr>
              <w:tabs>
                <w:tab w:val="clear" w:pos="720"/>
              </w:tabs>
              <w:spacing w:before="0" w:after="0"/>
              <w:jc w:val="center"/>
              <w:rPr>
                <w:rFonts w:eastAsiaTheme="minorHAnsi"/>
                <w:b/>
                <w:color w:val="000000" w:themeColor="text1"/>
                <w:sz w:val="20"/>
                <w:szCs w:val="20"/>
              </w:rPr>
            </w:pPr>
            <w:r w:rsidRPr="00AB485D">
              <w:rPr>
                <w:rFonts w:eastAsiaTheme="minorHAnsi"/>
                <w:b/>
                <w:color w:val="000000" w:themeColor="text1"/>
                <w:sz w:val="20"/>
                <w:szCs w:val="20"/>
              </w:rPr>
              <w:t>X</w:t>
            </w:r>
          </w:p>
        </w:tc>
        <w:tc>
          <w:tcPr>
            <w:tcW w:w="990" w:type="dxa"/>
          </w:tcPr>
          <w:p w:rsidR="00EE05BC" w:rsidRPr="00AB485D" w:rsidRDefault="00EE05BC" w:rsidP="000370FD">
            <w:pPr>
              <w:tabs>
                <w:tab w:val="clear" w:pos="720"/>
              </w:tabs>
              <w:spacing w:before="0" w:after="0"/>
              <w:jc w:val="center"/>
              <w:rPr>
                <w:rFonts w:eastAsiaTheme="minorHAnsi"/>
                <w:b/>
                <w:color w:val="000000" w:themeColor="text1"/>
                <w:sz w:val="20"/>
                <w:szCs w:val="20"/>
              </w:rPr>
            </w:pPr>
            <w:r w:rsidRPr="00AB485D">
              <w:rPr>
                <w:rFonts w:eastAsiaTheme="minorHAnsi"/>
                <w:b/>
                <w:color w:val="000000" w:themeColor="text1"/>
                <w:sz w:val="20"/>
                <w:szCs w:val="20"/>
              </w:rPr>
              <w:t>Y</w:t>
            </w:r>
          </w:p>
        </w:tc>
        <w:tc>
          <w:tcPr>
            <w:tcW w:w="1170" w:type="dxa"/>
          </w:tcPr>
          <w:p w:rsidR="00EE05BC" w:rsidRPr="00AB485D" w:rsidRDefault="00EE05BC" w:rsidP="000370FD">
            <w:pPr>
              <w:tabs>
                <w:tab w:val="clear" w:pos="720"/>
              </w:tabs>
              <w:spacing w:before="0" w:after="0"/>
              <w:jc w:val="center"/>
              <w:rPr>
                <w:rFonts w:eastAsiaTheme="minorHAnsi"/>
                <w:b/>
                <w:color w:val="000000" w:themeColor="text1"/>
                <w:sz w:val="20"/>
                <w:szCs w:val="20"/>
              </w:rPr>
            </w:pPr>
            <w:r w:rsidRPr="00AB485D">
              <w:rPr>
                <w:b/>
                <w:sz w:val="20"/>
                <w:szCs w:val="20"/>
              </w:rPr>
              <w:t>X</w:t>
            </w:r>
          </w:p>
        </w:tc>
        <w:tc>
          <w:tcPr>
            <w:tcW w:w="1170" w:type="dxa"/>
          </w:tcPr>
          <w:p w:rsidR="00EE05BC" w:rsidRPr="00AB485D" w:rsidRDefault="00EE05BC" w:rsidP="000370FD">
            <w:pPr>
              <w:tabs>
                <w:tab w:val="clear" w:pos="720"/>
              </w:tabs>
              <w:spacing w:before="0" w:after="0"/>
              <w:jc w:val="center"/>
              <w:rPr>
                <w:rFonts w:eastAsiaTheme="minorHAnsi"/>
                <w:b/>
                <w:color w:val="000000" w:themeColor="text1"/>
                <w:sz w:val="20"/>
                <w:szCs w:val="20"/>
              </w:rPr>
            </w:pPr>
            <w:r w:rsidRPr="00AB485D">
              <w:rPr>
                <w:b/>
                <w:sz w:val="20"/>
                <w:szCs w:val="20"/>
              </w:rPr>
              <w:t>Y</w:t>
            </w:r>
          </w:p>
        </w:tc>
      </w:tr>
      <w:tr w:rsidR="00EE05BC" w:rsidRPr="00AB485D" w:rsidTr="00FC6566">
        <w:trPr>
          <w:trHeight w:val="14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1</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326985</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4671834</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330452</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4668701</w:t>
            </w:r>
          </w:p>
        </w:tc>
      </w:tr>
      <w:tr w:rsidR="00EE05BC" w:rsidRPr="00AB485D" w:rsidTr="00FC6566">
        <w:trPr>
          <w:trHeight w:val="242"/>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2</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327015</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4671784</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330366</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4668702</w:t>
            </w:r>
          </w:p>
        </w:tc>
      </w:tr>
      <w:tr w:rsidR="00EE05BC" w:rsidRPr="00AB485D" w:rsidTr="00FC6566">
        <w:trPr>
          <w:trHeight w:val="54"/>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326983</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4671678</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330298</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4668693</w:t>
            </w:r>
          </w:p>
        </w:tc>
      </w:tr>
      <w:tr w:rsidR="00EE05BC" w:rsidRPr="00AB485D" w:rsidTr="00FC6566">
        <w:trPr>
          <w:trHeight w:val="170"/>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326331</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4671547</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330243</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4668749</w:t>
            </w:r>
          </w:p>
        </w:tc>
      </w:tr>
      <w:tr w:rsidR="00EE05BC" w:rsidRPr="00AB485D" w:rsidTr="00FC6566">
        <w:trPr>
          <w:trHeight w:val="25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5</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326809</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4671636</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330294</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4668809</w:t>
            </w:r>
          </w:p>
        </w:tc>
      </w:tr>
      <w:tr w:rsidR="00EE05BC" w:rsidRPr="00AB485D" w:rsidTr="00FC6566">
        <w:trPr>
          <w:trHeight w:val="25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6</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330322</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4668864</w:t>
            </w:r>
          </w:p>
        </w:tc>
      </w:tr>
      <w:tr w:rsidR="00EE05BC" w:rsidRPr="00AB485D" w:rsidTr="00FC6566">
        <w:trPr>
          <w:trHeight w:val="25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7</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330359</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4668904</w:t>
            </w:r>
          </w:p>
        </w:tc>
      </w:tr>
      <w:tr w:rsidR="00EE05BC" w:rsidRPr="00AB485D" w:rsidTr="00FC6566">
        <w:trPr>
          <w:trHeight w:val="25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8</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330439</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4668827</w:t>
            </w:r>
          </w:p>
        </w:tc>
      </w:tr>
      <w:tr w:rsidR="00EE05BC" w:rsidRPr="00AB485D" w:rsidTr="00FC6566">
        <w:trPr>
          <w:trHeight w:val="255"/>
          <w:jc w:val="center"/>
        </w:trPr>
        <w:tc>
          <w:tcPr>
            <w:tcW w:w="1705"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9</w:t>
            </w:r>
          </w:p>
        </w:tc>
        <w:tc>
          <w:tcPr>
            <w:tcW w:w="108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99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rFonts w:eastAsiaTheme="minorHAnsi"/>
                <w:color w:val="000000" w:themeColor="text1"/>
                <w:sz w:val="20"/>
                <w:szCs w:val="20"/>
              </w:rPr>
              <w:t>--</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330469</w:t>
            </w:r>
          </w:p>
        </w:tc>
        <w:tc>
          <w:tcPr>
            <w:tcW w:w="1170" w:type="dxa"/>
          </w:tcPr>
          <w:p w:rsidR="00EE05BC" w:rsidRPr="00AB485D" w:rsidRDefault="00EE05BC" w:rsidP="000370FD">
            <w:pPr>
              <w:tabs>
                <w:tab w:val="clear" w:pos="720"/>
              </w:tabs>
              <w:spacing w:before="0" w:after="0"/>
              <w:jc w:val="center"/>
              <w:rPr>
                <w:rFonts w:eastAsiaTheme="minorHAnsi"/>
                <w:color w:val="000000" w:themeColor="text1"/>
                <w:sz w:val="20"/>
                <w:szCs w:val="20"/>
              </w:rPr>
            </w:pPr>
            <w:r w:rsidRPr="00AB485D">
              <w:rPr>
                <w:sz w:val="20"/>
                <w:szCs w:val="20"/>
              </w:rPr>
              <w:t>4668739</w:t>
            </w:r>
          </w:p>
        </w:tc>
      </w:tr>
    </w:tbl>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lastRenderedPageBreak/>
        <w:t xml:space="preserve">ვინაიდან საწარმოში ინერტული მასალით მომარაგება ხორციელდება 2 სხვადასხვა ლიცენზირებული კარიერიდან შესაბამისად საწარმომდე ნედლეულის მიწოდებისათვის გზებიც განსხვავებულია.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როგორც ზემოთაა აღნიშნული საამქროს წარმადობა შეადგენს 67 200 ტ/წელი, რომლის მისაღებადაც საჭიროა 67 872 ტ/ წელი ინერტული მასალა. რადგან </w:t>
      </w:r>
      <w:proofErr w:type="spellStart"/>
      <w:r w:rsidRPr="00AB485D">
        <w:rPr>
          <w:rFonts w:eastAsiaTheme="minorHAnsi"/>
          <w:color w:val="000000" w:themeColor="text1"/>
        </w:rPr>
        <w:t>N1</w:t>
      </w:r>
      <w:proofErr w:type="spellEnd"/>
      <w:r w:rsidRPr="00AB485D">
        <w:rPr>
          <w:rFonts w:eastAsiaTheme="minorHAnsi"/>
          <w:color w:val="000000" w:themeColor="text1"/>
        </w:rPr>
        <w:t xml:space="preserve"> კარიერი ესაზღვრება უშუალოდ საწარმოო ტერიტორიას ინერტული მასალის შემოტანისას საზოგადოებრივი გზები არ გამოიყენება ნედლეულის შემოტანისას, საზოგადოებრივი გზებით (E 60 საერთაშორისო მნიშვნელობის საავტომობილო გზა) სარგებლობა ხდება მხოლოდ </w:t>
      </w:r>
      <w:proofErr w:type="spellStart"/>
      <w:r w:rsidRPr="00AB485D">
        <w:rPr>
          <w:rFonts w:eastAsiaTheme="minorHAnsi"/>
          <w:color w:val="000000" w:themeColor="text1"/>
        </w:rPr>
        <w:t>N2</w:t>
      </w:r>
      <w:proofErr w:type="spellEnd"/>
      <w:r w:rsidRPr="00AB485D">
        <w:rPr>
          <w:rFonts w:eastAsiaTheme="minorHAnsi"/>
          <w:color w:val="000000" w:themeColor="text1"/>
        </w:rPr>
        <w:t xml:space="preserve"> კარიერიდან ინერტული მასალის შემოტანისას. </w:t>
      </w:r>
    </w:p>
    <w:p w:rsidR="00EE05BC" w:rsidRPr="00AB485D" w:rsidRDefault="00EE05BC" w:rsidP="000370FD">
      <w:pPr>
        <w:tabs>
          <w:tab w:val="clear" w:pos="720"/>
        </w:tabs>
        <w:rPr>
          <w:rFonts w:eastAsiaTheme="minorHAnsi"/>
          <w:color w:val="000000" w:themeColor="text1"/>
        </w:rPr>
      </w:pPr>
      <w:proofErr w:type="spellStart"/>
      <w:r w:rsidRPr="00AB485D">
        <w:rPr>
          <w:rFonts w:eastAsiaTheme="minorHAnsi"/>
          <w:color w:val="000000" w:themeColor="text1"/>
        </w:rPr>
        <w:t>N2</w:t>
      </w:r>
      <w:proofErr w:type="spellEnd"/>
      <w:r w:rsidRPr="00AB485D">
        <w:rPr>
          <w:rFonts w:eastAsiaTheme="minorHAnsi"/>
          <w:color w:val="000000" w:themeColor="text1"/>
        </w:rPr>
        <w:t xml:space="preserve"> კარიერიდან დღის განმავლობაში  7-8 სატრანსპორტო ოპერაცია ხორციელდება, ინერტული მასალით მომარაგებისა და ნედლეულის ტრანსპორტირებისათვის კომპანია იყენებს 18 მ</w:t>
      </w:r>
      <w:r w:rsidRPr="00AB485D">
        <w:rPr>
          <w:rFonts w:eastAsiaTheme="minorHAnsi"/>
          <w:color w:val="000000" w:themeColor="text1"/>
          <w:vertAlign w:val="superscript"/>
        </w:rPr>
        <w:t>3</w:t>
      </w:r>
      <w:r w:rsidRPr="00AB485D">
        <w:rPr>
          <w:rFonts w:eastAsiaTheme="minorHAnsi"/>
          <w:color w:val="000000" w:themeColor="text1"/>
        </w:rPr>
        <w:t xml:space="preserve"> ტვირთამწეობის ავტომანქანებს.  </w:t>
      </w:r>
      <w:r w:rsidRPr="00AB485D">
        <w:t>აღსანიშნავია, რომ საავტომობილო გზიდან  საპროექტო ტერიტორიაზე სატრანსპორტო საშუალებების მისასვლელად გზა მოხრეშილია</w:t>
      </w:r>
      <w:r w:rsidRPr="00AB485D">
        <w:rPr>
          <w:lang w:eastAsia="en-GB" w:bidi="en-GB"/>
        </w:rPr>
        <w:t>.</w:t>
      </w:r>
    </w:p>
    <w:p w:rsidR="00EE05BC" w:rsidRPr="00AB485D" w:rsidRDefault="00EE05BC" w:rsidP="000370FD">
      <w:pPr>
        <w:tabs>
          <w:tab w:val="clear" w:pos="720"/>
        </w:tabs>
        <w:rPr>
          <w:rFonts w:eastAsiaTheme="minorHAnsi"/>
          <w:b/>
          <w:color w:val="FF0000"/>
        </w:rPr>
      </w:pPr>
    </w:p>
    <w:p w:rsidR="00EE05BC" w:rsidRPr="00AB485D" w:rsidRDefault="00EE05BC" w:rsidP="005B11FC">
      <w:pPr>
        <w:pStyle w:val="Heading2"/>
      </w:pPr>
      <w:r w:rsidRPr="00AB485D">
        <w:t xml:space="preserve"> </w:t>
      </w:r>
      <w:bookmarkStart w:id="11" w:name="_Toc118373849"/>
      <w:bookmarkStart w:id="12" w:name="_Toc121736347"/>
      <w:r w:rsidRPr="00AB485D">
        <w:t>მზა პროდუქციის ტრანსპორტირება</w:t>
      </w:r>
      <w:bookmarkEnd w:id="11"/>
      <w:bookmarkEnd w:id="12"/>
      <w:r w:rsidRPr="00AB485D">
        <w:t xml:space="preserve">  </w:t>
      </w:r>
    </w:p>
    <w:p w:rsidR="00EE05BC" w:rsidRPr="00AB485D" w:rsidRDefault="00EE05BC" w:rsidP="000370FD">
      <w:pPr>
        <w:tabs>
          <w:tab w:val="clear" w:pos="720"/>
        </w:tabs>
      </w:pPr>
      <w:r w:rsidRPr="00AB485D">
        <w:rPr>
          <w:rFonts w:eastAsiaTheme="minorHAnsi"/>
          <w:color w:val="000000" w:themeColor="text1"/>
        </w:rPr>
        <w:t xml:space="preserve">როგორც ზემოთაა აღნიშნული საამქროს წარმადობა შეადგენს 67 200 ტ/წელი, </w:t>
      </w:r>
      <w:r w:rsidRPr="00AB485D">
        <w:t>მზა პროდუქციის ტრანსპორტირება ხორციელდება, ჯერ მეორეხარისხოვანი გზით და შემდგომ უკვე  ცენტრალური საავტომობილო გზის მეშვეობით სხვადასხვა მიმართულებით.</w:t>
      </w:r>
    </w:p>
    <w:p w:rsidR="00EE05BC" w:rsidRPr="00AB485D" w:rsidRDefault="00EE05BC" w:rsidP="000370FD">
      <w:pPr>
        <w:tabs>
          <w:tab w:val="clear" w:pos="720"/>
        </w:tabs>
        <w:rPr>
          <w:rFonts w:eastAsiaTheme="minorHAnsi"/>
          <w:color w:val="000000" w:themeColor="text1"/>
        </w:rPr>
      </w:pPr>
      <w:r w:rsidRPr="00AB485D">
        <w:rPr>
          <w:rFonts w:eastAsiaTheme="minorHAnsi"/>
        </w:rPr>
        <w:t xml:space="preserve">მზა პროდუქციის გატანისას დღის განმავლობაში საჭიროა 15-16 სატრანსპორტო ოპერაციის განხორციელება. </w:t>
      </w:r>
      <w:r w:rsidRPr="00AB485D">
        <w:rPr>
          <w:lang w:eastAsia="en-GB" w:bidi="en-GB"/>
        </w:rPr>
        <w:t xml:space="preserve"> </w:t>
      </w:r>
      <w:r w:rsidRPr="00AB485D">
        <w:t xml:space="preserve">საწარმოო ტერიტორიაზე ინერტული მასალის დასაწყობების და წარმოებული პროდუქციის </w:t>
      </w:r>
      <w:proofErr w:type="spellStart"/>
      <w:r w:rsidRPr="00AB485D">
        <w:t>დასასაწყობებელი</w:t>
      </w:r>
      <w:proofErr w:type="spellEnd"/>
      <w:r w:rsidRPr="00AB485D">
        <w:t xml:space="preserve"> ფართობიც გამოყოფილია, ინფორმაციის მისაღებად იხილეთ სურათი </w:t>
      </w:r>
      <w:r w:rsidRPr="00AB485D">
        <w:rPr>
          <w:rFonts w:eastAsiaTheme="minorHAnsi"/>
          <w:color w:val="000000" w:themeColor="text1"/>
        </w:rPr>
        <w:t xml:space="preserve"> 2.4.1.1</w:t>
      </w:r>
    </w:p>
    <w:p w:rsidR="00EE05BC" w:rsidRPr="00AB485D" w:rsidRDefault="00EE05BC" w:rsidP="000370FD">
      <w:pPr>
        <w:tabs>
          <w:tab w:val="clear" w:pos="720"/>
        </w:tabs>
        <w:rPr>
          <w:lang w:eastAsia="en-GB" w:bidi="en-GB"/>
        </w:rPr>
        <w:sectPr w:rsidR="00EE05BC" w:rsidRPr="00AB485D" w:rsidSect="00FC6566">
          <w:pgSz w:w="11907" w:h="16839" w:code="9"/>
          <w:pgMar w:top="1138" w:right="1138" w:bottom="1138" w:left="1138" w:header="720" w:footer="720" w:gutter="0"/>
          <w:cols w:space="720"/>
          <w:titlePg/>
          <w:docGrid w:linePitch="360"/>
        </w:sectPr>
      </w:pPr>
    </w:p>
    <w:p w:rsidR="00EE05BC" w:rsidRPr="00AB485D" w:rsidRDefault="00EE05BC" w:rsidP="000370FD">
      <w:pPr>
        <w:tabs>
          <w:tab w:val="clear" w:pos="720"/>
        </w:tabs>
        <w:rPr>
          <w:rFonts w:eastAsiaTheme="minorHAnsi"/>
          <w:b/>
          <w:color w:val="000000" w:themeColor="text1"/>
          <w:sz w:val="20"/>
        </w:rPr>
      </w:pPr>
      <w:r w:rsidRPr="00AB485D">
        <w:rPr>
          <w:rFonts w:eastAsiaTheme="minorHAnsi"/>
          <w:b/>
          <w:color w:val="000000" w:themeColor="text1"/>
          <w:sz w:val="20"/>
        </w:rPr>
        <w:lastRenderedPageBreak/>
        <w:t>სურათი 2.4.1.1</w:t>
      </w:r>
    </w:p>
    <w:p w:rsidR="00EE05BC" w:rsidRPr="00AB485D" w:rsidRDefault="00EE05BC" w:rsidP="000370FD">
      <w:pPr>
        <w:tabs>
          <w:tab w:val="clear" w:pos="720"/>
        </w:tabs>
        <w:jc w:val="center"/>
        <w:rPr>
          <w:rFonts w:eastAsiaTheme="minorHAnsi"/>
          <w:color w:val="000000" w:themeColor="text1"/>
        </w:rPr>
      </w:pPr>
      <w:r w:rsidRPr="00AB485D">
        <w:rPr>
          <w:noProof/>
          <w:lang w:eastAsia="ka-GE"/>
        </w:rPr>
        <w:drawing>
          <wp:inline distT="0" distB="0" distL="0" distR="0" wp14:anchorId="2F0FE534" wp14:editId="0FD8C83F">
            <wp:extent cx="8796829" cy="4206240"/>
            <wp:effectExtent l="0" t="0" r="4445" b="381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16610" cy="4215699"/>
                    </a:xfrm>
                    <a:prstGeom prst="rect">
                      <a:avLst/>
                    </a:prstGeom>
                  </pic:spPr>
                </pic:pic>
              </a:graphicData>
            </a:graphic>
          </wp:inline>
        </w:drawing>
      </w: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rPr>
      </w:pPr>
    </w:p>
    <w:p w:rsidR="00EE05BC" w:rsidRPr="00AB485D" w:rsidRDefault="00EE05BC" w:rsidP="000370FD">
      <w:pPr>
        <w:tabs>
          <w:tab w:val="clear" w:pos="720"/>
        </w:tabs>
        <w:rPr>
          <w:rFonts w:eastAsiaTheme="minorHAnsi"/>
          <w:color w:val="000000" w:themeColor="text1"/>
          <w:sz w:val="20"/>
        </w:rPr>
      </w:pPr>
    </w:p>
    <w:p w:rsidR="00EE05BC" w:rsidRPr="00AB485D" w:rsidRDefault="00EE05BC" w:rsidP="000370FD">
      <w:pPr>
        <w:tabs>
          <w:tab w:val="clear" w:pos="720"/>
        </w:tabs>
        <w:rPr>
          <w:rFonts w:eastAsiaTheme="minorHAnsi"/>
          <w:b/>
          <w:color w:val="000000" w:themeColor="text1"/>
          <w:sz w:val="20"/>
        </w:rPr>
      </w:pPr>
      <w:r w:rsidRPr="00AB485D">
        <w:rPr>
          <w:rFonts w:eastAsiaTheme="minorHAnsi"/>
          <w:b/>
          <w:color w:val="000000" w:themeColor="text1"/>
          <w:sz w:val="20"/>
        </w:rPr>
        <w:lastRenderedPageBreak/>
        <w:t>სურათი 2.4.1.2</w:t>
      </w:r>
    </w:p>
    <w:p w:rsidR="00EE05BC" w:rsidRPr="00AB485D" w:rsidRDefault="00EE05BC" w:rsidP="000370FD">
      <w:pPr>
        <w:tabs>
          <w:tab w:val="clear" w:pos="720"/>
        </w:tabs>
        <w:jc w:val="center"/>
        <w:rPr>
          <w:rFonts w:eastAsiaTheme="minorHAnsi"/>
          <w:color w:val="000000" w:themeColor="text1"/>
        </w:rPr>
        <w:sectPr w:rsidR="00EE05BC" w:rsidRPr="00AB485D" w:rsidSect="00FC6566">
          <w:pgSz w:w="16839" w:h="11907" w:orient="landscape" w:code="9"/>
          <w:pgMar w:top="1138" w:right="1138" w:bottom="1138" w:left="1138" w:header="720" w:footer="720" w:gutter="0"/>
          <w:cols w:space="720"/>
          <w:titlePg/>
          <w:docGrid w:linePitch="360"/>
        </w:sectPr>
      </w:pPr>
      <w:r w:rsidRPr="00AB485D">
        <w:rPr>
          <w:rFonts w:eastAsiaTheme="minorHAnsi"/>
          <w:noProof/>
          <w:color w:val="000000" w:themeColor="text1"/>
          <w:lang w:eastAsia="ka-GE"/>
        </w:rPr>
        <w:drawing>
          <wp:inline distT="0" distB="0" distL="0" distR="0" wp14:anchorId="0A86CFE3" wp14:editId="70E1F760">
            <wp:extent cx="7466274" cy="5112665"/>
            <wp:effectExtent l="0" t="0" r="190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469697" cy="5115009"/>
                    </a:xfrm>
                    <a:prstGeom prst="rect">
                      <a:avLst/>
                    </a:prstGeom>
                  </pic:spPr>
                </pic:pic>
              </a:graphicData>
            </a:graphic>
          </wp:inline>
        </w:drawing>
      </w:r>
    </w:p>
    <w:p w:rsidR="00EE05BC" w:rsidRPr="00AB485D" w:rsidRDefault="00EE05BC" w:rsidP="005B11FC">
      <w:pPr>
        <w:pStyle w:val="Heading2"/>
        <w:rPr>
          <w:rFonts w:eastAsiaTheme="minorHAnsi"/>
        </w:rPr>
      </w:pPr>
      <w:bookmarkStart w:id="13" w:name="_Toc98945210"/>
      <w:bookmarkStart w:id="14" w:name="_Toc106020764"/>
      <w:bookmarkStart w:id="15" w:name="_Toc118373850"/>
      <w:bookmarkStart w:id="16" w:name="_Toc121736348"/>
      <w:r w:rsidRPr="00AB485D">
        <w:rPr>
          <w:rFonts w:eastAsiaTheme="minorHAnsi"/>
        </w:rPr>
        <w:lastRenderedPageBreak/>
        <w:t>საწარმოში მიმდინარე ტექნოლოგიური პროცესის აღწერა</w:t>
      </w:r>
      <w:bookmarkEnd w:id="13"/>
      <w:bookmarkEnd w:id="14"/>
      <w:bookmarkEnd w:id="15"/>
      <w:bookmarkEnd w:id="16"/>
      <w:r w:rsidRPr="00AB485D">
        <w:rPr>
          <w:rFonts w:eastAsiaTheme="minorHAnsi"/>
        </w:rPr>
        <w:t xml:space="preserve"> </w:t>
      </w:r>
      <w:bookmarkStart w:id="17" w:name="_Toc90041921"/>
      <w:r w:rsidRPr="00AB485D">
        <w:rPr>
          <w:rFonts w:eastAsiaTheme="minorHAnsi"/>
        </w:rPr>
        <w:t xml:space="preserve">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ქვიშა-ხრეშის მსხვრევა-დახარისხების ტექნოლოგიური პროცესი ითვალისწინებს შემდეგ ოპერაციებს:</w:t>
      </w:r>
    </w:p>
    <w:p w:rsidR="00EE05BC" w:rsidRPr="00AB485D" w:rsidRDefault="00EE05BC" w:rsidP="005B11FC">
      <w:pPr>
        <w:numPr>
          <w:ilvl w:val="0"/>
          <w:numId w:val="9"/>
        </w:numPr>
        <w:spacing w:before="0" w:after="0"/>
      </w:pPr>
      <w:r w:rsidRPr="00AB485D">
        <w:t>ღორღის დასაწყობება;</w:t>
      </w:r>
    </w:p>
    <w:p w:rsidR="00EE05BC" w:rsidRPr="00AB485D" w:rsidRDefault="00EE05BC" w:rsidP="005B11FC">
      <w:pPr>
        <w:numPr>
          <w:ilvl w:val="0"/>
          <w:numId w:val="9"/>
        </w:numPr>
        <w:spacing w:before="0" w:after="0"/>
      </w:pPr>
      <w:r w:rsidRPr="00AB485D">
        <w:t>მიმღებ ბუნკერში ჩაყრა;</w:t>
      </w:r>
    </w:p>
    <w:p w:rsidR="00EE05BC" w:rsidRPr="00AB485D" w:rsidRDefault="00EE05BC" w:rsidP="005B11FC">
      <w:pPr>
        <w:numPr>
          <w:ilvl w:val="0"/>
          <w:numId w:val="9"/>
        </w:numPr>
        <w:spacing w:before="0" w:after="0"/>
      </w:pPr>
      <w:r w:rsidRPr="00AB485D">
        <w:t xml:space="preserve">ნედლეულის მიწოდება სამსხვრეველაში; </w:t>
      </w:r>
    </w:p>
    <w:p w:rsidR="00EE05BC" w:rsidRPr="00AB485D" w:rsidRDefault="00EE05BC" w:rsidP="005B11FC">
      <w:pPr>
        <w:numPr>
          <w:ilvl w:val="0"/>
          <w:numId w:val="9"/>
        </w:numPr>
        <w:spacing w:before="0" w:after="0"/>
      </w:pPr>
      <w:r w:rsidRPr="00AB485D">
        <w:t xml:space="preserve">ლენტური ტრანსპორტიორით დამტვრეული მასის მიწოდება </w:t>
      </w:r>
      <w:proofErr w:type="spellStart"/>
      <w:r w:rsidRPr="00AB485D">
        <w:t>გამაცხავებელში</w:t>
      </w:r>
      <w:proofErr w:type="spellEnd"/>
      <w:r w:rsidRPr="00AB485D">
        <w:t xml:space="preserve"> ;</w:t>
      </w:r>
    </w:p>
    <w:p w:rsidR="00EE05BC" w:rsidRPr="00AB485D" w:rsidRDefault="00EE05BC" w:rsidP="005B11FC">
      <w:pPr>
        <w:numPr>
          <w:ilvl w:val="0"/>
          <w:numId w:val="9"/>
        </w:numPr>
        <w:spacing w:before="0" w:after="0"/>
      </w:pPr>
      <w:r w:rsidRPr="00AB485D">
        <w:t>დამსხვრეული მასის გაცხრილვა;</w:t>
      </w:r>
    </w:p>
    <w:p w:rsidR="00EE05BC" w:rsidRPr="00AB485D" w:rsidRDefault="00EE05BC" w:rsidP="005B11FC">
      <w:pPr>
        <w:numPr>
          <w:ilvl w:val="0"/>
          <w:numId w:val="9"/>
        </w:numPr>
        <w:spacing w:before="0" w:after="0"/>
      </w:pPr>
      <w:r w:rsidRPr="00AB485D">
        <w:t>ცხრილზე დარჩენილი მსხვილი მასის ტექნოლოგიურ ციკლში დაბრუნება;</w:t>
      </w:r>
    </w:p>
    <w:p w:rsidR="00EE05BC" w:rsidRPr="00AB485D" w:rsidRDefault="00EE05BC" w:rsidP="005B11FC">
      <w:pPr>
        <w:numPr>
          <w:ilvl w:val="0"/>
          <w:numId w:val="9"/>
        </w:numPr>
        <w:spacing w:before="0" w:after="0"/>
      </w:pPr>
      <w:r w:rsidRPr="00AB485D">
        <w:t>პროდუქციის დასაწყობება.</w:t>
      </w:r>
    </w:p>
    <w:p w:rsidR="00EE05BC" w:rsidRPr="00AB485D" w:rsidRDefault="00EE05BC" w:rsidP="000370FD">
      <w:pPr>
        <w:tabs>
          <w:tab w:val="clear" w:pos="720"/>
        </w:tabs>
        <w:rPr>
          <w:rFonts w:eastAsiaTheme="minorHAnsi"/>
          <w:color w:val="000000" w:themeColor="text1"/>
          <w:u w:val="single"/>
        </w:rPr>
      </w:pPr>
      <w:r w:rsidRPr="00AB485D">
        <w:rPr>
          <w:rFonts w:eastAsiaTheme="minorHAnsi"/>
          <w:color w:val="000000" w:themeColor="text1"/>
          <w:u w:val="single"/>
        </w:rPr>
        <w:t xml:space="preserve">საწარმოში </w:t>
      </w:r>
      <w:bookmarkEnd w:id="17"/>
      <w:r w:rsidRPr="00AB485D">
        <w:rPr>
          <w:rFonts w:eastAsiaTheme="minorHAnsi"/>
          <w:color w:val="000000" w:themeColor="text1"/>
          <w:u w:val="single"/>
        </w:rPr>
        <w:t xml:space="preserve">ნედლეულის დამუშავებისათვის მოწყობილია შემდეგი დანადგარ-მოწყობილობა:  </w:t>
      </w:r>
    </w:p>
    <w:p w:rsidR="00EE05BC" w:rsidRPr="00AB485D" w:rsidRDefault="00EE05BC" w:rsidP="005B11FC">
      <w:pPr>
        <w:pStyle w:val="ListParagraph"/>
        <w:numPr>
          <w:ilvl w:val="0"/>
          <w:numId w:val="34"/>
        </w:numPr>
        <w:spacing w:before="0" w:after="0"/>
      </w:pPr>
      <w:r w:rsidRPr="00AB485D">
        <w:t>ნედლეულის მიმღები ბუნკერი კონვეიერით (</w:t>
      </w:r>
      <w:proofErr w:type="spellStart"/>
      <w:r w:rsidRPr="00AB485D">
        <w:t>1ც</w:t>
      </w:r>
      <w:proofErr w:type="spellEnd"/>
      <w:r w:rsidRPr="00AB485D">
        <w:t xml:space="preserve">) - სიგრძე 3.6 მ. ელ. ძრავის სიმძლავრე 6 </w:t>
      </w:r>
      <w:proofErr w:type="spellStart"/>
      <w:r w:rsidRPr="00AB485D">
        <w:t>კვტ</w:t>
      </w:r>
      <w:proofErr w:type="spellEnd"/>
      <w:r w:rsidRPr="00AB485D">
        <w:t>.</w:t>
      </w:r>
    </w:p>
    <w:p w:rsidR="00EE05BC" w:rsidRPr="00AB485D" w:rsidRDefault="00EE05BC" w:rsidP="005B11FC">
      <w:pPr>
        <w:pStyle w:val="ListParagraph"/>
        <w:numPr>
          <w:ilvl w:val="0"/>
          <w:numId w:val="34"/>
        </w:numPr>
        <w:spacing w:before="0" w:after="0"/>
      </w:pPr>
      <w:r w:rsidRPr="00AB485D">
        <w:t xml:space="preserve">ვიბრაციული ცხრილი </w:t>
      </w:r>
      <w:proofErr w:type="spellStart"/>
      <w:r w:rsidRPr="00AB485D">
        <w:t>ГИЛ</w:t>
      </w:r>
      <w:proofErr w:type="spellEnd"/>
      <w:r w:rsidRPr="00AB485D">
        <w:t xml:space="preserve"> -42  (</w:t>
      </w:r>
      <w:proofErr w:type="spellStart"/>
      <w:r w:rsidRPr="00AB485D">
        <w:t>1ც</w:t>
      </w:r>
      <w:proofErr w:type="spellEnd"/>
      <w:r w:rsidRPr="00AB485D">
        <w:t xml:space="preserve">) – </w:t>
      </w:r>
      <w:proofErr w:type="spellStart"/>
      <w:r w:rsidRPr="00AB485D">
        <w:t>BXL</w:t>
      </w:r>
      <w:proofErr w:type="spellEnd"/>
      <w:r w:rsidRPr="00AB485D">
        <w:t xml:space="preserve"> </w:t>
      </w:r>
      <w:proofErr w:type="spellStart"/>
      <w:r w:rsidRPr="00AB485D">
        <w:t>1500X4500</w:t>
      </w:r>
      <w:proofErr w:type="spellEnd"/>
      <w:r w:rsidRPr="00AB485D">
        <w:t>, n-1000 ბრ/</w:t>
      </w:r>
      <w:proofErr w:type="spellStart"/>
      <w:r w:rsidRPr="00AB485D">
        <w:t>წთ</w:t>
      </w:r>
      <w:proofErr w:type="spellEnd"/>
      <w:r w:rsidRPr="00AB485D">
        <w:t>. ელ ძრავის სიმძლავრე 11 კვ/სთ;</w:t>
      </w:r>
    </w:p>
    <w:p w:rsidR="00EE05BC" w:rsidRPr="00AB485D" w:rsidRDefault="00EE05BC" w:rsidP="005B11FC">
      <w:pPr>
        <w:pStyle w:val="ListParagraph"/>
        <w:numPr>
          <w:ilvl w:val="0"/>
          <w:numId w:val="34"/>
        </w:numPr>
        <w:spacing w:before="0" w:after="0"/>
      </w:pPr>
      <w:proofErr w:type="spellStart"/>
      <w:r w:rsidRPr="00AB485D">
        <w:t>ყბებიანი</w:t>
      </w:r>
      <w:proofErr w:type="spellEnd"/>
      <w:r w:rsidRPr="00AB485D">
        <w:t xml:space="preserve"> სამსხვრეველა </w:t>
      </w:r>
      <w:proofErr w:type="spellStart"/>
      <w:r w:rsidRPr="00AB485D">
        <w:t>DMD-166A</w:t>
      </w:r>
      <w:proofErr w:type="spellEnd"/>
      <w:r w:rsidRPr="00AB485D">
        <w:t xml:space="preserve"> (</w:t>
      </w:r>
      <w:proofErr w:type="spellStart"/>
      <w:r w:rsidRPr="00AB485D">
        <w:t>1ც</w:t>
      </w:r>
      <w:proofErr w:type="spellEnd"/>
      <w:r w:rsidRPr="00AB485D">
        <w:t>) – 108 მმ-იანი,  ელ. ძრავის სიმძლავრე 38 კვ/სთ;</w:t>
      </w:r>
    </w:p>
    <w:p w:rsidR="00EE05BC" w:rsidRPr="00AB485D" w:rsidRDefault="00EE05BC" w:rsidP="005B11FC">
      <w:pPr>
        <w:pStyle w:val="ListParagraph"/>
        <w:numPr>
          <w:ilvl w:val="0"/>
          <w:numId w:val="34"/>
        </w:numPr>
        <w:spacing w:before="0" w:after="0"/>
      </w:pPr>
      <w:r w:rsidRPr="00AB485D">
        <w:t>როტორი (</w:t>
      </w:r>
      <w:proofErr w:type="spellStart"/>
      <w:r w:rsidRPr="00AB485D">
        <w:t>1ც</w:t>
      </w:r>
      <w:proofErr w:type="spellEnd"/>
      <w:r w:rsidRPr="00AB485D">
        <w:t xml:space="preserve">)  - ელ ძრავის სიმძლავრე 38 კვ/სთ; </w:t>
      </w:r>
    </w:p>
    <w:p w:rsidR="00EE05BC" w:rsidRPr="00AB485D" w:rsidRDefault="00EE05BC" w:rsidP="005B11FC">
      <w:pPr>
        <w:pStyle w:val="ListParagraph"/>
        <w:numPr>
          <w:ilvl w:val="0"/>
          <w:numId w:val="34"/>
        </w:numPr>
        <w:spacing w:before="0" w:after="0"/>
      </w:pPr>
      <w:r w:rsidRPr="00AB485D">
        <w:t xml:space="preserve">სპირალური კლასიფიკატორი </w:t>
      </w:r>
      <w:proofErr w:type="spellStart"/>
      <w:r w:rsidRPr="00AB485D">
        <w:t>КСН</w:t>
      </w:r>
      <w:proofErr w:type="spellEnd"/>
      <w:r w:rsidRPr="00AB485D">
        <w:t xml:space="preserve"> 1,2 (</w:t>
      </w:r>
      <w:proofErr w:type="spellStart"/>
      <w:r w:rsidRPr="00AB485D">
        <w:t>2ც</w:t>
      </w:r>
      <w:proofErr w:type="spellEnd"/>
      <w:r w:rsidRPr="00AB485D">
        <w:t>) - დიამეტრი 1200 მმ. აბაზანის სიგრძე 8400 მმ. ელ ძრავის სიმძლავრე 6.5 კვ/სთ;</w:t>
      </w:r>
    </w:p>
    <w:p w:rsidR="00EE05BC" w:rsidRPr="00AB485D" w:rsidRDefault="00EE05BC" w:rsidP="005B11FC">
      <w:pPr>
        <w:pStyle w:val="ListParagraph"/>
        <w:numPr>
          <w:ilvl w:val="0"/>
          <w:numId w:val="34"/>
        </w:numPr>
        <w:spacing w:before="0" w:after="0"/>
      </w:pPr>
      <w:r w:rsidRPr="00AB485D">
        <w:t>ლენტური კონვეიერი (</w:t>
      </w:r>
      <w:proofErr w:type="spellStart"/>
      <w:r w:rsidRPr="00AB485D">
        <w:t>5ც</w:t>
      </w:r>
      <w:proofErr w:type="spellEnd"/>
      <w:r w:rsidRPr="00AB485D">
        <w:t xml:space="preserve">) - სიგრძე 8-12 მ; სიგანე 0.75 მ; ელ ძრავის სიმძლავრე 6 კვ/სთ.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კარიერიდან საწარმოს ტერიტორიაზე ნედლეულის ტრანსპორტირება ხდება თვითმცლელი ავტომანქანებით და ხელოვნურად აგებული ბაქნიდან (პანდუსი) იყრება მიმღებ ბუნკერში. ბუნკერიდან ნედლეული მიეწოდება სამსხვრევ დანადგარს, შემდეგ დამსხვრეული მასალა მიეწოდება დამხარისხებელ დანადგარს (</w:t>
      </w:r>
      <w:proofErr w:type="spellStart"/>
      <w:r w:rsidRPr="00AB485D">
        <w:rPr>
          <w:rFonts w:eastAsiaTheme="minorHAnsi"/>
          <w:color w:val="000000" w:themeColor="text1"/>
        </w:rPr>
        <w:t>ე.წ</w:t>
      </w:r>
      <w:proofErr w:type="spellEnd"/>
      <w:r w:rsidRPr="00AB485D">
        <w:rPr>
          <w:rFonts w:eastAsiaTheme="minorHAnsi"/>
          <w:color w:val="000000" w:themeColor="text1"/>
        </w:rPr>
        <w:t xml:space="preserve">. ცხავი) და სათანადო ფრაქციების სახით მზა პროდუქცია ლენტური კონვეირების საშუალებით საწყობდება შესაბამის </w:t>
      </w:r>
      <w:proofErr w:type="spellStart"/>
      <w:r w:rsidRPr="00AB485D">
        <w:rPr>
          <w:rFonts w:eastAsiaTheme="minorHAnsi"/>
          <w:color w:val="000000" w:themeColor="text1"/>
        </w:rPr>
        <w:t>სანაყაროებზე</w:t>
      </w:r>
      <w:proofErr w:type="spellEnd"/>
      <w:r w:rsidRPr="00AB485D">
        <w:rPr>
          <w:rFonts w:eastAsiaTheme="minorHAnsi"/>
          <w:color w:val="000000" w:themeColor="text1"/>
        </w:rPr>
        <w:t xml:space="preserve"> რეალიზაციამდე. ნედლეულის დამუშავების შედეგად საწარმოში მიღებული მზა პროდუქციის ფრაქციების შესახებ ინფორმაცია მოცემულია ცხრილში 2.5.1 </w:t>
      </w:r>
    </w:p>
    <w:p w:rsidR="00EE05BC" w:rsidRPr="00AB485D" w:rsidRDefault="00EE05BC" w:rsidP="000370FD">
      <w:pPr>
        <w:tabs>
          <w:tab w:val="clear" w:pos="720"/>
        </w:tabs>
        <w:rPr>
          <w:rFonts w:eastAsiaTheme="minorHAnsi"/>
          <w:b/>
          <w:color w:val="000000" w:themeColor="text1"/>
          <w:sz w:val="20"/>
        </w:rPr>
      </w:pPr>
      <w:r w:rsidRPr="00AB485D">
        <w:rPr>
          <w:rFonts w:eastAsiaTheme="minorHAnsi"/>
          <w:b/>
          <w:color w:val="000000" w:themeColor="text1"/>
          <w:sz w:val="20"/>
        </w:rPr>
        <w:t>ცხრილი 2.5.1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409"/>
        <w:gridCol w:w="1559"/>
      </w:tblGrid>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b/>
                <w:color w:val="000000" w:themeColor="text1"/>
              </w:rPr>
            </w:pPr>
            <w:r w:rsidRPr="00AB485D">
              <w:rPr>
                <w:rFonts w:eastAsiaTheme="minorHAnsi"/>
                <w:b/>
                <w:color w:val="000000" w:themeColor="text1"/>
              </w:rPr>
              <w:t>ფრაქცია (მმ)</w:t>
            </w:r>
          </w:p>
        </w:tc>
        <w:tc>
          <w:tcPr>
            <w:tcW w:w="1409" w:type="dxa"/>
          </w:tcPr>
          <w:p w:rsidR="00EE05BC" w:rsidRPr="00AB485D" w:rsidRDefault="00EE05BC" w:rsidP="000370FD">
            <w:pPr>
              <w:tabs>
                <w:tab w:val="clear" w:pos="720"/>
              </w:tabs>
              <w:spacing w:before="0" w:after="0"/>
              <w:jc w:val="center"/>
              <w:rPr>
                <w:rFonts w:eastAsiaTheme="minorHAnsi"/>
                <w:b/>
                <w:color w:val="000000" w:themeColor="text1"/>
              </w:rPr>
            </w:pPr>
            <w:r w:rsidRPr="00AB485D">
              <w:rPr>
                <w:rFonts w:eastAsiaTheme="minorHAnsi"/>
                <w:b/>
                <w:color w:val="000000" w:themeColor="text1"/>
              </w:rPr>
              <w:t>მ</w:t>
            </w:r>
            <w:r w:rsidRPr="00AB485D">
              <w:rPr>
                <w:rFonts w:eastAsiaTheme="minorHAnsi"/>
                <w:b/>
                <w:color w:val="000000" w:themeColor="text1"/>
                <w:vertAlign w:val="superscript"/>
              </w:rPr>
              <w:t>3</w:t>
            </w:r>
            <w:r w:rsidRPr="00AB485D">
              <w:rPr>
                <w:rFonts w:eastAsiaTheme="minorHAnsi"/>
                <w:b/>
                <w:color w:val="000000" w:themeColor="text1"/>
              </w:rPr>
              <w:t>/წელი</w:t>
            </w:r>
          </w:p>
        </w:tc>
        <w:tc>
          <w:tcPr>
            <w:tcW w:w="1559" w:type="dxa"/>
          </w:tcPr>
          <w:p w:rsidR="00EE05BC" w:rsidRPr="00AB485D" w:rsidRDefault="00EE05BC" w:rsidP="000370FD">
            <w:pPr>
              <w:tabs>
                <w:tab w:val="clear" w:pos="720"/>
              </w:tabs>
              <w:spacing w:before="0" w:after="0"/>
              <w:jc w:val="center"/>
              <w:rPr>
                <w:rFonts w:eastAsiaTheme="minorHAnsi"/>
                <w:b/>
                <w:color w:val="000000" w:themeColor="text1"/>
              </w:rPr>
            </w:pPr>
            <w:r w:rsidRPr="00AB485D">
              <w:rPr>
                <w:rFonts w:eastAsiaTheme="minorHAnsi"/>
                <w:b/>
                <w:color w:val="000000" w:themeColor="text1"/>
              </w:rPr>
              <w:t>ტ/წელი</w:t>
            </w:r>
          </w:p>
        </w:tc>
      </w:tr>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0-5</w:t>
            </w:r>
          </w:p>
        </w:tc>
        <w:tc>
          <w:tcPr>
            <w:tcW w:w="140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22200</w:t>
            </w:r>
          </w:p>
        </w:tc>
        <w:tc>
          <w:tcPr>
            <w:tcW w:w="155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35520</w:t>
            </w:r>
          </w:p>
        </w:tc>
      </w:tr>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5-10</w:t>
            </w:r>
          </w:p>
        </w:tc>
        <w:tc>
          <w:tcPr>
            <w:tcW w:w="140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15000</w:t>
            </w:r>
          </w:p>
        </w:tc>
        <w:tc>
          <w:tcPr>
            <w:tcW w:w="155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24000</w:t>
            </w:r>
          </w:p>
        </w:tc>
      </w:tr>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10-20</w:t>
            </w:r>
          </w:p>
        </w:tc>
        <w:tc>
          <w:tcPr>
            <w:tcW w:w="140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15000</w:t>
            </w:r>
          </w:p>
        </w:tc>
        <w:tc>
          <w:tcPr>
            <w:tcW w:w="155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24000</w:t>
            </w:r>
          </w:p>
        </w:tc>
      </w:tr>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20-40</w:t>
            </w:r>
          </w:p>
        </w:tc>
        <w:tc>
          <w:tcPr>
            <w:tcW w:w="140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15000</w:t>
            </w:r>
          </w:p>
        </w:tc>
        <w:tc>
          <w:tcPr>
            <w:tcW w:w="155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24000</w:t>
            </w:r>
          </w:p>
        </w:tc>
      </w:tr>
      <w:tr w:rsidR="00EE05BC" w:rsidRPr="00AB485D" w:rsidTr="00FC6566">
        <w:trPr>
          <w:jc w:val="center"/>
        </w:trPr>
        <w:tc>
          <w:tcPr>
            <w:tcW w:w="1847"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50-100</w:t>
            </w:r>
          </w:p>
        </w:tc>
        <w:tc>
          <w:tcPr>
            <w:tcW w:w="140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67200</w:t>
            </w:r>
          </w:p>
        </w:tc>
        <w:tc>
          <w:tcPr>
            <w:tcW w:w="1559" w:type="dxa"/>
          </w:tcPr>
          <w:p w:rsidR="00EE05BC" w:rsidRPr="00AB485D" w:rsidRDefault="00EE05BC" w:rsidP="000370FD">
            <w:pPr>
              <w:tabs>
                <w:tab w:val="clear" w:pos="720"/>
              </w:tabs>
              <w:spacing w:before="0" w:after="0"/>
              <w:jc w:val="center"/>
              <w:rPr>
                <w:rFonts w:eastAsiaTheme="minorHAnsi"/>
                <w:color w:val="000000" w:themeColor="text1"/>
              </w:rPr>
            </w:pPr>
            <w:r w:rsidRPr="00AB485D">
              <w:rPr>
                <w:rFonts w:eastAsiaTheme="minorHAnsi"/>
                <w:color w:val="000000" w:themeColor="text1"/>
              </w:rPr>
              <w:t>107520</w:t>
            </w:r>
          </w:p>
        </w:tc>
      </w:tr>
    </w:tbl>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ნედლეულის მისაღებად </w:t>
      </w:r>
      <w:proofErr w:type="spellStart"/>
      <w:r w:rsidRPr="00AB485D">
        <w:rPr>
          <w:rFonts w:eastAsiaTheme="minorHAnsi"/>
          <w:color w:val="000000" w:themeColor="text1"/>
        </w:rPr>
        <w:t>სამტვრეველამდე</w:t>
      </w:r>
      <w:proofErr w:type="spellEnd"/>
      <w:r w:rsidRPr="00AB485D">
        <w:rPr>
          <w:rFonts w:eastAsiaTheme="minorHAnsi"/>
          <w:color w:val="000000" w:themeColor="text1"/>
        </w:rPr>
        <w:t xml:space="preserve"> შერჩეულია კონვეიერული ტიპის ბუნკერი, ხოლო დამუშავებისთვის შემდეგ ფრაქციას. მისი სიგრძეა 8 მ-დან </w:t>
      </w:r>
      <w:proofErr w:type="spellStart"/>
      <w:r w:rsidRPr="00AB485D">
        <w:rPr>
          <w:rFonts w:eastAsiaTheme="minorHAnsi"/>
          <w:color w:val="000000" w:themeColor="text1"/>
        </w:rPr>
        <w:t>12მ</w:t>
      </w:r>
      <w:proofErr w:type="spellEnd"/>
      <w:r w:rsidRPr="00AB485D">
        <w:rPr>
          <w:rFonts w:eastAsiaTheme="minorHAnsi"/>
          <w:color w:val="000000" w:themeColor="text1"/>
        </w:rPr>
        <w:t>-მდე, სიგანე 0.75 მ, h=</w:t>
      </w:r>
      <w:proofErr w:type="spellStart"/>
      <w:r w:rsidRPr="00AB485D">
        <w:rPr>
          <w:rFonts w:eastAsiaTheme="minorHAnsi"/>
          <w:color w:val="000000" w:themeColor="text1"/>
        </w:rPr>
        <w:t>2.6მ</w:t>
      </w:r>
      <w:proofErr w:type="spellEnd"/>
      <w:r w:rsidRPr="00AB485D">
        <w:rPr>
          <w:rFonts w:eastAsiaTheme="minorHAnsi"/>
          <w:color w:val="000000" w:themeColor="text1"/>
        </w:rPr>
        <w:t xml:space="preserve">-ს. </w:t>
      </w:r>
    </w:p>
    <w:p w:rsidR="00EE05BC" w:rsidRPr="00AB485D" w:rsidRDefault="00EE05BC" w:rsidP="000370FD">
      <w:pPr>
        <w:tabs>
          <w:tab w:val="clear" w:pos="720"/>
        </w:tabs>
        <w:rPr>
          <w:rFonts w:eastAsiaTheme="minorHAnsi"/>
          <w:color w:val="000000" w:themeColor="text1"/>
        </w:rPr>
      </w:pPr>
      <w:r w:rsidRPr="00AB485D">
        <w:rPr>
          <w:rFonts w:eastAsiaTheme="minorHAnsi"/>
          <w:color w:val="000000" w:themeColor="text1"/>
        </w:rPr>
        <w:t xml:space="preserve">ტექნოლოგიურ პროცესში გამოყენებულია </w:t>
      </w:r>
      <w:proofErr w:type="spellStart"/>
      <w:r w:rsidRPr="00AB485D">
        <w:rPr>
          <w:rFonts w:eastAsiaTheme="minorHAnsi"/>
          <w:color w:val="000000" w:themeColor="text1"/>
        </w:rPr>
        <w:t>ყბებიანი</w:t>
      </w:r>
      <w:proofErr w:type="spellEnd"/>
      <w:r w:rsidRPr="00AB485D">
        <w:rPr>
          <w:rFonts w:eastAsiaTheme="minorHAnsi"/>
          <w:color w:val="000000" w:themeColor="text1"/>
        </w:rPr>
        <w:t xml:space="preserve"> </w:t>
      </w:r>
      <w:proofErr w:type="spellStart"/>
      <w:r w:rsidRPr="00AB485D">
        <w:rPr>
          <w:rFonts w:eastAsiaTheme="minorHAnsi"/>
          <w:color w:val="000000" w:themeColor="text1"/>
        </w:rPr>
        <w:t>სამტვრეველა</w:t>
      </w:r>
      <w:proofErr w:type="spellEnd"/>
      <w:r w:rsidRPr="00AB485D">
        <w:rPr>
          <w:rFonts w:eastAsiaTheme="minorHAnsi"/>
          <w:color w:val="000000" w:themeColor="text1"/>
        </w:rPr>
        <w:t xml:space="preserve"> </w:t>
      </w:r>
      <w:proofErr w:type="spellStart"/>
      <w:r w:rsidRPr="00AB485D">
        <w:rPr>
          <w:rFonts w:eastAsiaTheme="minorHAnsi"/>
          <w:color w:val="000000" w:themeColor="text1"/>
        </w:rPr>
        <w:t>DMD-166A</w:t>
      </w:r>
      <w:proofErr w:type="spellEnd"/>
      <w:r w:rsidRPr="00AB485D">
        <w:rPr>
          <w:rFonts w:eastAsiaTheme="minorHAnsi"/>
          <w:color w:val="000000" w:themeColor="text1"/>
        </w:rPr>
        <w:t xml:space="preserve">; ყბების სიგანე და სიგრძე  </w:t>
      </w:r>
      <w:proofErr w:type="spellStart"/>
      <w:r w:rsidRPr="00AB485D">
        <w:rPr>
          <w:rFonts w:eastAsiaTheme="minorHAnsi"/>
          <w:color w:val="000000" w:themeColor="text1"/>
        </w:rPr>
        <w:t>1200X900</w:t>
      </w:r>
      <w:proofErr w:type="spellEnd"/>
      <w:r w:rsidRPr="00AB485D">
        <w:rPr>
          <w:rFonts w:eastAsiaTheme="minorHAnsi"/>
          <w:color w:val="000000" w:themeColor="text1"/>
        </w:rPr>
        <w:t xml:space="preserve"> მმ; მისაწოდებელი ნატეხის ზომა 750 მმ-იანი, გამოსაშვები ხვრელის ზომა 100-180 მმ;  წარმადობა 100-120 მ</w:t>
      </w:r>
      <w:r w:rsidRPr="00AB485D">
        <w:rPr>
          <w:rFonts w:eastAsiaTheme="minorHAnsi"/>
          <w:color w:val="000000" w:themeColor="text1"/>
          <w:vertAlign w:val="superscript"/>
        </w:rPr>
        <w:t>3</w:t>
      </w:r>
      <w:r w:rsidRPr="00AB485D">
        <w:rPr>
          <w:rFonts w:eastAsiaTheme="minorHAnsi"/>
          <w:color w:val="000000" w:themeColor="text1"/>
        </w:rPr>
        <w:t>/სთ. ყბების რეგულირება ხდება მოძრავი ყბის უძრავ ყბასთან მიახლოებით საჭიროებისამებრ.</w:t>
      </w:r>
    </w:p>
    <w:p w:rsidR="00EE05BC" w:rsidRPr="00AB485D" w:rsidRDefault="00EE05BC" w:rsidP="000370FD">
      <w:pPr>
        <w:tabs>
          <w:tab w:val="clear" w:pos="720"/>
        </w:tabs>
        <w:rPr>
          <w:rFonts w:eastAsiaTheme="minorHAnsi"/>
          <w:color w:val="000000" w:themeColor="text1"/>
        </w:rPr>
        <w:sectPr w:rsidR="00EE05BC" w:rsidRPr="00AB485D" w:rsidSect="00FC6566">
          <w:pgSz w:w="11907" w:h="16839" w:code="9"/>
          <w:pgMar w:top="1138" w:right="1138" w:bottom="1138" w:left="1138" w:header="720" w:footer="720" w:gutter="0"/>
          <w:cols w:space="720"/>
          <w:titlePg/>
          <w:docGrid w:linePitch="360"/>
        </w:sectPr>
      </w:pPr>
      <w:r w:rsidRPr="00AB485D">
        <w:rPr>
          <w:rFonts w:eastAsiaTheme="minorHAnsi"/>
          <w:color w:val="000000" w:themeColor="text1"/>
        </w:rPr>
        <w:t xml:space="preserve">როგორც აღინიშნა, ნედლეულის დამუშავება ხდება სველი მეთოდით. წყლის აღება ხდება მდ. </w:t>
      </w:r>
      <w:proofErr w:type="spellStart"/>
      <w:r w:rsidRPr="00AB485D">
        <w:rPr>
          <w:rFonts w:eastAsiaTheme="minorHAnsi"/>
          <w:color w:val="000000" w:themeColor="text1"/>
        </w:rPr>
        <w:t>ჩოლაბურიდან</w:t>
      </w:r>
      <w:proofErr w:type="spellEnd"/>
      <w:r w:rsidRPr="00AB485D">
        <w:rPr>
          <w:rFonts w:eastAsiaTheme="minorHAnsi"/>
          <w:color w:val="000000" w:themeColor="text1"/>
        </w:rPr>
        <w:t xml:space="preserve"> ტუმბოს მეშვეობით და მეტალის მილით მიეწოდება </w:t>
      </w:r>
      <w:proofErr w:type="spellStart"/>
      <w:r w:rsidRPr="00AB485D">
        <w:rPr>
          <w:rFonts w:eastAsiaTheme="minorHAnsi"/>
          <w:color w:val="000000" w:themeColor="text1"/>
        </w:rPr>
        <w:t>სამტვრეველასა</w:t>
      </w:r>
      <w:proofErr w:type="spellEnd"/>
      <w:r w:rsidRPr="00AB485D">
        <w:rPr>
          <w:rFonts w:eastAsiaTheme="minorHAnsi"/>
          <w:color w:val="000000" w:themeColor="text1"/>
        </w:rPr>
        <w:t xml:space="preserve"> და </w:t>
      </w:r>
      <w:proofErr w:type="spellStart"/>
      <w:r w:rsidRPr="00AB485D">
        <w:rPr>
          <w:rFonts w:eastAsiaTheme="minorHAnsi"/>
          <w:color w:val="000000" w:themeColor="text1"/>
        </w:rPr>
        <w:t>კლასიფიკატორებს</w:t>
      </w:r>
      <w:proofErr w:type="spellEnd"/>
      <w:r w:rsidRPr="00AB485D">
        <w:rPr>
          <w:rFonts w:eastAsiaTheme="minorHAnsi"/>
          <w:color w:val="000000" w:themeColor="text1"/>
        </w:rPr>
        <w:t xml:space="preserve">. საწარმოში მომდინარე ტექნოლოგიური პროცესების სქემა მოცემულია ნახაზზე </w:t>
      </w:r>
      <w:r w:rsidR="00FC6566" w:rsidRPr="00AB485D">
        <w:rPr>
          <w:rFonts w:eastAsiaTheme="minorHAnsi"/>
          <w:color w:val="000000" w:themeColor="text1"/>
        </w:rPr>
        <w:t>2.5.1</w:t>
      </w:r>
    </w:p>
    <w:p w:rsidR="00EE05BC" w:rsidRPr="00AB485D" w:rsidRDefault="00EE05BC" w:rsidP="000370FD">
      <w:pPr>
        <w:tabs>
          <w:tab w:val="clear" w:pos="720"/>
        </w:tabs>
        <w:rPr>
          <w:rFonts w:eastAsiaTheme="minorHAnsi"/>
          <w:color w:val="000000" w:themeColor="text1"/>
          <w:sz w:val="20"/>
          <w:szCs w:val="20"/>
        </w:rPr>
      </w:pPr>
      <w:r w:rsidRPr="00AB485D">
        <w:rPr>
          <w:rFonts w:eastAsiaTheme="minorHAnsi"/>
          <w:b/>
          <w:color w:val="000000" w:themeColor="text1"/>
          <w:sz w:val="20"/>
          <w:szCs w:val="20"/>
        </w:rPr>
        <w:lastRenderedPageBreak/>
        <w:t xml:space="preserve">ნახაზი </w:t>
      </w:r>
      <w:r w:rsidR="00FC6566" w:rsidRPr="00AB485D">
        <w:rPr>
          <w:rFonts w:eastAsiaTheme="minorHAnsi"/>
          <w:b/>
          <w:color w:val="000000" w:themeColor="text1"/>
          <w:sz w:val="20"/>
          <w:szCs w:val="20"/>
        </w:rPr>
        <w:t>2.5.1</w:t>
      </w:r>
      <w:r w:rsidRPr="00AB485D">
        <w:rPr>
          <w:rFonts w:eastAsiaTheme="minorHAnsi"/>
          <w:color w:val="000000" w:themeColor="text1"/>
          <w:sz w:val="20"/>
          <w:szCs w:val="20"/>
        </w:rPr>
        <w:t xml:space="preserve"> ტექნოლოგიური პროცესების სქემა</w:t>
      </w:r>
    </w:p>
    <w:tbl>
      <w:tblPr>
        <w:tblW w:w="0" w:type="auto"/>
        <w:tblLook w:val="04A0" w:firstRow="1" w:lastRow="0" w:firstColumn="1" w:lastColumn="0" w:noHBand="0" w:noVBand="1"/>
      </w:tblPr>
      <w:tblGrid>
        <w:gridCol w:w="14563"/>
      </w:tblGrid>
      <w:tr w:rsidR="00EE05BC" w:rsidRPr="00AB485D" w:rsidTr="00FC6566">
        <w:trPr>
          <w:trHeight w:val="4207"/>
        </w:trPr>
        <w:tc>
          <w:tcPr>
            <w:tcW w:w="14563" w:type="dxa"/>
          </w:tcPr>
          <w:p w:rsidR="00EE05BC" w:rsidRPr="00AB485D" w:rsidRDefault="00EE05BC" w:rsidP="000370FD">
            <w:pPr>
              <w:tabs>
                <w:tab w:val="clear" w:pos="720"/>
              </w:tabs>
              <w:rPr>
                <w:rFonts w:eastAsiaTheme="minorHAnsi"/>
              </w:rPr>
            </w:pPr>
            <w:r w:rsidRPr="00AB485D">
              <w:rPr>
                <w:rFonts w:eastAsiaTheme="minorHAnsi"/>
                <w:noProof/>
                <w:lang w:eastAsia="ka-GE"/>
              </w:rPr>
              <w:drawing>
                <wp:inline distT="0" distB="0" distL="0" distR="0" wp14:anchorId="27DC1BC2" wp14:editId="42219AF2">
                  <wp:extent cx="9243695" cy="2266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rotWithShape="1">
                          <a:blip r:embed="rId20">
                            <a:extLst>
                              <a:ext uri="{28A0092B-C50C-407E-A947-70E740481C1C}">
                                <a14:useLocalDpi xmlns:a14="http://schemas.microsoft.com/office/drawing/2010/main" val="0"/>
                              </a:ext>
                            </a:extLst>
                          </a:blip>
                          <a:srcRect t="21724"/>
                          <a:stretch/>
                        </pic:blipFill>
                        <pic:spPr bwMode="auto">
                          <a:xfrm>
                            <a:off x="0" y="0"/>
                            <a:ext cx="9286983" cy="2277566"/>
                          </a:xfrm>
                          <a:prstGeom prst="rect">
                            <a:avLst/>
                          </a:prstGeom>
                          <a:ln>
                            <a:noFill/>
                          </a:ln>
                          <a:extLst>
                            <a:ext uri="{53640926-AAD7-44D8-BBD7-CCE9431645EC}">
                              <a14:shadowObscured xmlns:a14="http://schemas.microsoft.com/office/drawing/2010/main"/>
                            </a:ext>
                          </a:extLst>
                        </pic:spPr>
                      </pic:pic>
                    </a:graphicData>
                  </a:graphic>
                </wp:inline>
              </w:drawing>
            </w:r>
            <w:r w:rsidRPr="00AB485D">
              <w:rPr>
                <w:rFonts w:eastAsiaTheme="minorHAnsi"/>
                <w:noProof/>
                <w:lang w:eastAsia="ka-GE"/>
              </w:rPr>
              <w:drawing>
                <wp:inline distT="0" distB="0" distL="0" distR="0" wp14:anchorId="1E421BF8" wp14:editId="6937BBB4">
                  <wp:extent cx="9290685" cy="24574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rotWithShape="1">
                          <a:blip r:embed="rId21">
                            <a:extLst>
                              <a:ext uri="{28A0092B-C50C-407E-A947-70E740481C1C}">
                                <a14:useLocalDpi xmlns:a14="http://schemas.microsoft.com/office/drawing/2010/main" val="0"/>
                              </a:ext>
                            </a:extLst>
                          </a:blip>
                          <a:srcRect t="9540" b="7151"/>
                          <a:stretch/>
                        </pic:blipFill>
                        <pic:spPr bwMode="auto">
                          <a:xfrm>
                            <a:off x="0" y="0"/>
                            <a:ext cx="9364967" cy="2477098"/>
                          </a:xfrm>
                          <a:prstGeom prst="rect">
                            <a:avLst/>
                          </a:prstGeom>
                          <a:ln>
                            <a:noFill/>
                          </a:ln>
                          <a:extLst>
                            <a:ext uri="{53640926-AAD7-44D8-BBD7-CCE9431645EC}">
                              <a14:shadowObscured xmlns:a14="http://schemas.microsoft.com/office/drawing/2010/main"/>
                            </a:ext>
                          </a:extLst>
                        </pic:spPr>
                      </pic:pic>
                    </a:graphicData>
                  </a:graphic>
                </wp:inline>
              </w:drawing>
            </w:r>
          </w:p>
        </w:tc>
      </w:tr>
    </w:tbl>
    <w:p w:rsidR="00EE05BC" w:rsidRPr="00AB485D" w:rsidRDefault="00EE05BC" w:rsidP="000370FD">
      <w:pPr>
        <w:tabs>
          <w:tab w:val="clear" w:pos="720"/>
        </w:tabs>
        <w:rPr>
          <w:rFonts w:eastAsiaTheme="minorHAnsi"/>
          <w:color w:val="000000" w:themeColor="text1"/>
        </w:rPr>
        <w:sectPr w:rsidR="00EE05BC" w:rsidRPr="00AB485D" w:rsidSect="00FC6566">
          <w:pgSz w:w="16839" w:h="11907" w:orient="landscape" w:code="9"/>
          <w:pgMar w:top="1138" w:right="1138" w:bottom="1138" w:left="1138" w:header="720" w:footer="720" w:gutter="0"/>
          <w:cols w:space="720"/>
          <w:titlePg/>
          <w:docGrid w:linePitch="360"/>
        </w:sectPr>
      </w:pPr>
    </w:p>
    <w:p w:rsidR="00FC6566" w:rsidRPr="00AB485D" w:rsidRDefault="00FC6566" w:rsidP="005B11FC">
      <w:pPr>
        <w:pStyle w:val="Heading2"/>
        <w:rPr>
          <w:rFonts w:eastAsiaTheme="minorHAnsi"/>
        </w:rPr>
      </w:pPr>
      <w:bookmarkStart w:id="18" w:name="_Toc98945211"/>
      <w:bookmarkStart w:id="19" w:name="_Toc106020765"/>
      <w:bookmarkStart w:id="20" w:name="_Toc118373851"/>
      <w:bookmarkStart w:id="21" w:name="_Toc106020767"/>
      <w:bookmarkStart w:id="22" w:name="_Toc121736349"/>
      <w:r w:rsidRPr="00AB485D">
        <w:rPr>
          <w:rFonts w:eastAsiaTheme="minorHAnsi"/>
        </w:rPr>
        <w:lastRenderedPageBreak/>
        <w:t>წყალმომარაგება და ჩამდინარე წყლების მართვა</w:t>
      </w:r>
      <w:bookmarkEnd w:id="18"/>
      <w:bookmarkEnd w:id="19"/>
      <w:bookmarkEnd w:id="20"/>
      <w:bookmarkEnd w:id="22"/>
      <w:r w:rsidRPr="00AB485D">
        <w:rPr>
          <w:rFonts w:eastAsiaTheme="minorHAnsi"/>
        </w:rPr>
        <w:t xml:space="preserve"> </w:t>
      </w:r>
    </w:p>
    <w:p w:rsidR="00FC6566" w:rsidRPr="00AB485D" w:rsidRDefault="00FC6566" w:rsidP="000370FD">
      <w:pPr>
        <w:pStyle w:val="Heading3"/>
      </w:pPr>
      <w:bookmarkStart w:id="23" w:name="_Toc106020766"/>
      <w:bookmarkStart w:id="24" w:name="_Toc118373852"/>
      <w:bookmarkStart w:id="25" w:name="_Toc121736350"/>
      <w:r w:rsidRPr="00AB485D">
        <w:t>წყალმომარაგება</w:t>
      </w:r>
      <w:bookmarkEnd w:id="23"/>
      <w:bookmarkEnd w:id="24"/>
      <w:bookmarkEnd w:id="25"/>
    </w:p>
    <w:p w:rsidR="00FC6566" w:rsidRPr="00AB485D" w:rsidRDefault="00FC6566" w:rsidP="000370FD">
      <w:pPr>
        <w:tabs>
          <w:tab w:val="clear" w:pos="720"/>
        </w:tabs>
      </w:pPr>
      <w:r w:rsidRPr="00AB485D">
        <w:t xml:space="preserve">საწარმოს ექსპლუატაციის ეტაპზე </w:t>
      </w:r>
      <w:proofErr w:type="spellStart"/>
      <w:r w:rsidRPr="00AB485D">
        <w:t>წყალმოხმარება</w:t>
      </w:r>
      <w:proofErr w:type="spellEnd"/>
      <w:r w:rsidRPr="00AB485D">
        <w:t xml:space="preserve"> ხორციელდება შემდეგი მიზნებისთვის:</w:t>
      </w:r>
    </w:p>
    <w:p w:rsidR="00FC6566" w:rsidRPr="00AB485D" w:rsidRDefault="00FC6566" w:rsidP="000370FD">
      <w:pPr>
        <w:numPr>
          <w:ilvl w:val="0"/>
          <w:numId w:val="4"/>
        </w:numPr>
        <w:tabs>
          <w:tab w:val="left" w:pos="1095"/>
        </w:tabs>
        <w:spacing w:before="0" w:after="0"/>
        <w:jc w:val="left"/>
      </w:pPr>
      <w:r w:rsidRPr="00AB485D">
        <w:t>სასმელ-სამეურნეო დანიშნულებით;</w:t>
      </w:r>
    </w:p>
    <w:p w:rsidR="00FC6566" w:rsidRPr="00AB485D" w:rsidRDefault="00FC6566" w:rsidP="000370FD">
      <w:pPr>
        <w:numPr>
          <w:ilvl w:val="0"/>
          <w:numId w:val="4"/>
        </w:numPr>
        <w:tabs>
          <w:tab w:val="left" w:pos="1095"/>
        </w:tabs>
        <w:spacing w:before="0" w:after="0"/>
        <w:jc w:val="left"/>
      </w:pPr>
      <w:r w:rsidRPr="00AB485D">
        <w:t>საწარმოო დანიშნულებით;</w:t>
      </w:r>
    </w:p>
    <w:p w:rsidR="00FC6566" w:rsidRPr="00AB485D" w:rsidRDefault="00FC6566" w:rsidP="000370FD">
      <w:pPr>
        <w:numPr>
          <w:ilvl w:val="0"/>
          <w:numId w:val="4"/>
        </w:numPr>
        <w:tabs>
          <w:tab w:val="left" w:pos="1095"/>
        </w:tabs>
        <w:spacing w:before="0" w:after="0"/>
        <w:jc w:val="left"/>
      </w:pPr>
      <w:r w:rsidRPr="00AB485D">
        <w:t>ხანძარსაწინააღმდეგო ღონისძიებებისათვის, გზების ზედაპირების დასანამად, ხე მცენარეების მოსარწყავად და სხვა.</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საწარმოში სასმელ-სამეურნეო დანიშნულებით გამოიყენება ადგილობრივი წყალსადენის წყალი. როგორც ზემოთაა აღნიშნული საწარმოში ექსპლუატაციის ეტაპზე ჯამში დასაქმებულია 10 პირი. საწარმოში მომუშავე 1 პირზე დახარჯული წყლის რაოდენობა იანგარიშება 45 ლ დღე/ღამეში, საწარმოს სამუშაო დღეების რაოდენობა კი წლის განმავლობაში იქნება 240. შესაბამისად საჭირო სასმელ-სამურნეო დანიშნულების წყლის რაოდენობა იქნება:    </w:t>
      </w:r>
    </w:p>
    <w:p w:rsidR="00FC6566" w:rsidRPr="00AB485D" w:rsidRDefault="00FC6566" w:rsidP="000370FD">
      <w:pPr>
        <w:tabs>
          <w:tab w:val="clear" w:pos="720"/>
        </w:tabs>
        <w:jc w:val="center"/>
        <w:rPr>
          <w:rFonts w:eastAsiaTheme="minorHAnsi"/>
          <w:b/>
          <w:color w:val="000000" w:themeColor="text1"/>
        </w:rPr>
      </w:pPr>
      <w:proofErr w:type="spellStart"/>
      <w:r w:rsidRPr="00AB485D">
        <w:rPr>
          <w:rFonts w:eastAsiaTheme="minorHAnsi"/>
          <w:color w:val="000000" w:themeColor="text1"/>
        </w:rPr>
        <w:t>45x10</w:t>
      </w:r>
      <w:proofErr w:type="spellEnd"/>
      <w:r w:rsidRPr="00AB485D">
        <w:rPr>
          <w:rFonts w:eastAsiaTheme="minorHAnsi"/>
          <w:color w:val="000000" w:themeColor="text1"/>
        </w:rPr>
        <w:t>=450 ლ/</w:t>
      </w:r>
      <w:proofErr w:type="spellStart"/>
      <w:r w:rsidRPr="00AB485D">
        <w:rPr>
          <w:rFonts w:eastAsiaTheme="minorHAnsi"/>
          <w:color w:val="000000" w:themeColor="text1"/>
        </w:rPr>
        <w:t>დღღ</w:t>
      </w:r>
      <w:proofErr w:type="spellEnd"/>
      <w:r w:rsidRPr="00AB485D">
        <w:rPr>
          <w:rFonts w:eastAsiaTheme="minorHAnsi"/>
          <w:color w:val="000000" w:themeColor="text1"/>
        </w:rPr>
        <w:t xml:space="preserve"> ანუ </w:t>
      </w:r>
      <w:r w:rsidRPr="00AB485D">
        <w:rPr>
          <w:rFonts w:eastAsiaTheme="minorHAnsi"/>
          <w:b/>
          <w:color w:val="000000" w:themeColor="text1"/>
        </w:rPr>
        <w:t>0.45 მ</w:t>
      </w:r>
      <w:r w:rsidRPr="00AB485D">
        <w:rPr>
          <w:rFonts w:eastAsiaTheme="minorHAnsi"/>
          <w:b/>
          <w:color w:val="000000" w:themeColor="text1"/>
          <w:vertAlign w:val="superscript"/>
        </w:rPr>
        <w:t>3</w:t>
      </w:r>
      <w:r w:rsidRPr="00AB485D">
        <w:rPr>
          <w:rFonts w:eastAsiaTheme="minorHAnsi"/>
          <w:b/>
          <w:color w:val="000000" w:themeColor="text1"/>
        </w:rPr>
        <w:t>/</w:t>
      </w:r>
      <w:proofErr w:type="spellStart"/>
      <w:r w:rsidRPr="00AB485D">
        <w:rPr>
          <w:rFonts w:eastAsiaTheme="minorHAnsi"/>
          <w:b/>
          <w:color w:val="000000" w:themeColor="text1"/>
        </w:rPr>
        <w:t>დღღ</w:t>
      </w:r>
      <w:proofErr w:type="spellEnd"/>
      <w:r w:rsidRPr="00AB485D">
        <w:rPr>
          <w:rFonts w:eastAsiaTheme="minorHAnsi"/>
          <w:b/>
          <w:color w:val="000000" w:themeColor="text1"/>
        </w:rPr>
        <w:t>,</w:t>
      </w:r>
    </w:p>
    <w:p w:rsidR="00FC6566" w:rsidRPr="00AB485D" w:rsidRDefault="00FC6566" w:rsidP="000370FD">
      <w:pPr>
        <w:tabs>
          <w:tab w:val="clear" w:pos="720"/>
        </w:tabs>
        <w:jc w:val="center"/>
        <w:rPr>
          <w:rFonts w:eastAsiaTheme="minorHAnsi"/>
          <w:color w:val="000000" w:themeColor="text1"/>
        </w:rPr>
      </w:pPr>
      <w:r w:rsidRPr="00AB485D">
        <w:rPr>
          <w:rFonts w:eastAsiaTheme="minorHAnsi"/>
          <w:color w:val="000000" w:themeColor="text1"/>
        </w:rPr>
        <w:t xml:space="preserve">რაც წლის განმალობაში იქნება: 0.45 x 240 = </w:t>
      </w:r>
      <w:r w:rsidRPr="00AB485D">
        <w:rPr>
          <w:rFonts w:eastAsiaTheme="minorHAnsi"/>
          <w:b/>
          <w:color w:val="000000" w:themeColor="text1"/>
        </w:rPr>
        <w:t>108 მ</w:t>
      </w:r>
      <w:r w:rsidRPr="00AB485D">
        <w:rPr>
          <w:rFonts w:eastAsiaTheme="minorHAnsi"/>
          <w:b/>
          <w:color w:val="000000" w:themeColor="text1"/>
          <w:vertAlign w:val="superscript"/>
        </w:rPr>
        <w:t>3</w:t>
      </w:r>
      <w:r w:rsidRPr="00AB485D">
        <w:rPr>
          <w:rFonts w:eastAsiaTheme="minorHAnsi"/>
          <w:b/>
          <w:color w:val="000000" w:themeColor="text1"/>
        </w:rPr>
        <w:t>/წელ.</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ტექნიკური მიზნებისათვის წყალაღება ხდება მდ. </w:t>
      </w:r>
      <w:proofErr w:type="spellStart"/>
      <w:r w:rsidRPr="00AB485D">
        <w:rPr>
          <w:rFonts w:eastAsiaTheme="minorHAnsi"/>
          <w:color w:val="000000" w:themeColor="text1"/>
        </w:rPr>
        <w:t>ჩოლაბურიდან</w:t>
      </w:r>
      <w:proofErr w:type="spellEnd"/>
      <w:r w:rsidRPr="00AB485D">
        <w:rPr>
          <w:rFonts w:eastAsiaTheme="minorHAnsi"/>
          <w:color w:val="000000" w:themeColor="text1"/>
        </w:rPr>
        <w:t xml:space="preserve"> (წყალაღების წერილის კოორდინატებია  X=330519, Y=466868)  ტუმბოს საშუალებით და მეტალის მილით მიეწოდება საწარმოს ტერიტორიაზე. 1 მ</w:t>
      </w:r>
      <w:r w:rsidRPr="00AB485D">
        <w:rPr>
          <w:rFonts w:eastAsiaTheme="minorHAnsi"/>
          <w:color w:val="000000" w:themeColor="text1"/>
          <w:vertAlign w:val="superscript"/>
        </w:rPr>
        <w:t>3</w:t>
      </w:r>
      <w:r w:rsidRPr="00AB485D">
        <w:rPr>
          <w:rFonts w:eastAsiaTheme="minorHAnsi"/>
          <w:color w:val="000000" w:themeColor="text1"/>
        </w:rPr>
        <w:t xml:space="preserve"> ინერტული მასალის დამუშავებისათვის საჭირო წყლის რაოდენობა შეადგენს 1.5 მ</w:t>
      </w:r>
      <w:r w:rsidRPr="00AB485D">
        <w:rPr>
          <w:rFonts w:eastAsiaTheme="minorHAnsi"/>
          <w:color w:val="000000" w:themeColor="text1"/>
          <w:vertAlign w:val="superscript"/>
        </w:rPr>
        <w:t>3</w:t>
      </w:r>
      <w:r w:rsidRPr="00AB485D">
        <w:rPr>
          <w:rFonts w:eastAsiaTheme="minorHAnsi"/>
          <w:color w:val="000000" w:themeColor="text1"/>
        </w:rPr>
        <w:t xml:space="preserve">-ს, შესაბამისად საწარმოს </w:t>
      </w:r>
      <w:proofErr w:type="spellStart"/>
      <w:r w:rsidRPr="00AB485D">
        <w:rPr>
          <w:rFonts w:eastAsiaTheme="minorHAnsi"/>
          <w:color w:val="000000" w:themeColor="text1"/>
        </w:rPr>
        <w:t>წარმადობიდან</w:t>
      </w:r>
      <w:proofErr w:type="spellEnd"/>
      <w:r w:rsidRPr="00AB485D">
        <w:rPr>
          <w:rFonts w:eastAsiaTheme="minorHAnsi"/>
          <w:color w:val="000000" w:themeColor="text1"/>
        </w:rPr>
        <w:t xml:space="preserve"> (35 მ</w:t>
      </w:r>
      <w:r w:rsidRPr="00AB485D">
        <w:rPr>
          <w:rFonts w:eastAsiaTheme="minorHAnsi"/>
          <w:color w:val="000000" w:themeColor="text1"/>
          <w:vertAlign w:val="superscript"/>
        </w:rPr>
        <w:t>3</w:t>
      </w:r>
      <w:r w:rsidRPr="00AB485D">
        <w:rPr>
          <w:rFonts w:eastAsiaTheme="minorHAnsi"/>
          <w:color w:val="000000" w:themeColor="text1"/>
        </w:rPr>
        <w:t>/სთ) გამომდინარე 1 საათში საჭირო წყლის რაოდენობა იქნება 52.5 მ</w:t>
      </w:r>
      <w:r w:rsidRPr="00AB485D">
        <w:rPr>
          <w:rFonts w:eastAsiaTheme="minorHAnsi"/>
          <w:color w:val="000000" w:themeColor="text1"/>
          <w:vertAlign w:val="superscript"/>
        </w:rPr>
        <w:t>3</w:t>
      </w:r>
      <w:r w:rsidRPr="00AB485D">
        <w:rPr>
          <w:rFonts w:eastAsiaTheme="minorHAnsi"/>
          <w:color w:val="000000" w:themeColor="text1"/>
        </w:rPr>
        <w:t>/სთ (0.01458 მ</w:t>
      </w:r>
      <w:r w:rsidRPr="00AB485D">
        <w:rPr>
          <w:rFonts w:eastAsiaTheme="minorHAnsi"/>
          <w:color w:val="000000" w:themeColor="text1"/>
          <w:vertAlign w:val="superscript"/>
        </w:rPr>
        <w:t>3</w:t>
      </w:r>
      <w:r w:rsidRPr="00AB485D">
        <w:rPr>
          <w:rFonts w:eastAsiaTheme="minorHAnsi"/>
          <w:color w:val="000000" w:themeColor="text1"/>
        </w:rPr>
        <w:t>/წმ), დღეში 420 მ</w:t>
      </w:r>
      <w:r w:rsidRPr="00AB485D">
        <w:rPr>
          <w:rFonts w:eastAsiaTheme="minorHAnsi"/>
          <w:color w:val="000000" w:themeColor="text1"/>
          <w:vertAlign w:val="superscript"/>
        </w:rPr>
        <w:t>3</w:t>
      </w:r>
      <w:r w:rsidRPr="00AB485D">
        <w:rPr>
          <w:rFonts w:eastAsiaTheme="minorHAnsi"/>
          <w:color w:val="000000" w:themeColor="text1"/>
        </w:rPr>
        <w:t xml:space="preserve">, ხოლო წელიწადში </w:t>
      </w:r>
      <w:r w:rsidRPr="00AB485D">
        <w:rPr>
          <w:rFonts w:eastAsiaTheme="minorHAnsi"/>
          <w:b/>
          <w:color w:val="000000" w:themeColor="text1"/>
        </w:rPr>
        <w:t>100 800 მ</w:t>
      </w:r>
      <w:r w:rsidRPr="00AB485D">
        <w:rPr>
          <w:rFonts w:eastAsiaTheme="minorHAnsi"/>
          <w:b/>
          <w:color w:val="000000" w:themeColor="text1"/>
          <w:vertAlign w:val="superscript"/>
        </w:rPr>
        <w:t>3</w:t>
      </w:r>
      <w:r w:rsidRPr="00AB485D">
        <w:rPr>
          <w:rFonts w:eastAsiaTheme="minorHAnsi"/>
          <w:color w:val="000000" w:themeColor="text1"/>
        </w:rPr>
        <w:t xml:space="preserve">. </w:t>
      </w:r>
    </w:p>
    <w:p w:rsidR="00FC6566" w:rsidRPr="00AB485D" w:rsidRDefault="00FC6566" w:rsidP="000370FD">
      <w:pPr>
        <w:tabs>
          <w:tab w:val="clear" w:pos="720"/>
        </w:tabs>
        <w:rPr>
          <w:rFonts w:eastAsiaTheme="minorHAnsi"/>
          <w:color w:val="000000" w:themeColor="text1"/>
        </w:rPr>
      </w:pPr>
      <w:r w:rsidRPr="00AB485D">
        <w:t xml:space="preserve">ხანძარსაწინააღმდეგო ღონისძიებებისათვის, გზების ზედაპირების დასანამად და ხე მცენარეების მოსარწყავად გამოყენებული წყლის მაქსიმალური რაოდენობა წლის განმავლობაში შეადგენს </w:t>
      </w:r>
      <w:r w:rsidRPr="00AB485D">
        <w:rPr>
          <w:rFonts w:eastAsiaTheme="minorHAnsi"/>
          <w:color w:val="000000" w:themeColor="text1"/>
        </w:rPr>
        <w:t>დაახლოვებით 650-700 მ</w:t>
      </w:r>
      <w:r w:rsidRPr="00AB485D">
        <w:rPr>
          <w:rFonts w:eastAsiaTheme="minorHAnsi"/>
          <w:color w:val="000000" w:themeColor="text1"/>
          <w:vertAlign w:val="superscript"/>
        </w:rPr>
        <w:t>3</w:t>
      </w:r>
      <w:r w:rsidRPr="00AB485D">
        <w:rPr>
          <w:rFonts w:eastAsiaTheme="minorHAnsi"/>
          <w:color w:val="000000" w:themeColor="text1"/>
        </w:rPr>
        <w:t xml:space="preserve">. </w:t>
      </w:r>
    </w:p>
    <w:p w:rsidR="00FC6566" w:rsidRPr="00AB485D" w:rsidRDefault="00FC6566" w:rsidP="000370FD">
      <w:pPr>
        <w:tabs>
          <w:tab w:val="clear" w:pos="720"/>
        </w:tabs>
        <w:spacing w:before="0" w:after="160"/>
      </w:pPr>
      <w:r w:rsidRPr="00AB485D">
        <w:t>სულ საწარმოში საწარმოო დანიშნულებით გამოყენებული წყლის რაოდენობა შეადგენს დაახლოებით 101 500 მ</w:t>
      </w:r>
      <w:r w:rsidRPr="00AB485D">
        <w:rPr>
          <w:vertAlign w:val="superscript"/>
        </w:rPr>
        <w:t>3</w:t>
      </w:r>
      <w:r w:rsidRPr="00AB485D">
        <w:t xml:space="preserve">-ს.  </w:t>
      </w:r>
    </w:p>
    <w:p w:rsidR="00FC6566" w:rsidRPr="00AB485D" w:rsidRDefault="00FC6566" w:rsidP="000370FD">
      <w:pPr>
        <w:tabs>
          <w:tab w:val="clear" w:pos="720"/>
        </w:tabs>
        <w:spacing w:before="0" w:after="160"/>
        <w:jc w:val="left"/>
        <w:rPr>
          <w:b/>
        </w:rPr>
      </w:pPr>
    </w:p>
    <w:p w:rsidR="00FC6566" w:rsidRPr="00AB485D" w:rsidRDefault="00FC6566" w:rsidP="000370FD">
      <w:pPr>
        <w:pStyle w:val="Heading3"/>
      </w:pPr>
      <w:r w:rsidRPr="00AB485D">
        <w:t xml:space="preserve"> </w:t>
      </w:r>
      <w:bookmarkStart w:id="26" w:name="_Toc118373853"/>
      <w:bookmarkStart w:id="27" w:name="_Toc121736351"/>
      <w:r w:rsidRPr="00AB485D">
        <w:t xml:space="preserve">ჩამდინარე </w:t>
      </w:r>
      <w:bookmarkEnd w:id="21"/>
      <w:r w:rsidRPr="00AB485D">
        <w:t>წყლები</w:t>
      </w:r>
      <w:bookmarkEnd w:id="26"/>
      <w:bookmarkEnd w:id="27"/>
      <w:r w:rsidRPr="00AB485D">
        <w:t xml:space="preserve">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საწარმოში წარმოქმნილი სამეურნეო-საყოფაცხოვრებო ჩამდინარე წყლების რაოდენობა გაანგარიშებულია გამოყენებული წყლის 5%-იანი დანაკარგის გათვალისწინებით და შეადგენს 0.43 მ</w:t>
      </w:r>
      <w:r w:rsidRPr="00AB485D">
        <w:rPr>
          <w:rFonts w:eastAsiaTheme="minorHAnsi"/>
          <w:color w:val="000000" w:themeColor="text1"/>
          <w:vertAlign w:val="superscript"/>
        </w:rPr>
        <w:t>3</w:t>
      </w:r>
      <w:r w:rsidRPr="00AB485D">
        <w:rPr>
          <w:rFonts w:eastAsiaTheme="minorHAnsi"/>
          <w:color w:val="000000" w:themeColor="text1"/>
        </w:rPr>
        <w:t>/</w:t>
      </w:r>
      <w:proofErr w:type="spellStart"/>
      <w:r w:rsidRPr="00AB485D">
        <w:rPr>
          <w:rFonts w:eastAsiaTheme="minorHAnsi"/>
          <w:color w:val="000000" w:themeColor="text1"/>
        </w:rPr>
        <w:t>დღღ</w:t>
      </w:r>
      <w:proofErr w:type="spellEnd"/>
      <w:r w:rsidRPr="00AB485D">
        <w:rPr>
          <w:rFonts w:eastAsiaTheme="minorHAnsi"/>
          <w:color w:val="000000" w:themeColor="text1"/>
        </w:rPr>
        <w:t>, ხოლო წლის განმავლობაში ადგილი ექნება 102.6 მ</w:t>
      </w:r>
      <w:r w:rsidRPr="00AB485D">
        <w:rPr>
          <w:rFonts w:eastAsiaTheme="minorHAnsi"/>
          <w:color w:val="000000" w:themeColor="text1"/>
          <w:vertAlign w:val="superscript"/>
        </w:rPr>
        <w:t>3</w:t>
      </w:r>
      <w:r w:rsidRPr="00AB485D">
        <w:rPr>
          <w:rFonts w:eastAsiaTheme="minorHAnsi"/>
          <w:color w:val="000000" w:themeColor="text1"/>
        </w:rPr>
        <w:t xml:space="preserve">/წელ.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სამეურნეო-საყოფაცხოვრებო ჩამდინარე წყლების შეგროვება ხდება 12 მ</w:t>
      </w:r>
      <w:r w:rsidRPr="00AB485D">
        <w:rPr>
          <w:rFonts w:eastAsiaTheme="minorHAnsi"/>
          <w:color w:val="000000" w:themeColor="text1"/>
          <w:vertAlign w:val="superscript"/>
        </w:rPr>
        <w:t>3</w:t>
      </w:r>
      <w:r w:rsidRPr="00AB485D">
        <w:rPr>
          <w:rFonts w:eastAsiaTheme="minorHAnsi"/>
          <w:color w:val="000000" w:themeColor="text1"/>
        </w:rPr>
        <w:t xml:space="preserve"> ტევადობის ჰერმეტული საასენიზაციო ორმოს საშუალებით, რომლის განტვირთვა საჭიროების შესაბამისად ხდება თერჯოლის მუნიციპალიტეტის წყალკანალის სამსახურთან გაფორმებული ხელშეკრულების საფუძველზე.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ქვიშა-ხრეშის დამუშავების პროცესი წარმოქმნილი საწარმოო ჩამდინარე წყლების რაოდენობა იანგარიშება საწარმოო დანიშნულებით გამოყენებული წყლის 20%-იანი დანაკარგის (ნედლეულის დასველება, აორთქლება) გათვალისწინებით  და შეადგენს 42 მ</w:t>
      </w:r>
      <w:r w:rsidRPr="00AB485D">
        <w:rPr>
          <w:rFonts w:eastAsiaTheme="minorHAnsi"/>
          <w:color w:val="000000" w:themeColor="text1"/>
          <w:vertAlign w:val="superscript"/>
        </w:rPr>
        <w:t>3</w:t>
      </w:r>
      <w:r w:rsidRPr="00AB485D">
        <w:rPr>
          <w:rFonts w:eastAsiaTheme="minorHAnsi"/>
          <w:color w:val="000000" w:themeColor="text1"/>
        </w:rPr>
        <w:t>/სთ-ს, ხოლო წელიწადში საჭირო წყლის რაოდენობა შეადგენს 80 640 მ</w:t>
      </w:r>
      <w:r w:rsidRPr="00AB485D">
        <w:rPr>
          <w:rFonts w:eastAsiaTheme="minorHAnsi"/>
          <w:color w:val="000000" w:themeColor="text1"/>
          <w:vertAlign w:val="superscript"/>
        </w:rPr>
        <w:t>3</w:t>
      </w:r>
      <w:r w:rsidRPr="00AB485D">
        <w:rPr>
          <w:rFonts w:eastAsiaTheme="minorHAnsi"/>
          <w:color w:val="000000" w:themeColor="text1"/>
        </w:rPr>
        <w:t xml:space="preserve">/წელ.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საწარმოში სხვა დანიშნულებით გამოყენებული წყალი მოიხმარება სრული მოცულობით და ჩამდინარე წყლების წარმოქმნას ადგილი არ აქვს.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lastRenderedPageBreak/>
        <w:t>საწარმოო ჩამდინარე წყლების გაწმენდა ხდება სამსაფეხურიანი სალექარის საშუალებით (იხილეთ ნახაზი 4.2.1), კერძოდ: პირველი საფეხური წარმოადგენს ბეტონის რეზერვუარს მოცულობით 245 მ</w:t>
      </w:r>
      <w:r w:rsidRPr="00AB485D">
        <w:rPr>
          <w:rFonts w:eastAsiaTheme="minorHAnsi"/>
          <w:color w:val="000000" w:themeColor="text1"/>
          <w:vertAlign w:val="superscript"/>
        </w:rPr>
        <w:t>3</w:t>
      </w:r>
      <w:r w:rsidRPr="00AB485D">
        <w:rPr>
          <w:rFonts w:eastAsiaTheme="minorHAnsi"/>
          <w:color w:val="000000" w:themeColor="text1"/>
        </w:rPr>
        <w:t xml:space="preserve"> (</w:t>
      </w:r>
      <w:proofErr w:type="spellStart"/>
      <w:r w:rsidRPr="00AB485D">
        <w:rPr>
          <w:rFonts w:eastAsiaTheme="minorHAnsi"/>
          <w:color w:val="000000" w:themeColor="text1"/>
        </w:rPr>
        <w:t>10x9.8x2.5</w:t>
      </w:r>
      <w:proofErr w:type="spellEnd"/>
      <w:r w:rsidRPr="00AB485D">
        <w:rPr>
          <w:rFonts w:eastAsiaTheme="minorHAnsi"/>
          <w:color w:val="000000" w:themeColor="text1"/>
        </w:rPr>
        <w:t xml:space="preserve"> მ),  მეორე საფეხური გუბურას მოცულობით 1000 მ</w:t>
      </w:r>
      <w:r w:rsidRPr="00AB485D">
        <w:rPr>
          <w:rFonts w:eastAsiaTheme="minorHAnsi"/>
          <w:color w:val="000000" w:themeColor="text1"/>
          <w:vertAlign w:val="superscript"/>
        </w:rPr>
        <w:t>3</w:t>
      </w:r>
      <w:r w:rsidRPr="00AB485D">
        <w:rPr>
          <w:rFonts w:eastAsiaTheme="minorHAnsi"/>
          <w:color w:val="000000" w:themeColor="text1"/>
        </w:rPr>
        <w:t xml:space="preserve"> (</w:t>
      </w:r>
      <w:proofErr w:type="spellStart"/>
      <w:r w:rsidRPr="00AB485D">
        <w:rPr>
          <w:rFonts w:eastAsiaTheme="minorHAnsi"/>
          <w:color w:val="000000" w:themeColor="text1"/>
        </w:rPr>
        <w:t>20x20x2,5</w:t>
      </w:r>
      <w:proofErr w:type="spellEnd"/>
      <w:r w:rsidRPr="00AB485D">
        <w:rPr>
          <w:rFonts w:eastAsiaTheme="minorHAnsi"/>
          <w:color w:val="000000" w:themeColor="text1"/>
        </w:rPr>
        <w:t xml:space="preserve"> მ) და მესამე საფეხური 562 მ</w:t>
      </w:r>
      <w:r w:rsidRPr="00AB485D">
        <w:rPr>
          <w:rFonts w:eastAsiaTheme="minorHAnsi"/>
          <w:color w:val="000000" w:themeColor="text1"/>
          <w:vertAlign w:val="superscript"/>
        </w:rPr>
        <w:t>3</w:t>
      </w:r>
      <w:r w:rsidRPr="00AB485D">
        <w:rPr>
          <w:rFonts w:eastAsiaTheme="minorHAnsi"/>
          <w:color w:val="000000" w:themeColor="text1"/>
        </w:rPr>
        <w:t xml:space="preserve"> მოცულობის გუბურა (</w:t>
      </w:r>
      <w:proofErr w:type="spellStart"/>
      <w:r w:rsidRPr="00AB485D">
        <w:rPr>
          <w:rFonts w:eastAsiaTheme="minorHAnsi"/>
          <w:color w:val="000000" w:themeColor="text1"/>
        </w:rPr>
        <w:t>15X15X2.5</w:t>
      </w:r>
      <w:proofErr w:type="spellEnd"/>
      <w:r w:rsidRPr="00AB485D">
        <w:rPr>
          <w:rFonts w:eastAsiaTheme="minorHAnsi"/>
          <w:color w:val="000000" w:themeColor="text1"/>
        </w:rPr>
        <w:t>), საიდანაც წყალი ჩაედინება მდინარეში. სალექარის საერთო მოცულობა შეადგენს 1807 მ</w:t>
      </w:r>
      <w:r w:rsidRPr="00AB485D">
        <w:rPr>
          <w:rFonts w:eastAsiaTheme="minorHAnsi"/>
          <w:color w:val="000000" w:themeColor="text1"/>
          <w:vertAlign w:val="superscript"/>
        </w:rPr>
        <w:t>3</w:t>
      </w:r>
      <w:r w:rsidRPr="00AB485D">
        <w:rPr>
          <w:rFonts w:eastAsiaTheme="minorHAnsi"/>
          <w:color w:val="000000" w:themeColor="text1"/>
        </w:rPr>
        <w:t xml:space="preserve">-ს. სალექარიდან გამოსული გაწმენდილ წყალში შეწონილი ნაწილაკების შემცველობა შეადგენს 60 </w:t>
      </w:r>
      <w:proofErr w:type="spellStart"/>
      <w:r w:rsidRPr="00AB485D">
        <w:rPr>
          <w:rFonts w:eastAsiaTheme="minorHAnsi"/>
          <w:color w:val="000000" w:themeColor="text1"/>
        </w:rPr>
        <w:t>მგ</w:t>
      </w:r>
      <w:proofErr w:type="spellEnd"/>
      <w:r w:rsidRPr="00AB485D">
        <w:rPr>
          <w:rFonts w:eastAsiaTheme="minorHAnsi"/>
          <w:color w:val="000000" w:themeColor="text1"/>
        </w:rPr>
        <w:t xml:space="preserve">/ლ-ს. </w:t>
      </w:r>
    </w:p>
    <w:p w:rsidR="00FC6566" w:rsidRPr="00AB485D" w:rsidRDefault="00FC6566" w:rsidP="000370FD">
      <w:pPr>
        <w:tabs>
          <w:tab w:val="clear" w:pos="720"/>
        </w:tabs>
        <w:rPr>
          <w:rFonts w:eastAsiaTheme="minorHAnsi"/>
          <w:color w:val="000000" w:themeColor="text1"/>
          <w:vertAlign w:val="superscript"/>
        </w:rPr>
      </w:pPr>
      <w:r w:rsidRPr="00AB485D">
        <w:rPr>
          <w:rFonts w:eastAsiaTheme="minorHAnsi"/>
          <w:color w:val="000000" w:themeColor="text1"/>
        </w:rPr>
        <w:t>სალექარის განტვირთვა ლამისგან ხდება არაუგვიანეს 3 დღეში ერთხელ 55 მ</w:t>
      </w:r>
      <w:r w:rsidRPr="00AB485D">
        <w:rPr>
          <w:rFonts w:eastAsiaTheme="minorHAnsi"/>
          <w:color w:val="000000" w:themeColor="text1"/>
          <w:vertAlign w:val="superscript"/>
        </w:rPr>
        <w:t>3</w:t>
      </w:r>
      <w:r w:rsidRPr="00AB485D">
        <w:rPr>
          <w:rFonts w:eastAsiaTheme="minorHAnsi"/>
          <w:color w:val="000000" w:themeColor="text1"/>
        </w:rPr>
        <w:t xml:space="preserve"> – 60 მ</w:t>
      </w:r>
      <w:r w:rsidRPr="00AB485D">
        <w:rPr>
          <w:rFonts w:eastAsiaTheme="minorHAnsi"/>
          <w:color w:val="000000" w:themeColor="text1"/>
          <w:vertAlign w:val="superscript"/>
        </w:rPr>
        <w:t xml:space="preserve">3,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აღსანიშნავია, რომ სალექარიდან ამოღებული ლამი გამოიყენება, როგორც მზა პროდუქტი და ხდება მისი რეალიზაცია.</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სალექარიდან მიღებული გაწმენდილი წყლის ჩაშვება ხდება მდ. </w:t>
      </w:r>
      <w:proofErr w:type="spellStart"/>
      <w:r w:rsidRPr="00AB485D">
        <w:rPr>
          <w:rFonts w:eastAsiaTheme="minorHAnsi"/>
          <w:color w:val="000000" w:themeColor="text1"/>
        </w:rPr>
        <w:t>ჩოლაბურში</w:t>
      </w:r>
      <w:proofErr w:type="spellEnd"/>
      <w:r w:rsidRPr="00AB485D">
        <w:rPr>
          <w:rFonts w:eastAsiaTheme="minorHAnsi"/>
          <w:color w:val="000000" w:themeColor="text1"/>
        </w:rPr>
        <w:t xml:space="preserve">, ჩაშვების წერტილი კოორდინატებია X=0330424, Y=4668710. პერსპექტივაში გათვალისწინებულია ბრუნვითი წყალმომარაგების სისტემის მოწყობა.   </w:t>
      </w:r>
    </w:p>
    <w:p w:rsidR="00FC6566" w:rsidRPr="00AB485D" w:rsidRDefault="00FC6566" w:rsidP="000370FD">
      <w:pPr>
        <w:tabs>
          <w:tab w:val="clear" w:pos="720"/>
        </w:tabs>
        <w:rPr>
          <w:rFonts w:eastAsiaTheme="minorHAnsi"/>
          <w:color w:val="000000" w:themeColor="text1"/>
          <w:sz w:val="20"/>
        </w:rPr>
      </w:pPr>
      <w:r w:rsidRPr="00AB485D">
        <w:rPr>
          <w:rFonts w:eastAsiaTheme="minorHAnsi"/>
          <w:b/>
          <w:color w:val="000000" w:themeColor="text1"/>
          <w:sz w:val="20"/>
        </w:rPr>
        <w:t xml:space="preserve">ნახაზი 2.6.2.1 </w:t>
      </w:r>
      <w:r w:rsidRPr="00AB485D">
        <w:rPr>
          <w:rFonts w:eastAsiaTheme="minorHAnsi"/>
          <w:color w:val="000000" w:themeColor="text1"/>
          <w:sz w:val="20"/>
        </w:rPr>
        <w:t>სალექარის გეგმა და ჭრილი</w:t>
      </w:r>
    </w:p>
    <w:p w:rsidR="00FC6566" w:rsidRPr="00AB485D" w:rsidRDefault="00FC6566" w:rsidP="000370FD">
      <w:pPr>
        <w:tabs>
          <w:tab w:val="clear" w:pos="720"/>
        </w:tabs>
        <w:jc w:val="center"/>
        <w:rPr>
          <w:rFonts w:eastAsiaTheme="minorHAnsi"/>
          <w:color w:val="000000" w:themeColor="text1"/>
          <w:sz w:val="20"/>
        </w:rPr>
      </w:pPr>
      <w:r w:rsidRPr="00AB485D">
        <w:rPr>
          <w:noProof/>
          <w:lang w:eastAsia="ka-GE"/>
        </w:rPr>
        <w:drawing>
          <wp:inline distT="0" distB="0" distL="0" distR="0" wp14:anchorId="1A28D497" wp14:editId="2B70636C">
            <wp:extent cx="5981001" cy="4198289"/>
            <wp:effectExtent l="0" t="0" r="127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52938" cy="4248784"/>
                    </a:xfrm>
                    <a:prstGeom prst="rect">
                      <a:avLst/>
                    </a:prstGeom>
                  </pic:spPr>
                </pic:pic>
              </a:graphicData>
            </a:graphic>
          </wp:inline>
        </w:drawing>
      </w:r>
    </w:p>
    <w:p w:rsidR="00FC6566" w:rsidRPr="00AB485D" w:rsidRDefault="00FC6566" w:rsidP="000370FD">
      <w:pPr>
        <w:tabs>
          <w:tab w:val="clear" w:pos="720"/>
        </w:tabs>
        <w:jc w:val="center"/>
        <w:rPr>
          <w:rFonts w:eastAsiaTheme="minorHAnsi"/>
          <w:noProof/>
          <w:color w:val="000000" w:themeColor="text1"/>
        </w:rPr>
      </w:pPr>
    </w:p>
    <w:p w:rsidR="00FC6566" w:rsidRPr="00AB485D" w:rsidRDefault="00FC6566" w:rsidP="000370FD">
      <w:pPr>
        <w:tabs>
          <w:tab w:val="clear" w:pos="720"/>
          <w:tab w:val="left" w:pos="4852"/>
        </w:tabs>
        <w:jc w:val="center"/>
        <w:rPr>
          <w:rFonts w:eastAsiaTheme="minorHAnsi"/>
        </w:rPr>
      </w:pPr>
      <w:r w:rsidRPr="00AB485D">
        <w:rPr>
          <w:noProof/>
          <w:lang w:eastAsia="ka-GE"/>
        </w:rPr>
        <w:lastRenderedPageBreak/>
        <w:drawing>
          <wp:inline distT="0" distB="0" distL="0" distR="0" wp14:anchorId="11A2F36A" wp14:editId="3360E06E">
            <wp:extent cx="5716921" cy="2113338"/>
            <wp:effectExtent l="0" t="0" r="0" b="127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9564" cy="2121708"/>
                    </a:xfrm>
                    <a:prstGeom prst="rect">
                      <a:avLst/>
                    </a:prstGeom>
                  </pic:spPr>
                </pic:pic>
              </a:graphicData>
            </a:graphic>
          </wp:inline>
        </w:drawing>
      </w:r>
    </w:p>
    <w:p w:rsidR="00FC6566" w:rsidRPr="00AB485D" w:rsidRDefault="00FC6566" w:rsidP="000370FD">
      <w:pPr>
        <w:tabs>
          <w:tab w:val="clear" w:pos="720"/>
        </w:tabs>
        <w:rPr>
          <w:rFonts w:eastAsiaTheme="minorHAnsi"/>
        </w:rPr>
      </w:pPr>
    </w:p>
    <w:p w:rsidR="00FC6566" w:rsidRPr="00AB485D" w:rsidRDefault="00FC6566" w:rsidP="005B11FC">
      <w:pPr>
        <w:pStyle w:val="Heading2"/>
        <w:rPr>
          <w:rFonts w:eastAsiaTheme="minorHAnsi"/>
        </w:rPr>
      </w:pPr>
      <w:bookmarkStart w:id="28" w:name="_Toc106020769"/>
      <w:bookmarkStart w:id="29" w:name="_Toc118373854"/>
      <w:bookmarkStart w:id="30" w:name="_Toc121736352"/>
      <w:r w:rsidRPr="00AB485D">
        <w:rPr>
          <w:rFonts w:eastAsiaTheme="minorHAnsi"/>
        </w:rPr>
        <w:t>საწარმოს მუშაობის რეჟიმი და მომსახურე პერსონალი</w:t>
      </w:r>
      <w:bookmarkEnd w:id="28"/>
      <w:bookmarkEnd w:id="29"/>
      <w:bookmarkEnd w:id="30"/>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საამქრო მუშაობს წელიწადში 240 დღე, ერთცვლიანი სამუშაო რეჟიმით. ცვლის ხანგრძლივობა- 8 სთ. დასაქმებულთა მაქსიმალური რაოდენობა შეადგენს 10 ადამიანს. საწარმოში დასაქმებულია ძირითადად ადგილობრივი მოსახლეობა.</w:t>
      </w:r>
    </w:p>
    <w:p w:rsidR="00FC6566" w:rsidRPr="00AB485D" w:rsidRDefault="00FC6566" w:rsidP="000370FD">
      <w:pPr>
        <w:tabs>
          <w:tab w:val="clear" w:pos="720"/>
          <w:tab w:val="left" w:pos="1778"/>
        </w:tabs>
        <w:rPr>
          <w:rFonts w:eastAsiaTheme="minorHAnsi"/>
          <w:color w:val="000000" w:themeColor="text1"/>
        </w:rPr>
      </w:pPr>
      <w:r w:rsidRPr="00AB485D">
        <w:rPr>
          <w:rFonts w:eastAsiaTheme="minorHAnsi"/>
          <w:color w:val="000000" w:themeColor="text1"/>
        </w:rPr>
        <w:tab/>
      </w:r>
    </w:p>
    <w:p w:rsidR="00FC6566" w:rsidRPr="00AB485D" w:rsidRDefault="00FC6566" w:rsidP="005B11FC">
      <w:pPr>
        <w:pStyle w:val="Heading2"/>
        <w:rPr>
          <w:rFonts w:eastAsiaTheme="minorHAnsi"/>
        </w:rPr>
      </w:pPr>
      <w:bookmarkStart w:id="31" w:name="_Toc102575401"/>
      <w:bookmarkStart w:id="32" w:name="_Toc106020770"/>
      <w:bookmarkStart w:id="33" w:name="_Toc118373855"/>
      <w:bookmarkStart w:id="34" w:name="_Toc56735"/>
      <w:bookmarkStart w:id="35" w:name="_Toc121736353"/>
      <w:r w:rsidRPr="00AB485D">
        <w:rPr>
          <w:rFonts w:eastAsiaTheme="minorHAnsi"/>
        </w:rPr>
        <w:t>ხანძარსაწინააღმდეგო ღონისძიებები</w:t>
      </w:r>
      <w:bookmarkEnd w:id="31"/>
      <w:bookmarkEnd w:id="32"/>
      <w:bookmarkEnd w:id="33"/>
      <w:bookmarkEnd w:id="35"/>
      <w:r w:rsidRPr="00AB485D">
        <w:rPr>
          <w:rFonts w:eastAsiaTheme="minorHAnsi"/>
        </w:rPr>
        <w:t xml:space="preserve"> </w:t>
      </w:r>
      <w:bookmarkEnd w:id="34"/>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აღნიშნული საქმიანობის სპეციფიკიდან გამომდინარე, ხანძრის აღმოცენება-გავრცელების საფრთხე ძალიან დაბალია, რადგან საწარმოს არ აქვს ტერიტორიაზე ადვილად აალებადი მასალები. საწარმოო ტექნოლოგიური ციკლი მიმდინარეობს ელ. ენერგიაზე.</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ვინაიდან გაუთვალისწინებელი შემთხვევების არსებობა ყოველთვის შესაძლებელია, ამიტომ საწარმოს ტერიტორიაზე უკვე დამონტაჟებულია ხან</w:t>
      </w:r>
      <w:r w:rsidRPr="00AB485D">
        <w:t>ძარსაწინააღმდეგო</w:t>
      </w:r>
      <w:r w:rsidRPr="00AB485D">
        <w:rPr>
          <w:rFonts w:eastAsiaTheme="minorHAnsi"/>
          <w:color w:val="000000" w:themeColor="text1"/>
        </w:rPr>
        <w:t xml:space="preserve"> სტენდი.</w:t>
      </w:r>
    </w:p>
    <w:p w:rsidR="00FC6566" w:rsidRPr="00AB485D" w:rsidRDefault="00FC6566" w:rsidP="000370FD"/>
    <w:p w:rsidR="00FC6566" w:rsidRPr="00AB485D" w:rsidRDefault="00FC6566" w:rsidP="000370FD">
      <w:pPr>
        <w:pStyle w:val="Heading1"/>
      </w:pPr>
      <w:bookmarkStart w:id="36" w:name="_Toc121736354"/>
      <w:r w:rsidRPr="00AB485D">
        <w:t>გარემოზე მოსალოდნელი ზემოქმედების შეფასება</w:t>
      </w:r>
      <w:bookmarkEnd w:id="36"/>
    </w:p>
    <w:p w:rsidR="00FC6566" w:rsidRPr="00AB485D" w:rsidRDefault="00FC6566" w:rsidP="005B11FC">
      <w:pPr>
        <w:pStyle w:val="Heading2"/>
        <w:rPr>
          <w:noProof/>
        </w:rPr>
      </w:pPr>
      <w:bookmarkStart w:id="37" w:name="_Toc106020789"/>
      <w:bookmarkStart w:id="38" w:name="_Toc106892947"/>
      <w:bookmarkStart w:id="39" w:name="_Toc110503326"/>
      <w:bookmarkStart w:id="40" w:name="_Toc121736355"/>
      <w:r w:rsidRPr="00AB485D">
        <w:t>ზემოქმედება</w:t>
      </w:r>
      <w:r w:rsidRPr="00AB485D">
        <w:rPr>
          <w:noProof/>
        </w:rPr>
        <w:t xml:space="preserve"> ატმოსფერულ ჰაერზე</w:t>
      </w:r>
      <w:bookmarkEnd w:id="37"/>
      <w:bookmarkEnd w:id="38"/>
      <w:bookmarkEnd w:id="39"/>
      <w:bookmarkEnd w:id="40"/>
    </w:p>
    <w:p w:rsidR="00FC6566" w:rsidRPr="00AB485D" w:rsidRDefault="00FC6566" w:rsidP="000370FD">
      <w:pPr>
        <w:tabs>
          <w:tab w:val="clear" w:pos="720"/>
        </w:tabs>
        <w:rPr>
          <w:rFonts w:eastAsiaTheme="minorHAnsi"/>
          <w:noProof/>
          <w:u w:val="single"/>
          <w:lang w:val="en-US"/>
        </w:rPr>
      </w:pPr>
      <w:bookmarkStart w:id="41" w:name="_Toc102575423"/>
      <w:bookmarkStart w:id="42" w:name="_Toc106020790"/>
      <w:bookmarkStart w:id="43" w:name="_Toc106892948"/>
      <w:bookmarkStart w:id="44" w:name="_Toc110503327"/>
      <w:r w:rsidRPr="00AB485D">
        <w:rPr>
          <w:rFonts w:eastAsiaTheme="minorHAnsi"/>
          <w:noProof/>
          <w:u w:val="single"/>
          <w:lang w:val="en-US"/>
        </w:rPr>
        <w:t>ზემოქმედების შეფასების მეთოდოლოგია</w:t>
      </w:r>
      <w:bookmarkEnd w:id="41"/>
      <w:bookmarkEnd w:id="42"/>
      <w:bookmarkEnd w:id="43"/>
      <w:bookmarkEnd w:id="44"/>
    </w:p>
    <w:p w:rsidR="00FC6566" w:rsidRPr="00AB485D" w:rsidRDefault="00FC6566" w:rsidP="000370FD">
      <w:pPr>
        <w:tabs>
          <w:tab w:val="clear" w:pos="720"/>
        </w:tabs>
        <w:rPr>
          <w:rFonts w:eastAsiaTheme="minorHAnsi"/>
          <w:noProof/>
        </w:rPr>
      </w:pPr>
      <w:r w:rsidRPr="00AB485D">
        <w:rPr>
          <w:rFonts w:eastAsiaTheme="minorHAnsi"/>
          <w:noProof/>
        </w:rPr>
        <w:t>ატმოსფერული ჰაერის ხარისხზე ზემოქმედების შესაფასებლად გამოყენებული იქნა საქართველოს ნორმატიული დოკუმენტები, რომლებიც ადგენს ჰაერის ხარისხის სტანდარტს. ნორმატივები განსაზღვრულია ჯანმრთელობის დაცვისთვის. რადგან, ჯანმრთელობაზე ზემოქმედება დამოკიდებულია როგორც მავნე ნივთიერებათა კონცენტრაციაზე, ასევე ზემოქმედების ხანგრძლივობაზე, შეფასების კრიტერიუმი ამ ორ პარამეტრს ითვალისწინებს.</w:t>
      </w:r>
    </w:p>
    <w:p w:rsidR="00FC6566" w:rsidRPr="00AB485D" w:rsidRDefault="00FC6566" w:rsidP="000370FD">
      <w:pPr>
        <w:tabs>
          <w:tab w:val="clear" w:pos="720"/>
        </w:tabs>
        <w:rPr>
          <w:rFonts w:eastAsiaTheme="minorHAnsi"/>
          <w:noProof/>
          <w:color w:val="000000" w:themeColor="text1"/>
          <w:lang w:eastAsia="ru-RU"/>
        </w:rPr>
      </w:pPr>
      <w:r w:rsidRPr="00AB485D">
        <w:rPr>
          <w:rFonts w:eastAsiaTheme="minorHAnsi"/>
          <w:noProof/>
          <w:color w:val="000000" w:themeColor="text1"/>
          <w:lang w:eastAsia="ru-RU"/>
        </w:rPr>
        <w:t>საქმიანობის სპეციფიკიდან გამომდინარე, ატმოსფერულ ჰაერში ემისიების საკითხი საყურადღებოა ექსპლუატაციის ეტაპზე და წარმოდგენილია არაორგანული მტვრის სახით.</w:t>
      </w:r>
    </w:p>
    <w:p w:rsidR="00FC6566" w:rsidRPr="00AB485D" w:rsidRDefault="00FC6566" w:rsidP="000370FD">
      <w:pPr>
        <w:tabs>
          <w:tab w:val="clear" w:pos="720"/>
        </w:tabs>
        <w:jc w:val="left"/>
        <w:rPr>
          <w:rFonts w:eastAsia="Times New Roman" w:cs="Times New Roman"/>
          <w:lang w:eastAsia="ru-RU"/>
        </w:rPr>
      </w:pPr>
      <w:r w:rsidRPr="00AB485D">
        <w:rPr>
          <w:rFonts w:eastAsia="Times New Roman" w:cs="Times New Roman"/>
          <w:lang w:eastAsia="ru-RU"/>
        </w:rPr>
        <w:t>ექსპლუატაციის პროცესში წარმოდგენილია  გაფრქვევის 6 წყარო: (გ-6) იხ სურათი 3.1.1 თუმცა გასათვალისწინებელია რომ საამქროს ტექნოლოგიური ხაზი ფუნქციონირებს სველი მეთოდით, რაც თავის მხრივ ამცირებს  ატმოსფერული ხარისხის გაუარესების რისკებს.</w:t>
      </w:r>
      <w:r w:rsidRPr="00AB485D">
        <w:rPr>
          <w:rFonts w:eastAsia="Times New Roman" w:cs="Times New Roman"/>
          <w:lang w:eastAsia="ru-RU"/>
        </w:rPr>
        <w:tab/>
      </w:r>
    </w:p>
    <w:p w:rsidR="00FC6566" w:rsidRPr="00AB485D" w:rsidRDefault="00FC6566" w:rsidP="000370FD">
      <w:pPr>
        <w:tabs>
          <w:tab w:val="clear" w:pos="720"/>
          <w:tab w:val="left" w:pos="932"/>
        </w:tabs>
        <w:rPr>
          <w:rFonts w:eastAsia="Times New Roman" w:cs="Times New Roman"/>
          <w:b/>
          <w:sz w:val="20"/>
          <w:lang w:eastAsia="ru-RU"/>
        </w:rPr>
      </w:pPr>
    </w:p>
    <w:p w:rsidR="00FC6566" w:rsidRPr="00AB485D" w:rsidRDefault="00FC6566" w:rsidP="000370FD">
      <w:pPr>
        <w:tabs>
          <w:tab w:val="clear" w:pos="720"/>
          <w:tab w:val="left" w:pos="932"/>
        </w:tabs>
        <w:rPr>
          <w:rFonts w:eastAsia="Times New Roman" w:cs="Times New Roman"/>
          <w:b/>
          <w:lang w:eastAsia="ru-RU"/>
        </w:rPr>
      </w:pPr>
      <w:r w:rsidRPr="00AB485D">
        <w:rPr>
          <w:rFonts w:eastAsia="Times New Roman" w:cs="Times New Roman"/>
          <w:b/>
          <w:sz w:val="20"/>
          <w:lang w:eastAsia="ru-RU"/>
        </w:rPr>
        <w:lastRenderedPageBreak/>
        <w:t xml:space="preserve">სურათი 3.1.1. </w:t>
      </w:r>
    </w:p>
    <w:p w:rsidR="00FC6566" w:rsidRPr="00AB485D" w:rsidRDefault="00FC6566" w:rsidP="000370FD">
      <w:pPr>
        <w:tabs>
          <w:tab w:val="clear" w:pos="720"/>
        </w:tabs>
        <w:jc w:val="center"/>
        <w:rPr>
          <w:rFonts w:eastAsiaTheme="minorHAnsi"/>
        </w:rPr>
      </w:pPr>
      <w:r w:rsidRPr="00AB485D">
        <w:rPr>
          <w:rFonts w:eastAsiaTheme="minorHAnsi"/>
          <w:noProof/>
          <w:lang w:eastAsia="ka-GE"/>
        </w:rPr>
        <w:drawing>
          <wp:inline distT="0" distB="0" distL="0" distR="0" wp14:anchorId="268EBB46" wp14:editId="4CB321B4">
            <wp:extent cx="5712031" cy="3502421"/>
            <wp:effectExtent l="0" t="0" r="3175" b="317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902" t="5556" r="1737" b="3404"/>
                    <a:stretch/>
                  </pic:blipFill>
                  <pic:spPr bwMode="auto">
                    <a:xfrm>
                      <a:off x="0" y="0"/>
                      <a:ext cx="5742714" cy="3521235"/>
                    </a:xfrm>
                    <a:prstGeom prst="rect">
                      <a:avLst/>
                    </a:prstGeom>
                    <a:ln>
                      <a:noFill/>
                    </a:ln>
                    <a:extLst>
                      <a:ext uri="{53640926-AAD7-44D8-BBD7-CCE9431645EC}">
                        <a14:shadowObscured xmlns:a14="http://schemas.microsoft.com/office/drawing/2010/main"/>
                      </a:ext>
                    </a:extLst>
                  </pic:spPr>
                </pic:pic>
              </a:graphicData>
            </a:graphic>
          </wp:inline>
        </w:drawing>
      </w:r>
    </w:p>
    <w:p w:rsidR="00FC6566" w:rsidRPr="00AB485D" w:rsidRDefault="00FC6566" w:rsidP="000370FD">
      <w:pPr>
        <w:tabs>
          <w:tab w:val="clear" w:pos="720"/>
        </w:tabs>
        <w:rPr>
          <w:rFonts w:eastAsia="Times New Roman" w:cs="Times New Roman"/>
          <w:lang w:eastAsia="ru-RU"/>
        </w:rPr>
      </w:pPr>
      <w:r w:rsidRPr="00AB485D">
        <w:rPr>
          <w:rFonts w:eastAsiaTheme="minorHAnsi"/>
        </w:rPr>
        <w:t xml:space="preserve">გზშ-ის ეტაპზე ჩატარებული </w:t>
      </w:r>
      <w:proofErr w:type="spellStart"/>
      <w:r w:rsidRPr="00AB485D">
        <w:rPr>
          <w:lang w:val="en-US"/>
        </w:rPr>
        <w:t>მავნე</w:t>
      </w:r>
      <w:proofErr w:type="spellEnd"/>
      <w:r w:rsidRPr="00AB485D">
        <w:rPr>
          <w:lang w:val="en-US"/>
        </w:rPr>
        <w:t xml:space="preserve"> </w:t>
      </w:r>
      <w:proofErr w:type="spellStart"/>
      <w:r w:rsidRPr="00AB485D">
        <w:rPr>
          <w:lang w:val="en-US"/>
        </w:rPr>
        <w:t>ნივთიერებათა</w:t>
      </w:r>
      <w:proofErr w:type="spellEnd"/>
      <w:r w:rsidRPr="00AB485D">
        <w:rPr>
          <w:lang w:val="en-US"/>
        </w:rPr>
        <w:t xml:space="preserve"> </w:t>
      </w:r>
      <w:proofErr w:type="spellStart"/>
      <w:r w:rsidRPr="00AB485D">
        <w:rPr>
          <w:lang w:val="en-US"/>
        </w:rPr>
        <w:t>გაბნევის</w:t>
      </w:r>
      <w:proofErr w:type="spellEnd"/>
      <w:r w:rsidRPr="00AB485D">
        <w:rPr>
          <w:lang w:val="en-US"/>
        </w:rPr>
        <w:t xml:space="preserve"> </w:t>
      </w:r>
      <w:proofErr w:type="spellStart"/>
      <w:r w:rsidRPr="00AB485D">
        <w:rPr>
          <w:lang w:val="en-US"/>
        </w:rPr>
        <w:t>ანგარიშის</w:t>
      </w:r>
      <w:proofErr w:type="spellEnd"/>
      <w:r w:rsidRPr="00AB485D">
        <w:rPr>
          <w:lang w:val="en-US"/>
        </w:rPr>
        <w:t xml:space="preserve"> </w:t>
      </w:r>
      <w:r w:rsidRPr="00AB485D">
        <w:t>შედეგებმა აჩვენა, რომ</w:t>
      </w:r>
      <w:r w:rsidRPr="00AB485D">
        <w:rPr>
          <w:lang w:val="en-US"/>
        </w:rPr>
        <w:t xml:space="preserve">  </w:t>
      </w:r>
      <w:r w:rsidRPr="00AB485D">
        <w:t xml:space="preserve"> </w:t>
      </w:r>
      <w:r w:rsidRPr="00AB485D">
        <w:rPr>
          <w:rFonts w:eastAsia="Times New Roman" w:cs="Times New Roman"/>
          <w:lang w:eastAsia="ru-RU"/>
        </w:rPr>
        <w:t xml:space="preserve">კანონმდებლობით დადგენილ ნორმატივებზე გადაჭარბებას ადგილი არ აქვს  500 მეტრიანი რადიუსის  საზღვარზე და არც უახლოესი დასახლებული პუნქტის მიმართ. </w:t>
      </w:r>
    </w:p>
    <w:p w:rsidR="00FC6566" w:rsidRDefault="00FC6566" w:rsidP="000370FD">
      <w:pPr>
        <w:tabs>
          <w:tab w:val="clear" w:pos="720"/>
        </w:tabs>
        <w:rPr>
          <w:rFonts w:eastAsiaTheme="minorHAnsi" w:cs="Times New Roman"/>
        </w:rPr>
      </w:pPr>
      <w:r w:rsidRPr="00AB485D">
        <w:rPr>
          <w:rFonts w:eastAsiaTheme="minorHAnsi"/>
        </w:rPr>
        <w:t xml:space="preserve">გზშ-ის ეტაპზე ჩატარებული </w:t>
      </w:r>
      <w:proofErr w:type="spellStart"/>
      <w:r w:rsidRPr="00AB485D">
        <w:rPr>
          <w:lang w:val="en-US"/>
        </w:rPr>
        <w:t>მავნე</w:t>
      </w:r>
      <w:proofErr w:type="spellEnd"/>
      <w:r w:rsidRPr="00AB485D">
        <w:rPr>
          <w:lang w:val="en-US"/>
        </w:rPr>
        <w:t xml:space="preserve"> </w:t>
      </w:r>
      <w:proofErr w:type="spellStart"/>
      <w:r w:rsidRPr="00AB485D">
        <w:rPr>
          <w:lang w:val="en-US"/>
        </w:rPr>
        <w:t>ნივთიერებათა</w:t>
      </w:r>
      <w:proofErr w:type="spellEnd"/>
      <w:r w:rsidRPr="00AB485D">
        <w:rPr>
          <w:lang w:val="en-US"/>
        </w:rPr>
        <w:t xml:space="preserve"> </w:t>
      </w:r>
      <w:proofErr w:type="spellStart"/>
      <w:r w:rsidRPr="00AB485D">
        <w:rPr>
          <w:lang w:val="en-US"/>
        </w:rPr>
        <w:t>გაბნევის</w:t>
      </w:r>
      <w:proofErr w:type="spellEnd"/>
      <w:r w:rsidRPr="00AB485D">
        <w:rPr>
          <w:lang w:val="en-US"/>
        </w:rPr>
        <w:t xml:space="preserve"> </w:t>
      </w:r>
      <w:proofErr w:type="spellStart"/>
      <w:r w:rsidRPr="00AB485D">
        <w:rPr>
          <w:lang w:val="en-US"/>
        </w:rPr>
        <w:t>ანგარიშის</w:t>
      </w:r>
      <w:proofErr w:type="spellEnd"/>
      <w:r w:rsidRPr="00AB485D">
        <w:rPr>
          <w:lang w:val="en-US"/>
        </w:rPr>
        <w:t xml:space="preserve">  </w:t>
      </w:r>
      <w:proofErr w:type="spellStart"/>
      <w:r w:rsidRPr="00AB485D">
        <w:rPr>
          <w:lang w:val="en-US"/>
        </w:rPr>
        <w:t>მიღებული</w:t>
      </w:r>
      <w:proofErr w:type="spellEnd"/>
      <w:r w:rsidRPr="00AB485D">
        <w:rPr>
          <w:lang w:val="en-US"/>
        </w:rPr>
        <w:t xml:space="preserve"> </w:t>
      </w:r>
      <w:proofErr w:type="spellStart"/>
      <w:r w:rsidRPr="00AB485D">
        <w:rPr>
          <w:lang w:val="en-US"/>
        </w:rPr>
        <w:t>შედეგების</w:t>
      </w:r>
      <w:proofErr w:type="spellEnd"/>
      <w:r w:rsidRPr="00AB485D">
        <w:rPr>
          <w:lang w:val="en-US"/>
        </w:rPr>
        <w:t xml:space="preserve">  </w:t>
      </w:r>
      <w:r w:rsidRPr="00AB485D">
        <w:t xml:space="preserve"> მიხედვით</w:t>
      </w:r>
      <w:r w:rsidRPr="00AB485D">
        <w:rPr>
          <w:rFonts w:eastAsiaTheme="minorHAnsi"/>
        </w:rPr>
        <w:t xml:space="preserve">, </w:t>
      </w:r>
      <w:r w:rsidRPr="00AB485D">
        <w:rPr>
          <w:rFonts w:eastAsiaTheme="minorHAnsi" w:cs="Arial"/>
        </w:rPr>
        <w:t xml:space="preserve">ქვიშა-ხრეშის საწარმოს საშტატო რეჟიმში ფუნქციონირებისას მავნე ნივთიერებათა კონცენტრაციის გადაჭარბებას არა აქვს ადგილი არც ერთ საკონტროლო წერტილში </w:t>
      </w:r>
      <w:r w:rsidRPr="00AB485D">
        <w:rPr>
          <w:rFonts w:eastAsiaTheme="minorHAnsi" w:cs="Times New Roman"/>
        </w:rPr>
        <w:t>და მიღებული გაფრქვევები შესაძლებელია დაკვალიფიცირდეს როგორც ზღვრულად დასაშვები გაფრქვევები. მიუხედავად ზემოთ აღნიშნულისა პრევენციის მიზნით სასურველია გატარდეს შემდეგი შემარბილებელი ღონისძიებები.</w:t>
      </w:r>
    </w:p>
    <w:p w:rsidR="000370FD" w:rsidRPr="00AB485D" w:rsidRDefault="000370FD" w:rsidP="000370FD">
      <w:pPr>
        <w:tabs>
          <w:tab w:val="clear" w:pos="720"/>
        </w:tabs>
        <w:rPr>
          <w:rFonts w:eastAsiaTheme="minorHAnsi" w:cs="Times New Roman"/>
        </w:rPr>
      </w:pPr>
    </w:p>
    <w:p w:rsidR="00FC6566" w:rsidRPr="00AB485D" w:rsidRDefault="00FC6566" w:rsidP="000370FD">
      <w:pPr>
        <w:pStyle w:val="Heading3"/>
        <w:rPr>
          <w:noProof/>
        </w:rPr>
      </w:pPr>
      <w:bookmarkStart w:id="45" w:name="_Toc59699081"/>
      <w:bookmarkStart w:id="46" w:name="_Toc102575429"/>
      <w:bookmarkStart w:id="47" w:name="_Toc106892949"/>
      <w:bookmarkStart w:id="48" w:name="_Toc110503328"/>
      <w:bookmarkStart w:id="49" w:name="_Toc121736356"/>
      <w:r w:rsidRPr="00AB485D">
        <w:rPr>
          <w:noProof/>
        </w:rPr>
        <w:t>შემარბილებელი ღონისძიებები</w:t>
      </w:r>
      <w:bookmarkEnd w:id="45"/>
      <w:bookmarkEnd w:id="46"/>
      <w:bookmarkEnd w:id="47"/>
      <w:bookmarkEnd w:id="48"/>
      <w:bookmarkEnd w:id="49"/>
    </w:p>
    <w:p w:rsidR="00BF5185" w:rsidRPr="00AB485D" w:rsidRDefault="00BF5185" w:rsidP="005B11FC">
      <w:pPr>
        <w:numPr>
          <w:ilvl w:val="0"/>
          <w:numId w:val="24"/>
        </w:numPr>
        <w:spacing w:before="0" w:after="0"/>
      </w:pPr>
      <w:r w:rsidRPr="00AB485D">
        <w:t>საწარმოს ტექნოლოგიური დანადგარ-მოწყობილობის ტექნიკური გამართულობის სისტემატური კონტროლი;</w:t>
      </w:r>
    </w:p>
    <w:p w:rsidR="00BF5185" w:rsidRPr="00AB485D" w:rsidRDefault="00BF5185" w:rsidP="005B11FC">
      <w:pPr>
        <w:numPr>
          <w:ilvl w:val="0"/>
          <w:numId w:val="24"/>
        </w:numPr>
        <w:spacing w:before="0" w:after="0"/>
      </w:pPr>
      <w:r w:rsidRPr="00AB485D">
        <w:t>საწარმოში მიმდინარე ტექნოლოგიური პროცესების დაცვის მდგომარეობაზე სისტემატური კონტროლი;</w:t>
      </w:r>
    </w:p>
    <w:p w:rsidR="00BF5185" w:rsidRPr="00AB485D" w:rsidRDefault="00BF5185" w:rsidP="005B11FC">
      <w:pPr>
        <w:numPr>
          <w:ilvl w:val="0"/>
          <w:numId w:val="24"/>
        </w:numPr>
        <w:spacing w:before="0" w:after="0"/>
      </w:pPr>
      <w:r w:rsidRPr="00AB485D">
        <w:t xml:space="preserve">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საამქრო უნდა დაექვემდებაროს ავარიულ გაჩერებას არსებული ხარვეზის აღმოფხვრამდე; </w:t>
      </w:r>
    </w:p>
    <w:p w:rsidR="00BF5185" w:rsidRPr="00AB485D" w:rsidRDefault="00BF5185" w:rsidP="005B11FC">
      <w:pPr>
        <w:numPr>
          <w:ilvl w:val="0"/>
          <w:numId w:val="24"/>
        </w:numPr>
        <w:spacing w:before="0" w:after="0"/>
      </w:pPr>
      <w:r w:rsidRPr="00AB485D">
        <w:t xml:space="preserve">ფხვიერი და ადვილად </w:t>
      </w:r>
      <w:proofErr w:type="spellStart"/>
      <w:r w:rsidRPr="00AB485D">
        <w:t>ამტვერებადი</w:t>
      </w:r>
      <w:proofErr w:type="spellEnd"/>
      <w:r w:rsidRPr="00AB485D">
        <w:t xml:space="preserve">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rsidR="00BF5185" w:rsidRPr="00AB485D" w:rsidRDefault="00BF5185" w:rsidP="005B11FC">
      <w:pPr>
        <w:numPr>
          <w:ilvl w:val="0"/>
          <w:numId w:val="24"/>
        </w:numPr>
        <w:spacing w:before="0" w:after="0"/>
      </w:pPr>
      <w:r w:rsidRPr="00AB485D">
        <w:t xml:space="preserve">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ზედაპირების წყლით </w:t>
      </w:r>
      <w:r w:rsidRPr="00AB485D">
        <w:lastRenderedPageBreak/>
        <w:t xml:space="preserve">დანამვა არაუგვიანეს 2 საათში ერთხელ.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 </w:t>
      </w:r>
    </w:p>
    <w:p w:rsidR="00BF5185" w:rsidRPr="00AB485D" w:rsidRDefault="00BF5185" w:rsidP="005B11FC">
      <w:pPr>
        <w:numPr>
          <w:ilvl w:val="0"/>
          <w:numId w:val="24"/>
        </w:numPr>
        <w:spacing w:before="0" w:after="0"/>
      </w:pPr>
      <w:r w:rsidRPr="00AB485D">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rsidR="00BF5185" w:rsidRPr="00AB485D" w:rsidRDefault="00BF5185" w:rsidP="005B11FC">
      <w:pPr>
        <w:numPr>
          <w:ilvl w:val="0"/>
          <w:numId w:val="24"/>
        </w:numPr>
        <w:spacing w:before="0" w:after="0"/>
      </w:pPr>
      <w:r w:rsidRPr="00AB485D">
        <w:t>საჩივრების შემოსვლის შემთხვევაში მოხდება მათი დაფიქსირება/აღრიცხვა და სათანადო რეაგირება.</w:t>
      </w:r>
    </w:p>
    <w:p w:rsidR="00FC6566" w:rsidRPr="00AB485D" w:rsidRDefault="00FC6566" w:rsidP="005B11FC">
      <w:pPr>
        <w:pStyle w:val="Heading2"/>
        <w:rPr>
          <w:noProof/>
        </w:rPr>
      </w:pPr>
      <w:r w:rsidRPr="00AB485D">
        <w:tab/>
      </w:r>
      <w:bookmarkStart w:id="50" w:name="_Toc535623839"/>
      <w:bookmarkStart w:id="51" w:name="_Toc47999717"/>
      <w:bookmarkStart w:id="52" w:name="_Toc58244337"/>
      <w:bookmarkStart w:id="53" w:name="_Toc65064949"/>
      <w:bookmarkStart w:id="54" w:name="_Toc93396447"/>
      <w:bookmarkStart w:id="55" w:name="_Toc102575431"/>
      <w:bookmarkStart w:id="56" w:name="_Toc106020792"/>
      <w:bookmarkStart w:id="57" w:name="_Toc106892951"/>
      <w:bookmarkStart w:id="58" w:name="_Toc110503330"/>
      <w:bookmarkStart w:id="59" w:name="_Toc121736357"/>
      <w:r w:rsidRPr="00AB485D">
        <w:rPr>
          <w:noProof/>
        </w:rPr>
        <w:t>ხმაურის ზემოქმედების შეფასების მეთოდოლოგია</w:t>
      </w:r>
      <w:bookmarkEnd w:id="50"/>
      <w:bookmarkEnd w:id="51"/>
      <w:bookmarkEnd w:id="52"/>
      <w:bookmarkEnd w:id="53"/>
      <w:bookmarkEnd w:id="54"/>
      <w:bookmarkEnd w:id="55"/>
      <w:bookmarkEnd w:id="56"/>
      <w:bookmarkEnd w:id="57"/>
      <w:bookmarkEnd w:id="58"/>
      <w:bookmarkEnd w:id="59"/>
    </w:p>
    <w:p w:rsidR="00FC6566" w:rsidRPr="00AB485D" w:rsidRDefault="00FC6566" w:rsidP="000370FD">
      <w:pPr>
        <w:tabs>
          <w:tab w:val="clear" w:pos="720"/>
        </w:tabs>
        <w:rPr>
          <w:rFonts w:eastAsiaTheme="minorHAnsi"/>
          <w:noProof/>
        </w:rPr>
      </w:pPr>
      <w:r w:rsidRPr="00AB485D">
        <w:rPr>
          <w:rFonts w:eastAsiaTheme="minorHAnsi"/>
          <w:noProof/>
        </w:rPr>
        <w:t>საქართველოში ხმაურის გავრცელების დონეები რეგულირდება საქართველოს მთავრობის 2017  წლის 15 აგვისტოს N 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ხმაურის დონე არ უნდა აღემატებოდეს ამ სტანდარტით დადგენილ სიდიდეებს. აღნიშნული ნორმატიული დოკუმენტის მოთხოვნებიდან გამომდინარე, განსახილველი პროექტისთვის მიღებული იქნა ხმაურთან დაკავშირებული ზემოქმედების შეფასების შემდეგი კრიტერიუმები:</w:t>
      </w:r>
    </w:p>
    <w:p w:rsidR="00FC6566" w:rsidRPr="00AB485D" w:rsidRDefault="00FC6566" w:rsidP="000370FD">
      <w:pPr>
        <w:tabs>
          <w:tab w:val="clear" w:pos="720"/>
        </w:tabs>
        <w:jc w:val="left"/>
        <w:rPr>
          <w:rFonts w:eastAsiaTheme="minorHAnsi"/>
          <w:color w:val="000000" w:themeColor="text1"/>
          <w:u w:val="single"/>
        </w:rPr>
      </w:pPr>
      <w:r w:rsidRPr="00AB485D">
        <w:rPr>
          <w:rFonts w:eastAsiaTheme="minorHAnsi"/>
          <w:color w:val="000000" w:themeColor="text1"/>
          <w:u w:val="single"/>
        </w:rPr>
        <w:t>საამქროს ექსპლუატაციის ეტაპზე ხმაურის გამომწვევი წყაროებს წარმოადგენს:</w:t>
      </w:r>
    </w:p>
    <w:p w:rsidR="00FC6566" w:rsidRPr="00AB485D" w:rsidRDefault="00FC6566" w:rsidP="000370FD">
      <w:pPr>
        <w:widowControl w:val="0"/>
        <w:numPr>
          <w:ilvl w:val="0"/>
          <w:numId w:val="12"/>
        </w:numPr>
        <w:tabs>
          <w:tab w:val="left" w:pos="1095"/>
        </w:tabs>
        <w:spacing w:before="0" w:after="0"/>
        <w:contextualSpacing/>
        <w:jc w:val="left"/>
      </w:pPr>
      <w:r w:rsidRPr="00AB485D">
        <w:t xml:space="preserve">სამსხვრევ-დამხარისხებელი დანადგარი, რომლის ხმაურის </w:t>
      </w:r>
      <w:proofErr w:type="spellStart"/>
      <w:r w:rsidRPr="00AB485D">
        <w:t>გავრცლების</w:t>
      </w:r>
      <w:proofErr w:type="spellEnd"/>
      <w:r w:rsidRPr="00AB485D">
        <w:t xml:space="preserve"> საპასპორტო მონაცემები არის 90 </w:t>
      </w:r>
      <w:proofErr w:type="spellStart"/>
      <w:r w:rsidRPr="00AB485D">
        <w:t>დბა</w:t>
      </w:r>
      <w:proofErr w:type="spellEnd"/>
      <w:r w:rsidRPr="00AB485D">
        <w:t>;</w:t>
      </w:r>
    </w:p>
    <w:p w:rsidR="00FC6566" w:rsidRPr="00AB485D" w:rsidRDefault="00FC6566" w:rsidP="000370FD">
      <w:pPr>
        <w:widowControl w:val="0"/>
        <w:numPr>
          <w:ilvl w:val="0"/>
          <w:numId w:val="12"/>
        </w:numPr>
        <w:tabs>
          <w:tab w:val="left" w:pos="1095"/>
        </w:tabs>
        <w:spacing w:before="0" w:after="0"/>
        <w:contextualSpacing/>
        <w:jc w:val="left"/>
      </w:pPr>
      <w:r w:rsidRPr="00AB485D">
        <w:t xml:space="preserve">1 ერთეული სატვირთო ავტომობილი, ხმაურის გავრცელების დონე  - 70 </w:t>
      </w:r>
      <w:proofErr w:type="spellStart"/>
      <w:r w:rsidRPr="00AB485D">
        <w:t>დბა</w:t>
      </w:r>
      <w:proofErr w:type="spellEnd"/>
      <w:r w:rsidRPr="00AB485D">
        <w:t xml:space="preserve">; </w:t>
      </w:r>
    </w:p>
    <w:p w:rsidR="00FC6566" w:rsidRPr="00AB485D" w:rsidRDefault="00FC6566" w:rsidP="000370FD">
      <w:pPr>
        <w:widowControl w:val="0"/>
        <w:numPr>
          <w:ilvl w:val="0"/>
          <w:numId w:val="12"/>
        </w:numPr>
        <w:tabs>
          <w:tab w:val="left" w:pos="1095"/>
        </w:tabs>
        <w:spacing w:before="0" w:after="0"/>
        <w:contextualSpacing/>
        <w:jc w:val="left"/>
      </w:pPr>
      <w:r w:rsidRPr="00AB485D">
        <w:t xml:space="preserve">1 ერთეული ექსკავატორი, ხმაურის გავრცელების დონე -  60 </w:t>
      </w:r>
      <w:proofErr w:type="spellStart"/>
      <w:r w:rsidRPr="00AB485D">
        <w:t>დბა</w:t>
      </w:r>
      <w:proofErr w:type="spellEnd"/>
      <w:r w:rsidRPr="00AB485D">
        <w:t xml:space="preserve">.  </w:t>
      </w:r>
    </w:p>
    <w:p w:rsidR="00FC6566" w:rsidRPr="00AB485D" w:rsidRDefault="00FC6566" w:rsidP="000370FD">
      <w:pPr>
        <w:tabs>
          <w:tab w:val="clear" w:pos="720"/>
        </w:tabs>
        <w:rPr>
          <w:rFonts w:eastAsiaTheme="minorHAnsi"/>
          <w:noProof/>
        </w:rPr>
      </w:pPr>
      <w:r w:rsidRPr="00AB485D">
        <w:rPr>
          <w:rFonts w:eastAsiaTheme="minorHAnsi"/>
          <w:noProof/>
        </w:rPr>
        <w:t xml:space="preserve">გზშ-ს ეტაპზე ჩატარებული კვლევისა და გაანგარიშების მიხედვით, სამსხვრევ-დამხარისხებელი საამქროს ტერიტორიაზე ხმაურის გავრცელების მაქსიმალურმა დონემ შეიძლება შეადგინოს 90 დბა,  ხოლო უახლოეს საცხოვრებელ სახლთან გაანგარიშებით მიღებული მნიშვნელობა არის 32 დბა. ამასთან საგულისხმოა, რომ უშუალოდ საწარმო მდებარეობს ჰიფსომეტრიულად შედარებით დაბალ ნიშნულზე ვიდრე საცხოვრებელი სახლები, ასევე 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 როგორიც არის ხე-მცენარეები, ბეტონის კედელი და შენობა-ნაგებობები, რომელიც მინიმუმ 10-15 დბა-ით შეამცირებს ხმაურის გავრცელებას. ყოველივე ზემოხსენებულის გათვალისწინებით, შპს „მ გრუპი“-ს საქმიანობის შედეგად  უახლოეს საცხოვრებელ სახლთან მოსალოდნელია ხმაურის  დონის უმნიშვნელო ცვლილება და ფაქტობრივად შესაძლოა შეადგინოს მხოლოდ 22-17 დბა. </w:t>
      </w:r>
    </w:p>
    <w:p w:rsidR="00FC6566" w:rsidRPr="00AB485D" w:rsidRDefault="00FC6566" w:rsidP="005B11FC">
      <w:pPr>
        <w:pStyle w:val="Heading2"/>
        <w:rPr>
          <w:noProof/>
        </w:rPr>
      </w:pPr>
      <w:bookmarkStart w:id="60" w:name="_Toc106892952"/>
      <w:bookmarkStart w:id="61" w:name="_Toc110503331"/>
      <w:bookmarkStart w:id="62" w:name="_Toc121736358"/>
      <w:r w:rsidRPr="00AB485D">
        <w:rPr>
          <w:noProof/>
        </w:rPr>
        <w:t>ვიბრაცია</w:t>
      </w:r>
      <w:bookmarkEnd w:id="60"/>
      <w:bookmarkEnd w:id="61"/>
      <w:bookmarkEnd w:id="62"/>
      <w:r w:rsidRPr="00AB485D">
        <w:rPr>
          <w:noProof/>
        </w:rPr>
        <w:t xml:space="preserve"> </w:t>
      </w:r>
    </w:p>
    <w:p w:rsidR="00FC6566" w:rsidRPr="00AB485D" w:rsidRDefault="00FC6566" w:rsidP="000370FD">
      <w:pPr>
        <w:tabs>
          <w:tab w:val="clear" w:pos="720"/>
        </w:tabs>
        <w:rPr>
          <w:rFonts w:eastAsiaTheme="minorHAnsi"/>
          <w:noProof/>
        </w:rPr>
      </w:pPr>
      <w:r w:rsidRPr="00AB485D">
        <w:rPr>
          <w:rFonts w:eastAsiaTheme="minorHAnsi"/>
          <w:noProof/>
        </w:rPr>
        <w:t xml:space="preserve">საწარმოო ტერიტორია უახლოეს დასახლებულ პუნქტამდე დაშორებულია 845 მ-ით, თუ გავითვალისწინებთ, დასახლებულ პუნქტამდე მანძილსა და ვიბრაციის გავრცელების დონეების მილევადობას (გენერაციის ადგილიდან დაცილების მანილის უკუპროპორციულია), შეიძლება ითქვას, რომ ზემოქმედების რისკი პრაქტიკულად არ არსებობს. </w:t>
      </w:r>
    </w:p>
    <w:p w:rsidR="005B11FC" w:rsidRDefault="00FC6566" w:rsidP="000370FD">
      <w:pPr>
        <w:tabs>
          <w:tab w:val="clear" w:pos="720"/>
        </w:tabs>
        <w:spacing w:before="0" w:after="160"/>
        <w:rPr>
          <w:rFonts w:eastAsiaTheme="minorHAnsi"/>
          <w:noProof/>
        </w:rPr>
      </w:pPr>
      <w:r w:rsidRPr="00AB485D">
        <w:rPr>
          <w:rFonts w:eastAsiaTheme="minorHAnsi"/>
          <w:noProof/>
        </w:rPr>
        <w:t>ზემოთ აღნიშნულის გათვალისწინებით შეიძლება ითქვას, რომ დაგეგმილი საქმიანობის პროცესში ვიბრაციითა და ხმაურის გავრცელებით მოსალოდნელი ზემოქმედება არ იქნება მნიშვნელოვანი, თუმცა პრევენციის მიზნით სასურველია გატარდეს შემდეგი შემარბილებელი ღონისძიებები.</w:t>
      </w:r>
    </w:p>
    <w:p w:rsidR="005B11FC" w:rsidRDefault="005B11FC">
      <w:pPr>
        <w:tabs>
          <w:tab w:val="clear" w:pos="720"/>
        </w:tabs>
        <w:spacing w:before="0" w:after="160" w:line="259" w:lineRule="auto"/>
        <w:jc w:val="left"/>
        <w:rPr>
          <w:rFonts w:eastAsiaTheme="minorHAnsi"/>
          <w:noProof/>
        </w:rPr>
      </w:pPr>
      <w:r>
        <w:rPr>
          <w:rFonts w:eastAsiaTheme="minorHAnsi"/>
          <w:noProof/>
        </w:rPr>
        <w:br w:type="page"/>
      </w:r>
    </w:p>
    <w:p w:rsidR="00FC6566" w:rsidRPr="00AB485D" w:rsidRDefault="00FC6566" w:rsidP="000370FD">
      <w:pPr>
        <w:pStyle w:val="Heading3"/>
      </w:pPr>
      <w:bookmarkStart w:id="63" w:name="_Toc121736359"/>
      <w:r w:rsidRPr="00AB485D">
        <w:lastRenderedPageBreak/>
        <w:t>შემარბილებელი ღონისძიებები</w:t>
      </w:r>
      <w:bookmarkEnd w:id="63"/>
    </w:p>
    <w:p w:rsidR="00BF5185" w:rsidRPr="00AB485D" w:rsidRDefault="00BF5185" w:rsidP="000370FD">
      <w:pPr>
        <w:numPr>
          <w:ilvl w:val="0"/>
          <w:numId w:val="25"/>
        </w:numPr>
        <w:spacing w:before="0" w:after="0"/>
        <w:contextualSpacing/>
        <w:jc w:val="left"/>
        <w:rPr>
          <w:rFonts w:eastAsiaTheme="minorHAnsi"/>
        </w:rPr>
      </w:pPr>
      <w:r w:rsidRPr="00AB485D">
        <w:rPr>
          <w:rFonts w:eastAsiaTheme="minorHAnsi"/>
        </w:rPr>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შემოწმება სამუშაოს დაწყებამდე;</w:t>
      </w:r>
    </w:p>
    <w:p w:rsidR="00BF5185" w:rsidRPr="00AB485D" w:rsidRDefault="00BF5185" w:rsidP="000370FD">
      <w:pPr>
        <w:numPr>
          <w:ilvl w:val="0"/>
          <w:numId w:val="25"/>
        </w:numPr>
        <w:spacing w:before="0" w:after="0"/>
        <w:contextualSpacing/>
        <w:jc w:val="left"/>
        <w:rPr>
          <w:rFonts w:eastAsiaTheme="minorHAnsi"/>
        </w:rPr>
      </w:pPr>
      <w:r w:rsidRPr="00AB485D">
        <w:rPr>
          <w:rFonts w:eastAsiaTheme="minorHAnsi"/>
        </w:rPr>
        <w:t>ნედლეულის ტრანსპორტირებისათვის დასახლებული პუნქტების ტერიტორიებზე გამავალი გზების გამოყენება საჭირო არ არის, ხოლო მზა პროდუქციისა ტრანსპორტირებისას მაქსიმალურად მოხდება დასახლებული პუნქტების შემოვლითი გზების გამოყენება;</w:t>
      </w:r>
    </w:p>
    <w:p w:rsidR="00BF5185" w:rsidRPr="00AB485D" w:rsidRDefault="00BF5185" w:rsidP="000370FD">
      <w:pPr>
        <w:numPr>
          <w:ilvl w:val="0"/>
          <w:numId w:val="25"/>
        </w:numPr>
        <w:spacing w:before="0" w:after="0"/>
        <w:contextualSpacing/>
        <w:jc w:val="left"/>
        <w:rPr>
          <w:rFonts w:eastAsiaTheme="minorHAnsi"/>
        </w:rPr>
      </w:pPr>
      <w:r w:rsidRPr="00AB485D">
        <w:rPr>
          <w:rFonts w:eastAsiaTheme="minorHAnsi"/>
        </w:rPr>
        <w:t xml:space="preserve">ხმაურის გავრცელების მაღალი რისკის მქონე უბნებზე მომუშავე  პერსონალი უზრუნველყოფილი უნდა იყოს სპეციალური </w:t>
      </w:r>
      <w:proofErr w:type="spellStart"/>
      <w:r w:rsidRPr="00AB485D">
        <w:rPr>
          <w:rFonts w:eastAsiaTheme="minorHAnsi"/>
        </w:rPr>
        <w:t>ყურსაცმებით</w:t>
      </w:r>
      <w:proofErr w:type="spellEnd"/>
      <w:r w:rsidRPr="00AB485D">
        <w:rPr>
          <w:rFonts w:eastAsiaTheme="minorHAnsi"/>
        </w:rPr>
        <w:t>;</w:t>
      </w:r>
    </w:p>
    <w:p w:rsidR="00BF5185" w:rsidRPr="00AB485D" w:rsidRDefault="00BF5185" w:rsidP="000370FD">
      <w:pPr>
        <w:numPr>
          <w:ilvl w:val="0"/>
          <w:numId w:val="25"/>
        </w:numPr>
        <w:spacing w:before="0" w:after="0"/>
        <w:contextualSpacing/>
        <w:jc w:val="left"/>
        <w:rPr>
          <w:rFonts w:eastAsiaTheme="minorHAnsi"/>
        </w:rPr>
      </w:pPr>
      <w:r w:rsidRPr="00AB485D">
        <w:rPr>
          <w:rFonts w:eastAsiaTheme="minorHAnsi"/>
        </w:rPr>
        <w:t xml:space="preserve">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w:t>
      </w:r>
    </w:p>
    <w:p w:rsidR="00BF5185" w:rsidRPr="00AB485D" w:rsidRDefault="00BF5185" w:rsidP="000370FD">
      <w:pPr>
        <w:numPr>
          <w:ilvl w:val="0"/>
          <w:numId w:val="25"/>
        </w:numPr>
        <w:spacing w:before="0" w:after="0"/>
        <w:contextualSpacing/>
        <w:jc w:val="left"/>
        <w:rPr>
          <w:rFonts w:eastAsiaTheme="minorHAnsi"/>
          <w:sz w:val="24"/>
        </w:rPr>
      </w:pPr>
      <w:r w:rsidRPr="00AB485D">
        <w:rPr>
          <w:rFonts w:eastAsia="Calibri" w:cs="Times New Roman"/>
        </w:rPr>
        <w:t>სატრანსპორტო ოპერაციები დღის საათებში განხორციელდეს;</w:t>
      </w:r>
    </w:p>
    <w:p w:rsidR="00FC6566" w:rsidRPr="00AB485D" w:rsidRDefault="00FC6566" w:rsidP="000370FD"/>
    <w:p w:rsidR="00FC6566" w:rsidRPr="00AB485D" w:rsidRDefault="00FC6566" w:rsidP="005B11FC">
      <w:pPr>
        <w:pStyle w:val="Heading2"/>
      </w:pPr>
      <w:bookmarkStart w:id="64" w:name="_Toc106206713"/>
      <w:bookmarkStart w:id="65" w:name="_Toc110503333"/>
      <w:bookmarkStart w:id="66" w:name="_Toc121736360"/>
      <w:r w:rsidRPr="00AB485D">
        <w:t>ზემოქმედება წყლის გარემოზე</w:t>
      </w:r>
      <w:bookmarkEnd w:id="64"/>
      <w:bookmarkEnd w:id="65"/>
      <w:bookmarkEnd w:id="66"/>
    </w:p>
    <w:p w:rsidR="00FC6566" w:rsidRPr="00AB485D" w:rsidRDefault="00FC6566" w:rsidP="000370FD">
      <w:pPr>
        <w:tabs>
          <w:tab w:val="clear" w:pos="720"/>
        </w:tabs>
        <w:rPr>
          <w:rFonts w:eastAsiaTheme="minorHAnsi"/>
          <w:color w:val="000000" w:themeColor="text1"/>
        </w:rPr>
      </w:pPr>
      <w:r w:rsidRPr="00AB485D">
        <w:t xml:space="preserve">საწარმოსათვის შერჩეული ტერიტორია მდ. </w:t>
      </w:r>
      <w:proofErr w:type="spellStart"/>
      <w:r w:rsidRPr="00AB485D">
        <w:t>ჩოლაბურიდან</w:t>
      </w:r>
      <w:proofErr w:type="spellEnd"/>
      <w:r w:rsidRPr="00AB485D">
        <w:t xml:space="preserve"> დაშორებულია 60 მ-ით. როგორც 2</w:t>
      </w:r>
      <w:r w:rsidRPr="00AB485D">
        <w:rPr>
          <w:lang w:val="en-US"/>
        </w:rPr>
        <w:t xml:space="preserve">.2 </w:t>
      </w:r>
      <w:r w:rsidRPr="00AB485D">
        <w:t xml:space="preserve">თავშია განხილული, </w:t>
      </w:r>
      <w:r w:rsidRPr="00AB485D">
        <w:rPr>
          <w:rFonts w:eastAsiaTheme="minorHAnsi"/>
          <w:color w:val="000000" w:themeColor="text1"/>
        </w:rPr>
        <w:t>საწარმოს ექსპლუატაციის პროცესში წყლის გამოყენება ხდება:</w:t>
      </w:r>
    </w:p>
    <w:p w:rsidR="00FC6566" w:rsidRPr="00AB485D" w:rsidRDefault="00FC6566" w:rsidP="000370FD">
      <w:pPr>
        <w:numPr>
          <w:ilvl w:val="0"/>
          <w:numId w:val="16"/>
        </w:numPr>
        <w:tabs>
          <w:tab w:val="left" w:pos="1095"/>
        </w:tabs>
        <w:spacing w:before="0" w:after="0"/>
      </w:pPr>
      <w:r w:rsidRPr="00AB485D">
        <w:t>სასმელ-სამეურნეო დანიშნულებით;</w:t>
      </w:r>
    </w:p>
    <w:p w:rsidR="00FC6566" w:rsidRPr="00AB485D" w:rsidRDefault="00FC6566" w:rsidP="000370FD">
      <w:pPr>
        <w:numPr>
          <w:ilvl w:val="0"/>
          <w:numId w:val="16"/>
        </w:numPr>
        <w:tabs>
          <w:tab w:val="left" w:pos="1095"/>
        </w:tabs>
        <w:spacing w:before="0" w:after="0"/>
      </w:pPr>
      <w:r w:rsidRPr="00AB485D">
        <w:t>ტექნიკური მიზნებისათვის;</w:t>
      </w:r>
    </w:p>
    <w:p w:rsidR="00FC6566" w:rsidRPr="00AB485D" w:rsidRDefault="00FC6566" w:rsidP="000370FD">
      <w:pPr>
        <w:numPr>
          <w:ilvl w:val="0"/>
          <w:numId w:val="16"/>
        </w:numPr>
        <w:tabs>
          <w:tab w:val="left" w:pos="1095"/>
        </w:tabs>
        <w:spacing w:before="0" w:after="0"/>
      </w:pPr>
      <w:r w:rsidRPr="00AB485D">
        <w:t>სახანძრო დანიშნულებისათვის .</w:t>
      </w:r>
    </w:p>
    <w:p w:rsidR="00FC6566" w:rsidRPr="00AB485D" w:rsidRDefault="00FC6566" w:rsidP="000370FD">
      <w:pPr>
        <w:rPr>
          <w:rFonts w:eastAsiaTheme="minorHAnsi"/>
          <w:color w:val="000000" w:themeColor="text1"/>
        </w:rPr>
      </w:pPr>
      <w:r w:rsidRPr="00AB485D">
        <w:rPr>
          <w:rFonts w:eastAsiaTheme="minorHAnsi"/>
          <w:color w:val="000000" w:themeColor="text1"/>
        </w:rPr>
        <w:t>როგორც ზემოთაა ნახსენები, ჩამდინარე წყლების გაწმენდისათვის მოეწყობა 240 მ</w:t>
      </w:r>
      <w:r w:rsidRPr="00AB485D">
        <w:rPr>
          <w:rFonts w:eastAsiaTheme="minorHAnsi"/>
          <w:color w:val="000000" w:themeColor="text1"/>
          <w:vertAlign w:val="superscript"/>
        </w:rPr>
        <w:t>3</w:t>
      </w:r>
      <w:r w:rsidRPr="00AB485D">
        <w:rPr>
          <w:rFonts w:eastAsiaTheme="minorHAnsi"/>
          <w:color w:val="000000" w:themeColor="text1"/>
        </w:rPr>
        <w:t xml:space="preserve"> ტევადობის სალექარი, რომლის წინ განთავსებულია გუბურა სადაც ჩაედინება სალექარიდან გამოსული წყალი ჩამდინარე წყალი უკეთესად დასაწრეტად და ამის შემდგომ ჩაედინება მდინარე </w:t>
      </w:r>
      <w:proofErr w:type="spellStart"/>
      <w:r w:rsidRPr="00AB485D">
        <w:rPr>
          <w:rFonts w:eastAsiaTheme="minorHAnsi"/>
          <w:color w:val="000000" w:themeColor="text1"/>
        </w:rPr>
        <w:t>ჩოლაბურში</w:t>
      </w:r>
      <w:proofErr w:type="spellEnd"/>
      <w:r w:rsidRPr="00AB485D">
        <w:rPr>
          <w:rFonts w:eastAsiaTheme="minorHAnsi"/>
          <w:color w:val="000000" w:themeColor="text1"/>
        </w:rPr>
        <w:t xml:space="preserve">  , წყალჩაშვება ხორციელდება შემდეგ კოორდინატებზე X=0330424, Y=4668710. </w:t>
      </w:r>
    </w:p>
    <w:p w:rsidR="00FC6566" w:rsidRPr="00AB485D" w:rsidRDefault="00FC6566" w:rsidP="000370FD">
      <w:pPr>
        <w:rPr>
          <w:rFonts w:eastAsiaTheme="minorHAnsi"/>
          <w:color w:val="000000" w:themeColor="text1"/>
        </w:rPr>
      </w:pPr>
      <w:r w:rsidRPr="00AB485D">
        <w:rPr>
          <w:rFonts w:eastAsiaTheme="minorHAnsi"/>
          <w:color w:val="000000" w:themeColor="text1"/>
        </w:rPr>
        <w:t xml:space="preserve"> აღსანიშნავია, რომ   წყლის გარემოზე ნეგატიური ზემოქმედება მოსალოდნელია მხოლოდ იმ შემთხვევაში, თუ საწარმოს მიერ გამოყენებული ტექნოლოგიური წყლის გაუწმენდავად ჩაეშვება მოხდება ზედაპირული წყლის ობიექტში, რადგანაც მდინარეში მოიმატებს შეწონილი ნაწილაკების კონცენტრაცია. თუმცა ტექნოლოგიური ციკლის სრული დაცვითა და სალექარის პერიოდულად, 30%-ით შევსების შემდეგ, განტვირთვის შემთხვევაში მდინარის დაბინძურება მოსალოდნელი არ არის. </w:t>
      </w:r>
    </w:p>
    <w:p w:rsidR="00FC6566" w:rsidRPr="00AB485D" w:rsidRDefault="00FC6566" w:rsidP="000370FD">
      <w:r w:rsidRPr="00AB485D">
        <w:t xml:space="preserve">საწარმოს ექსპლუატაციის ფაზაზე წარმოქმნილი </w:t>
      </w:r>
      <w:r w:rsidRPr="00AB485D">
        <w:rPr>
          <w:rFonts w:eastAsiaTheme="minorHAnsi"/>
          <w:color w:val="000000" w:themeColor="text1"/>
        </w:rPr>
        <w:t xml:space="preserve">სამეურნეო-საყოფაცხოვრებო ჩამდინარე წყლების შეგროვება მოხდება ჰერმეტული საასენიზაციო ორმოს საშუალებით, </w:t>
      </w:r>
      <w:r w:rsidRPr="00AB485D">
        <w:t xml:space="preserve">საიდანაც ჩამდინარე წყლები დაგროვების შესაბამისად, ხელშეკრულების საფუძველზე გატანილი იქნება შესაბამისი მუნიციპალური სამსახურის მიერ. საწარმოო ტერიტორიის მიმდებარედ არც მიწისქვეშა წყლების გამოსავალი ფიქსირდება, რომელთა დაბინძურების რისკიც იარსებებდა . </w:t>
      </w:r>
    </w:p>
    <w:p w:rsidR="00FC6566" w:rsidRPr="00AB485D" w:rsidRDefault="00FC6566" w:rsidP="000370FD">
      <w:pPr>
        <w:tabs>
          <w:tab w:val="clear" w:pos="720"/>
        </w:tabs>
        <w:rPr>
          <w:rFonts w:eastAsiaTheme="minorHAnsi"/>
          <w:color w:val="000000" w:themeColor="text1"/>
        </w:rPr>
      </w:pPr>
      <w:r w:rsidRPr="00AB485D">
        <w:t xml:space="preserve">ყოველივე ზემო აღნიშნულიდან გამომდინარე შეიძლება ითქვას რომ </w:t>
      </w:r>
      <w:r w:rsidRPr="00AB485D">
        <w:rPr>
          <w:rFonts w:eastAsiaTheme="minorHAnsi"/>
          <w:color w:val="000000" w:themeColor="text1"/>
        </w:rPr>
        <w:t xml:space="preserve">, მიწისქვეშა ან გრუნტის წყლების დაბინძურების რისკი საწარმოს საქმიანობის ფარგლებში პრაქტიკულად არ არსებობს. </w:t>
      </w:r>
    </w:p>
    <w:p w:rsidR="000370FD" w:rsidRDefault="000370FD" w:rsidP="000370FD">
      <w:pPr>
        <w:tabs>
          <w:tab w:val="clear" w:pos="720"/>
        </w:tabs>
        <w:spacing w:before="0" w:after="160"/>
        <w:jc w:val="left"/>
        <w:rPr>
          <w:rFonts w:eastAsiaTheme="minorHAnsi"/>
          <w:color w:val="000000" w:themeColor="text1"/>
        </w:rPr>
      </w:pPr>
      <w:r>
        <w:rPr>
          <w:rFonts w:eastAsiaTheme="minorHAnsi"/>
          <w:color w:val="000000" w:themeColor="text1"/>
        </w:rPr>
        <w:br w:type="page"/>
      </w:r>
    </w:p>
    <w:p w:rsidR="00BF5185" w:rsidRPr="00AB485D" w:rsidRDefault="00BF5185" w:rsidP="000370FD">
      <w:pPr>
        <w:pStyle w:val="Heading3"/>
      </w:pPr>
      <w:bookmarkStart w:id="67" w:name="_Toc118373912"/>
      <w:bookmarkStart w:id="68" w:name="_Toc121736361"/>
      <w:r w:rsidRPr="00AB485D">
        <w:lastRenderedPageBreak/>
        <w:t>შემარბილებელი ღონისძიებები</w:t>
      </w:r>
      <w:bookmarkEnd w:id="67"/>
      <w:bookmarkEnd w:id="68"/>
    </w:p>
    <w:p w:rsidR="00BF5185" w:rsidRPr="00BF5185" w:rsidRDefault="00BF5185" w:rsidP="000370FD">
      <w:r w:rsidRPr="00BF5185">
        <w:t>საწარმოს ექსპლუატაციის პროცესში წყლის გარემოზე ზემოქმედების მინიმიზაციის მიზნით გატარებული იქნება შემდეგი შემარბილებელი ღონისძიებები:</w:t>
      </w:r>
    </w:p>
    <w:p w:rsidR="00BF5185" w:rsidRPr="00BF5185" w:rsidRDefault="00BF5185" w:rsidP="000370FD">
      <w:r w:rsidRPr="00BF5185">
        <w:t>უზრუნველყოფილი იქნება საწარმოო ჩამდინარე წყლების სალექარის ტექნიკური მდგომარეობის კონტროლი. სალექარის დალექილი ლამისაგან გაწმენდა მოხდება არანაკლებ კვირაში 3 ჯერ. დაგროვილი ლამის მოცულობა არ უნდა აღემატებოდეს სალექარის ტევადობის არაუმეტეს 20-25%-ს;</w:t>
      </w:r>
    </w:p>
    <w:p w:rsidR="00BF5185" w:rsidRPr="00BF5185" w:rsidRDefault="00BF5185" w:rsidP="000370FD">
      <w:r w:rsidRPr="00BF5185">
        <w:t xml:space="preserve">საწარმოს ექსპლუატაციის მიზნებისათვის გამოყენებული წყლის რაოდენობის შემცირების მიზნით მოწყობილი იქნება ბრუნვითი წყალმომარაგების სისტემა;  </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დამყარდება სისტემატური კონტროლი ნარჩენების მართვის გეგმით გათვალისწინებული ღონისძიებების შესრულებაზე;</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 xml:space="preserve">უზრუნველყოფილი იქნება ზეთების და სხვა სახიფათო ნივთიერებების შენახვის პირობების დაცვის კონტროლი. დაღვრის შემთხვევაში დაუყოვნებლივ მოხდება დაბინძურებული გრუნტის მოხსნა და შემდგომი მართვისათვის შესაბამის კონტრაქტორზე გადაცემა;  </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უზრუნველყოფილი იქნება საყოფაცხოვრებო-სამეურნეო ჩამდინარე წყლების საკანალიზაციო ქსელის და საასენიზაციო ორმოს ტექნიკური მდგომარეობის კონტროლი. ორმოს დაცლა მოხდება შევსების მიხედვით ადგილობრივ წყალკანალის სამსახურთან გაფორმებული ხელშეკრულების საფუძველზე;</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 xml:space="preserve">დამყარდება კონტროლი ნარჩენების მართვის გეგმით გათვალისწინებული ღონისძიებების შესრულებაზე; </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უზრუნველყოფილი იქნება ტექნიკის და სატრანსპორტო საშუალებების გამართულობის კონტროლი;</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პერსონალს ინსტრუქტაჟი გარემოს დაცვის და უსაფრთხოების საკითხებზე;</w:t>
      </w:r>
    </w:p>
    <w:p w:rsidR="00BF5185" w:rsidRPr="00BF5185" w:rsidRDefault="00BF5185" w:rsidP="000370FD">
      <w:pPr>
        <w:numPr>
          <w:ilvl w:val="0"/>
          <w:numId w:val="26"/>
        </w:numPr>
        <w:spacing w:before="0" w:after="0"/>
        <w:ind w:left="709" w:hanging="357"/>
        <w:contextualSpacing/>
        <w:jc w:val="left"/>
        <w:rPr>
          <w:rFonts w:eastAsia="Calibri" w:cs="Times New Roman"/>
          <w:szCs w:val="21"/>
        </w:rPr>
      </w:pPr>
      <w:r w:rsidRPr="00BF5185">
        <w:rPr>
          <w:rFonts w:eastAsia="Calibri" w:cs="Times New Roman"/>
          <w:szCs w:val="21"/>
        </w:rPr>
        <w:t xml:space="preserve">საჩივრების დაფიქსირება/აღრიცხვა და სათანადო რეაგირება.   </w:t>
      </w:r>
    </w:p>
    <w:p w:rsidR="00FC6566" w:rsidRPr="005B11FC" w:rsidRDefault="00FC6566" w:rsidP="005B11FC">
      <w:pPr>
        <w:pStyle w:val="Heading2"/>
      </w:pPr>
      <w:bookmarkStart w:id="69" w:name="_Toc82081404"/>
      <w:bookmarkStart w:id="70" w:name="_Toc104288221"/>
      <w:bookmarkStart w:id="71" w:name="_Toc106020794"/>
      <w:bookmarkStart w:id="72" w:name="_Toc106206714"/>
      <w:bookmarkStart w:id="73" w:name="_Toc110503334"/>
      <w:bookmarkStart w:id="74" w:name="_Toc121736362"/>
      <w:r w:rsidRPr="005B11FC">
        <w:t>ზემოქმედება სატრანსპორტო ნაკადზე</w:t>
      </w:r>
      <w:bookmarkEnd w:id="69"/>
      <w:bookmarkEnd w:id="70"/>
      <w:bookmarkEnd w:id="71"/>
      <w:bookmarkEnd w:id="72"/>
      <w:bookmarkEnd w:id="73"/>
      <w:bookmarkEnd w:id="74"/>
      <w:r w:rsidRPr="005B11FC">
        <w:t xml:space="preserve"> </w:t>
      </w:r>
    </w:p>
    <w:p w:rsidR="00FC6566" w:rsidRPr="00AB485D" w:rsidRDefault="00FC6566" w:rsidP="000370FD">
      <w:pPr>
        <w:tabs>
          <w:tab w:val="clear" w:pos="720"/>
        </w:tabs>
        <w:rPr>
          <w:rFonts w:eastAsiaTheme="minorHAnsi"/>
          <w:lang w:val="en-US"/>
        </w:rPr>
      </w:pPr>
      <w:r w:rsidRPr="00AB485D">
        <w:rPr>
          <w:rFonts w:eastAsiaTheme="minorHAnsi"/>
        </w:rPr>
        <w:t xml:space="preserve">როგორც წინამდებარე დოკუმენტშია მოცემული შპს „მ გრუპი“ ინერტულ მასალას მოიპოვებს ახორციელებს ორი ლიცენზირებული კარიერიდან მათ შორის : </w:t>
      </w:r>
      <w:proofErr w:type="spellStart"/>
      <w:r w:rsidRPr="00AB485D">
        <w:rPr>
          <w:rFonts w:eastAsiaTheme="minorHAnsi"/>
        </w:rPr>
        <w:t>N1</w:t>
      </w:r>
      <w:proofErr w:type="spellEnd"/>
      <w:r w:rsidRPr="00AB485D">
        <w:rPr>
          <w:rFonts w:eastAsiaTheme="minorHAnsi"/>
        </w:rPr>
        <w:t xml:space="preserve">  მდ. ჩოლაბურის მარჯვენა სანაპიროზე მდებარეობს და უშუალოდ ესაზღვრება საწარმოოს ტერიტორიას და </w:t>
      </w:r>
      <w:proofErr w:type="spellStart"/>
      <w:r w:rsidRPr="00AB485D">
        <w:rPr>
          <w:rFonts w:eastAsiaTheme="minorHAnsi"/>
        </w:rPr>
        <w:t>N2</w:t>
      </w:r>
      <w:proofErr w:type="spellEnd"/>
      <w:r w:rsidRPr="00AB485D">
        <w:rPr>
          <w:rFonts w:eastAsiaTheme="minorHAnsi"/>
        </w:rPr>
        <w:t xml:space="preserve"> მდებარეობს  მდ. ყვირილას მარჯვენა სანაპიროზე.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საპროექტო ტერიტორიამდე მისვლა შესაძლებელია აღმოსავლეთ-დასავლეთის საქართველოს  დამაკავშირებელი საავტომობილო მაგისტრალისა და შემდეგ არსებული გრუნტიანი გზის გავლით. </w:t>
      </w:r>
    </w:p>
    <w:p w:rsidR="00FC6566" w:rsidRPr="00AB485D" w:rsidRDefault="00FC6566" w:rsidP="000370FD">
      <w:pPr>
        <w:tabs>
          <w:tab w:val="clear" w:pos="720"/>
        </w:tabs>
        <w:rPr>
          <w:rFonts w:eastAsiaTheme="minorHAnsi"/>
          <w:color w:val="000000" w:themeColor="text1"/>
        </w:rPr>
      </w:pPr>
      <w:r w:rsidRPr="00AB485D">
        <w:rPr>
          <w:rFonts w:eastAsiaTheme="minorHAnsi"/>
        </w:rPr>
        <w:t xml:space="preserve">საამქროს წარმადობა შეადგენს 67 200 ტ/წელი, რომლის მისაღებადაც საჭიროა 67 872 ტ/ წელი ინერტული მასალა. რადგან </w:t>
      </w:r>
      <w:proofErr w:type="spellStart"/>
      <w:r w:rsidRPr="00AB485D">
        <w:rPr>
          <w:rFonts w:eastAsiaTheme="minorHAnsi"/>
        </w:rPr>
        <w:t>N1</w:t>
      </w:r>
      <w:proofErr w:type="spellEnd"/>
      <w:r w:rsidRPr="00AB485D">
        <w:rPr>
          <w:rFonts w:eastAsiaTheme="minorHAnsi"/>
        </w:rPr>
        <w:t xml:space="preserve"> კარიერი ესაზღვრება უშუალოდ საწარმოო ტერიტორიას ინერტული მასალის შემოტანისას საზოგადოებრივი მნიშვნელობის გზები არ გამოიყენება ნედლეულის შემოტანისას, საზოგადოებრივი გზებით (</w:t>
      </w:r>
      <w:r w:rsidRPr="00AB485D">
        <w:rPr>
          <w:rFonts w:eastAsiaTheme="minorHAnsi"/>
          <w:lang w:val="en-US"/>
        </w:rPr>
        <w:t xml:space="preserve">E 60 </w:t>
      </w:r>
      <w:r w:rsidRPr="00AB485D">
        <w:rPr>
          <w:rFonts w:eastAsiaTheme="minorHAnsi"/>
        </w:rPr>
        <w:t>საერთაშორისო საავტომობილო გზა</w:t>
      </w:r>
      <w:r w:rsidRPr="00AB485D">
        <w:rPr>
          <w:rFonts w:eastAsiaTheme="minorHAnsi"/>
          <w:lang w:val="en-US"/>
        </w:rPr>
        <w:t>)</w:t>
      </w:r>
      <w:r w:rsidRPr="00AB485D">
        <w:rPr>
          <w:rFonts w:eastAsiaTheme="minorHAnsi"/>
        </w:rPr>
        <w:t xml:space="preserve"> სარგებლობა ხდება მხოლოდ </w:t>
      </w:r>
      <w:proofErr w:type="spellStart"/>
      <w:r w:rsidRPr="00AB485D">
        <w:rPr>
          <w:rFonts w:eastAsiaTheme="minorHAnsi"/>
        </w:rPr>
        <w:t>N2</w:t>
      </w:r>
      <w:proofErr w:type="spellEnd"/>
      <w:r w:rsidRPr="00AB485D">
        <w:rPr>
          <w:rFonts w:eastAsiaTheme="minorHAnsi"/>
        </w:rPr>
        <w:t xml:space="preserve"> კარიერიდან ინერტული მასალის შემოტანისას და უკვე მზა პროდუქციის ტრანსპორტირებისას.</w:t>
      </w:r>
    </w:p>
    <w:p w:rsidR="00FC6566" w:rsidRPr="00AB485D" w:rsidRDefault="00FC6566" w:rsidP="000370FD">
      <w:pPr>
        <w:tabs>
          <w:tab w:val="clear" w:pos="720"/>
        </w:tabs>
        <w:rPr>
          <w:rFonts w:eastAsiaTheme="minorHAnsi"/>
        </w:rPr>
      </w:pPr>
      <w:proofErr w:type="spellStart"/>
      <w:r w:rsidRPr="00AB485D">
        <w:rPr>
          <w:rFonts w:eastAsiaTheme="minorHAnsi"/>
        </w:rPr>
        <w:t>N2</w:t>
      </w:r>
      <w:proofErr w:type="spellEnd"/>
      <w:r w:rsidRPr="00AB485D">
        <w:rPr>
          <w:rFonts w:eastAsiaTheme="minorHAnsi"/>
        </w:rPr>
        <w:t xml:space="preserve"> კარიერიდან დღის განმავლობაში ინერტული მასალის შემოსატანად 7-8 სატრანსპორტო ოპერაცია ხორციელდება,  მზა პროდუქციის ტრანსპორტირებისათვის კი დღის განმავლობაში 15-16  სატრანსპორტო ოპერაცია ხორციელდება. შპს „მ გრუპი“-ს საქმიანობის ფარგლებში ჯამში სამუშაო დღის მანძილზე მოსალოდნელია არაუმეტეს 24-25 სატრანსპორტო ოპერაცია, რაც არ წარმოადგენს მნიშვნელოვან რაოდენობას. მიუხედავად ზემო აღნიშნულისა სატრანსპორტო </w:t>
      </w:r>
      <w:r w:rsidRPr="00AB485D">
        <w:rPr>
          <w:rFonts w:eastAsiaTheme="minorHAnsi"/>
        </w:rPr>
        <w:lastRenderedPageBreak/>
        <w:t xml:space="preserve">ნაკადზე მავნე ზემოქმედებისაგან თავის ასარიდებლად, პრევენციული მიზნით სასურველია გატარდეს შემდეგი შემარბილებელი ღონისძიებები. </w:t>
      </w:r>
    </w:p>
    <w:p w:rsidR="00FC6566" w:rsidRPr="00AB485D" w:rsidRDefault="00FC6566" w:rsidP="000370FD">
      <w:pPr>
        <w:tabs>
          <w:tab w:val="clear" w:pos="720"/>
        </w:tabs>
        <w:rPr>
          <w:rFonts w:eastAsiaTheme="minorHAnsi"/>
        </w:rPr>
      </w:pPr>
    </w:p>
    <w:p w:rsidR="00FC6566" w:rsidRPr="00AB485D" w:rsidRDefault="00FC6566" w:rsidP="000370FD">
      <w:pPr>
        <w:pStyle w:val="Heading3"/>
      </w:pPr>
      <w:bookmarkStart w:id="75" w:name="_Toc109994684"/>
      <w:bookmarkStart w:id="76" w:name="_Toc110503335"/>
      <w:bookmarkStart w:id="77" w:name="_Toc121736363"/>
      <w:r w:rsidRPr="00AB485D">
        <w:t>შემარბილებელი ღონისძიებები</w:t>
      </w:r>
      <w:bookmarkEnd w:id="75"/>
      <w:bookmarkEnd w:id="76"/>
      <w:bookmarkEnd w:id="77"/>
    </w:p>
    <w:p w:rsidR="00BF5185" w:rsidRPr="00AB485D" w:rsidRDefault="00BF5185" w:rsidP="005B11FC">
      <w:pPr>
        <w:numPr>
          <w:ilvl w:val="0"/>
          <w:numId w:val="16"/>
        </w:numPr>
        <w:tabs>
          <w:tab w:val="left" w:pos="1095"/>
        </w:tabs>
        <w:spacing w:before="0" w:after="0"/>
        <w:ind w:left="720"/>
        <w:jc w:val="left"/>
      </w:pPr>
      <w:r w:rsidRPr="00AB485D">
        <w:t xml:space="preserve">სატრანსპორტო საშუალებების ტექნიკური გამართულობის კონტროლი; </w:t>
      </w:r>
    </w:p>
    <w:p w:rsidR="00BF5185" w:rsidRPr="00AB485D" w:rsidRDefault="00BF5185" w:rsidP="005B11FC">
      <w:pPr>
        <w:numPr>
          <w:ilvl w:val="0"/>
          <w:numId w:val="16"/>
        </w:numPr>
        <w:tabs>
          <w:tab w:val="left" w:pos="1095"/>
        </w:tabs>
        <w:spacing w:before="0" w:after="0"/>
        <w:ind w:left="720"/>
        <w:jc w:val="left"/>
      </w:pPr>
      <w:r w:rsidRPr="00AB485D">
        <w:t>სატრანსპორტო ოპერაციების დღის საათებში (დილის 7 სთ-დან საღამოს 23 სთ-მდე) განხორციელება, დაუშვებელია სატრანსპორტო ოპერაციების ღამის საათებში განხორციელება;</w:t>
      </w:r>
    </w:p>
    <w:p w:rsidR="00BF5185" w:rsidRPr="00AB485D" w:rsidRDefault="00BF5185" w:rsidP="005B11FC">
      <w:pPr>
        <w:numPr>
          <w:ilvl w:val="0"/>
          <w:numId w:val="16"/>
        </w:numPr>
        <w:tabs>
          <w:tab w:val="left" w:pos="1095"/>
        </w:tabs>
        <w:spacing w:before="0" w:after="0"/>
        <w:ind w:left="720"/>
        <w:jc w:val="left"/>
      </w:pPr>
      <w:r w:rsidRPr="00AB485D">
        <w:t xml:space="preserve">სატრანსპორტო ოპერაციების შესრულებისათვის გამოყენებული სატრანსპორტო საშუალებების ერთ ღერძზე არ იქნება 10 ტ-ზე მეტი დატვირთვა; </w:t>
      </w:r>
    </w:p>
    <w:p w:rsidR="00BF5185" w:rsidRPr="00AB485D" w:rsidRDefault="00BF5185" w:rsidP="005B11FC">
      <w:pPr>
        <w:numPr>
          <w:ilvl w:val="0"/>
          <w:numId w:val="16"/>
        </w:numPr>
        <w:tabs>
          <w:tab w:val="left" w:pos="1095"/>
        </w:tabs>
        <w:spacing w:before="0" w:after="0"/>
        <w:ind w:left="720"/>
        <w:jc w:val="left"/>
      </w:pPr>
      <w:r w:rsidRPr="00AB485D">
        <w:t xml:space="preserve">საჩივრების შემოსვლის შემთხვევაში მათი დაფიქსირება/აღრიცხვა და სათანადო რეაგირება; </w:t>
      </w:r>
    </w:p>
    <w:p w:rsidR="00BF5185" w:rsidRPr="00AB485D" w:rsidRDefault="00BF5185" w:rsidP="005B11FC">
      <w:pPr>
        <w:numPr>
          <w:ilvl w:val="0"/>
          <w:numId w:val="16"/>
        </w:numPr>
        <w:tabs>
          <w:tab w:val="left" w:pos="1095"/>
        </w:tabs>
        <w:spacing w:before="0" w:after="0"/>
        <w:ind w:left="720"/>
        <w:jc w:val="left"/>
      </w:pPr>
      <w:r w:rsidRPr="00AB485D">
        <w:t>მტვრის გავრცელების პრევენციის მიზნით ნაყარი ტვირთების ტრანსპორტირებისათვის  გამოყენებული სპეციალური საფარით დახურული ძარის მქონე სატრანსპორტო საშუალებები;</w:t>
      </w:r>
    </w:p>
    <w:p w:rsidR="00BF5185" w:rsidRPr="00AB485D" w:rsidRDefault="00BF5185" w:rsidP="005B11FC">
      <w:pPr>
        <w:numPr>
          <w:ilvl w:val="0"/>
          <w:numId w:val="16"/>
        </w:numPr>
        <w:tabs>
          <w:tab w:val="left" w:pos="1095"/>
        </w:tabs>
        <w:spacing w:before="0" w:after="0"/>
        <w:ind w:left="720"/>
        <w:jc w:val="left"/>
        <w:rPr>
          <w:rFonts w:eastAsiaTheme="minorHAnsi"/>
          <w:color w:val="000000" w:themeColor="text1"/>
        </w:rPr>
      </w:pPr>
      <w:r w:rsidRPr="00AB485D">
        <w:t>დასახლებულ პუნქტში საჭიროებისამებრ გადაადგილებისას დაბალი სიჩქარით მოძრაობა.</w:t>
      </w:r>
    </w:p>
    <w:p w:rsidR="00FC6566" w:rsidRPr="00AB485D" w:rsidRDefault="00FC6566" w:rsidP="005B11FC">
      <w:pPr>
        <w:pStyle w:val="Heading2"/>
      </w:pPr>
      <w:bookmarkStart w:id="78" w:name="_Toc102575441"/>
      <w:bookmarkStart w:id="79" w:name="_Toc106020805"/>
      <w:bookmarkStart w:id="80" w:name="_Toc106206716"/>
      <w:bookmarkStart w:id="81" w:name="_Toc110503336"/>
      <w:bookmarkStart w:id="82" w:name="_Toc121736364"/>
      <w:r w:rsidRPr="00AB485D">
        <w:t>ზემოქმედება გრუნტის ხარისხზე და მიწისქვეშა წყლებზე</w:t>
      </w:r>
      <w:bookmarkEnd w:id="78"/>
      <w:bookmarkEnd w:id="79"/>
      <w:bookmarkEnd w:id="80"/>
      <w:bookmarkEnd w:id="81"/>
      <w:bookmarkEnd w:id="82"/>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საწარმოო ტერიტორიაზე ინფრასტრუქტურა სრულად მოწყობილია, შესაბამისად გრუნტისა და მიწისქვეშა წყლის ხარისხზე ზემოქმედება მოწყობის ეტაპზე მოსალოდნელი არ არის, თუმცა უნდა აღინიშნოს რომ საწარმოო ტერიტორიის მოწყობისას მასშტაბურ სამუშაოებს ადგილი არ ქონია იქიდან გამომდინარე, რომ საწარმოო ინფრასტრუქტურა მობილური ტიპისაა და მარტივად მონტაჟდება.</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საწარმოს ექსპლუატაციის ფაზაზე გრუნტის ხარისხზე ზემოქმედებას შესაძლებელია ადგილი ექნეს ნარჩენების მართვის წესების დარღვევის, ასევე საწვავ-საპოხი მასალების არასწორი მართვის შემთხვევაში. როგორც წინამდებარე ანგარიშშია მოცემული, ნარჩენების მართვა მოხდება ნარჩენების მართვის გეგმით გათვალისწინებული წესების დაცვით. საწარმოს ექსპლუატაციის პროცესში წარმოქმნილი ნარჩენების დროებითი განთავსება მოხდება სპეციალურ სათავსოში და შემდგომი მართვის მიზნით გადაეცემა ნარჩენებს მართვის გეგმით განსაზღვრულ კონტრაქტორებს. საწარმოს ტერიტორიაზე საწვავის შესანახი რეზერვუარები განთავსებული არ იქნება, ხოლო ზეთების შენახვა მოხდება დახურულ სათავსში.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მიუხედავად ზემოთ აღნიშნულისა, ექსპლუატაციის პროცესში გრუნტის ხარისხზე და მიწისქვეშა წყლებზე ნეგატიური ზემოქმედების რისკების შემცირების მიზნით, საჭიროა გატარებულ იქნება შემდეგი შემარბილებელი ღონისძიებები:  </w:t>
      </w:r>
    </w:p>
    <w:p w:rsidR="00FC6566" w:rsidRPr="00AB485D" w:rsidRDefault="00FC6566" w:rsidP="000370FD">
      <w:pPr>
        <w:tabs>
          <w:tab w:val="clear" w:pos="720"/>
        </w:tabs>
        <w:rPr>
          <w:rFonts w:eastAsiaTheme="minorHAnsi"/>
          <w:color w:val="000000" w:themeColor="text1"/>
        </w:rPr>
      </w:pPr>
    </w:p>
    <w:p w:rsidR="00FC6566" w:rsidRPr="00AB485D" w:rsidRDefault="00FC6566" w:rsidP="000370FD">
      <w:pPr>
        <w:pStyle w:val="Heading3"/>
      </w:pPr>
      <w:bookmarkStart w:id="83" w:name="_Toc106020806"/>
      <w:bookmarkStart w:id="84" w:name="_Toc106206717"/>
      <w:bookmarkStart w:id="85" w:name="_Toc110503337"/>
      <w:bookmarkStart w:id="86" w:name="_Toc121736365"/>
      <w:r w:rsidRPr="00AB485D">
        <w:t>შემარბილებელი ღონისძიებები</w:t>
      </w:r>
      <w:bookmarkEnd w:id="83"/>
      <w:bookmarkEnd w:id="84"/>
      <w:bookmarkEnd w:id="85"/>
      <w:bookmarkEnd w:id="86"/>
    </w:p>
    <w:p w:rsidR="00BF5185" w:rsidRPr="00AB485D" w:rsidRDefault="00BF5185" w:rsidP="000370FD">
      <w:pPr>
        <w:numPr>
          <w:ilvl w:val="0"/>
          <w:numId w:val="16"/>
        </w:numPr>
        <w:tabs>
          <w:tab w:val="left" w:pos="1095"/>
        </w:tabs>
        <w:spacing w:before="0" w:after="0"/>
        <w:ind w:left="720"/>
      </w:pPr>
      <w:bookmarkStart w:id="87" w:name="_Toc3912104"/>
      <w:bookmarkStart w:id="88" w:name="_Toc26809980"/>
      <w:r w:rsidRPr="00AB485D">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BF5185" w:rsidRPr="00AB485D" w:rsidRDefault="00BF5185" w:rsidP="000370FD">
      <w:pPr>
        <w:numPr>
          <w:ilvl w:val="0"/>
          <w:numId w:val="16"/>
        </w:numPr>
        <w:tabs>
          <w:tab w:val="left" w:pos="1095"/>
        </w:tabs>
        <w:spacing w:before="0" w:after="0"/>
        <w:ind w:left="720"/>
      </w:pPr>
      <w:r w:rsidRPr="00AB485D">
        <w:t>ზეთების და სხვა მავნე ნივთიერებების (ასეთის არსებობის შემთხვევაში) შენახვის და გამოყენების პირობების დაცვის კონტროლი;</w:t>
      </w:r>
    </w:p>
    <w:p w:rsidR="00BF5185" w:rsidRPr="00AB485D" w:rsidRDefault="00BF5185" w:rsidP="000370FD">
      <w:pPr>
        <w:numPr>
          <w:ilvl w:val="0"/>
          <w:numId w:val="16"/>
        </w:numPr>
        <w:tabs>
          <w:tab w:val="left" w:pos="1095"/>
        </w:tabs>
        <w:spacing w:before="0" w:after="0"/>
        <w:ind w:left="720"/>
      </w:pPr>
      <w:r w:rsidRPr="00AB485D">
        <w:t xml:space="preserve">ტექნიკურად გაუმართავი ტექნიკის და სატრანსპორტო საშუალებები საწარმოს ტერიტორიაზე არ დაშვება; </w:t>
      </w:r>
    </w:p>
    <w:p w:rsidR="00BF5185" w:rsidRPr="00AB485D" w:rsidRDefault="00BF5185" w:rsidP="000370FD">
      <w:pPr>
        <w:numPr>
          <w:ilvl w:val="0"/>
          <w:numId w:val="16"/>
        </w:numPr>
        <w:tabs>
          <w:tab w:val="left" w:pos="1095"/>
        </w:tabs>
        <w:spacing w:before="0" w:after="0"/>
        <w:ind w:left="720"/>
      </w:pPr>
      <w:r w:rsidRPr="00AB485D">
        <w:lastRenderedPageBreak/>
        <w:t>საწარმოს ტერიტორიაზე არსებული შიდა საკანალიზაციო სისტემების და საასენიზაციო ორმოს ტექნიკური მდგომარეობის კონტროლი და საჭიროების შემთხვევაში შესაბამისი მაკორექტირებელი ღონისძიებების გატარება;</w:t>
      </w:r>
    </w:p>
    <w:p w:rsidR="00BF5185" w:rsidRPr="00AB485D" w:rsidRDefault="00BF5185" w:rsidP="000370FD">
      <w:pPr>
        <w:numPr>
          <w:ilvl w:val="0"/>
          <w:numId w:val="16"/>
        </w:numPr>
        <w:tabs>
          <w:tab w:val="left" w:pos="1095"/>
        </w:tabs>
        <w:spacing w:before="0" w:after="0"/>
        <w:ind w:left="720"/>
      </w:pPr>
      <w:r w:rsidRPr="00AB485D">
        <w:t>ტერიტორიაზე ზეთების და ნავთობპროდუქტების დაღვრის შემთხვევაში დაბინძურებული გრუნტის მოხსნა და შემდგომი მართვის მიზნით შესაბამის კონტრაქტორისათვის გადაცემა;</w:t>
      </w:r>
    </w:p>
    <w:p w:rsidR="00BF5185" w:rsidRPr="00AB485D" w:rsidRDefault="00BF5185" w:rsidP="000370FD">
      <w:pPr>
        <w:numPr>
          <w:ilvl w:val="0"/>
          <w:numId w:val="16"/>
        </w:numPr>
        <w:tabs>
          <w:tab w:val="left" w:pos="1095"/>
        </w:tabs>
        <w:spacing w:before="0" w:after="0"/>
        <w:ind w:left="720"/>
      </w:pPr>
      <w:r w:rsidRPr="00AB485D">
        <w:t xml:space="preserve">ტერიტორიაზე დაღვრის საწინააღმდეგო საშუალებების განთავსება; </w:t>
      </w:r>
    </w:p>
    <w:p w:rsidR="00BF5185" w:rsidRPr="00AB485D" w:rsidRDefault="00BF5185" w:rsidP="000370FD">
      <w:pPr>
        <w:numPr>
          <w:ilvl w:val="0"/>
          <w:numId w:val="16"/>
        </w:numPr>
        <w:tabs>
          <w:tab w:val="left" w:pos="1095"/>
        </w:tabs>
        <w:spacing w:before="0" w:after="0"/>
        <w:ind w:left="720"/>
      </w:pPr>
      <w:r w:rsidRPr="00AB485D">
        <w:t xml:space="preserve">პერსონალის ინსტრუქტაჟი გარემოსდაცვით და პროფესიული უსაფრთხოების საკითხებზე. </w:t>
      </w:r>
    </w:p>
    <w:p w:rsidR="00FC6566" w:rsidRPr="00AB485D" w:rsidRDefault="00FC6566" w:rsidP="000370FD">
      <w:pPr>
        <w:tabs>
          <w:tab w:val="clear" w:pos="720"/>
        </w:tabs>
        <w:spacing w:before="0" w:after="160"/>
        <w:rPr>
          <w:rFonts w:eastAsiaTheme="minorHAnsi"/>
          <w:noProof/>
        </w:rPr>
      </w:pPr>
    </w:p>
    <w:p w:rsidR="00FC6566" w:rsidRPr="00AB485D" w:rsidRDefault="00FC6566" w:rsidP="005B11FC">
      <w:pPr>
        <w:pStyle w:val="Heading2"/>
        <w:rPr>
          <w:noProof/>
        </w:rPr>
      </w:pPr>
      <w:bookmarkStart w:id="89" w:name="_Toc106020798"/>
      <w:bookmarkStart w:id="90" w:name="_Toc106892960"/>
      <w:bookmarkStart w:id="91" w:name="_Toc110503338"/>
      <w:bookmarkStart w:id="92" w:name="_Toc121736366"/>
      <w:r w:rsidRPr="00AB485D">
        <w:rPr>
          <w:noProof/>
        </w:rPr>
        <w:t>ვიზუალურ-ლანდშაფტური ცვლილება</w:t>
      </w:r>
      <w:bookmarkEnd w:id="89"/>
      <w:bookmarkEnd w:id="90"/>
      <w:bookmarkEnd w:id="91"/>
      <w:bookmarkEnd w:id="92"/>
    </w:p>
    <w:p w:rsidR="00FC6566" w:rsidRPr="00AB485D" w:rsidRDefault="00FC6566" w:rsidP="000370FD">
      <w:pPr>
        <w:tabs>
          <w:tab w:val="clear" w:pos="720"/>
        </w:tabs>
        <w:spacing w:before="0" w:after="160"/>
        <w:rPr>
          <w:rFonts w:eastAsiaTheme="minorHAnsi"/>
          <w:noProof/>
        </w:rPr>
      </w:pPr>
      <w:r w:rsidRPr="00AB485D">
        <w:rPr>
          <w:rFonts w:eastAsiaTheme="minorHAnsi"/>
          <w:noProof/>
        </w:rPr>
        <w:t>როგორც ზემოთაა აღნიშნული საწარმო მდებარეობს მაღალი ანტროპოგენური დატვირთვის მქონე ტერიტორიაზე სამრეწველო ზონაში ,საიდანაც უახლოესი დასახლებული პუნქტი მდებარეობს 845 მ დაშორებით.  აღნიშნულიდან გამომდინარე საწარმოს ექსპლუატაციის ეტაპზე მოსალოდნელი არ არის  მნიშვნელოვანი ზემოქმედება ვიზუალურ-ლანდშაფტურ გარემოზე, თუმცა მიუხედავად ამისა აუცილებელია პრევენციის მიზნით გატარდეს შემდეგი შემარბილებელი ღონისძიებები:</w:t>
      </w:r>
    </w:p>
    <w:p w:rsidR="00FC6566" w:rsidRPr="00AB485D" w:rsidRDefault="00FC6566" w:rsidP="000370FD">
      <w:pPr>
        <w:pStyle w:val="Heading3"/>
        <w:rPr>
          <w:noProof/>
        </w:rPr>
      </w:pPr>
      <w:bookmarkStart w:id="93" w:name="_Toc106892961"/>
      <w:bookmarkStart w:id="94" w:name="_Toc110503339"/>
      <w:bookmarkStart w:id="95" w:name="_Toc121736367"/>
      <w:r w:rsidRPr="00AB485D">
        <w:rPr>
          <w:noProof/>
        </w:rPr>
        <w:t>შემარბილებელი ღონისძიებები</w:t>
      </w:r>
      <w:bookmarkEnd w:id="93"/>
      <w:bookmarkEnd w:id="94"/>
      <w:bookmarkEnd w:id="95"/>
    </w:p>
    <w:p w:rsidR="00FC6566" w:rsidRPr="00AB485D" w:rsidRDefault="00FC6566" w:rsidP="000370FD">
      <w:pPr>
        <w:numPr>
          <w:ilvl w:val="0"/>
          <w:numId w:val="13"/>
        </w:numPr>
        <w:spacing w:before="0" w:after="160"/>
        <w:contextualSpacing/>
        <w:rPr>
          <w:rFonts w:eastAsiaTheme="minorHAnsi"/>
          <w:noProof/>
        </w:rPr>
      </w:pPr>
      <w:r w:rsidRPr="00AB485D">
        <w:rPr>
          <w:rFonts w:eastAsiaTheme="minorHAnsi"/>
          <w:noProof/>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FC6566" w:rsidRPr="00AB485D" w:rsidRDefault="00FC6566" w:rsidP="000370FD">
      <w:pPr>
        <w:numPr>
          <w:ilvl w:val="0"/>
          <w:numId w:val="13"/>
        </w:numPr>
        <w:spacing w:before="0" w:after="160"/>
        <w:contextualSpacing/>
        <w:rPr>
          <w:rFonts w:eastAsiaTheme="minorHAnsi"/>
          <w:noProof/>
        </w:rPr>
      </w:pPr>
      <w:r w:rsidRPr="00AB485D">
        <w:rPr>
          <w:rFonts w:eastAsiaTheme="minorHAnsi"/>
          <w:noProof/>
        </w:rPr>
        <w:t>შენობების ფასადები შეძლებისდაგვარად გარემოსთან შესაბამისი შეფერილობის მიცემა.</w:t>
      </w:r>
    </w:p>
    <w:p w:rsidR="00FC6566" w:rsidRPr="00AB485D" w:rsidRDefault="00FC6566" w:rsidP="005B11FC">
      <w:pPr>
        <w:pStyle w:val="Heading2"/>
        <w:rPr>
          <w:rFonts w:eastAsia="Arial"/>
        </w:rPr>
      </w:pPr>
      <w:bookmarkStart w:id="96" w:name="_Toc110503340"/>
      <w:bookmarkStart w:id="97" w:name="_Toc121736368"/>
      <w:bookmarkEnd w:id="87"/>
      <w:bookmarkEnd w:id="88"/>
      <w:r w:rsidRPr="00AB485D">
        <w:rPr>
          <w:rFonts w:eastAsia="Arial"/>
        </w:rPr>
        <w:t>ნარჩენების მართვა</w:t>
      </w:r>
      <w:bookmarkEnd w:id="97"/>
    </w:p>
    <w:p w:rsidR="00FC6566" w:rsidRPr="00AB485D" w:rsidRDefault="00FC6566" w:rsidP="000370FD">
      <w:pPr>
        <w:tabs>
          <w:tab w:val="clear" w:pos="720"/>
        </w:tabs>
        <w:rPr>
          <w:rFonts w:eastAsiaTheme="minorHAnsi"/>
          <w:lang w:val="en-US"/>
        </w:rPr>
      </w:pPr>
      <w:r w:rsidRPr="00AB485D">
        <w:rPr>
          <w:rFonts w:eastAsiaTheme="minorHAnsi"/>
        </w:rPr>
        <w:t>საწარმოს ექსპლუატაციის პროცესში ადგილი ექნება</w:t>
      </w:r>
      <w:r w:rsidRPr="00AB485D">
        <w:rPr>
          <w:rFonts w:eastAsiaTheme="minorHAnsi"/>
          <w:lang w:val="en-US"/>
        </w:rPr>
        <w:t xml:space="preserve"> </w:t>
      </w:r>
      <w:proofErr w:type="spellStart"/>
      <w:r w:rsidRPr="00AB485D">
        <w:rPr>
          <w:rFonts w:eastAsiaTheme="minorHAnsi"/>
          <w:lang w:val="en-US"/>
        </w:rPr>
        <w:t>სხვადასხვა</w:t>
      </w:r>
      <w:proofErr w:type="spellEnd"/>
      <w:r w:rsidRPr="00AB485D">
        <w:rPr>
          <w:rFonts w:eastAsiaTheme="minorHAnsi"/>
          <w:lang w:val="en-US"/>
        </w:rPr>
        <w:t xml:space="preserve"> </w:t>
      </w:r>
      <w:proofErr w:type="spellStart"/>
      <w:r w:rsidRPr="00AB485D">
        <w:rPr>
          <w:rFonts w:eastAsiaTheme="minorHAnsi"/>
          <w:lang w:val="en-US"/>
        </w:rPr>
        <w:t>სახეობის</w:t>
      </w:r>
      <w:proofErr w:type="spellEnd"/>
      <w:r w:rsidRPr="00AB485D">
        <w:rPr>
          <w:rFonts w:eastAsiaTheme="minorHAnsi"/>
          <w:lang w:val="en-US"/>
        </w:rPr>
        <w:t xml:space="preserve"> </w:t>
      </w:r>
      <w:proofErr w:type="spellStart"/>
      <w:r w:rsidRPr="00AB485D">
        <w:rPr>
          <w:rFonts w:eastAsiaTheme="minorHAnsi"/>
          <w:lang w:val="en-US"/>
        </w:rPr>
        <w:t>და</w:t>
      </w:r>
      <w:proofErr w:type="spellEnd"/>
      <w:r w:rsidRPr="00AB485D">
        <w:rPr>
          <w:rFonts w:eastAsiaTheme="minorHAnsi"/>
          <w:lang w:val="en-US"/>
        </w:rPr>
        <w:t xml:space="preserve"> </w:t>
      </w:r>
      <w:proofErr w:type="spellStart"/>
      <w:r w:rsidRPr="00AB485D">
        <w:rPr>
          <w:rFonts w:eastAsiaTheme="minorHAnsi"/>
          <w:lang w:val="en-US"/>
        </w:rPr>
        <w:t>რაოდენობის</w:t>
      </w:r>
      <w:proofErr w:type="spellEnd"/>
      <w:r w:rsidRPr="00AB485D">
        <w:rPr>
          <w:rFonts w:eastAsiaTheme="minorHAnsi"/>
          <w:lang w:val="en-US"/>
        </w:rPr>
        <w:t xml:space="preserve"> </w:t>
      </w:r>
      <w:proofErr w:type="spellStart"/>
      <w:r w:rsidRPr="00AB485D">
        <w:rPr>
          <w:rFonts w:eastAsiaTheme="minorHAnsi"/>
          <w:lang w:val="en-US"/>
        </w:rPr>
        <w:t>ნარჩენების</w:t>
      </w:r>
      <w:proofErr w:type="spellEnd"/>
      <w:r w:rsidRPr="00AB485D">
        <w:rPr>
          <w:rFonts w:eastAsiaTheme="minorHAnsi"/>
          <w:lang w:val="en-US"/>
        </w:rPr>
        <w:t xml:space="preserve"> </w:t>
      </w:r>
      <w:proofErr w:type="spellStart"/>
      <w:r w:rsidRPr="00AB485D">
        <w:rPr>
          <w:rFonts w:eastAsiaTheme="minorHAnsi"/>
          <w:lang w:val="en-US"/>
        </w:rPr>
        <w:t>წარმოქმნას</w:t>
      </w:r>
      <w:proofErr w:type="spellEnd"/>
      <w:r w:rsidRPr="00AB485D">
        <w:rPr>
          <w:rFonts w:eastAsiaTheme="minorHAnsi"/>
          <w:lang w:val="en-US"/>
        </w:rPr>
        <w:t>.</w:t>
      </w:r>
      <w:bookmarkEnd w:id="96"/>
    </w:p>
    <w:p w:rsidR="00FC6566" w:rsidRPr="00AB485D" w:rsidRDefault="00FC6566" w:rsidP="000370FD">
      <w:pPr>
        <w:tabs>
          <w:tab w:val="clear" w:pos="720"/>
        </w:tabs>
      </w:pPr>
      <w:r w:rsidRPr="00AB485D">
        <w:t>შპს „მ გრუპი“-ს საქმიანობის ფარგლებში საწარმოო ტერიტორიაზე შემოტანილი სამუშაო მასალის ათვისება მოხდება მაქსიმალურად  აღნიშნულიდან შეგვიძლია ვთქვათ, რომ  წარმოქმნილი ნარჩენების რაოდენობა იქნება უმნიშვნელო.</w:t>
      </w:r>
    </w:p>
    <w:p w:rsidR="00FC6566" w:rsidRPr="00AB485D" w:rsidRDefault="00FC6566" w:rsidP="000370FD">
      <w:pPr>
        <w:tabs>
          <w:tab w:val="clear" w:pos="720"/>
        </w:tabs>
        <w:jc w:val="left"/>
        <w:rPr>
          <w:rFonts w:eastAsiaTheme="minorHAnsi"/>
          <w:color w:val="000000" w:themeColor="text1"/>
          <w:u w:val="single"/>
        </w:rPr>
      </w:pPr>
      <w:r w:rsidRPr="00AB485D">
        <w:rPr>
          <w:rFonts w:eastAsiaTheme="minorHAnsi"/>
          <w:color w:val="000000" w:themeColor="text1"/>
          <w:u w:val="single"/>
        </w:rPr>
        <w:t>საწარმოს ექსპლუატაციის პროცესში წარმოქმნილი ნარჩენებიდან აღსანიშნავია:</w:t>
      </w:r>
    </w:p>
    <w:p w:rsidR="00FC6566" w:rsidRPr="00AB485D" w:rsidRDefault="00FC6566" w:rsidP="000370FD">
      <w:pPr>
        <w:widowControl w:val="0"/>
        <w:numPr>
          <w:ilvl w:val="0"/>
          <w:numId w:val="18"/>
        </w:numPr>
        <w:tabs>
          <w:tab w:val="left" w:pos="1095"/>
        </w:tabs>
        <w:spacing w:before="0" w:after="0"/>
        <w:contextualSpacing/>
        <w:jc w:val="left"/>
      </w:pPr>
      <w:r w:rsidRPr="00AB485D">
        <w:t>სახიფათო ნარჩენებით დაბინძურებული შესაფუთი ნარჩენები (კოდი  150110* საპოხი მასალების შესაფუთი მასალა)</w:t>
      </w:r>
    </w:p>
    <w:p w:rsidR="00FC6566" w:rsidRPr="00AB485D" w:rsidRDefault="00FC6566" w:rsidP="000370FD">
      <w:pPr>
        <w:widowControl w:val="0"/>
        <w:numPr>
          <w:ilvl w:val="0"/>
          <w:numId w:val="18"/>
        </w:numPr>
        <w:tabs>
          <w:tab w:val="left" w:pos="1095"/>
        </w:tabs>
        <w:spacing w:before="0" w:after="0"/>
        <w:contextualSpacing/>
        <w:jc w:val="left"/>
      </w:pPr>
      <w:r w:rsidRPr="00AB485D">
        <w:t>დამცავი ტანისამოსი ხელთათმანები და სხვა რომელიც შეიძლება იყოს დაბინძურებული კოდი 150202*</w:t>
      </w:r>
    </w:p>
    <w:p w:rsidR="00FC6566" w:rsidRPr="00AB485D" w:rsidRDefault="00FC6566" w:rsidP="000370FD">
      <w:pPr>
        <w:widowControl w:val="0"/>
        <w:numPr>
          <w:ilvl w:val="0"/>
          <w:numId w:val="18"/>
        </w:numPr>
        <w:tabs>
          <w:tab w:val="left" w:pos="1095"/>
        </w:tabs>
        <w:spacing w:before="0" w:after="0"/>
        <w:contextualSpacing/>
        <w:jc w:val="left"/>
      </w:pPr>
      <w:r w:rsidRPr="00AB485D">
        <w:t>პირველადი დახმარების ყუთი (200132 მედიკამენტები)</w:t>
      </w:r>
    </w:p>
    <w:p w:rsidR="00FC6566" w:rsidRPr="00AB485D" w:rsidRDefault="00FC6566" w:rsidP="000370FD">
      <w:pPr>
        <w:widowControl w:val="0"/>
        <w:numPr>
          <w:ilvl w:val="0"/>
          <w:numId w:val="18"/>
        </w:numPr>
        <w:tabs>
          <w:tab w:val="left" w:pos="1095"/>
        </w:tabs>
        <w:spacing w:before="0" w:after="0"/>
        <w:contextualSpacing/>
        <w:jc w:val="left"/>
      </w:pPr>
      <w:r w:rsidRPr="00AB485D">
        <w:t>მუნიციპალური ნარჩენები (კოდი 200301)</w:t>
      </w:r>
    </w:p>
    <w:p w:rsidR="00FC6566" w:rsidRPr="00AB485D" w:rsidRDefault="00FC6566" w:rsidP="000370FD">
      <w:pPr>
        <w:tabs>
          <w:tab w:val="clear" w:pos="720"/>
        </w:tabs>
      </w:pPr>
      <w:r w:rsidRPr="00AB485D">
        <w:t xml:space="preserve">აღსანიშნავია რომ ზემო აღნიშნული ნარჩენების ნუსხიდან ყველაზე დიდი რაოდენობით წარმოიქმნება მუნიციპალური ნარჩენი რომლის რაოდენობაც პირდაპირ კავშირშია დასაქმებულთა რაოდენობაზე. </w:t>
      </w:r>
    </w:p>
    <w:p w:rsidR="00FC6566" w:rsidRPr="00AB485D" w:rsidRDefault="00FC6566" w:rsidP="000370FD">
      <w:pPr>
        <w:tabs>
          <w:tab w:val="clear" w:pos="720"/>
        </w:tabs>
      </w:pPr>
      <w:r w:rsidRPr="00AB485D">
        <w:t>საყოფაცხოვრებო ნარჩენების 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w:t>
      </w:r>
    </w:p>
    <w:p w:rsidR="00FC6566" w:rsidRPr="00AB485D" w:rsidRDefault="00FC6566" w:rsidP="000370FD">
      <w:pPr>
        <w:tabs>
          <w:tab w:val="clear" w:pos="720"/>
        </w:tabs>
      </w:pPr>
      <w:r w:rsidRPr="00AB485D">
        <w:lastRenderedPageBreak/>
        <w:t>საწარმოს მოწყობის და ექსპლუატაციის ფაზებზე მოსალოდნელი 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w:t>
      </w:r>
    </w:p>
    <w:p w:rsidR="00FC6566" w:rsidRPr="00AB485D" w:rsidRDefault="00FC6566" w:rsidP="000370FD">
      <w:pPr>
        <w:pStyle w:val="Heading3"/>
      </w:pPr>
      <w:bookmarkStart w:id="98" w:name="_Toc102575435"/>
      <w:bookmarkStart w:id="99" w:name="_Toc106020802"/>
      <w:r w:rsidRPr="00AB485D">
        <w:t xml:space="preserve">  </w:t>
      </w:r>
      <w:bookmarkStart w:id="100" w:name="_Toc110264314"/>
      <w:bookmarkStart w:id="101" w:name="_Toc110503341"/>
      <w:bookmarkStart w:id="102" w:name="_Toc121736369"/>
      <w:r w:rsidRPr="00AB485D">
        <w:t>შემარბილებელი ღონისძიებები</w:t>
      </w:r>
      <w:bookmarkEnd w:id="98"/>
      <w:bookmarkEnd w:id="99"/>
      <w:bookmarkEnd w:id="100"/>
      <w:bookmarkEnd w:id="101"/>
      <w:bookmarkEnd w:id="102"/>
    </w:p>
    <w:p w:rsidR="00FC6566" w:rsidRPr="00AB485D" w:rsidRDefault="00FC6566" w:rsidP="000370FD">
      <w:pPr>
        <w:widowControl w:val="0"/>
        <w:numPr>
          <w:ilvl w:val="0"/>
          <w:numId w:val="19"/>
        </w:numPr>
        <w:tabs>
          <w:tab w:val="left" w:pos="1095"/>
        </w:tabs>
        <w:spacing w:before="0" w:after="0"/>
        <w:contextualSpacing/>
        <w:jc w:val="left"/>
      </w:pPr>
      <w:r w:rsidRPr="00AB485D">
        <w:t>ნარჩენების წარმოქმნის ან/და მისი შემცირების პრევენცია;</w:t>
      </w:r>
    </w:p>
    <w:p w:rsidR="00FC6566" w:rsidRPr="00AB485D" w:rsidRDefault="00FC6566" w:rsidP="000370FD">
      <w:pPr>
        <w:widowControl w:val="0"/>
        <w:numPr>
          <w:ilvl w:val="0"/>
          <w:numId w:val="19"/>
        </w:numPr>
        <w:tabs>
          <w:tab w:val="left" w:pos="1095"/>
        </w:tabs>
        <w:spacing w:before="0" w:after="0"/>
        <w:contextualSpacing/>
        <w:jc w:val="left"/>
      </w:pPr>
      <w:r w:rsidRPr="00AB485D">
        <w:t xml:space="preserve">არსებული და წარმოქმნილი ნარჩენების </w:t>
      </w:r>
      <w:proofErr w:type="spellStart"/>
      <w:r w:rsidRPr="00AB485D">
        <w:t>რეციკლირება</w:t>
      </w:r>
      <w:proofErr w:type="spellEnd"/>
      <w:r w:rsidRPr="00AB485D">
        <w:t xml:space="preserve"> და მეორადი გამოყენება (მტვერი, ინერტული მასალების ნარჩენები);</w:t>
      </w:r>
    </w:p>
    <w:p w:rsidR="00FC6566" w:rsidRPr="00AB485D" w:rsidRDefault="00FC6566" w:rsidP="000370FD">
      <w:pPr>
        <w:widowControl w:val="0"/>
        <w:numPr>
          <w:ilvl w:val="0"/>
          <w:numId w:val="19"/>
        </w:numPr>
        <w:tabs>
          <w:tab w:val="left" w:pos="1095"/>
        </w:tabs>
        <w:spacing w:before="0" w:after="0"/>
        <w:contextualSpacing/>
        <w:jc w:val="left"/>
      </w:pPr>
      <w:r w:rsidRPr="00AB485D">
        <w:t>ნარჩენების სეპარირებული შეგროვების  სისტემის დანერგვა;</w:t>
      </w:r>
    </w:p>
    <w:p w:rsidR="00FC6566" w:rsidRPr="00AB485D" w:rsidRDefault="00FC6566" w:rsidP="000370FD">
      <w:pPr>
        <w:widowControl w:val="0"/>
        <w:numPr>
          <w:ilvl w:val="0"/>
          <w:numId w:val="19"/>
        </w:numPr>
        <w:tabs>
          <w:tab w:val="left" w:pos="1095"/>
        </w:tabs>
        <w:spacing w:before="0" w:after="0"/>
        <w:contextualSpacing/>
        <w:jc w:val="left"/>
      </w:pPr>
      <w:r w:rsidRPr="00AB485D">
        <w:t>ტერიტორიაზე ნარჩენების დროებითი შენახვის ადგილის მოწყობა და ნარჩენების დასაწყობება, ნარჩენების მართვის სფეროში საქართველოს კანონმდებლობით გათვალისწინებულ მოთხოვნების შესაბამისად;</w:t>
      </w:r>
    </w:p>
    <w:p w:rsidR="00FC6566" w:rsidRPr="00AB485D" w:rsidRDefault="00FC6566" w:rsidP="000370FD">
      <w:pPr>
        <w:widowControl w:val="0"/>
        <w:numPr>
          <w:ilvl w:val="0"/>
          <w:numId w:val="19"/>
        </w:numPr>
        <w:tabs>
          <w:tab w:val="left" w:pos="1095"/>
        </w:tabs>
        <w:spacing w:before="0" w:after="0"/>
        <w:contextualSpacing/>
        <w:jc w:val="left"/>
      </w:pPr>
      <w:r w:rsidRPr="00AB485D">
        <w:t>ნარჩენების ტრანსპორტირების დროს სანიტარიული და გარემოსდაცვითი წესების დაცვა;</w:t>
      </w:r>
    </w:p>
    <w:p w:rsidR="00FC6566" w:rsidRPr="00AB485D" w:rsidRDefault="00FC6566" w:rsidP="000370FD">
      <w:pPr>
        <w:widowControl w:val="0"/>
        <w:numPr>
          <w:ilvl w:val="0"/>
          <w:numId w:val="19"/>
        </w:numPr>
        <w:tabs>
          <w:tab w:val="left" w:pos="1095"/>
        </w:tabs>
        <w:spacing w:before="0" w:after="0"/>
        <w:contextualSpacing/>
        <w:jc w:val="left"/>
      </w:pPr>
      <w:r w:rsidRPr="00AB485D">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rsidR="00FC6566" w:rsidRPr="00AB485D" w:rsidRDefault="00FC6566" w:rsidP="000370FD">
      <w:pPr>
        <w:widowControl w:val="0"/>
        <w:numPr>
          <w:ilvl w:val="0"/>
          <w:numId w:val="19"/>
        </w:numPr>
        <w:tabs>
          <w:tab w:val="left" w:pos="1095"/>
        </w:tabs>
        <w:spacing w:before="0" w:after="0"/>
        <w:contextualSpacing/>
        <w:jc w:val="left"/>
      </w:pPr>
      <w:r w:rsidRPr="00AB485D">
        <w:t>ნარჩენების მართვაზე პასუხისმგებელი პირების და მათი უფლება-მოვალეობის განსაზღვრა;</w:t>
      </w:r>
    </w:p>
    <w:p w:rsidR="00FC6566" w:rsidRPr="00AB485D" w:rsidRDefault="00FC6566" w:rsidP="000370FD">
      <w:pPr>
        <w:widowControl w:val="0"/>
        <w:numPr>
          <w:ilvl w:val="0"/>
          <w:numId w:val="19"/>
        </w:numPr>
        <w:tabs>
          <w:tab w:val="left" w:pos="1095"/>
        </w:tabs>
        <w:spacing w:before="0" w:after="0"/>
        <w:contextualSpacing/>
        <w:jc w:val="left"/>
      </w:pPr>
      <w:r w:rsidRPr="00AB485D">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rsidR="00FC6566" w:rsidRPr="00AB485D" w:rsidRDefault="00FC6566" w:rsidP="000370FD">
      <w:pPr>
        <w:widowControl w:val="0"/>
        <w:tabs>
          <w:tab w:val="clear" w:pos="720"/>
          <w:tab w:val="left" w:pos="1095"/>
        </w:tabs>
        <w:spacing w:before="0" w:after="0"/>
        <w:ind w:left="1080"/>
        <w:contextualSpacing/>
        <w:jc w:val="left"/>
      </w:pPr>
    </w:p>
    <w:p w:rsidR="00FC6566" w:rsidRPr="00AB485D" w:rsidRDefault="00FC6566" w:rsidP="000370FD">
      <w:pPr>
        <w:tabs>
          <w:tab w:val="clear" w:pos="720"/>
        </w:tabs>
        <w:spacing w:before="0" w:after="160"/>
        <w:rPr>
          <w:rFonts w:eastAsiaTheme="minorHAnsi"/>
          <w:noProof/>
        </w:rPr>
      </w:pPr>
      <w:r w:rsidRPr="00AB485D">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r w:rsidRPr="00AB485D">
        <w:rPr>
          <w:rFonts w:eastAsiaTheme="minorHAnsi"/>
          <w:noProof/>
        </w:rPr>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p>
    <w:p w:rsidR="00FC6566" w:rsidRPr="00AB485D" w:rsidRDefault="00FC6566" w:rsidP="005B11FC">
      <w:pPr>
        <w:pStyle w:val="Heading2"/>
        <w:rPr>
          <w:noProof/>
        </w:rPr>
      </w:pPr>
      <w:bookmarkStart w:id="103" w:name="_Toc98945224"/>
      <w:bookmarkStart w:id="104" w:name="_Toc106020803"/>
      <w:bookmarkStart w:id="105" w:name="_Toc106892965"/>
      <w:bookmarkStart w:id="106" w:name="_Toc110503342"/>
      <w:bookmarkStart w:id="107" w:name="_Toc121736370"/>
      <w:r w:rsidRPr="00AB485D">
        <w:rPr>
          <w:noProof/>
        </w:rPr>
        <w:t>ზემოქმედება სოციალურ-ეკონომიკურ გარემოზე</w:t>
      </w:r>
      <w:bookmarkEnd w:id="103"/>
      <w:bookmarkEnd w:id="104"/>
      <w:bookmarkEnd w:id="105"/>
      <w:bookmarkEnd w:id="106"/>
      <w:bookmarkEnd w:id="107"/>
    </w:p>
    <w:p w:rsidR="00FC6566" w:rsidRPr="00AB485D" w:rsidRDefault="00FC6566" w:rsidP="000370FD">
      <w:pPr>
        <w:tabs>
          <w:tab w:val="clear" w:pos="720"/>
        </w:tabs>
        <w:rPr>
          <w:rFonts w:eastAsiaTheme="minorHAnsi"/>
          <w:noProof/>
        </w:rPr>
      </w:pPr>
      <w:r w:rsidRPr="00AB485D">
        <w:rPr>
          <w:rFonts w:eastAsiaTheme="minorHAnsi"/>
          <w:noProof/>
        </w:rPr>
        <w:t xml:space="preserve">საწარმოს ექსპლუატაციის პროცესში მოხდება დამატებითი საბიუჯეტო შემოსავლების მობილიზება. ამსათანავე გაუმჯობესდება რეგიონის სამშენებლო სექტორის ადგილობრივი სამშენებლო მასალებით უზრუვნეველყოფის მდგომარერობა. </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საწარმოში დასაქმებულთა რაოდენობა შეადგენს  10 ადამიანს, რაც დადებით ზემოქმედებათ უნდა ჩაითვალოს ადგილობრივი მოსახლეობის დასაქმების თვალსაზრისით.  </w:t>
      </w:r>
    </w:p>
    <w:p w:rsidR="00FC6566" w:rsidRPr="00AB485D" w:rsidRDefault="00FC6566" w:rsidP="000370FD">
      <w:pPr>
        <w:tabs>
          <w:tab w:val="clear" w:pos="720"/>
        </w:tabs>
        <w:spacing w:before="0" w:after="160"/>
        <w:rPr>
          <w:rFonts w:eastAsiaTheme="minorHAnsi"/>
          <w:noProof/>
        </w:rPr>
      </w:pPr>
    </w:p>
    <w:p w:rsidR="00FC6566" w:rsidRPr="00AB485D" w:rsidRDefault="00FC6566" w:rsidP="005B11FC">
      <w:pPr>
        <w:pStyle w:val="Heading2"/>
        <w:rPr>
          <w:noProof/>
        </w:rPr>
      </w:pPr>
      <w:bookmarkStart w:id="108" w:name="_Toc3912120"/>
      <w:bookmarkStart w:id="109" w:name="_Toc26809984"/>
      <w:bookmarkStart w:id="110" w:name="_Toc98945225"/>
      <w:bookmarkStart w:id="111" w:name="_Toc106020804"/>
      <w:bookmarkStart w:id="112" w:name="_Toc106892966"/>
      <w:bookmarkStart w:id="113" w:name="_Toc110503343"/>
      <w:bookmarkStart w:id="114" w:name="_Toc121736371"/>
      <w:r w:rsidRPr="00AB485D">
        <w:rPr>
          <w:noProof/>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08"/>
      <w:bookmarkEnd w:id="109"/>
      <w:bookmarkEnd w:id="110"/>
      <w:bookmarkEnd w:id="111"/>
      <w:bookmarkEnd w:id="112"/>
      <w:bookmarkEnd w:id="113"/>
      <w:bookmarkEnd w:id="114"/>
    </w:p>
    <w:p w:rsidR="00FC6566" w:rsidRPr="00AB485D" w:rsidRDefault="00FC6566" w:rsidP="000370FD">
      <w:pPr>
        <w:tabs>
          <w:tab w:val="clear" w:pos="720"/>
        </w:tabs>
        <w:rPr>
          <w:rFonts w:eastAsiaTheme="minorHAnsi"/>
          <w:noProof/>
        </w:rPr>
      </w:pPr>
      <w:r w:rsidRPr="00AB485D">
        <w:rPr>
          <w:rFonts w:eastAsiaTheme="minorHAnsi"/>
          <w:noProof/>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შეცვლამ. წინამდებარე ანგარიშში მოცემული გაანგარიშებების მიხედვით, საცხოვრებელი ზონის ატმოსფერული ჰაერის ხარისხზე ზემოქმედების რისკი მინიმალურია, ხოლო  აკუსტიკურ ფონზე ზემოქმედების რისკი პრაქტიკულად არ არსებობს. უშუალოდ საწარმოს ტერიტორიაზე ხმაურის დონემ შეიძლება მიაღწიოს 90 დბა-ს, რაც განაპირობებს დასაქმებულ პერსონალზე ნეგატიური ზემოქმედების რისკებს, რისთვისაც გათვალისწინებულია  შესაბამისი შემარბილებელი ღონისძიებები (ხმაურის გავრცელების მაღალი რისკის სამუშაო უბნებზე დასაქმებული პირები აღჭურვილი იქნებიან </w:t>
      </w:r>
      <w:r w:rsidRPr="00AB485D">
        <w:rPr>
          <w:rFonts w:eastAsiaTheme="minorHAnsi"/>
          <w:noProof/>
        </w:rPr>
        <w:lastRenderedPageBreak/>
        <w:t xml:space="preserve">სპეციალური დამცავი საშუალებებით), ხოლო როგორც პარაგრაფში - 6,4 აღინიშნა, ხმაურის დონე საცხოვრებელი ზონის საზღვარზე (845 მ-ში) უმნიშვნელოა და გაანგარიშებით შეადგენს 22-17 დბა-ს. </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გასათვალისწინებელია ის ფაქტი, რომ საწარმო იმუშავებს მხოლოდ დღის საათებში და შესაბამისად, არც 500 მ-იანი ნორმირებული და არც საცხოვრებელი ზონის ფარგლებში ხმაურის ზენორმატიული გავრცელება მოსალოდნელი არ იქნება. </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საწარმოს ტერიტორია შემოღობილია, საკმარისად დაცულია და შესაბამისად მასზე უცხო პირების მოხვედრის რისკი პრაქტიკულად არ არსებობს. ამიტომაც, საწარმოს ფუნქციონირების პროცესში მოსახლეობის უსაფრთხოების რისკები მინიმალურია.    </w:t>
      </w:r>
    </w:p>
    <w:p w:rsidR="00FC6566" w:rsidRPr="00AB485D" w:rsidRDefault="00FC6566" w:rsidP="000370FD">
      <w:pPr>
        <w:tabs>
          <w:tab w:val="clear" w:pos="720"/>
        </w:tabs>
        <w:rPr>
          <w:rFonts w:eastAsiaTheme="minorHAnsi"/>
          <w:noProof/>
        </w:rPr>
      </w:pPr>
      <w:r w:rsidRPr="00AB485D">
        <w:rPr>
          <w:rFonts w:eastAsiaTheme="minorHAnsi"/>
          <w:noProof/>
        </w:rPr>
        <w:t>საწარმოს ოპერირების პროცესში მომსახურე პერსონალის ჯანმრთელობაზე მავნე ზემოქმედების კუთხით განხილვას ექვემდებარება მომსახურე პერსონალის დენის დარტყმის, სმენის ორგანოებისა და სხვა სახის დაზიანებების მიღება. აღნიშნულიდან გამომდინარე საჭიროა პერსონალის მიეწოდოს შესაბამისი ინფორმაცია და აღჭურვილობა (ხელთათმანი, პირბადე და სხვ. დამცავი საშუალებები) რათა თავიდან იქნეს აცილებული მათი დაზიანების რისკები.</w:t>
      </w:r>
    </w:p>
    <w:p w:rsidR="00FC6566" w:rsidRPr="00AB485D" w:rsidRDefault="00FC6566" w:rsidP="000370FD">
      <w:pPr>
        <w:tabs>
          <w:tab w:val="clear" w:pos="720"/>
        </w:tabs>
        <w:spacing w:before="0" w:after="160"/>
        <w:rPr>
          <w:rFonts w:eastAsiaTheme="minorHAnsi"/>
          <w:noProof/>
        </w:rPr>
      </w:pPr>
    </w:p>
    <w:p w:rsidR="00FC6566" w:rsidRPr="00AB485D" w:rsidRDefault="00FC6566" w:rsidP="000370FD">
      <w:pPr>
        <w:pStyle w:val="Heading3"/>
        <w:rPr>
          <w:noProof/>
        </w:rPr>
      </w:pPr>
      <w:bookmarkStart w:id="115" w:name="_Toc106892967"/>
      <w:bookmarkStart w:id="116" w:name="_Toc110503344"/>
      <w:bookmarkStart w:id="117" w:name="_Toc121736372"/>
      <w:r w:rsidRPr="00AB485D">
        <w:rPr>
          <w:noProof/>
        </w:rPr>
        <w:t>შემარბილებელი ღონისძიებები</w:t>
      </w:r>
      <w:bookmarkEnd w:id="115"/>
      <w:bookmarkEnd w:id="116"/>
      <w:bookmarkEnd w:id="117"/>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მანქანა-დანადგარების ტექნიკური გამართულობის უზრუნველყოფა;</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სატრანსპორტო ოპერაციებისას უსაფრთხოების წესების მაქსიმალური დაცვა, სიჩქარეების შეზღუდვა;</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დასახლებულ პუნქტებში გამავალი გზებით სარგებლობის მინიმუმამდე შეზღუდვა;</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სიმაღლეზე მუშაობისას პერსონალის დაზღვევა თოკებით და სპეციალური სამაგრებით;</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BF5185" w:rsidRPr="00AB485D" w:rsidRDefault="00BF5185" w:rsidP="000370FD">
      <w:pPr>
        <w:pStyle w:val="ListParagraph"/>
        <w:numPr>
          <w:ilvl w:val="0"/>
          <w:numId w:val="27"/>
        </w:numPr>
        <w:spacing w:before="0" w:after="160"/>
        <w:rPr>
          <w:rFonts w:eastAsiaTheme="minorHAnsi"/>
          <w:noProof/>
        </w:rPr>
      </w:pPr>
      <w:r w:rsidRPr="00AB485D">
        <w:rPr>
          <w:rFonts w:eastAsiaTheme="minorHAnsi"/>
          <w:noProof/>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p w:rsidR="00FC6566" w:rsidRPr="00AB485D" w:rsidRDefault="00FC6566" w:rsidP="000370FD">
      <w:pPr>
        <w:tabs>
          <w:tab w:val="clear" w:pos="720"/>
        </w:tabs>
        <w:spacing w:before="0" w:after="160"/>
        <w:ind w:left="720"/>
        <w:contextualSpacing/>
        <w:rPr>
          <w:rFonts w:eastAsiaTheme="minorHAnsi"/>
          <w:noProof/>
        </w:rPr>
      </w:pPr>
    </w:p>
    <w:p w:rsidR="00FC6566" w:rsidRPr="00AB485D" w:rsidRDefault="00FC6566" w:rsidP="005B11FC">
      <w:pPr>
        <w:pStyle w:val="Heading2"/>
      </w:pPr>
      <w:bookmarkStart w:id="118" w:name="_Toc102575445"/>
      <w:bookmarkStart w:id="119" w:name="_Toc106020808"/>
      <w:bookmarkStart w:id="120" w:name="_Toc109994695"/>
      <w:bookmarkStart w:id="121" w:name="_Toc110503345"/>
      <w:bookmarkStart w:id="122" w:name="_Toc121736373"/>
      <w:r w:rsidRPr="00AB485D">
        <w:t>კუმულაციური ზემოქმედება</w:t>
      </w:r>
      <w:bookmarkEnd w:id="118"/>
      <w:bookmarkEnd w:id="119"/>
      <w:bookmarkEnd w:id="120"/>
      <w:bookmarkEnd w:id="121"/>
      <w:bookmarkEnd w:id="122"/>
    </w:p>
    <w:p w:rsidR="00BF5185" w:rsidRPr="00BF5185" w:rsidRDefault="00BF5185" w:rsidP="000370FD">
      <w:pPr>
        <w:tabs>
          <w:tab w:val="clear" w:pos="720"/>
        </w:tabs>
        <w:jc w:val="left"/>
        <w:rPr>
          <w:rFonts w:eastAsiaTheme="minorHAnsi"/>
          <w:color w:val="000000" w:themeColor="text1"/>
        </w:rPr>
      </w:pPr>
      <w:bookmarkStart w:id="123" w:name="_Toc110503347"/>
      <w:r w:rsidRPr="00BF5185">
        <w:rPr>
          <w:rFonts w:eastAsiaTheme="minorHAnsi"/>
          <w:color w:val="000000" w:themeColor="text1"/>
        </w:rPr>
        <w:t xml:space="preserve">საპროექტო ტერიტორიის განთავსების რაიონში  წარმოდგენილია სხვადასხვა იურიდიული პირის საწარმო. მათ შორის: </w:t>
      </w:r>
    </w:p>
    <w:p w:rsidR="00BF5185" w:rsidRPr="00BF5185" w:rsidRDefault="00BF5185" w:rsidP="000370FD">
      <w:pPr>
        <w:numPr>
          <w:ilvl w:val="0"/>
          <w:numId w:val="17"/>
        </w:numPr>
        <w:spacing w:before="0" w:after="0"/>
      </w:pPr>
      <w:r w:rsidRPr="00BF5185">
        <w:t>შპს “ნიუ როუდ ჯგუფი“- ასფალტის წარმოება</w:t>
      </w:r>
      <w:r w:rsidRPr="00BF5185">
        <w:tab/>
      </w:r>
    </w:p>
    <w:p w:rsidR="00BF5185" w:rsidRPr="00BF5185" w:rsidRDefault="00BF5185" w:rsidP="000370FD">
      <w:pPr>
        <w:numPr>
          <w:ilvl w:val="0"/>
          <w:numId w:val="17"/>
        </w:numPr>
        <w:spacing w:before="0" w:after="0"/>
      </w:pPr>
      <w:r w:rsidRPr="00BF5185">
        <w:lastRenderedPageBreak/>
        <w:t>შპს „ბაზილიკა“- ცემენტის წარმოება, ქვიშა-ხრეშის წარმოება, ბლოკის წარმოება</w:t>
      </w:r>
      <w:r w:rsidRPr="00BF5185">
        <w:tab/>
      </w:r>
    </w:p>
    <w:p w:rsidR="00BF5185" w:rsidRPr="00BF5185" w:rsidRDefault="00BF5185" w:rsidP="000370FD">
      <w:pPr>
        <w:numPr>
          <w:ilvl w:val="0"/>
          <w:numId w:val="17"/>
        </w:numPr>
        <w:spacing w:before="0" w:after="0"/>
      </w:pPr>
      <w:r w:rsidRPr="00BF5185">
        <w:t>შპს „</w:t>
      </w:r>
      <w:proofErr w:type="spellStart"/>
      <w:r w:rsidRPr="00BF5185">
        <w:t>ჯეო</w:t>
      </w:r>
      <w:proofErr w:type="spellEnd"/>
      <w:r w:rsidRPr="00BF5185">
        <w:t xml:space="preserve"> მეტალ“- მანგანუმის მადნის გადამუშავება</w:t>
      </w:r>
    </w:p>
    <w:p w:rsidR="00BF5185" w:rsidRPr="00BF5185" w:rsidRDefault="00BF5185" w:rsidP="000370FD">
      <w:pPr>
        <w:numPr>
          <w:ilvl w:val="0"/>
          <w:numId w:val="17"/>
        </w:numPr>
        <w:spacing w:before="0" w:after="0"/>
      </w:pPr>
      <w:r w:rsidRPr="00BF5185">
        <w:t xml:space="preserve">თამაზ ცხოვრებაძის - ქვის დასამუშავებელი საამქრო </w:t>
      </w:r>
    </w:p>
    <w:p w:rsidR="00BF5185" w:rsidRPr="00BF5185" w:rsidRDefault="00BF5185" w:rsidP="000370FD">
      <w:pPr>
        <w:numPr>
          <w:ilvl w:val="0"/>
          <w:numId w:val="17"/>
        </w:numPr>
        <w:spacing w:before="0" w:after="0"/>
      </w:pPr>
      <w:r w:rsidRPr="00BF5185">
        <w:t>შპს „</w:t>
      </w:r>
      <w:proofErr w:type="spellStart"/>
      <w:r w:rsidRPr="00BF5185">
        <w:t>რუსელოისი</w:t>
      </w:r>
      <w:proofErr w:type="spellEnd"/>
      <w:r w:rsidRPr="00BF5185">
        <w:t>“-მანგანუმის მადნის სარეცხი</w:t>
      </w:r>
    </w:p>
    <w:p w:rsidR="00BF5185" w:rsidRPr="00BF5185" w:rsidRDefault="00BF5185" w:rsidP="000370FD">
      <w:pPr>
        <w:numPr>
          <w:ilvl w:val="0"/>
          <w:numId w:val="17"/>
        </w:numPr>
        <w:spacing w:before="0" w:after="0"/>
      </w:pPr>
      <w:r w:rsidRPr="00BF5185">
        <w:t>შპს „სინათლე 2006“</w:t>
      </w:r>
      <w:r w:rsidRPr="00BF5185">
        <w:tab/>
        <w:t>- ბეტონის ქარხანა</w:t>
      </w:r>
      <w:r w:rsidRPr="00BF5185">
        <w:tab/>
      </w:r>
    </w:p>
    <w:p w:rsidR="00BF5185" w:rsidRPr="00BF5185" w:rsidRDefault="00BF5185" w:rsidP="000370FD">
      <w:pPr>
        <w:numPr>
          <w:ilvl w:val="0"/>
          <w:numId w:val="17"/>
        </w:numPr>
        <w:spacing w:before="0" w:after="0"/>
      </w:pPr>
      <w:r w:rsidRPr="00BF5185">
        <w:t>რატი ქარქაშაძის - წიწილების ფერმა</w:t>
      </w:r>
      <w:r w:rsidRPr="00BF5185">
        <w:tab/>
      </w:r>
    </w:p>
    <w:p w:rsidR="00BF5185" w:rsidRPr="00BF5185" w:rsidRDefault="00BF5185" w:rsidP="000370FD">
      <w:pPr>
        <w:tabs>
          <w:tab w:val="clear" w:pos="720"/>
        </w:tabs>
        <w:jc w:val="left"/>
        <w:rPr>
          <w:rFonts w:eastAsiaTheme="minorHAnsi"/>
          <w:color w:val="000000" w:themeColor="text1"/>
        </w:rPr>
      </w:pPr>
      <w:r w:rsidRPr="00BF5185">
        <w:rPr>
          <w:rFonts w:eastAsiaTheme="minorHAnsi"/>
          <w:color w:val="000000" w:themeColor="text1"/>
        </w:rPr>
        <w:t>აღნიშნულ ობიექტთა გათვალისწინებით,  კუმულაციური ზემოქმედება მოსალოდნელი იქნება :</w:t>
      </w:r>
    </w:p>
    <w:p w:rsidR="00BF5185" w:rsidRPr="00AB485D" w:rsidRDefault="00BF5185" w:rsidP="000370FD">
      <w:pPr>
        <w:pStyle w:val="ListParagraph"/>
        <w:numPr>
          <w:ilvl w:val="0"/>
          <w:numId w:val="29"/>
        </w:numPr>
      </w:pPr>
      <w:r w:rsidRPr="00AB485D">
        <w:t>ატმოსფერული ჰაერის ხარისხზე;</w:t>
      </w:r>
    </w:p>
    <w:p w:rsidR="00BF5185" w:rsidRPr="00AB485D" w:rsidRDefault="00BF5185" w:rsidP="000370FD">
      <w:pPr>
        <w:pStyle w:val="ListParagraph"/>
        <w:numPr>
          <w:ilvl w:val="0"/>
          <w:numId w:val="29"/>
        </w:numPr>
      </w:pPr>
      <w:r w:rsidRPr="00AB485D">
        <w:t>სატრანსპორტო ნაკადებზე ;</w:t>
      </w:r>
    </w:p>
    <w:p w:rsidR="00BF5185" w:rsidRPr="00AB485D" w:rsidRDefault="00BF5185" w:rsidP="000370FD">
      <w:pPr>
        <w:pStyle w:val="ListParagraph"/>
        <w:numPr>
          <w:ilvl w:val="0"/>
          <w:numId w:val="29"/>
        </w:numPr>
      </w:pPr>
      <w:r w:rsidRPr="00AB485D">
        <w:t>აკუსტიკურ ფონზე;</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u w:val="single"/>
        </w:rPr>
        <w:t>ზემოქმედება ატმოსფერული ჰაერის ხარისხზე:</w:t>
      </w:r>
      <w:r w:rsidRPr="00BF5185">
        <w:rPr>
          <w:rFonts w:eastAsiaTheme="minorHAnsi"/>
          <w:color w:val="000000" w:themeColor="text1"/>
        </w:rPr>
        <w:t xml:space="preserve"> როგორც წინამდებარე ანგარიშშია მოცემული, საპროექტო საწარმოო ტერიტორია მდებარეობს ქალაქ თერჯოლის სამრეწველო ზონაში, სადაც დღეისათვის ფუნქციონირებს არაერთი სამრეწველო საწარმო. </w:t>
      </w:r>
      <w:r w:rsidRPr="00BF5185">
        <w:t xml:space="preserve">ატმოსფერულ ჰაერში მავნე ნივთიერებათა გაბნევის გაანგარიშებისას  </w:t>
      </w:r>
      <w:r w:rsidRPr="00BF5185">
        <w:rPr>
          <w:rFonts w:eastAsiaTheme="minorHAnsi" w:cs="Sylfaen"/>
          <w:shd w:val="clear" w:color="auto" w:fill="FFFFFF"/>
        </w:rPr>
        <w:t>შპს “მ გრუპი“-ს ქვიშა-ხრეშის გადამამუშავებელი საწარმოს მიმდებარედ განთავსებული საწარმოებიდან (შპს „ბაზილიკა“ ცემენტისა და კირქვის დასაფქვავი ქარხანა,  შპს „</w:t>
      </w:r>
      <w:proofErr w:type="spellStart"/>
      <w:r w:rsidRPr="00BF5185">
        <w:rPr>
          <w:rFonts w:eastAsiaTheme="minorHAnsi" w:cs="Sylfaen"/>
          <w:shd w:val="clear" w:color="auto" w:fill="FFFFFF"/>
        </w:rPr>
        <w:t>ჯეო</w:t>
      </w:r>
      <w:proofErr w:type="spellEnd"/>
      <w:r w:rsidRPr="00BF5185">
        <w:rPr>
          <w:rFonts w:eastAsiaTheme="minorHAnsi" w:cs="Sylfaen"/>
          <w:shd w:val="clear" w:color="auto" w:fill="FFFFFF"/>
        </w:rPr>
        <w:t xml:space="preserve"> მეტალი“ ფეროშენადნობთა ქარხანა, შპს „</w:t>
      </w:r>
      <w:proofErr w:type="spellStart"/>
      <w:r w:rsidRPr="00BF5185">
        <w:rPr>
          <w:rFonts w:eastAsiaTheme="minorHAnsi" w:cs="Sylfaen"/>
          <w:shd w:val="clear" w:color="auto" w:fill="FFFFFF"/>
        </w:rPr>
        <w:t>რუსელოის</w:t>
      </w:r>
      <w:proofErr w:type="spellEnd"/>
      <w:r w:rsidRPr="00BF5185">
        <w:rPr>
          <w:rFonts w:eastAsiaTheme="minorHAnsi" w:cs="Sylfaen"/>
          <w:shd w:val="clear" w:color="auto" w:fill="FFFFFF"/>
        </w:rPr>
        <w:t>“ მანგანუმის მადნის გამამდიდრებელი ქარხანა, შპს „ნიუ როუდ ჯგუფი“ ასფალტბეტონის ქარხანა) ფონის სახით გათვალისწინებული იქნა შემდეგი საწარმოები:</w:t>
      </w:r>
    </w:p>
    <w:p w:rsidR="00BF5185" w:rsidRPr="00BF5185" w:rsidRDefault="00BF5185" w:rsidP="000370FD">
      <w:pPr>
        <w:numPr>
          <w:ilvl w:val="0"/>
          <w:numId w:val="28"/>
        </w:numPr>
        <w:spacing w:before="0" w:after="0"/>
        <w:rPr>
          <w:shd w:val="clear" w:color="auto" w:fill="FFFFFF"/>
        </w:rPr>
      </w:pPr>
      <w:r w:rsidRPr="00BF5185">
        <w:t>შპს</w:t>
      </w:r>
      <w:r w:rsidRPr="00BF5185">
        <w:rPr>
          <w:rFonts w:cs="Times New Roman"/>
        </w:rPr>
        <w:t xml:space="preserve"> „</w:t>
      </w:r>
      <w:r w:rsidRPr="00BF5185">
        <w:t>ბაზილიკა</w:t>
      </w:r>
      <w:r w:rsidRPr="00BF5185">
        <w:rPr>
          <w:rFonts w:cs="Times New Roman"/>
        </w:rPr>
        <w:t>“</w:t>
      </w:r>
    </w:p>
    <w:p w:rsidR="00BF5185" w:rsidRPr="00BF5185" w:rsidRDefault="00BF5185" w:rsidP="000370FD">
      <w:pPr>
        <w:numPr>
          <w:ilvl w:val="0"/>
          <w:numId w:val="28"/>
        </w:numPr>
        <w:spacing w:before="0" w:after="0"/>
        <w:rPr>
          <w:shd w:val="clear" w:color="auto" w:fill="FFFFFF"/>
        </w:rPr>
      </w:pPr>
      <w:r w:rsidRPr="00BF5185">
        <w:t>შპს</w:t>
      </w:r>
      <w:r w:rsidRPr="00BF5185">
        <w:rPr>
          <w:rFonts w:cs="Times New Roman"/>
        </w:rPr>
        <w:t xml:space="preserve"> „</w:t>
      </w:r>
      <w:proofErr w:type="spellStart"/>
      <w:r w:rsidRPr="00BF5185">
        <w:t>ჯეო</w:t>
      </w:r>
      <w:proofErr w:type="spellEnd"/>
      <w:r w:rsidRPr="00BF5185">
        <w:rPr>
          <w:rFonts w:cs="Times New Roman"/>
        </w:rPr>
        <w:t xml:space="preserve"> </w:t>
      </w:r>
      <w:r w:rsidRPr="00BF5185">
        <w:t>მეტალ</w:t>
      </w:r>
      <w:r w:rsidRPr="00BF5185">
        <w:rPr>
          <w:rFonts w:cs="Times New Roman"/>
        </w:rPr>
        <w:t>“</w:t>
      </w:r>
    </w:p>
    <w:p w:rsidR="00BF5185" w:rsidRPr="00BF5185" w:rsidRDefault="00BF5185" w:rsidP="000370FD">
      <w:pPr>
        <w:numPr>
          <w:ilvl w:val="0"/>
          <w:numId w:val="28"/>
        </w:numPr>
        <w:spacing w:before="0" w:after="0"/>
        <w:rPr>
          <w:shd w:val="clear" w:color="auto" w:fill="FFFFFF"/>
        </w:rPr>
      </w:pPr>
      <w:r w:rsidRPr="00BF5185">
        <w:t>შპს „</w:t>
      </w:r>
      <w:proofErr w:type="spellStart"/>
      <w:r w:rsidRPr="00BF5185">
        <w:t>რუსელოის</w:t>
      </w:r>
      <w:proofErr w:type="spellEnd"/>
      <w:r w:rsidRPr="00BF5185">
        <w:t>“</w:t>
      </w:r>
    </w:p>
    <w:p w:rsidR="00BF5185" w:rsidRPr="00BF5185" w:rsidRDefault="00BF5185" w:rsidP="000370FD">
      <w:pPr>
        <w:tabs>
          <w:tab w:val="clear" w:pos="720"/>
        </w:tabs>
        <w:rPr>
          <w:shd w:val="clear" w:color="auto" w:fill="FFFFFF"/>
        </w:rPr>
      </w:pPr>
      <w:r w:rsidRPr="00BF5185">
        <w:rPr>
          <w:rFonts w:cs="Sylfaen"/>
          <w:shd w:val="clear" w:color="auto" w:fill="FFFFFF"/>
        </w:rPr>
        <w:t xml:space="preserve">შპს  „ნიუ როუდ ჯგუფი“-ს (ასფალტბეტონის ქარხანა ატმოსფერულ ჰაერში მავნე ნივთიერებათა ზღვრულად დასაშვები გაფრქვევების ნორმების პროექტში არაორგანული მტვერი: 20% </w:t>
      </w:r>
      <w:proofErr w:type="spellStart"/>
      <w:r w:rsidRPr="00BF5185">
        <w:rPr>
          <w:rFonts w:cs="Sylfaen"/>
          <w:shd w:val="clear" w:color="auto" w:fill="FFFFFF"/>
        </w:rPr>
        <w:t>SiO2</w:t>
      </w:r>
      <w:proofErr w:type="spellEnd"/>
      <w:r w:rsidRPr="00BF5185">
        <w:rPr>
          <w:rFonts w:cs="Sylfaen"/>
          <w:shd w:val="clear" w:color="auto" w:fill="FFFFFF"/>
        </w:rPr>
        <w:t xml:space="preserve"> კოდით 2909 მოყვანილი არ არის, რომლის გაფრქვევაც ხდება შპს „მ გრუპი“-ს ქვიშა-ხრეშის გადამამუშავებელი საწარმოდან.</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 xml:space="preserve">გაანგარიშების შედეგების მიხედვით (იხილეთ </w:t>
      </w:r>
      <w:r w:rsidRPr="00BF5185">
        <w:rPr>
          <w:rFonts w:eastAsiaTheme="minorHAnsi"/>
        </w:rPr>
        <w:t xml:space="preserve">პარაგრაფი 6.3.), </w:t>
      </w:r>
      <w:r w:rsidRPr="00BF5185">
        <w:rPr>
          <w:rFonts w:eastAsiaTheme="minorHAnsi"/>
          <w:color w:val="000000" w:themeColor="text1"/>
        </w:rPr>
        <w:t>ატმოსფერული ჰაერის ხარისხზე ზემოქმედების თვალსაზრისით საყურადღებოა მტვრის გავრცელება, თუმცა გასათვალისწინებელია რომ საწარმოო ტექნოლოგიური ხაზი ემყარება სველ მეთოდს, რაც ატმოსფერულ ჰაერში მტვრის ნაწილაკების დიდი რაოდენობით გაფრქვევას გამორიცხავს.</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შპს „მ გრუპი“-ს საწარმოსათვის გზშ-ს ეტაპზე, ჩატარდა ატმოსფერული ჰაერის ხარისხის შესახებ კვლევა, როგორც 500 მ-ნი ნორმირებული ზონის მიმართ, აგრეთვე უახლოესი დასახლებული ზონის მიმართ (</w:t>
      </w:r>
      <w:proofErr w:type="spellStart"/>
      <w:r w:rsidRPr="00BF5185">
        <w:rPr>
          <w:rFonts w:eastAsiaTheme="minorHAnsi"/>
          <w:color w:val="000000" w:themeColor="text1"/>
        </w:rPr>
        <w:t>845მ</w:t>
      </w:r>
      <w:proofErr w:type="spellEnd"/>
      <w:r w:rsidRPr="00BF5185">
        <w:rPr>
          <w:rFonts w:eastAsiaTheme="minorHAnsi"/>
          <w:color w:val="000000" w:themeColor="text1"/>
        </w:rPr>
        <w:t>).</w:t>
      </w:r>
    </w:p>
    <w:p w:rsidR="00BF5185" w:rsidRPr="00BF5185" w:rsidRDefault="00BF5185" w:rsidP="000370FD">
      <w:pPr>
        <w:tabs>
          <w:tab w:val="clear" w:pos="720"/>
        </w:tabs>
        <w:rPr>
          <w:rFonts w:eastAsiaTheme="minorHAnsi"/>
          <w:color w:val="000000" w:themeColor="text1"/>
        </w:rPr>
      </w:pPr>
      <w:r w:rsidRPr="00BF5185">
        <w:t xml:space="preserve">ატმოსფერულ ჰაერში მავნე ნივთიერებათა გაბნევის გაანგარიშებისას  </w:t>
      </w:r>
      <w:r w:rsidRPr="00BF5185">
        <w:rPr>
          <w:rFonts w:eastAsiaTheme="minorHAnsi"/>
          <w:color w:val="000000" w:themeColor="text1"/>
        </w:rPr>
        <w:t>კვლევამ აჩვენა, რომ ატმოსფერული ჰაერში ემისიების გავრცელება არ გადააჭარბებს კანონმდებლობით გათვალისწინებულ ნორმებს და შესაბამისად  საწარმოს ფუნქციონირება საშტატო რეჟიმში არ გამოიწვევს ჰაერის ხარისხის გაუარესებას.</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 xml:space="preserve">ზემოთ აღნიშნულიდან გამომდინარე სამსხვრევ-დამხარისხებელი საამქროს ექსპლუატაცია მნიშვნელოვანი დაბინძურების წყაროს არ წარმოადგენს და კუმულაციური ზემოქმედების თვალსაზრისით მისი წილი ატმოსფერული ჰაერის დაბინძურების კუთხით უმნიშვნელოდ უნდა ჩაითვალოს. </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u w:val="single"/>
        </w:rPr>
        <w:t>ხმაურის გავრცელებასთან დაკავშირებით მოსალოდნელი ზემოქმედება:</w:t>
      </w:r>
      <w:r w:rsidRPr="00BF5185">
        <w:rPr>
          <w:rFonts w:eastAsiaTheme="minorHAnsi"/>
          <w:color w:val="000000" w:themeColor="text1"/>
        </w:rPr>
        <w:t xml:space="preserve"> საწარმოს ექსპლუატაციის პროცესში აკუსტიკურ ფონზე ზემოქმედება  მოსალოდნელია საწარმოო დანადგარებისა და საწარმოს ტერიტორიაზე მოძრავი ავტოტრანსპორტის მეშვეობით.</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lastRenderedPageBreak/>
        <w:t xml:space="preserve">წინამდებარე ანგარიშში მოცემული გაანგარიშების შედეგების მიხედვით, ყველაზე უარესი სცენარის პირობებში (როცა ერთდროულად იმუშავებს ყველა დანადგარი და სატრანსპორტო საშუალება), ხმაურის გავრცელების მაქსიმალური დონე შეადგენს 23 </w:t>
      </w:r>
      <w:proofErr w:type="spellStart"/>
      <w:r w:rsidRPr="00BF5185">
        <w:rPr>
          <w:rFonts w:eastAsiaTheme="minorHAnsi"/>
          <w:color w:val="000000" w:themeColor="text1"/>
        </w:rPr>
        <w:t>დბა</w:t>
      </w:r>
      <w:proofErr w:type="spellEnd"/>
      <w:r w:rsidRPr="00BF5185">
        <w:rPr>
          <w:rFonts w:eastAsiaTheme="minorHAnsi"/>
          <w:color w:val="000000" w:themeColor="text1"/>
        </w:rPr>
        <w:t xml:space="preserve">-ს, აღსანიშნავია ის ფაქტიც, რომ  შპს „მ გრუპი“-ს სამსხვრევ-დამხარისხებელი იმუშავებს მხოლოდ დღის საათებში. ზემოთ აღნიშნულიდან გამომდინარე  ხმაურის გავრცელებით მოსალოდნელ უარყოფით კუმულაციური ზემოქმედების რისკი მინიმალურია. </w:t>
      </w:r>
    </w:p>
    <w:p w:rsidR="00BF5185" w:rsidRPr="00BF5185" w:rsidRDefault="00BF5185" w:rsidP="000370FD">
      <w:pPr>
        <w:rPr>
          <w:u w:val="single"/>
        </w:rPr>
      </w:pPr>
      <w:r w:rsidRPr="00BF5185">
        <w:rPr>
          <w:rFonts w:eastAsiaTheme="minorHAnsi"/>
          <w:color w:val="000000" w:themeColor="text1"/>
          <w:u w:val="single"/>
        </w:rPr>
        <w:t xml:space="preserve">ზემოქმედება სატრანსპორტო ნაკადებზე: </w:t>
      </w:r>
      <w:r w:rsidRPr="00BF5185">
        <w:rPr>
          <w:rFonts w:eastAsiaTheme="minorHAnsi"/>
          <w:color w:val="000000" w:themeColor="text1"/>
        </w:rPr>
        <w:t xml:space="preserve"> როგორც წინამდებარე ანგარიშშია მოცემული, </w:t>
      </w:r>
      <w:r w:rsidRPr="00BF5185">
        <w:rPr>
          <w:rFonts w:eastAsiaTheme="minorHAnsi"/>
        </w:rPr>
        <w:t xml:space="preserve">შპს „მ გრუპი“ ინერტულ მასალას მოიპოვებს ახორციელებს ორი ლიცენზირებული კარიერიდან მათ შორის : </w:t>
      </w:r>
      <w:proofErr w:type="spellStart"/>
      <w:r w:rsidRPr="00BF5185">
        <w:rPr>
          <w:rFonts w:eastAsiaTheme="minorHAnsi"/>
        </w:rPr>
        <w:t>N1</w:t>
      </w:r>
      <w:proofErr w:type="spellEnd"/>
      <w:r w:rsidRPr="00BF5185">
        <w:rPr>
          <w:rFonts w:eastAsiaTheme="minorHAnsi"/>
        </w:rPr>
        <w:t xml:space="preserve">  მდ. ჩოლაბურის მარჯვენა სანაპიროზე მდებარეობს და უშუალოდ ესაზღვრება საწარმოოს ტერიტორიას და </w:t>
      </w:r>
      <w:proofErr w:type="spellStart"/>
      <w:r w:rsidRPr="00BF5185">
        <w:rPr>
          <w:rFonts w:eastAsiaTheme="minorHAnsi"/>
        </w:rPr>
        <w:t>N2</w:t>
      </w:r>
      <w:proofErr w:type="spellEnd"/>
      <w:r w:rsidRPr="00BF5185">
        <w:rPr>
          <w:rFonts w:eastAsiaTheme="minorHAnsi"/>
        </w:rPr>
        <w:t xml:space="preserve"> მდებარეობს  მდ. ყვირილას მარჯვენა სანაპიროზე. (იხ 4 სურათი 4.3.1) ლიცენზირებული კარიერების კოორდინატები მოცემულია ცხრილში 4.3.1</w:t>
      </w:r>
    </w:p>
    <w:p w:rsidR="00BF5185" w:rsidRPr="00BF5185" w:rsidRDefault="00BF5185" w:rsidP="000370FD">
      <w:pPr>
        <w:tabs>
          <w:tab w:val="clear" w:pos="720"/>
        </w:tabs>
        <w:rPr>
          <w:rFonts w:eastAsiaTheme="minorHAnsi"/>
          <w:color w:val="000000" w:themeColor="text1"/>
        </w:rPr>
      </w:pPr>
      <w:r w:rsidRPr="00BF5185">
        <w:rPr>
          <w:rFonts w:eastAsiaTheme="minorHAnsi"/>
        </w:rPr>
        <w:t xml:space="preserve">საამქროს წარმადობა შეადგენს 67 200 ტ/წელი, რომლის მისაღებადაც საჭიროა 67 872 ტ/ წელი ინერტული მასალა. რადგან </w:t>
      </w:r>
      <w:proofErr w:type="spellStart"/>
      <w:r w:rsidRPr="00BF5185">
        <w:rPr>
          <w:rFonts w:eastAsiaTheme="minorHAnsi"/>
        </w:rPr>
        <w:t>N1</w:t>
      </w:r>
      <w:proofErr w:type="spellEnd"/>
      <w:r w:rsidRPr="00BF5185">
        <w:rPr>
          <w:rFonts w:eastAsiaTheme="minorHAnsi"/>
        </w:rPr>
        <w:t xml:space="preserve"> კარიერი ესაზღვრება უშუალოდ საწარმოო ტერიტორიას ინერტული მასალის შემოტანისას საზოგადოებრივი გზები არ გამოიყენება ნედლეულის შემოტანისას, საზოგადოებრივი გზებით (E 60 საერთაშორისო საავტომობილო მაგისტრალი) სარგებლობა ხდება მხოლოდ </w:t>
      </w:r>
      <w:proofErr w:type="spellStart"/>
      <w:r w:rsidRPr="00BF5185">
        <w:rPr>
          <w:rFonts w:eastAsiaTheme="minorHAnsi"/>
        </w:rPr>
        <w:t>N2</w:t>
      </w:r>
      <w:proofErr w:type="spellEnd"/>
      <w:r w:rsidRPr="00BF5185">
        <w:rPr>
          <w:rFonts w:eastAsiaTheme="minorHAnsi"/>
        </w:rPr>
        <w:t xml:space="preserve"> კარიერიდან ინერტული მასალის შემოტანისას.</w:t>
      </w:r>
    </w:p>
    <w:p w:rsidR="00BF5185" w:rsidRPr="00BF5185" w:rsidRDefault="00BF5185" w:rsidP="000370FD">
      <w:pPr>
        <w:tabs>
          <w:tab w:val="clear" w:pos="720"/>
        </w:tabs>
        <w:rPr>
          <w:rFonts w:eastAsiaTheme="minorHAnsi"/>
        </w:rPr>
      </w:pPr>
      <w:proofErr w:type="spellStart"/>
      <w:r w:rsidRPr="00BF5185">
        <w:rPr>
          <w:rFonts w:eastAsiaTheme="minorHAnsi"/>
        </w:rPr>
        <w:t>N2</w:t>
      </w:r>
      <w:proofErr w:type="spellEnd"/>
      <w:r w:rsidRPr="00BF5185">
        <w:rPr>
          <w:rFonts w:eastAsiaTheme="minorHAnsi"/>
        </w:rPr>
        <w:t xml:space="preserve"> კარიერიდან ინერტული მასალის ტრანსპორტირებისათვის დღის განმავლობაში ხორციელდება 7-8 სატრანსპორტო ოპერაცია, ხოლო მზა პროდუქციის ტრანსპორტირებისათვის 15-16 სატრანსპორტო ოპერაცია. შპს „მ გრუპი“-ს საქმიანობის ფარგლებში სამუშაო დღის მანძილზე მოსალოდნელია არაუმეტეს 24-25 სატრანსპორტო ოპერაცია, რაც არ წარმოადგენს მნიშვნელოვან რაოდენობას.</w:t>
      </w:r>
    </w:p>
    <w:p w:rsidR="00BF5185" w:rsidRPr="00BF5185" w:rsidRDefault="00BF5185" w:rsidP="000370FD">
      <w:pPr>
        <w:tabs>
          <w:tab w:val="clear" w:pos="720"/>
        </w:tabs>
        <w:rPr>
          <w:rFonts w:eastAsiaTheme="minorHAnsi"/>
        </w:rPr>
      </w:pPr>
      <w:r w:rsidRPr="00BF5185">
        <w:rPr>
          <w:rFonts w:eastAsiaTheme="minorHAnsi"/>
        </w:rPr>
        <w:t xml:space="preserve">კუმულაციური ზემოქმედების კუთხით განხილულ იქნა იმ საწარმოების საქმიანობით გამოწვეული სატრანსპორტო ზემოქმედებაც, რომლებიც უშუალოდ ესაზღვრებიან შპს „მ გრუპი“-ს ტერიტორიას. ზოგადად შეიძლება ითქვას, რომ მიმდებარე ტერიტორიაზე არსებული საწარმოების და შპს „მ გრუპი“-ს საწარმოს სატრანსპორტო ოპერაციების მაქსიმალურმა რაოდენობამ შეიძლება შეადგინოს 70-80, რაც აღმოსავლეთ-დასავლეთის საავტომობილო მაგისტრალის </w:t>
      </w:r>
      <w:r w:rsidRPr="00BF5185">
        <w:rPr>
          <w:rFonts w:eastAsiaTheme="minorHAnsi"/>
          <w:color w:val="000000" w:themeColor="text1"/>
        </w:rPr>
        <w:t xml:space="preserve">(E 60) </w:t>
      </w:r>
      <w:r w:rsidRPr="00BF5185">
        <w:rPr>
          <w:rFonts w:eastAsiaTheme="minorHAnsi"/>
        </w:rPr>
        <w:t xml:space="preserve">გამტარიანობიდან გამომდინარე, სატრანსპორტო ნაკადების გადატვირთვასთან დაკავშირებული არ იქნება.  </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აღსანიშნავია, რომ ნედლეულის და მზა პროდუქციის ტრანსპორტირებისათვის  გამოყენებული სატრანსპორტო საშუალებების ერთ ღერძზე დატვირთვა არ იქნება 10 ტ-ზე მეტი, რაც მნიშვნელოვანია გზების საფარის დაზიანების პრევენციის მიზნით.</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 xml:space="preserve">წინამდებარე ანგარიშში მოცემული გაანგარიშებების შედეგების თანახმად,  შპს ,,მ გრუპი“-ს სამსხვრევ-დამხარისხებელი საწარმოს ექსპლუატაცია გარემოზე კუმულაციური ზემოქმედების მაღალ რისკებთან დაკავშირებული არ იქნება. გარდა ამისა კუმულაციური ზემოქმედებისა და რისკების შემცირება შესაძლებელია ზემოქმედების პარაგრაფში 7 პრევენციის მიზნით რეკომენდებული შემარბილებელი ღონისძიების გატარებით.  </w:t>
      </w:r>
    </w:p>
    <w:p w:rsidR="00BF5185" w:rsidRPr="00BF5185" w:rsidRDefault="00BF5185" w:rsidP="000370FD">
      <w:pPr>
        <w:tabs>
          <w:tab w:val="clear" w:pos="720"/>
        </w:tabs>
        <w:rPr>
          <w:rFonts w:eastAsiaTheme="minorHAnsi"/>
          <w:color w:val="000000" w:themeColor="text1"/>
        </w:rPr>
      </w:pPr>
    </w:p>
    <w:p w:rsidR="00BF5185" w:rsidRPr="00AB485D" w:rsidRDefault="00BF5185" w:rsidP="000370FD">
      <w:pPr>
        <w:pStyle w:val="Heading1"/>
      </w:pPr>
      <w:bookmarkStart w:id="124" w:name="_Toc102575446"/>
      <w:bookmarkStart w:id="125" w:name="_Toc106020809"/>
      <w:bookmarkStart w:id="126" w:name="_Toc118373922"/>
      <w:bookmarkStart w:id="127" w:name="_Toc121736374"/>
      <w:r w:rsidRPr="00AB485D">
        <w:t>ნარჩენი ზემოქმედება</w:t>
      </w:r>
      <w:bookmarkEnd w:id="124"/>
      <w:bookmarkEnd w:id="125"/>
      <w:bookmarkEnd w:id="126"/>
      <w:bookmarkEnd w:id="127"/>
      <w:r w:rsidRPr="00AB485D">
        <w:t xml:space="preserve"> </w:t>
      </w:r>
    </w:p>
    <w:p w:rsidR="00BF5185" w:rsidRPr="00BF5185" w:rsidRDefault="00BF5185" w:rsidP="000370FD">
      <w:pPr>
        <w:tabs>
          <w:tab w:val="clear" w:pos="720"/>
        </w:tabs>
        <w:rPr>
          <w:rFonts w:eastAsiaTheme="minorHAnsi"/>
          <w:color w:val="000000" w:themeColor="text1"/>
        </w:rPr>
      </w:pPr>
      <w:r w:rsidRPr="00BF5185">
        <w:rPr>
          <w:rFonts w:eastAsiaTheme="minorHAnsi"/>
          <w:color w:val="000000" w:themeColor="text1"/>
        </w:rPr>
        <w:t xml:space="preserve">წინამდებარე გარემოზე ზემოქმედების შეფასების მიხედვით შპს „მ გრუპი“-ს მიერ, თერჯოლის მუნიციპალიტეტში, მდ. ჩოლაბურის მარჯვენა სანაპიროზე მდებარე საქმიანი ეზოს ტერიტორიაზე,  სასარგებლო წიაღისეულის (ქვიშა-ხრეშის) გადამუშავების საწარმოს ექსპლუატაციის პროექტს გარემოზე მაღალი ან საშუალო დონის ნარჩენ  (შეუქცევად) ზემოქმედებას ადგილი არ ექნება.  </w:t>
      </w:r>
    </w:p>
    <w:p w:rsidR="00BF5185" w:rsidRPr="00AB485D" w:rsidRDefault="00BF5185" w:rsidP="000370FD">
      <w:pPr>
        <w:tabs>
          <w:tab w:val="clear" w:pos="720"/>
        </w:tabs>
      </w:pPr>
      <w:r w:rsidRPr="00BF5185">
        <w:lastRenderedPageBreak/>
        <w:t>საერთაშორისო მეთოდოლოგიის თანახმად დაბალი დონის ნარჩენი ზეგავლენა არ ექვემდებარება განხილვას.</w:t>
      </w:r>
    </w:p>
    <w:p w:rsidR="00BF5185" w:rsidRPr="00BF5185" w:rsidRDefault="00BF5185" w:rsidP="000370FD">
      <w:pPr>
        <w:tabs>
          <w:tab w:val="clear" w:pos="720"/>
        </w:tabs>
      </w:pPr>
    </w:p>
    <w:p w:rsidR="00FC6566" w:rsidRPr="00AB485D" w:rsidRDefault="005B11FC" w:rsidP="000370FD">
      <w:pPr>
        <w:pStyle w:val="Heading1"/>
        <w:rPr>
          <w:noProof/>
        </w:rPr>
      </w:pPr>
      <w:bookmarkStart w:id="128" w:name="_Toc121736375"/>
      <w:r w:rsidRPr="00AB485D">
        <w:rPr>
          <w:rFonts w:eastAsiaTheme="minorHAnsi"/>
          <w:noProof/>
        </w:rPr>
        <w:t>შემარბილებელი ღონისძიებების გეგმა</w:t>
      </w:r>
      <w:bookmarkEnd w:id="123"/>
      <w:bookmarkEnd w:id="128"/>
    </w:p>
    <w:p w:rsidR="00FC6566" w:rsidRPr="00AB485D" w:rsidRDefault="00FC6566" w:rsidP="000370FD">
      <w:pPr>
        <w:numPr>
          <w:ilvl w:val="0"/>
          <w:numId w:val="15"/>
        </w:numPr>
        <w:spacing w:before="0" w:after="0"/>
        <w:contextualSpacing/>
        <w:rPr>
          <w:rFonts w:eastAsiaTheme="minorHAnsi"/>
          <w:noProof/>
        </w:rPr>
      </w:pPr>
      <w:bookmarkStart w:id="129" w:name="_Toc505073990"/>
      <w:bookmarkStart w:id="130" w:name="_Toc102575447"/>
      <w:bookmarkStart w:id="131" w:name="_Toc106020810"/>
      <w:bookmarkStart w:id="132" w:name="_Toc106892970"/>
      <w:r w:rsidRPr="00AB485D">
        <w:rPr>
          <w:rFonts w:eastAsiaTheme="minorHAnsi"/>
          <w:noProof/>
        </w:rPr>
        <w:t>გარემოზე ზემოქმედების შემარბილებელი ღონისძიებები და მონიტორინგი</w:t>
      </w:r>
      <w:bookmarkEnd w:id="129"/>
      <w:bookmarkEnd w:id="130"/>
      <w:bookmarkEnd w:id="131"/>
      <w:bookmarkEnd w:id="132"/>
    </w:p>
    <w:p w:rsidR="00FC6566" w:rsidRPr="00AB485D" w:rsidRDefault="00FC6566" w:rsidP="000370FD">
      <w:pPr>
        <w:numPr>
          <w:ilvl w:val="0"/>
          <w:numId w:val="15"/>
        </w:numPr>
        <w:spacing w:before="0" w:after="0"/>
        <w:contextualSpacing/>
        <w:rPr>
          <w:rFonts w:eastAsiaTheme="minorHAnsi"/>
          <w:noProof/>
        </w:rPr>
      </w:pPr>
      <w:bookmarkStart w:id="133" w:name="_Toc505073991"/>
      <w:r w:rsidRPr="00AB485D">
        <w:rPr>
          <w:rFonts w:eastAsiaTheme="minorHAnsi"/>
          <w:noProof/>
        </w:rPr>
        <w:t>ზოგადი მიმოხილვა</w:t>
      </w:r>
      <w:bookmarkEnd w:id="133"/>
    </w:p>
    <w:p w:rsidR="00FC6566" w:rsidRPr="00AB485D" w:rsidRDefault="00FC6566" w:rsidP="000370FD">
      <w:pPr>
        <w:numPr>
          <w:ilvl w:val="0"/>
          <w:numId w:val="15"/>
        </w:numPr>
        <w:spacing w:before="0" w:after="0"/>
        <w:contextualSpacing/>
        <w:rPr>
          <w:rFonts w:eastAsiaTheme="minorHAnsi"/>
          <w:noProof/>
        </w:rPr>
      </w:pPr>
      <w:r w:rsidRPr="00AB485D">
        <w:rPr>
          <w:rFonts w:eastAsiaTheme="minorHAnsi"/>
          <w:noProof/>
        </w:rPr>
        <w:t xml:space="preserve">გარემოსდაცვითი  ღონისძიებების იერარქია შემდეგნაირად გამოყურება: </w:t>
      </w:r>
    </w:p>
    <w:p w:rsidR="00FC6566" w:rsidRPr="00AB485D" w:rsidRDefault="00FC6566" w:rsidP="000370FD">
      <w:pPr>
        <w:numPr>
          <w:ilvl w:val="0"/>
          <w:numId w:val="15"/>
        </w:numPr>
        <w:spacing w:before="0" w:after="0"/>
        <w:contextualSpacing/>
        <w:rPr>
          <w:rFonts w:eastAsiaTheme="minorHAnsi"/>
          <w:noProof/>
        </w:rPr>
      </w:pPr>
      <w:r w:rsidRPr="00AB485D">
        <w:rPr>
          <w:rFonts w:eastAsiaTheme="minorHAnsi"/>
          <w:noProof/>
        </w:rPr>
        <w:t>ზემოქმედების თავიდან აცილება/პრევენცია;</w:t>
      </w:r>
    </w:p>
    <w:p w:rsidR="00FC6566" w:rsidRPr="00AB485D" w:rsidRDefault="00FC6566" w:rsidP="000370FD">
      <w:pPr>
        <w:numPr>
          <w:ilvl w:val="0"/>
          <w:numId w:val="15"/>
        </w:numPr>
        <w:spacing w:before="0" w:after="0"/>
        <w:contextualSpacing/>
        <w:rPr>
          <w:rFonts w:eastAsiaTheme="minorHAnsi"/>
          <w:noProof/>
        </w:rPr>
      </w:pPr>
      <w:r w:rsidRPr="00AB485D">
        <w:rPr>
          <w:rFonts w:eastAsiaTheme="minorHAnsi"/>
          <w:noProof/>
        </w:rPr>
        <w:t>ზემოქმედების შემცირება;</w:t>
      </w:r>
    </w:p>
    <w:p w:rsidR="00FC6566" w:rsidRPr="00AB485D" w:rsidRDefault="00FC6566" w:rsidP="000370FD">
      <w:pPr>
        <w:numPr>
          <w:ilvl w:val="0"/>
          <w:numId w:val="15"/>
        </w:numPr>
        <w:spacing w:before="0" w:after="0"/>
        <w:contextualSpacing/>
        <w:rPr>
          <w:rFonts w:eastAsiaTheme="minorHAnsi"/>
          <w:noProof/>
        </w:rPr>
      </w:pPr>
      <w:r w:rsidRPr="00AB485D">
        <w:rPr>
          <w:rFonts w:eastAsiaTheme="minorHAnsi"/>
          <w:noProof/>
        </w:rPr>
        <w:t>ზემოქმედების შერბილება;</w:t>
      </w:r>
    </w:p>
    <w:p w:rsidR="00FC6566" w:rsidRPr="00AB485D" w:rsidRDefault="00FC6566" w:rsidP="000370FD">
      <w:pPr>
        <w:numPr>
          <w:ilvl w:val="0"/>
          <w:numId w:val="15"/>
        </w:numPr>
        <w:spacing w:before="0" w:after="0"/>
        <w:contextualSpacing/>
        <w:rPr>
          <w:rFonts w:eastAsiaTheme="minorHAnsi"/>
          <w:noProof/>
        </w:rPr>
      </w:pPr>
      <w:r w:rsidRPr="00AB485D">
        <w:rPr>
          <w:rFonts w:eastAsiaTheme="minorHAnsi"/>
          <w:noProof/>
        </w:rPr>
        <w:t>ზიანის კომპენსაცია.</w:t>
      </w:r>
    </w:p>
    <w:p w:rsidR="00FC6566" w:rsidRPr="00AB485D" w:rsidRDefault="00FC6566" w:rsidP="000370FD">
      <w:pPr>
        <w:tabs>
          <w:tab w:val="clear" w:pos="720"/>
        </w:tabs>
        <w:rPr>
          <w:rFonts w:eastAsiaTheme="minorHAnsi"/>
          <w:noProof/>
        </w:rPr>
      </w:pPr>
      <w:r w:rsidRPr="00AB485D">
        <w:rPr>
          <w:rFonts w:eastAsiaTheme="minorHAnsi"/>
          <w:noProof/>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საწარმოს გამართულად მუშობით და უსაფრთოხების   სრული დაცვით. </w:t>
      </w:r>
    </w:p>
    <w:p w:rsidR="00FC6566" w:rsidRPr="00AB485D" w:rsidRDefault="00FC6566" w:rsidP="000370FD">
      <w:pPr>
        <w:tabs>
          <w:tab w:val="clear" w:pos="720"/>
        </w:tabs>
        <w:rPr>
          <w:rFonts w:eastAsiaTheme="minorHAnsi"/>
          <w:noProof/>
        </w:rPr>
      </w:pPr>
      <w:r w:rsidRPr="00AB485D">
        <w:rPr>
          <w:rFonts w:eastAsiaTheme="minorHAnsi"/>
          <w:noProof/>
        </w:rPr>
        <w:t xml:space="preserve">საქმიანობის განხორციელების პროცესში გარემოზე ზემოქმედების შემარბილებელი ღონისძიებების გეგმა მოცემულია ცხრილებში </w:t>
      </w:r>
      <w:r w:rsidR="00BF5185" w:rsidRPr="00AB485D">
        <w:rPr>
          <w:rFonts w:eastAsiaTheme="minorHAnsi"/>
          <w:noProof/>
        </w:rPr>
        <w:t>5</w:t>
      </w:r>
      <w:r w:rsidRPr="00AB485D">
        <w:rPr>
          <w:rFonts w:eastAsiaTheme="minorHAnsi"/>
          <w:noProof/>
        </w:rPr>
        <w:t xml:space="preserve">.1. </w:t>
      </w:r>
    </w:p>
    <w:p w:rsidR="00BF5185" w:rsidRPr="00AB485D" w:rsidRDefault="00BF5185" w:rsidP="000370FD">
      <w:pPr>
        <w:tabs>
          <w:tab w:val="clear" w:pos="720"/>
        </w:tabs>
        <w:spacing w:before="0" w:after="160"/>
        <w:jc w:val="left"/>
        <w:sectPr w:rsidR="00BF5185" w:rsidRPr="00AB485D" w:rsidSect="000370FD">
          <w:headerReference w:type="default" r:id="rId25"/>
          <w:footerReference w:type="default" r:id="rId26"/>
          <w:pgSz w:w="11907" w:h="16839" w:code="9"/>
          <w:pgMar w:top="1134" w:right="1134" w:bottom="1440" w:left="1134" w:header="720" w:footer="720" w:gutter="0"/>
          <w:cols w:space="720"/>
          <w:docGrid w:linePitch="360"/>
        </w:sectPr>
      </w:pPr>
    </w:p>
    <w:p w:rsidR="00AB485D" w:rsidRPr="00AB485D" w:rsidRDefault="00AB485D" w:rsidP="000370FD">
      <w:pPr>
        <w:tabs>
          <w:tab w:val="clear" w:pos="720"/>
        </w:tabs>
        <w:rPr>
          <w:rFonts w:eastAsiaTheme="minorHAnsi"/>
          <w:color w:val="000000" w:themeColor="text1"/>
          <w:sz w:val="20"/>
        </w:rPr>
      </w:pPr>
      <w:r w:rsidRPr="00AB485D">
        <w:rPr>
          <w:rFonts w:eastAsiaTheme="minorHAnsi"/>
          <w:b/>
          <w:color w:val="000000" w:themeColor="text1"/>
          <w:sz w:val="20"/>
        </w:rPr>
        <w:lastRenderedPageBreak/>
        <w:t>ცხრილი 5.1.</w:t>
      </w:r>
      <w:r w:rsidRPr="00AB485D">
        <w:rPr>
          <w:rFonts w:eastAsiaTheme="minorHAnsi"/>
          <w:color w:val="000000" w:themeColor="text1"/>
          <w:sz w:val="20"/>
        </w:rPr>
        <w:t xml:space="preserve"> შემარბილებელი ღონისძიებები გეგმა </w:t>
      </w: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800"/>
        <w:gridCol w:w="1639"/>
        <w:gridCol w:w="5898"/>
        <w:gridCol w:w="2070"/>
      </w:tblGrid>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რეცეპტორი/</w:t>
            </w:r>
          </w:p>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ზემოქმედება</w:t>
            </w:r>
          </w:p>
        </w:tc>
        <w:tc>
          <w:tcPr>
            <w:tcW w:w="1800"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ზემოქმედების აღწერა</w:t>
            </w:r>
          </w:p>
        </w:tc>
        <w:tc>
          <w:tcPr>
            <w:tcW w:w="1639"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ზემოქმედების მოსალოდნელი დონე</w:t>
            </w:r>
          </w:p>
        </w:tc>
        <w:tc>
          <w:tcPr>
            <w:tcW w:w="589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პირველადი წინადადება შემარბილებელი ღონისძიებების შესახებ</w:t>
            </w:r>
          </w:p>
        </w:tc>
        <w:tc>
          <w:tcPr>
            <w:tcW w:w="2070"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პასუხისმგებელი შესრულებაზე</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ჰაერის ხარისხი</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ნედლეულის მიღება, დასაწყობება და მზა პროდუქციის წარმოება;</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სატრანსპორტო ოპერაციებით გამოწვეული ზემოქმედება</w:t>
            </w: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უარყოფითი საშუალო</w:t>
            </w:r>
          </w:p>
        </w:tc>
        <w:tc>
          <w:tcPr>
            <w:tcW w:w="5898" w:type="dxa"/>
          </w:tcPr>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საწარმოს ტექნოლოგიური დანადგარ-მოწყობილობის ტექნიკური გამართულობის სისტემატური კონტროლი;</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საწარმოში მიმდინარე ტექნოლოგიური პროცესების დაცვის მდგომარეობაზე სისტემატური კონტროლი;</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საამქრო უნდა დაექვემდებაროს ავარიულ გაჩერებას არსებული ხარვეზის აღმოფხვრამდე;</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 xml:space="preserve">ფხვიერი და ადვილად </w:t>
            </w:r>
            <w:proofErr w:type="spellStart"/>
            <w:r w:rsidRPr="00AB485D">
              <w:rPr>
                <w:rFonts w:eastAsia="Times New Roman"/>
                <w:sz w:val="20"/>
                <w:szCs w:val="20"/>
              </w:rPr>
              <w:t>ამტვერებადი</w:t>
            </w:r>
            <w:proofErr w:type="spellEnd"/>
            <w:r w:rsidRPr="00AB485D">
              <w:rPr>
                <w:rFonts w:eastAsia="Times New Roman"/>
                <w:sz w:val="20"/>
                <w:szCs w:val="20"/>
              </w:rPr>
              <w:t xml:space="preserve">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ზედაპირების წყლით დანამვა არაუგვიანეს 2 საათში ერთხელ.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lastRenderedPageBreak/>
              <w:t>საჩივრების შემოსვლის შემთხვევაში მოხდება მათი დაფიქსირება/აღრიცხვა და სათანადო რეაგირება.</w:t>
            </w:r>
          </w:p>
          <w:p w:rsidR="00AB485D" w:rsidRPr="00AB485D" w:rsidRDefault="00AB485D" w:rsidP="000370FD">
            <w:pPr>
              <w:tabs>
                <w:tab w:val="clear" w:pos="720"/>
              </w:tabs>
              <w:spacing w:before="0" w:after="0"/>
              <w:rPr>
                <w:rFonts w:eastAsiaTheme="minorHAnsi"/>
                <w:sz w:val="20"/>
                <w:szCs w:val="20"/>
              </w:rPr>
            </w:pPr>
          </w:p>
        </w:tc>
        <w:tc>
          <w:tcPr>
            <w:tcW w:w="207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lastRenderedPageBreak/>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lastRenderedPageBreak/>
              <w:t>ხმაური და ვიბრაცია</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საწარმოს ტექნოლოგიური დანადგარების მუშაობა;</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ტრანსპორტის გადაადგილება;</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ტექნიკური მომსახურება.</w:t>
            </w: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უარყოფითი დაბალი</w:t>
            </w:r>
          </w:p>
        </w:tc>
        <w:tc>
          <w:tcPr>
            <w:tcW w:w="5898" w:type="dxa"/>
          </w:tcPr>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შემოწმება სამუშაოს დაწყებამდე;</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ნედლეულის ტრანსპორტირებისათვის დასახლებული პუნქტების ტერიტორიებზე გამავალი გზების გამოყენება საჭირო არ არის, ხოლო მზა პროდუქციისა ტრანსპორტირებისას მაქსიმალურად მოხდება დასახლებული პუნქტების შემოვლითი გზების გამოყენება;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 xml:space="preserve">ხმაურის გავრცელების მაღალი რისკის მქონე უბნებზე მომუშავე  პერსონალი უზრუნველყოფილი უნდა იყოს სპეციალური </w:t>
            </w:r>
            <w:proofErr w:type="spellStart"/>
            <w:r w:rsidRPr="00AB485D">
              <w:rPr>
                <w:rFonts w:eastAsiaTheme="minorHAnsi"/>
                <w:sz w:val="20"/>
                <w:szCs w:val="20"/>
              </w:rPr>
              <w:t>ყურსაცმებით</w:t>
            </w:r>
            <w:proofErr w:type="spellEnd"/>
            <w:r w:rsidRPr="00AB485D">
              <w:rPr>
                <w:rFonts w:eastAsiaTheme="minorHAnsi"/>
                <w:sz w:val="20"/>
                <w:szCs w:val="20"/>
              </w:rPr>
              <w:t>;</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Calibri"/>
                <w:sz w:val="20"/>
                <w:szCs w:val="20"/>
              </w:rPr>
              <w:t>სატრანსპორტო ოპერაციები დღის საათებში განხორციელდეს;</w:t>
            </w:r>
          </w:p>
          <w:p w:rsidR="00AB485D" w:rsidRPr="00AB485D" w:rsidRDefault="00AB485D" w:rsidP="000370FD">
            <w:pPr>
              <w:tabs>
                <w:tab w:val="clear" w:pos="720"/>
              </w:tabs>
              <w:spacing w:before="0" w:after="0"/>
              <w:rPr>
                <w:rFonts w:eastAsiaTheme="minorHAnsi"/>
                <w:sz w:val="20"/>
                <w:szCs w:val="20"/>
              </w:rPr>
            </w:pPr>
          </w:p>
        </w:tc>
        <w:tc>
          <w:tcPr>
            <w:tcW w:w="207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ნარჩენები</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საყოფაცხოვრებო ნარჩენები;</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საწარმოო ნარჩენები.</w:t>
            </w: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უარყოფითი დაბალი</w:t>
            </w:r>
          </w:p>
        </w:tc>
        <w:tc>
          <w:tcPr>
            <w:tcW w:w="5898" w:type="dxa"/>
          </w:tcPr>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ნარჩენების წარმოქმნის ან/და მისი შემცირების პრევენცია;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 xml:space="preserve">არსებული და წარმოქმნილი ნარჩენების </w:t>
            </w:r>
            <w:proofErr w:type="spellStart"/>
            <w:r w:rsidRPr="00AB485D">
              <w:rPr>
                <w:rFonts w:eastAsiaTheme="minorHAnsi"/>
                <w:sz w:val="20"/>
                <w:szCs w:val="20"/>
              </w:rPr>
              <w:t>რეციკლირება</w:t>
            </w:r>
            <w:proofErr w:type="spellEnd"/>
            <w:r w:rsidRPr="00AB485D">
              <w:rPr>
                <w:rFonts w:eastAsiaTheme="minorHAnsi"/>
                <w:sz w:val="20"/>
                <w:szCs w:val="20"/>
              </w:rPr>
              <w:t xml:space="preserve"> და მეორადი გამოყენება (მტვერი, ინერტული მასალების ნარჩენები);</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ნარჩენების სეპარირებული შეგროვების  სისტემის დანერგვა;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lastRenderedPageBreak/>
              <w:t>ტერიტორიაზე ნარჩენების დროებითი შენახვის ადგილის მოწყობა და ნარჩენების დასაწყობება, ნარჩენების მართვის სფეროში საქართველოს კანონმდებლობით გათვალისწინებულ მოთხოვნების შესაბამისად;</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ნარჩენების ტრანსპორტირების დროს სანიტარიული და გარემოსდაცვითი წესების დაცვა;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ნარჩენების მართვაზე პასუხისმგებელი პირების და მათი უფლება-მოვალეობის განსაზღვრა;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rsidR="00AB485D" w:rsidRPr="00AB485D" w:rsidRDefault="00AB485D" w:rsidP="005B11FC">
            <w:pPr>
              <w:numPr>
                <w:ilvl w:val="0"/>
                <w:numId w:val="30"/>
              </w:numPr>
              <w:spacing w:before="0" w:after="0"/>
              <w:contextualSpacing/>
              <w:rPr>
                <w:rFonts w:eastAsiaTheme="minorHAnsi"/>
                <w:sz w:val="20"/>
                <w:szCs w:val="20"/>
              </w:rPr>
            </w:pPr>
            <w:r w:rsidRPr="005B11FC">
              <w:rPr>
                <w:rFonts w:eastAsiaTheme="minorHAnsi"/>
                <w:sz w:val="20"/>
                <w:szCs w:val="20"/>
              </w:rPr>
              <w:t>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w:t>
            </w:r>
          </w:p>
        </w:tc>
        <w:tc>
          <w:tcPr>
            <w:tcW w:w="207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lastRenderedPageBreak/>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lastRenderedPageBreak/>
              <w:t>ჯანმრთელობა და უსაფრთხოება</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მოსახლეობის ჯანმრთელობასა და უსაფრთხოებაზე მოსალოდნელი ზემოქმედება;</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დასაქმებული პერსონალის ჯანმრთელობასა და უსაფრთხოებაზე მოსალოდნელი ზემოქმედება</w:t>
            </w: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უარყოფითი საშუალო</w:t>
            </w:r>
          </w:p>
        </w:tc>
        <w:tc>
          <w:tcPr>
            <w:tcW w:w="5898" w:type="dxa"/>
          </w:tcPr>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მანქანა-დანადგარების ტექნიკური გამართულობის უზრუნველყოფა;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დასახლებულ პუნქტებში გამავალი გზებით სარგებლობის მინიმუმამდე შეზღუდვა;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სიმაღლეზე მუშაობისას პერსონალის დაზღვევა თოკებით და სპეციალური სამაგრებით;</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 xml:space="preserve">ატმოსფერული ჰაერის, წყლისა და ნიადაგის ხარისხის გაუარესების თავიდან აცილების ყველა ღონისძიების </w:t>
            </w:r>
            <w:r w:rsidRPr="00AB485D">
              <w:rPr>
                <w:rFonts w:eastAsia="Times New Roman"/>
                <w:sz w:val="20"/>
                <w:szCs w:val="20"/>
              </w:rPr>
              <w:lastRenderedPageBreak/>
              <w:t>გატარება. ხმაურის გავრცელების შემარბილებელი ღონისძიებების გატარება (იხ. შესაბამისი პუნქტები);</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rsidR="00AB485D" w:rsidRPr="00AB485D" w:rsidRDefault="00AB485D" w:rsidP="005B11FC">
            <w:pPr>
              <w:numPr>
                <w:ilvl w:val="0"/>
                <w:numId w:val="30"/>
              </w:numPr>
              <w:spacing w:before="0" w:after="0"/>
              <w:contextualSpacing/>
              <w:rPr>
                <w:rFonts w:eastAsiaTheme="minorHAnsi"/>
                <w:sz w:val="20"/>
                <w:szCs w:val="20"/>
              </w:rPr>
            </w:pPr>
            <w:r w:rsidRPr="00AB485D">
              <w:rPr>
                <w:rFonts w:eastAsia="Times New Roman"/>
                <w:sz w:val="20"/>
                <w:szCs w:val="20"/>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tc>
        <w:tc>
          <w:tcPr>
            <w:tcW w:w="207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lastRenderedPageBreak/>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lastRenderedPageBreak/>
              <w:t>სატრანსპორტო ნაკადი</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სატრანსპორტო ნაკადების გადატვირთვა;</w:t>
            </w:r>
          </w:p>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გადაადგილების შეზღუდვა.</w:t>
            </w:r>
          </w:p>
          <w:p w:rsidR="00AB485D" w:rsidRPr="00AB485D" w:rsidRDefault="00AB485D" w:rsidP="000370FD">
            <w:pPr>
              <w:tabs>
                <w:tab w:val="clear" w:pos="720"/>
              </w:tabs>
              <w:spacing w:before="0" w:after="0"/>
              <w:jc w:val="center"/>
              <w:rPr>
                <w:rFonts w:eastAsiaTheme="minorHAnsi"/>
                <w:sz w:val="20"/>
                <w:szCs w:val="20"/>
              </w:rPr>
            </w:pP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დაბალი უარყოფითი</w:t>
            </w:r>
          </w:p>
        </w:tc>
        <w:tc>
          <w:tcPr>
            <w:tcW w:w="5898" w:type="dxa"/>
          </w:tcPr>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სატრანსპორტო საშუალებების ტექნიკური გამართულობის კონტროლი;</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სატრანსპორტო ოპერაციების დღის საათებში (დილის 7 სთ-დან საღამოს 23 სთ-მდე) განხორციელება, დაუშვებელია სატრანსპორტო ოპერაციების ღამის საათებში განხორციელება;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სატრანსპორტო ოპერაციების შესრულებისათვის გამოყენებული სატრანსპორტო საშუალებების ერთ ღერძზე არ იქნება 10 ტ-ზე მეტი დატვირთვა;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საჩივრების შემოსვლის შემთხვევაში მათი დაფიქსირება/აღრიცხვა და სათანადო რეაგირება;</w:t>
            </w:r>
          </w:p>
          <w:p w:rsidR="00AB485D" w:rsidRPr="00AB485D" w:rsidRDefault="00AB485D" w:rsidP="000370FD">
            <w:pPr>
              <w:numPr>
                <w:ilvl w:val="0"/>
                <w:numId w:val="30"/>
              </w:numPr>
              <w:spacing w:before="0" w:after="0"/>
              <w:contextualSpacing/>
              <w:rPr>
                <w:rFonts w:eastAsiaTheme="minorHAnsi"/>
                <w:sz w:val="20"/>
                <w:szCs w:val="20"/>
              </w:rPr>
            </w:pPr>
            <w:r w:rsidRPr="00AB485D">
              <w:rPr>
                <w:rFonts w:eastAsiaTheme="minorHAnsi"/>
                <w:sz w:val="20"/>
                <w:szCs w:val="20"/>
              </w:rPr>
              <w:t>მტვრის გავრცელების პრევენციის მიზნით ნაყარი ტვირთების ტრანსპორტირებისათვის  გამოყენებული სპეციალური საფარით დახურული ძარის მქონე სატრანსპორტო საშუალებები;</w:t>
            </w:r>
          </w:p>
          <w:p w:rsidR="00AB485D" w:rsidRPr="00AB485D" w:rsidRDefault="00AB485D" w:rsidP="005B11FC">
            <w:pPr>
              <w:numPr>
                <w:ilvl w:val="0"/>
                <w:numId w:val="30"/>
              </w:numPr>
              <w:spacing w:before="0" w:after="0"/>
              <w:contextualSpacing/>
              <w:rPr>
                <w:rFonts w:eastAsiaTheme="minorHAnsi"/>
                <w:sz w:val="20"/>
                <w:szCs w:val="20"/>
              </w:rPr>
            </w:pPr>
            <w:r w:rsidRPr="00AB485D">
              <w:rPr>
                <w:rFonts w:eastAsiaTheme="minorHAnsi"/>
                <w:sz w:val="20"/>
                <w:szCs w:val="20"/>
              </w:rPr>
              <w:lastRenderedPageBreak/>
              <w:t>დასახლებულ პუნქტში საჭიროებისამებრ გადაადგილებისას დაბალი სიჩქარით მოძრაობა.</w:t>
            </w:r>
          </w:p>
        </w:tc>
        <w:tc>
          <w:tcPr>
            <w:tcW w:w="2070"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sz w:val="20"/>
                <w:szCs w:val="20"/>
              </w:rPr>
              <w:lastRenderedPageBreak/>
              <w:t>შპს „მ გრუპი“</w:t>
            </w:r>
          </w:p>
        </w:tc>
      </w:tr>
      <w:tr w:rsidR="00AB485D" w:rsidRPr="00AB485D" w:rsidTr="000370FD">
        <w:tc>
          <w:tcPr>
            <w:tcW w:w="1638" w:type="dxa"/>
            <w:shd w:val="clear" w:color="auto" w:fill="auto"/>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lastRenderedPageBreak/>
              <w:t>ავარიული სიტუაციების რისკების მინიმიზაცია</w:t>
            </w:r>
          </w:p>
        </w:tc>
        <w:tc>
          <w:tcPr>
            <w:tcW w:w="1800" w:type="dxa"/>
            <w:shd w:val="clear" w:color="auto" w:fill="auto"/>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1639" w:type="dxa"/>
            <w:shd w:val="clear" w:color="auto" w:fill="auto"/>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დაბალი უარყოფითი</w:t>
            </w:r>
          </w:p>
        </w:tc>
        <w:tc>
          <w:tcPr>
            <w:tcW w:w="5898" w:type="dxa"/>
            <w:shd w:val="clear" w:color="auto" w:fill="auto"/>
          </w:tcPr>
          <w:p w:rsidR="00AB485D" w:rsidRPr="00AB485D" w:rsidRDefault="00AB485D" w:rsidP="000370FD">
            <w:pPr>
              <w:spacing w:before="0" w:after="0"/>
              <w:rPr>
                <w:sz w:val="20"/>
                <w:szCs w:val="20"/>
              </w:rPr>
            </w:pPr>
            <w:r w:rsidRPr="00AB485D">
              <w:rPr>
                <w:sz w:val="20"/>
                <w:szCs w:val="20"/>
              </w:rPr>
              <w:t>პერსონალის პერიოდული და სამუშაოზე აყვანისას დატრენინგება ხანძრის პრევენციის საკითხებზე;</w:t>
            </w:r>
          </w:p>
          <w:p w:rsidR="00AB485D" w:rsidRPr="00AB485D" w:rsidRDefault="00AB485D" w:rsidP="000370FD">
            <w:pPr>
              <w:spacing w:before="0" w:after="0"/>
              <w:rPr>
                <w:sz w:val="20"/>
                <w:szCs w:val="20"/>
              </w:rPr>
            </w:pPr>
            <w:r w:rsidRPr="00AB485D">
              <w:rPr>
                <w:sz w:val="20"/>
                <w:szCs w:val="20"/>
              </w:rPr>
              <w:t>ხანძარსაწინააღმდეგო ნორმების დაცვა და სასაწყობო მეურნეობის ტერიტორიაზე ხანძარსაწინააღმდეგო სტენდის დადგმა;</w:t>
            </w:r>
          </w:p>
          <w:p w:rsidR="00AB485D" w:rsidRPr="00AB485D" w:rsidRDefault="00AB485D" w:rsidP="000370FD">
            <w:pPr>
              <w:spacing w:before="0" w:after="0"/>
              <w:rPr>
                <w:sz w:val="20"/>
                <w:szCs w:val="20"/>
              </w:rPr>
            </w:pPr>
            <w:r w:rsidRPr="00AB485D">
              <w:rPr>
                <w:sz w:val="20"/>
                <w:szCs w:val="20"/>
              </w:rPr>
              <w:t>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w:t>
            </w:r>
          </w:p>
          <w:p w:rsidR="00AB485D" w:rsidRPr="00AB485D" w:rsidRDefault="00AB485D" w:rsidP="000370FD">
            <w:pPr>
              <w:spacing w:before="0" w:after="0"/>
              <w:rPr>
                <w:sz w:val="20"/>
                <w:szCs w:val="20"/>
              </w:rPr>
            </w:pPr>
            <w:r w:rsidRPr="00AB485D">
              <w:rPr>
                <w:sz w:val="20"/>
                <w:szCs w:val="20"/>
              </w:rPr>
              <w:t>ელექტრო უსაფრთხოების დაცვა;</w:t>
            </w:r>
          </w:p>
          <w:p w:rsidR="00AB485D" w:rsidRPr="00AB485D" w:rsidRDefault="00AB485D" w:rsidP="000370FD">
            <w:pPr>
              <w:spacing w:before="0" w:after="0"/>
              <w:rPr>
                <w:sz w:val="20"/>
                <w:szCs w:val="20"/>
              </w:rPr>
            </w:pPr>
            <w:r w:rsidRPr="00AB485D">
              <w:rPr>
                <w:sz w:val="20"/>
                <w:szCs w:val="20"/>
              </w:rPr>
              <w:t>შესაბამის  უბნებზე მეხამრიდების მოწყობა და მათი გამართულობის კონტროლი;</w:t>
            </w:r>
          </w:p>
          <w:p w:rsidR="00AB485D" w:rsidRPr="00AB485D" w:rsidRDefault="00AB485D" w:rsidP="000370FD">
            <w:pPr>
              <w:spacing w:before="0" w:after="0"/>
              <w:rPr>
                <w:sz w:val="20"/>
                <w:szCs w:val="20"/>
              </w:rPr>
            </w:pPr>
            <w:r w:rsidRPr="00AB485D">
              <w:rPr>
                <w:sz w:val="20"/>
                <w:szCs w:val="20"/>
              </w:rPr>
              <w:t>სატრანსპორტო შემთხვევების პრევენციული ღონისძიებები:</w:t>
            </w:r>
          </w:p>
          <w:p w:rsidR="00AB485D" w:rsidRPr="00AB485D" w:rsidRDefault="00AB485D" w:rsidP="000370FD">
            <w:pPr>
              <w:spacing w:before="0" w:after="0"/>
              <w:rPr>
                <w:sz w:val="20"/>
                <w:szCs w:val="20"/>
              </w:rPr>
            </w:pPr>
            <w:r w:rsidRPr="00AB485D">
              <w:rPr>
                <w:sz w:val="20"/>
                <w:szCs w:val="20"/>
              </w:rPr>
              <w:t>ტერიტორიაზე მოძრაობის ოპტიმალური მარშრუტების შერჩევა და მოძრაობის სიჩქარეების შეზღუდვა.</w:t>
            </w:r>
          </w:p>
        </w:tc>
        <w:tc>
          <w:tcPr>
            <w:tcW w:w="207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t>გრუნტის ხარისხი და მიწისქვეშა წყლები</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საწარმოში მიმდინარე ტექნოლოგიურ პროცესებთან დაკავშირებული, ნარჩენების მართვასთან დაკავშირებული</w:t>
            </w: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r w:rsidRPr="00AB485D">
              <w:rPr>
                <w:rFonts w:eastAsiaTheme="minorHAnsi"/>
                <w:sz w:val="20"/>
                <w:szCs w:val="20"/>
              </w:rPr>
              <w:t>დაბალი უარყოფითი</w:t>
            </w:r>
          </w:p>
        </w:tc>
        <w:tc>
          <w:tcPr>
            <w:tcW w:w="5898" w:type="dxa"/>
          </w:tcPr>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ტექნიკურად გაუმართავი სატრანსპორტო საშუალებები საწარმოს ტერიტორიაზე არ დაშვება;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საწარმოს ტერიტორიაზე არსებული შიდა საკანალიზაციო სისტემების ტექნიკური მდგომარეობის კონტროლი და საჭიროების შემთხვევაში შესაბამისი მაკორექტირებელი ღონისძიებების გატარება;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პერსონალის ინსტრუქტაჟი გარემოსდაცვით და პროფესიული უსაფრთხოების საკითხებზე.</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სალექარი მუდმივად ტექნიკურად გამართულ მდგომარეობაში ფუნქციონირება;;</w:t>
            </w:r>
          </w:p>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სისტემატურად მოხდეს სალექარის გაწმენდა შლამისგან;</w:t>
            </w:r>
          </w:p>
          <w:p w:rsidR="00AB485D" w:rsidRPr="00AB485D" w:rsidRDefault="00AB485D" w:rsidP="005B11FC">
            <w:pPr>
              <w:numPr>
                <w:ilvl w:val="0"/>
                <w:numId w:val="30"/>
              </w:numPr>
              <w:spacing w:before="0" w:after="0"/>
              <w:contextualSpacing/>
              <w:rPr>
                <w:rFonts w:eastAsia="Times New Roman"/>
                <w:sz w:val="20"/>
                <w:szCs w:val="20"/>
              </w:rPr>
            </w:pPr>
            <w:r w:rsidRPr="00AB485D">
              <w:rPr>
                <w:rFonts w:eastAsia="Times New Roman"/>
                <w:sz w:val="20"/>
                <w:szCs w:val="20"/>
              </w:rPr>
              <w:lastRenderedPageBreak/>
              <w:t>დაუშვებელია ჩამდინარე წყლის გაუწმენდავი მდგომარეობაში პირდაპირ ზედაპირული წყლის ობიექტში ჩაშვება;</w:t>
            </w:r>
          </w:p>
        </w:tc>
        <w:tc>
          <w:tcPr>
            <w:tcW w:w="2070" w:type="dxa"/>
            <w:vAlign w:val="center"/>
          </w:tcPr>
          <w:p w:rsidR="00AB485D" w:rsidRPr="00AB485D" w:rsidRDefault="00AB485D" w:rsidP="000370FD">
            <w:pPr>
              <w:tabs>
                <w:tab w:val="clear" w:pos="720"/>
              </w:tabs>
              <w:spacing w:before="0" w:after="0"/>
              <w:jc w:val="center"/>
              <w:rPr>
                <w:rFonts w:eastAsia="Times New Roman"/>
                <w:sz w:val="20"/>
                <w:szCs w:val="20"/>
              </w:rPr>
            </w:pPr>
            <w:r w:rsidRPr="00AB485D">
              <w:rPr>
                <w:rFonts w:eastAsiaTheme="minorHAnsi"/>
                <w:sz w:val="20"/>
                <w:szCs w:val="20"/>
              </w:rPr>
              <w:lastRenderedPageBreak/>
              <w:t>შპს „მ გრუპი“</w:t>
            </w:r>
          </w:p>
        </w:tc>
      </w:tr>
      <w:tr w:rsidR="00AB485D" w:rsidRPr="00AB485D" w:rsidTr="000370FD">
        <w:tc>
          <w:tcPr>
            <w:tcW w:w="1638" w:type="dxa"/>
            <w:vAlign w:val="center"/>
          </w:tcPr>
          <w:p w:rsidR="00AB485D" w:rsidRPr="00AB485D" w:rsidRDefault="00AB485D" w:rsidP="000370FD">
            <w:pPr>
              <w:tabs>
                <w:tab w:val="clear" w:pos="720"/>
              </w:tabs>
              <w:spacing w:before="0" w:after="0"/>
              <w:jc w:val="center"/>
              <w:rPr>
                <w:rFonts w:eastAsiaTheme="minorHAnsi"/>
                <w:b/>
                <w:sz w:val="20"/>
                <w:szCs w:val="20"/>
              </w:rPr>
            </w:pPr>
            <w:r w:rsidRPr="00AB485D">
              <w:rPr>
                <w:rFonts w:eastAsiaTheme="minorHAnsi"/>
                <w:b/>
                <w:sz w:val="20"/>
                <w:szCs w:val="20"/>
              </w:rPr>
              <w:lastRenderedPageBreak/>
              <w:t>ვიზუალურ-ლანდშაფტური</w:t>
            </w:r>
          </w:p>
        </w:tc>
        <w:tc>
          <w:tcPr>
            <w:tcW w:w="1800" w:type="dxa"/>
            <w:vAlign w:val="center"/>
          </w:tcPr>
          <w:p w:rsidR="00AB485D" w:rsidRPr="00AB485D" w:rsidRDefault="00AB485D" w:rsidP="000370FD">
            <w:pPr>
              <w:tabs>
                <w:tab w:val="clear" w:pos="720"/>
              </w:tabs>
              <w:spacing w:before="0" w:after="0"/>
              <w:jc w:val="center"/>
              <w:rPr>
                <w:rFonts w:eastAsiaTheme="minorHAnsi"/>
                <w:sz w:val="20"/>
                <w:szCs w:val="20"/>
              </w:rPr>
            </w:pPr>
          </w:p>
        </w:tc>
        <w:tc>
          <w:tcPr>
            <w:tcW w:w="1639" w:type="dxa"/>
            <w:vAlign w:val="center"/>
          </w:tcPr>
          <w:p w:rsidR="00AB485D" w:rsidRPr="00AB485D" w:rsidRDefault="00AB485D" w:rsidP="000370FD">
            <w:pPr>
              <w:tabs>
                <w:tab w:val="clear" w:pos="720"/>
              </w:tabs>
              <w:spacing w:before="0" w:after="0"/>
              <w:jc w:val="center"/>
              <w:rPr>
                <w:rFonts w:eastAsiaTheme="minorHAnsi"/>
                <w:sz w:val="20"/>
                <w:szCs w:val="20"/>
              </w:rPr>
            </w:pPr>
          </w:p>
        </w:tc>
        <w:tc>
          <w:tcPr>
            <w:tcW w:w="5898" w:type="dxa"/>
          </w:tcPr>
          <w:p w:rsidR="00AB485D" w:rsidRPr="00AB485D" w:rsidRDefault="00AB485D" w:rsidP="000370FD">
            <w:pPr>
              <w:numPr>
                <w:ilvl w:val="0"/>
                <w:numId w:val="30"/>
              </w:numPr>
              <w:spacing w:before="0" w:after="0"/>
              <w:contextualSpacing/>
              <w:rPr>
                <w:rFonts w:eastAsia="Times New Roman"/>
                <w:sz w:val="20"/>
                <w:szCs w:val="20"/>
              </w:rPr>
            </w:pPr>
            <w:r w:rsidRPr="00AB485D">
              <w:rPr>
                <w:rFonts w:eastAsia="Times New Roman"/>
                <w:sz w:val="20"/>
                <w:szCs w:val="20"/>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AB485D" w:rsidRPr="00AB485D" w:rsidRDefault="00AB485D" w:rsidP="005B11FC">
            <w:pPr>
              <w:numPr>
                <w:ilvl w:val="0"/>
                <w:numId w:val="30"/>
              </w:numPr>
              <w:spacing w:before="0" w:after="0"/>
              <w:contextualSpacing/>
              <w:rPr>
                <w:rFonts w:eastAsia="Times New Roman"/>
                <w:sz w:val="20"/>
                <w:szCs w:val="20"/>
              </w:rPr>
            </w:pPr>
            <w:r w:rsidRPr="00AB485D">
              <w:rPr>
                <w:rFonts w:eastAsia="Times New Roman"/>
                <w:sz w:val="20"/>
                <w:szCs w:val="20"/>
              </w:rPr>
              <w:t>შენობების ფასადები შეძლებისდაგვარად გარემოსთან შესაბამისი შეფერილობის მიცემა.</w:t>
            </w:r>
          </w:p>
        </w:tc>
        <w:tc>
          <w:tcPr>
            <w:tcW w:w="2070" w:type="dxa"/>
            <w:vAlign w:val="center"/>
          </w:tcPr>
          <w:p w:rsidR="00AB485D" w:rsidRPr="00AB485D" w:rsidRDefault="00AB485D" w:rsidP="000370FD">
            <w:pPr>
              <w:tabs>
                <w:tab w:val="clear" w:pos="720"/>
              </w:tabs>
              <w:spacing w:before="0" w:after="0"/>
              <w:jc w:val="center"/>
              <w:rPr>
                <w:rFonts w:eastAsia="Times New Roman"/>
                <w:sz w:val="20"/>
                <w:szCs w:val="20"/>
              </w:rPr>
            </w:pPr>
            <w:r w:rsidRPr="00AB485D">
              <w:rPr>
                <w:rFonts w:eastAsiaTheme="minorHAnsi"/>
                <w:sz w:val="20"/>
                <w:szCs w:val="20"/>
              </w:rPr>
              <w:t>შპს „მ გრუპი“</w:t>
            </w:r>
          </w:p>
        </w:tc>
      </w:tr>
    </w:tbl>
    <w:p w:rsidR="00AB485D" w:rsidRPr="00AB485D" w:rsidRDefault="00AB485D" w:rsidP="000370FD">
      <w:pPr>
        <w:tabs>
          <w:tab w:val="clear" w:pos="720"/>
        </w:tabs>
        <w:spacing w:before="0" w:after="160"/>
        <w:jc w:val="left"/>
        <w:sectPr w:rsidR="00AB485D" w:rsidRPr="00AB485D" w:rsidSect="000370FD">
          <w:pgSz w:w="16839" w:h="11907" w:orient="landscape" w:code="9"/>
          <w:pgMar w:top="1440" w:right="1440" w:bottom="1440" w:left="1440" w:header="720" w:footer="720" w:gutter="0"/>
          <w:cols w:space="720"/>
          <w:docGrid w:linePitch="360"/>
        </w:sectPr>
      </w:pPr>
    </w:p>
    <w:p w:rsidR="00FC6566" w:rsidRPr="00AB485D" w:rsidRDefault="00FC6566" w:rsidP="000370FD">
      <w:pPr>
        <w:pStyle w:val="Heading1"/>
      </w:pPr>
      <w:bookmarkStart w:id="134" w:name="_Toc505073993"/>
      <w:bookmarkStart w:id="135" w:name="_Toc102575448"/>
      <w:bookmarkStart w:id="136" w:name="_Toc106020811"/>
      <w:bookmarkStart w:id="137" w:name="_Toc110264321"/>
      <w:bookmarkStart w:id="138" w:name="_Toc110503348"/>
      <w:bookmarkStart w:id="139" w:name="_Toc121736376"/>
      <w:r w:rsidRPr="00AB485D">
        <w:lastRenderedPageBreak/>
        <w:t>გარემოსდაცვითი მონიტორინგი</w:t>
      </w:r>
      <w:bookmarkEnd w:id="134"/>
      <w:bookmarkEnd w:id="135"/>
      <w:bookmarkEnd w:id="136"/>
      <w:bookmarkEnd w:id="137"/>
      <w:bookmarkEnd w:id="138"/>
      <w:bookmarkEnd w:id="139"/>
    </w:p>
    <w:p w:rsidR="00FC6566" w:rsidRPr="00AB485D" w:rsidRDefault="00FC6566" w:rsidP="005B11FC">
      <w:pPr>
        <w:pStyle w:val="Heading2"/>
        <w:rPr>
          <w:rFonts w:eastAsiaTheme="minorHAnsi"/>
        </w:rPr>
      </w:pPr>
      <w:bookmarkStart w:id="140" w:name="_Toc121736377"/>
      <w:r w:rsidRPr="00AB485D">
        <w:rPr>
          <w:rFonts w:eastAsiaTheme="minorHAnsi"/>
        </w:rPr>
        <w:t>გარემოსდაცვითი მონიტორინგის მიზანია:</w:t>
      </w:r>
      <w:bookmarkEnd w:id="140"/>
      <w:r w:rsidRPr="00AB485D">
        <w:rPr>
          <w:rFonts w:eastAsiaTheme="minorHAnsi"/>
        </w:rPr>
        <w:t xml:space="preserve">   </w:t>
      </w:r>
      <w:r w:rsidRPr="00AB485D">
        <w:rPr>
          <w:rFonts w:eastAsiaTheme="minorHAnsi"/>
        </w:rPr>
        <w:tab/>
      </w:r>
    </w:p>
    <w:p w:rsidR="00FC6566" w:rsidRPr="00AB485D" w:rsidRDefault="00FC6566" w:rsidP="000370FD">
      <w:pPr>
        <w:widowControl w:val="0"/>
        <w:numPr>
          <w:ilvl w:val="0"/>
          <w:numId w:val="23"/>
        </w:numPr>
        <w:tabs>
          <w:tab w:val="left" w:pos="1095"/>
        </w:tabs>
        <w:spacing w:before="0" w:after="0"/>
        <w:contextualSpacing/>
        <w:jc w:val="left"/>
      </w:pPr>
      <w:r w:rsidRPr="00AB485D">
        <w:t>პოტენციური ზემოქმედების შეფასების დადასტურება</w:t>
      </w:r>
    </w:p>
    <w:p w:rsidR="00FC6566" w:rsidRPr="00AB485D" w:rsidRDefault="00FC6566" w:rsidP="000370FD">
      <w:pPr>
        <w:widowControl w:val="0"/>
        <w:numPr>
          <w:ilvl w:val="0"/>
          <w:numId w:val="23"/>
        </w:numPr>
        <w:tabs>
          <w:tab w:val="left" w:pos="1095"/>
        </w:tabs>
        <w:spacing w:before="0" w:after="0"/>
        <w:contextualSpacing/>
        <w:jc w:val="left"/>
      </w:pPr>
      <w:r w:rsidRPr="00AB485D">
        <w:t>გარემოსდაცვითი და უსაფრთხოების საკანონმდებლო/ნორმატიულ მოთხოვნებთან შესაბამისობის კონტროლი/უზრუნველყოფა;</w:t>
      </w:r>
    </w:p>
    <w:p w:rsidR="00FC6566" w:rsidRPr="00AB485D" w:rsidRDefault="00FC6566" w:rsidP="000370FD">
      <w:pPr>
        <w:widowControl w:val="0"/>
        <w:numPr>
          <w:ilvl w:val="0"/>
          <w:numId w:val="23"/>
        </w:numPr>
        <w:tabs>
          <w:tab w:val="left" w:pos="1095"/>
        </w:tabs>
        <w:spacing w:before="0" w:after="0"/>
        <w:contextualSpacing/>
        <w:jc w:val="left"/>
      </w:pPr>
      <w:r w:rsidRPr="00AB485D">
        <w:t xml:space="preserve">რისკების და ეკოლოგიური/სოციალური ზემოქმედების კონტროლი; </w:t>
      </w:r>
    </w:p>
    <w:p w:rsidR="00FC6566" w:rsidRPr="00AB485D" w:rsidRDefault="00FC6566" w:rsidP="000370FD">
      <w:pPr>
        <w:widowControl w:val="0"/>
        <w:numPr>
          <w:ilvl w:val="0"/>
          <w:numId w:val="23"/>
        </w:numPr>
        <w:tabs>
          <w:tab w:val="left" w:pos="1095"/>
        </w:tabs>
        <w:spacing w:before="0" w:after="0"/>
        <w:contextualSpacing/>
        <w:jc w:val="left"/>
      </w:pPr>
      <w:r w:rsidRPr="00AB485D">
        <w:t xml:space="preserve">საზოგადოების/დაინტერესებული პირების შესაბამისი ინფორმაციით უზრუნველყოფა; </w:t>
      </w:r>
    </w:p>
    <w:p w:rsidR="00FC6566" w:rsidRPr="00AB485D" w:rsidRDefault="00FC6566" w:rsidP="000370FD">
      <w:pPr>
        <w:widowControl w:val="0"/>
        <w:numPr>
          <w:ilvl w:val="0"/>
          <w:numId w:val="23"/>
        </w:numPr>
        <w:tabs>
          <w:tab w:val="left" w:pos="1095"/>
        </w:tabs>
        <w:spacing w:before="0" w:after="0"/>
        <w:contextualSpacing/>
        <w:jc w:val="left"/>
      </w:pPr>
      <w:r w:rsidRPr="00AB485D">
        <w:t xml:space="preserve">შემარბილებელი და მინიმიზაციის ღონისძიებების ეფექტურობის განსაზღვრა, საჭიროების შემთხვევაში - კორექტირება; </w:t>
      </w:r>
    </w:p>
    <w:p w:rsidR="00FC6566" w:rsidRPr="00AB485D" w:rsidRDefault="00FC6566" w:rsidP="000370FD">
      <w:pPr>
        <w:widowControl w:val="0"/>
        <w:numPr>
          <w:ilvl w:val="0"/>
          <w:numId w:val="23"/>
        </w:numPr>
        <w:tabs>
          <w:tab w:val="left" w:pos="1095"/>
        </w:tabs>
        <w:spacing w:before="0" w:after="0"/>
        <w:contextualSpacing/>
        <w:jc w:val="left"/>
      </w:pPr>
      <w:r w:rsidRPr="00AB485D">
        <w:t xml:space="preserve">საწარმოს ექსპლუატაციის პროცესში გარემოზე ზემოქმედების და რისკების კონტროლი.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 xml:space="preserve">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დროს და სიხშირეს,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საწარმოოს ფუნქციონირების პროცესში განხორციელდება დანადგარების რეჟიმის მონიტორინგი, რადგან მათი ნორმალურ რეჟიმში მუშაობის პირობებში ატმოსფერულ ჰაერში მავნე ნივთიერებათა ნორმირებული კონცენტრაციების გადაჭარბების რისკი თითქმის საერთოდ არ არის.</w:t>
      </w:r>
    </w:p>
    <w:p w:rsidR="00FC6566" w:rsidRPr="00AB485D" w:rsidRDefault="00FC6566" w:rsidP="000370FD">
      <w:pPr>
        <w:tabs>
          <w:tab w:val="clear" w:pos="720"/>
        </w:tabs>
        <w:rPr>
          <w:rFonts w:eastAsiaTheme="minorHAnsi"/>
          <w:color w:val="000000" w:themeColor="text1"/>
        </w:rPr>
      </w:pPr>
      <w:r w:rsidRPr="00AB485D">
        <w:rPr>
          <w:rFonts w:eastAsiaTheme="minorHAnsi"/>
          <w:color w:val="000000" w:themeColor="text1"/>
        </w:rPr>
        <w:t>წინამდებარე ცხრილში</w:t>
      </w:r>
      <w:r w:rsidR="00AB485D" w:rsidRPr="00AB485D">
        <w:rPr>
          <w:rFonts w:eastAsiaTheme="minorHAnsi"/>
          <w:color w:val="000000" w:themeColor="text1"/>
        </w:rPr>
        <w:t xml:space="preserve"> 6.1.1</w:t>
      </w:r>
      <w:r w:rsidRPr="00AB485D">
        <w:rPr>
          <w:rFonts w:eastAsiaTheme="minorHAnsi"/>
          <w:color w:val="000000" w:themeColor="text1"/>
        </w:rPr>
        <w:t xml:space="preserve"> მოცემულია, საწარმოს ექსპლუატაციის ეტაპზე ჩასატარებელი მონიტორინგის სამუშაოები.</w:t>
      </w:r>
    </w:p>
    <w:p w:rsidR="00FC6566" w:rsidRPr="00AB485D" w:rsidRDefault="00FC6566" w:rsidP="000370FD"/>
    <w:p w:rsidR="00FC6566" w:rsidRPr="00AB485D" w:rsidRDefault="00FC6566" w:rsidP="000370FD"/>
    <w:p w:rsidR="00FC6566" w:rsidRPr="00AB485D" w:rsidRDefault="00FC6566" w:rsidP="000370FD"/>
    <w:p w:rsidR="00FC6566" w:rsidRPr="00AB485D" w:rsidRDefault="00FC6566" w:rsidP="000370FD"/>
    <w:p w:rsidR="00AB485D" w:rsidRPr="00AB485D" w:rsidRDefault="00AB485D" w:rsidP="000370FD"/>
    <w:p w:rsidR="00AB485D" w:rsidRPr="00AB485D" w:rsidRDefault="00AB485D" w:rsidP="000370FD"/>
    <w:p w:rsidR="00AB485D" w:rsidRPr="00AB485D" w:rsidRDefault="00AB485D" w:rsidP="000370FD"/>
    <w:p w:rsidR="00AB485D" w:rsidRPr="00AB485D" w:rsidRDefault="00AB485D" w:rsidP="000370FD"/>
    <w:p w:rsidR="00AB485D" w:rsidRPr="00AB485D" w:rsidRDefault="00AB485D" w:rsidP="000370FD"/>
    <w:p w:rsidR="00AB485D" w:rsidRPr="00AB485D" w:rsidRDefault="00AB485D" w:rsidP="000370FD"/>
    <w:p w:rsidR="00AB485D" w:rsidRPr="00AB485D" w:rsidRDefault="00AB485D" w:rsidP="000370FD">
      <w:pPr>
        <w:sectPr w:rsidR="00AB485D" w:rsidRPr="00AB485D" w:rsidSect="005B11FC">
          <w:pgSz w:w="11907" w:h="16839" w:code="9"/>
          <w:pgMar w:top="1134" w:right="1134" w:bottom="1440" w:left="1134" w:header="720" w:footer="720" w:gutter="0"/>
          <w:cols w:space="720"/>
          <w:docGrid w:linePitch="360"/>
        </w:sectPr>
      </w:pPr>
    </w:p>
    <w:p w:rsidR="00AB485D" w:rsidRPr="00AB485D" w:rsidRDefault="00AB485D" w:rsidP="000370FD"/>
    <w:p w:rsidR="00AB485D" w:rsidRPr="00AB485D" w:rsidRDefault="00AB485D" w:rsidP="000370FD">
      <w:pPr>
        <w:tabs>
          <w:tab w:val="clear" w:pos="720"/>
        </w:tabs>
        <w:rPr>
          <w:rFonts w:eastAsiaTheme="minorHAnsi"/>
          <w:color w:val="000000" w:themeColor="text1"/>
          <w:sz w:val="20"/>
        </w:rPr>
      </w:pPr>
      <w:r w:rsidRPr="00AB485D">
        <w:rPr>
          <w:rFonts w:eastAsiaTheme="minorHAnsi"/>
          <w:b/>
          <w:color w:val="000000" w:themeColor="text1"/>
          <w:sz w:val="20"/>
        </w:rPr>
        <w:t xml:space="preserve">ცხრილი 6.1.1 </w:t>
      </w:r>
      <w:r w:rsidRPr="00AB485D">
        <w:rPr>
          <w:rFonts w:eastAsiaTheme="minorHAnsi"/>
          <w:color w:val="000000" w:themeColor="text1"/>
          <w:sz w:val="20"/>
        </w:rPr>
        <w:t xml:space="preserve"> გარემოსდაცვითი მონიტორინგის გეგმა</w:t>
      </w:r>
    </w:p>
    <w:tbl>
      <w:tblPr>
        <w:tblW w:w="0" w:type="auto"/>
        <w:jc w:val="center"/>
        <w:tblLayout w:type="fixed"/>
        <w:tblCellMar>
          <w:left w:w="0" w:type="dxa"/>
          <w:right w:w="0" w:type="dxa"/>
        </w:tblCellMar>
        <w:tblLook w:val="01E0" w:firstRow="1" w:lastRow="1" w:firstColumn="1" w:lastColumn="1" w:noHBand="0" w:noVBand="0"/>
      </w:tblPr>
      <w:tblGrid>
        <w:gridCol w:w="2412"/>
        <w:gridCol w:w="1977"/>
        <w:gridCol w:w="2973"/>
        <w:gridCol w:w="2424"/>
        <w:gridCol w:w="2526"/>
        <w:gridCol w:w="1800"/>
      </w:tblGrid>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AB485D" w:rsidRDefault="00AB485D" w:rsidP="00882970">
            <w:pPr>
              <w:tabs>
                <w:tab w:val="clear" w:pos="720"/>
              </w:tabs>
              <w:spacing w:before="0" w:after="0"/>
              <w:ind w:left="57" w:right="57"/>
              <w:jc w:val="center"/>
              <w:rPr>
                <w:rFonts w:eastAsia="Sylfaen" w:cs="Sylfaen"/>
                <w:b/>
                <w:sz w:val="20"/>
                <w:szCs w:val="20"/>
              </w:rPr>
            </w:pPr>
            <w:r w:rsidRPr="00882970">
              <w:rPr>
                <w:b/>
                <w:sz w:val="20"/>
                <w:szCs w:val="20"/>
              </w:rPr>
              <w:t>კონტროლის საგანი</w:t>
            </w:r>
          </w:p>
        </w:tc>
        <w:tc>
          <w:tcPr>
            <w:tcW w:w="1977"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კონტროლი/ სინჯის აღების წერტილი</w:t>
            </w:r>
          </w:p>
        </w:tc>
        <w:tc>
          <w:tcPr>
            <w:tcW w:w="2973"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b/>
                <w:bCs/>
                <w:spacing w:val="-2"/>
                <w:sz w:val="20"/>
                <w:szCs w:val="20"/>
              </w:rPr>
              <w:t>მეთოდი</w:t>
            </w:r>
          </w:p>
        </w:tc>
        <w:tc>
          <w:tcPr>
            <w:tcW w:w="2424"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882970" w:rsidRDefault="00AB485D" w:rsidP="00882970">
            <w:pPr>
              <w:tabs>
                <w:tab w:val="clear" w:pos="720"/>
              </w:tabs>
              <w:spacing w:before="0" w:after="0"/>
              <w:ind w:left="57" w:right="57"/>
              <w:jc w:val="center"/>
              <w:rPr>
                <w:b/>
                <w:sz w:val="20"/>
                <w:szCs w:val="20"/>
              </w:rPr>
            </w:pPr>
            <w:r w:rsidRPr="00882970">
              <w:rPr>
                <w:b/>
                <w:sz w:val="20"/>
                <w:szCs w:val="20"/>
              </w:rPr>
              <w:t>სიხშირე/დრო</w:t>
            </w:r>
          </w:p>
        </w:tc>
        <w:tc>
          <w:tcPr>
            <w:tcW w:w="2526"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882970" w:rsidRDefault="00AB485D" w:rsidP="00882970">
            <w:pPr>
              <w:tabs>
                <w:tab w:val="clear" w:pos="720"/>
              </w:tabs>
              <w:spacing w:before="0" w:after="0"/>
              <w:ind w:left="57" w:right="57"/>
              <w:jc w:val="center"/>
              <w:rPr>
                <w:b/>
                <w:sz w:val="20"/>
                <w:szCs w:val="20"/>
              </w:rPr>
            </w:pPr>
            <w:r w:rsidRPr="00882970">
              <w:rPr>
                <w:b/>
                <w:sz w:val="20"/>
                <w:szCs w:val="20"/>
              </w:rPr>
              <w:t>მიზანი</w:t>
            </w:r>
          </w:p>
        </w:tc>
        <w:tc>
          <w:tcPr>
            <w:tcW w:w="1800" w:type="dxa"/>
            <w:tcBorders>
              <w:top w:val="single" w:sz="5" w:space="0" w:color="000000"/>
              <w:left w:val="single" w:sz="5" w:space="0" w:color="000000"/>
              <w:bottom w:val="single" w:sz="5" w:space="0" w:color="000000"/>
              <w:right w:val="single" w:sz="5" w:space="0" w:color="000000"/>
            </w:tcBorders>
            <w:shd w:val="clear" w:color="auto" w:fill="F1F1F1"/>
            <w:vAlign w:val="center"/>
          </w:tcPr>
          <w:p w:rsidR="00AB485D" w:rsidRPr="00882970" w:rsidRDefault="00AB485D" w:rsidP="00882970">
            <w:pPr>
              <w:tabs>
                <w:tab w:val="clear" w:pos="720"/>
              </w:tabs>
              <w:spacing w:before="0" w:after="0"/>
              <w:ind w:left="57" w:right="57"/>
              <w:jc w:val="center"/>
              <w:rPr>
                <w:b/>
                <w:sz w:val="20"/>
                <w:szCs w:val="20"/>
              </w:rPr>
            </w:pPr>
            <w:r w:rsidRPr="00882970">
              <w:rPr>
                <w:b/>
                <w:sz w:val="20"/>
                <w:szCs w:val="20"/>
              </w:rPr>
              <w:t>პასუხისმგებელი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1</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2</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3</w:t>
            </w:r>
          </w:p>
        </w:tc>
        <w:tc>
          <w:tcPr>
            <w:tcW w:w="2424"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4</w:t>
            </w:r>
          </w:p>
        </w:tc>
        <w:tc>
          <w:tcPr>
            <w:tcW w:w="2526"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5</w:t>
            </w:r>
          </w:p>
        </w:tc>
        <w:tc>
          <w:tcPr>
            <w:tcW w:w="1800"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center"/>
              <w:rPr>
                <w:b/>
                <w:sz w:val="20"/>
                <w:szCs w:val="20"/>
              </w:rPr>
            </w:pPr>
            <w:r w:rsidRPr="00AB485D">
              <w:rPr>
                <w:b/>
                <w:sz w:val="20"/>
                <w:szCs w:val="20"/>
              </w:rPr>
              <w:t>6</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Calibri" w:cs="Times New Roman"/>
                <w:sz w:val="20"/>
                <w:szCs w:val="20"/>
              </w:rPr>
            </w:pPr>
            <w:r w:rsidRPr="00AB485D">
              <w:rPr>
                <w:rFonts w:eastAsiaTheme="minorHAnsi"/>
                <w:sz w:val="20"/>
                <w:szCs w:val="20"/>
              </w:rPr>
              <w:t>ზემოქმედება ატმოსფერული ჰაერის</w:t>
            </w:r>
            <w:r w:rsidRPr="00AB485D">
              <w:rPr>
                <w:rFonts w:eastAsia="Calibri" w:cs="Times New Roman"/>
                <w:sz w:val="20"/>
                <w:szCs w:val="20"/>
              </w:rPr>
              <w:t xml:space="preserve"> ხარისხზე</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sz w:val="20"/>
                <w:szCs w:val="20"/>
              </w:rPr>
            </w:pPr>
            <w:r w:rsidRPr="00AB485D">
              <w:rPr>
                <w:sz w:val="20"/>
                <w:szCs w:val="20"/>
              </w:rPr>
              <w:t>500</w:t>
            </w:r>
            <w:r w:rsidR="005B11FC">
              <w:rPr>
                <w:sz w:val="20"/>
                <w:szCs w:val="20"/>
                <w:lang w:val="en-US"/>
              </w:rPr>
              <w:t xml:space="preserve"> </w:t>
            </w:r>
            <w:r w:rsidRPr="00AB485D">
              <w:rPr>
                <w:sz w:val="20"/>
                <w:szCs w:val="20"/>
              </w:rPr>
              <w:t>მ ნორმირებული ზონის</w:t>
            </w:r>
          </w:p>
          <w:p w:rsidR="00AB485D" w:rsidRPr="00AB485D" w:rsidRDefault="00AB485D" w:rsidP="00882970">
            <w:pPr>
              <w:spacing w:before="0" w:after="0"/>
              <w:ind w:left="57" w:right="57"/>
              <w:jc w:val="center"/>
              <w:rPr>
                <w:sz w:val="20"/>
                <w:szCs w:val="20"/>
              </w:rPr>
            </w:pPr>
            <w:r w:rsidRPr="00AB485D">
              <w:rPr>
                <w:sz w:val="20"/>
                <w:szCs w:val="20"/>
              </w:rPr>
              <w:t>უახლოესი საცხოვრებელი სახლი</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ინსტრუმენტალური მეთოდი</w:t>
            </w:r>
          </w:p>
        </w:tc>
        <w:tc>
          <w:tcPr>
            <w:tcW w:w="2424" w:type="dxa"/>
            <w:tcBorders>
              <w:top w:val="single" w:sz="5" w:space="0" w:color="000000"/>
              <w:left w:val="single" w:sz="5" w:space="0" w:color="000000"/>
              <w:bottom w:val="single" w:sz="5" w:space="0" w:color="000000"/>
              <w:right w:val="single" w:sz="5" w:space="0" w:color="000000"/>
            </w:tcBorders>
          </w:tcPr>
          <w:p w:rsidR="00AB485D" w:rsidRPr="005B11FC" w:rsidRDefault="00AB485D" w:rsidP="00882970">
            <w:pPr>
              <w:tabs>
                <w:tab w:val="clear" w:pos="720"/>
              </w:tabs>
              <w:spacing w:before="0" w:after="0"/>
              <w:ind w:left="57" w:right="57"/>
              <w:jc w:val="left"/>
              <w:rPr>
                <w:rFonts w:eastAsia="Calibri" w:cs="Times New Roman"/>
                <w:b/>
                <w:sz w:val="20"/>
                <w:szCs w:val="20"/>
              </w:rPr>
            </w:pPr>
            <w:r w:rsidRPr="005B11FC">
              <w:rPr>
                <w:rFonts w:eastAsiaTheme="minorHAnsi"/>
                <w:sz w:val="20"/>
                <w:szCs w:val="20"/>
              </w:rPr>
              <w:t>კვარტალში ერთხელ</w:t>
            </w:r>
          </w:p>
        </w:tc>
        <w:tc>
          <w:tcPr>
            <w:tcW w:w="2526" w:type="dxa"/>
            <w:tcBorders>
              <w:top w:val="single" w:sz="5" w:space="0" w:color="000000"/>
              <w:left w:val="single" w:sz="5" w:space="0" w:color="000000"/>
              <w:bottom w:val="single" w:sz="5" w:space="0" w:color="000000"/>
              <w:right w:val="single" w:sz="5" w:space="0" w:color="000000"/>
            </w:tcBorders>
          </w:tcPr>
          <w:p w:rsidR="00AB485D" w:rsidRPr="00882970" w:rsidRDefault="00AB485D" w:rsidP="00882970">
            <w:pPr>
              <w:pStyle w:val="ListParagraph"/>
              <w:widowControl w:val="0"/>
              <w:numPr>
                <w:ilvl w:val="0"/>
                <w:numId w:val="38"/>
              </w:numPr>
              <w:tabs>
                <w:tab w:val="left" w:pos="1095"/>
              </w:tabs>
              <w:spacing w:before="0" w:after="0"/>
              <w:ind w:right="57"/>
              <w:jc w:val="left"/>
              <w:rPr>
                <w:sz w:val="20"/>
                <w:szCs w:val="20"/>
              </w:rPr>
            </w:pPr>
            <w:r w:rsidRPr="00882970">
              <w:rPr>
                <w:sz w:val="20"/>
                <w:szCs w:val="20"/>
              </w:rPr>
              <w:t>გარემოს უსაფრთხოების მოთხოვნებთან შესაბამისობის უზრუნველყოფა.</w:t>
            </w:r>
          </w:p>
          <w:p w:rsidR="00AB485D" w:rsidRPr="00882970" w:rsidRDefault="00AB485D" w:rsidP="00882970">
            <w:pPr>
              <w:pStyle w:val="ListParagraph"/>
              <w:widowControl w:val="0"/>
              <w:numPr>
                <w:ilvl w:val="0"/>
                <w:numId w:val="38"/>
              </w:numPr>
              <w:tabs>
                <w:tab w:val="left" w:pos="1095"/>
              </w:tabs>
              <w:spacing w:before="0" w:after="0"/>
              <w:ind w:right="57"/>
              <w:jc w:val="left"/>
              <w:rPr>
                <w:sz w:val="20"/>
                <w:szCs w:val="20"/>
              </w:rPr>
            </w:pPr>
            <w:r w:rsidRPr="00882970">
              <w:rPr>
                <w:sz w:val="20"/>
                <w:szCs w:val="20"/>
              </w:rPr>
              <w:t>ადამიანის ჯანმრთელობაზე ზემოქმედების შემცირება.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jc w:val="center"/>
              <w:rPr>
                <w:rFonts w:eastAsia="Calibri" w:cs="Times New Roman"/>
                <w:sz w:val="20"/>
                <w:szCs w:val="20"/>
              </w:rPr>
            </w:pPr>
            <w:r w:rsidRPr="00AB485D">
              <w:rPr>
                <w:rFonts w:eastAsia="Calibri" w:cs="Times New Roman"/>
                <w:sz w:val="20"/>
                <w:szCs w:val="20"/>
              </w:rPr>
              <w:t>შპს „მ გრუპი“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sz w:val="20"/>
                <w:szCs w:val="20"/>
              </w:rPr>
              <w:t xml:space="preserve">ხმაურის </w:t>
            </w:r>
            <w:r w:rsidRPr="00AB485D">
              <w:rPr>
                <w:rFonts w:eastAsia="Sylfaen" w:cs="Sylfaen"/>
                <w:spacing w:val="-1"/>
                <w:sz w:val="20"/>
                <w:szCs w:val="20"/>
              </w:rPr>
              <w:t>გავრცელების</w:t>
            </w:r>
            <w:r w:rsidRPr="00AB485D">
              <w:rPr>
                <w:rFonts w:eastAsia="Sylfaen" w:cs="Sylfaen"/>
                <w:spacing w:val="27"/>
                <w:sz w:val="20"/>
                <w:szCs w:val="20"/>
              </w:rPr>
              <w:t xml:space="preserve"> </w:t>
            </w:r>
            <w:r w:rsidRPr="00AB485D">
              <w:rPr>
                <w:rFonts w:eastAsia="Sylfaen" w:cs="Sylfaen"/>
                <w:spacing w:val="-1"/>
                <w:sz w:val="20"/>
                <w:szCs w:val="20"/>
              </w:rPr>
              <w:t>მონიტორინგი</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rFonts w:cs="Arial"/>
                <w:sz w:val="20"/>
                <w:szCs w:val="20"/>
              </w:rPr>
            </w:pPr>
            <w:r w:rsidRPr="00AB485D">
              <w:rPr>
                <w:sz w:val="20"/>
                <w:szCs w:val="20"/>
              </w:rPr>
              <w:t>საწარმოს საზღვარზე</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ინსტრუმენტული მეთოდი</w:t>
            </w:r>
          </w:p>
        </w:tc>
        <w:tc>
          <w:tcPr>
            <w:tcW w:w="2424" w:type="dxa"/>
            <w:tcBorders>
              <w:top w:val="single" w:sz="5" w:space="0" w:color="000000"/>
              <w:left w:val="single" w:sz="5" w:space="0" w:color="000000"/>
              <w:bottom w:val="single" w:sz="5" w:space="0" w:color="000000"/>
              <w:right w:val="single" w:sz="5" w:space="0" w:color="000000"/>
            </w:tcBorders>
          </w:tcPr>
          <w:p w:rsidR="00AB485D" w:rsidRPr="005B11FC" w:rsidRDefault="00AB485D" w:rsidP="00882970">
            <w:pPr>
              <w:tabs>
                <w:tab w:val="clear" w:pos="720"/>
              </w:tabs>
              <w:spacing w:before="0" w:after="0"/>
              <w:ind w:left="57" w:right="57"/>
              <w:jc w:val="left"/>
              <w:rPr>
                <w:sz w:val="20"/>
                <w:szCs w:val="20"/>
              </w:rPr>
            </w:pPr>
            <w:r w:rsidRPr="005B11FC">
              <w:rPr>
                <w:rFonts w:eastAsiaTheme="minorHAnsi"/>
                <w:sz w:val="20"/>
                <w:szCs w:val="20"/>
              </w:rPr>
              <w:t>კვარტალში ერთხელ</w:t>
            </w:r>
          </w:p>
        </w:tc>
        <w:tc>
          <w:tcPr>
            <w:tcW w:w="2526"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 w:val="left" w:pos="1095"/>
              </w:tabs>
              <w:spacing w:before="0" w:after="0"/>
              <w:ind w:left="57" w:right="57"/>
              <w:contextualSpacing/>
              <w:jc w:val="left"/>
              <w:rPr>
                <w:sz w:val="20"/>
                <w:szCs w:val="20"/>
              </w:rPr>
            </w:pPr>
            <w:r w:rsidRPr="00AB485D">
              <w:rPr>
                <w:sz w:val="20"/>
                <w:szCs w:val="20"/>
              </w:rPr>
              <w:t>ხმაურის</w:t>
            </w:r>
            <w:r w:rsidRPr="00AB485D">
              <w:rPr>
                <w:spacing w:val="5"/>
                <w:sz w:val="20"/>
                <w:szCs w:val="20"/>
              </w:rPr>
              <w:t xml:space="preserve"> </w:t>
            </w:r>
            <w:r w:rsidRPr="00AB485D">
              <w:rPr>
                <w:sz w:val="20"/>
                <w:szCs w:val="20"/>
              </w:rPr>
              <w:t>დადგენილი</w:t>
            </w:r>
            <w:r w:rsidRPr="00AB485D">
              <w:rPr>
                <w:spacing w:val="24"/>
                <w:sz w:val="20"/>
                <w:szCs w:val="20"/>
              </w:rPr>
              <w:t xml:space="preserve"> </w:t>
            </w:r>
            <w:r w:rsidRPr="00AB485D">
              <w:rPr>
                <w:sz w:val="20"/>
                <w:szCs w:val="20"/>
              </w:rPr>
              <w:t>დონეების</w:t>
            </w:r>
            <w:r w:rsidRPr="00AB485D">
              <w:rPr>
                <w:spacing w:val="23"/>
                <w:sz w:val="20"/>
                <w:szCs w:val="20"/>
              </w:rPr>
              <w:t xml:space="preserve"> </w:t>
            </w:r>
            <w:r w:rsidRPr="00AB485D">
              <w:rPr>
                <w:sz w:val="20"/>
                <w:szCs w:val="20"/>
              </w:rPr>
              <w:t>შენარჩუნება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hanging="209"/>
              <w:jc w:val="center"/>
              <w:rPr>
                <w:rFonts w:cs="Arial"/>
                <w:sz w:val="20"/>
                <w:szCs w:val="20"/>
              </w:rPr>
            </w:pPr>
            <w:r w:rsidRPr="00AB485D">
              <w:rPr>
                <w:rFonts w:eastAsia="Calibri" w:cs="Times New Roman"/>
                <w:sz w:val="20"/>
                <w:szCs w:val="20"/>
              </w:rPr>
              <w:t>შპს „მ გრუპი“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sz w:val="20"/>
                <w:szCs w:val="20"/>
              </w:rPr>
              <w:t>ზემოქმედება სატრანსპორტო ნაკადზე</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rFonts w:eastAsia="Symbol" w:cs="Symbol"/>
                <w:sz w:val="20"/>
                <w:szCs w:val="20"/>
              </w:rPr>
            </w:pPr>
            <w:r w:rsidRPr="00AB485D">
              <w:rPr>
                <w:sz w:val="20"/>
                <w:szCs w:val="20"/>
              </w:rPr>
              <w:t>მისასვლელი გზები</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ვიზუალური აუდიტი/ინსპექტირება</w:t>
            </w:r>
          </w:p>
        </w:tc>
        <w:tc>
          <w:tcPr>
            <w:tcW w:w="2424"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ყოველდღიურად</w:t>
            </w:r>
          </w:p>
        </w:tc>
        <w:tc>
          <w:tcPr>
            <w:tcW w:w="2526"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 w:val="left" w:pos="1095"/>
              </w:tabs>
              <w:spacing w:before="0" w:after="0"/>
              <w:ind w:left="57" w:right="57"/>
              <w:contextualSpacing/>
              <w:jc w:val="left"/>
              <w:rPr>
                <w:sz w:val="20"/>
                <w:szCs w:val="20"/>
              </w:rPr>
            </w:pPr>
            <w:r w:rsidRPr="00AB485D">
              <w:rPr>
                <w:sz w:val="20"/>
                <w:szCs w:val="20"/>
              </w:rPr>
              <w:t>სატრანსპორტო ნაკადის შეფერხების და მოსახლეობის შეწუხების პრევენცია.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hanging="209"/>
              <w:jc w:val="center"/>
              <w:rPr>
                <w:rFonts w:eastAsia="Sylfaen" w:cs="Sylfaen"/>
                <w:spacing w:val="-1"/>
                <w:sz w:val="20"/>
                <w:szCs w:val="20"/>
              </w:rPr>
            </w:pPr>
            <w:r w:rsidRPr="00AB485D">
              <w:rPr>
                <w:rFonts w:eastAsia="Calibri" w:cs="Times New Roman"/>
                <w:sz w:val="20"/>
                <w:szCs w:val="20"/>
              </w:rPr>
              <w:t>შპს „მ გრუპი“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Sylfaen" w:cs="Sylfaen"/>
                <w:sz w:val="20"/>
                <w:szCs w:val="20"/>
              </w:rPr>
            </w:pPr>
          </w:p>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spacing w:val="-1"/>
                <w:sz w:val="20"/>
                <w:szCs w:val="20"/>
              </w:rPr>
              <w:t>ნარჩენების</w:t>
            </w:r>
            <w:r w:rsidRPr="00AB485D">
              <w:rPr>
                <w:rFonts w:eastAsia="Sylfaen" w:cs="Sylfaen"/>
                <w:spacing w:val="26"/>
                <w:sz w:val="20"/>
                <w:szCs w:val="20"/>
              </w:rPr>
              <w:t xml:space="preserve"> </w:t>
            </w:r>
            <w:r w:rsidRPr="00AB485D">
              <w:rPr>
                <w:rFonts w:eastAsia="Sylfaen" w:cs="Sylfaen"/>
                <w:sz w:val="20"/>
                <w:szCs w:val="20"/>
              </w:rPr>
              <w:t xml:space="preserve">მართვის </w:t>
            </w:r>
            <w:r w:rsidRPr="00AB485D">
              <w:rPr>
                <w:rFonts w:eastAsia="Sylfaen" w:cs="Sylfaen"/>
                <w:spacing w:val="-1"/>
                <w:sz w:val="20"/>
                <w:szCs w:val="20"/>
              </w:rPr>
              <w:t>მონიტორინგი</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rFonts w:eastAsia="Sylfaen" w:cs="Sylfaen"/>
                <w:sz w:val="20"/>
                <w:szCs w:val="20"/>
              </w:rPr>
            </w:pPr>
            <w:r w:rsidRPr="00AB485D">
              <w:rPr>
                <w:sz w:val="20"/>
                <w:szCs w:val="20"/>
              </w:rPr>
              <w:t>საწარმოო ტერიტორია</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ვიზუალური აუდიტი/ინსპექტირება</w:t>
            </w:r>
          </w:p>
        </w:tc>
        <w:tc>
          <w:tcPr>
            <w:tcW w:w="2424"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rFonts w:eastAsiaTheme="minorHAnsi"/>
                <w:sz w:val="20"/>
                <w:szCs w:val="20"/>
              </w:rPr>
            </w:pPr>
            <w:r w:rsidRPr="00AB485D">
              <w:rPr>
                <w:rFonts w:eastAsiaTheme="minorHAnsi"/>
                <w:sz w:val="20"/>
                <w:szCs w:val="20"/>
              </w:rPr>
              <w:t>ყოველდღიურად</w:t>
            </w:r>
          </w:p>
        </w:tc>
        <w:tc>
          <w:tcPr>
            <w:tcW w:w="2526"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 w:val="left" w:pos="1095"/>
              </w:tabs>
              <w:spacing w:before="0" w:after="0"/>
              <w:ind w:left="57" w:right="57"/>
              <w:contextualSpacing/>
              <w:jc w:val="left"/>
              <w:rPr>
                <w:sz w:val="20"/>
                <w:szCs w:val="20"/>
              </w:rPr>
            </w:pPr>
            <w:r w:rsidRPr="00AB485D">
              <w:rPr>
                <w:sz w:val="20"/>
                <w:szCs w:val="20"/>
              </w:rPr>
              <w:t>ნარჩენების</w:t>
            </w:r>
            <w:r w:rsidRPr="00AB485D">
              <w:rPr>
                <w:spacing w:val="5"/>
                <w:sz w:val="20"/>
                <w:szCs w:val="20"/>
              </w:rPr>
              <w:t xml:space="preserve"> </w:t>
            </w:r>
            <w:r w:rsidRPr="00AB485D">
              <w:rPr>
                <w:sz w:val="20"/>
                <w:szCs w:val="20"/>
              </w:rPr>
              <w:t>მართვის</w:t>
            </w:r>
            <w:r w:rsidRPr="00AB485D">
              <w:rPr>
                <w:spacing w:val="26"/>
                <w:sz w:val="20"/>
                <w:szCs w:val="20"/>
              </w:rPr>
              <w:t xml:space="preserve"> </w:t>
            </w:r>
            <w:r w:rsidRPr="00AB485D">
              <w:rPr>
                <w:sz w:val="20"/>
                <w:szCs w:val="20"/>
              </w:rPr>
              <w:t>გეგმით</w:t>
            </w:r>
            <w:r w:rsidRPr="00AB485D">
              <w:rPr>
                <w:spacing w:val="22"/>
                <w:sz w:val="20"/>
                <w:szCs w:val="20"/>
              </w:rPr>
              <w:t xml:space="preserve"> </w:t>
            </w:r>
            <w:r w:rsidRPr="00AB485D">
              <w:rPr>
                <w:sz w:val="20"/>
                <w:szCs w:val="20"/>
              </w:rPr>
              <w:t>გათვალისწინებული</w:t>
            </w:r>
            <w:r w:rsidRPr="00AB485D">
              <w:rPr>
                <w:spacing w:val="28"/>
                <w:sz w:val="20"/>
                <w:szCs w:val="20"/>
              </w:rPr>
              <w:t xml:space="preserve"> </w:t>
            </w:r>
            <w:r w:rsidRPr="00AB485D">
              <w:rPr>
                <w:sz w:val="20"/>
                <w:szCs w:val="20"/>
              </w:rPr>
              <w:t>ღონისძიებების</w:t>
            </w:r>
            <w:r w:rsidRPr="00AB485D">
              <w:rPr>
                <w:spacing w:val="28"/>
                <w:sz w:val="20"/>
                <w:szCs w:val="20"/>
              </w:rPr>
              <w:t xml:space="preserve"> </w:t>
            </w:r>
            <w:r w:rsidRPr="00AB485D">
              <w:rPr>
                <w:sz w:val="20"/>
                <w:szCs w:val="20"/>
              </w:rPr>
              <w:t>შესრულების</w:t>
            </w:r>
            <w:r w:rsidRPr="00AB485D">
              <w:rPr>
                <w:spacing w:val="26"/>
                <w:sz w:val="20"/>
                <w:szCs w:val="20"/>
              </w:rPr>
              <w:t xml:space="preserve"> </w:t>
            </w:r>
            <w:r w:rsidRPr="00AB485D">
              <w:rPr>
                <w:sz w:val="20"/>
                <w:szCs w:val="20"/>
              </w:rPr>
              <w:t>უზრუნველყოფა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hanging="209"/>
              <w:jc w:val="center"/>
              <w:rPr>
                <w:rFonts w:cs="Arial"/>
                <w:sz w:val="20"/>
                <w:szCs w:val="20"/>
              </w:rPr>
            </w:pPr>
            <w:r w:rsidRPr="00AB485D">
              <w:rPr>
                <w:rFonts w:eastAsia="Sylfaen" w:cs="Sylfaen"/>
                <w:spacing w:val="-1"/>
                <w:sz w:val="20"/>
                <w:szCs w:val="20"/>
              </w:rPr>
              <w:t>შპს „მ გრუპი“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sz w:val="20"/>
                <w:szCs w:val="20"/>
              </w:rPr>
              <w:t>ზემოქმედება ზედაპირული წყლების ხარისხზე</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rFonts w:eastAsia="Sylfaen" w:cs="Sylfaen"/>
                <w:spacing w:val="-1"/>
                <w:sz w:val="20"/>
                <w:szCs w:val="20"/>
              </w:rPr>
            </w:pPr>
            <w:r w:rsidRPr="00AB485D">
              <w:rPr>
                <w:sz w:val="20"/>
                <w:szCs w:val="20"/>
              </w:rPr>
              <w:t>სალექარი</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sz w:val="20"/>
                <w:szCs w:val="20"/>
              </w:rPr>
            </w:pPr>
            <w:r w:rsidRPr="00AB485D">
              <w:rPr>
                <w:rFonts w:eastAsiaTheme="minorHAnsi"/>
                <w:sz w:val="20"/>
                <w:szCs w:val="20"/>
              </w:rPr>
              <w:t>გაწმენდილი წყლის ხარისხის ლაბორატორიული კონტროლი შეწონილი ნაწილაკების შემცველობაზე.</w:t>
            </w:r>
          </w:p>
        </w:tc>
        <w:tc>
          <w:tcPr>
            <w:tcW w:w="2424" w:type="dxa"/>
            <w:tcBorders>
              <w:top w:val="single" w:sz="5" w:space="0" w:color="000000"/>
              <w:left w:val="single" w:sz="5" w:space="0" w:color="000000"/>
              <w:bottom w:val="single" w:sz="5" w:space="0" w:color="000000"/>
              <w:right w:val="single" w:sz="5" w:space="0" w:color="000000"/>
            </w:tcBorders>
          </w:tcPr>
          <w:p w:rsidR="00AB485D" w:rsidRPr="005B11FC" w:rsidRDefault="00AB485D" w:rsidP="00882970">
            <w:pPr>
              <w:tabs>
                <w:tab w:val="clear" w:pos="720"/>
              </w:tabs>
              <w:spacing w:before="0" w:after="0"/>
              <w:ind w:left="57" w:right="57"/>
              <w:jc w:val="left"/>
              <w:rPr>
                <w:sz w:val="20"/>
                <w:szCs w:val="20"/>
              </w:rPr>
            </w:pPr>
            <w:r w:rsidRPr="005B11FC">
              <w:rPr>
                <w:rFonts w:eastAsiaTheme="minorHAnsi"/>
                <w:sz w:val="20"/>
                <w:szCs w:val="20"/>
              </w:rPr>
              <w:t>კვარტალში ერთხელ</w:t>
            </w:r>
          </w:p>
        </w:tc>
        <w:tc>
          <w:tcPr>
            <w:tcW w:w="2526" w:type="dxa"/>
            <w:tcBorders>
              <w:top w:val="single" w:sz="5" w:space="0" w:color="000000"/>
              <w:left w:val="single" w:sz="5" w:space="0" w:color="000000"/>
              <w:bottom w:val="single" w:sz="5" w:space="0" w:color="000000"/>
              <w:right w:val="single" w:sz="5" w:space="0" w:color="000000"/>
            </w:tcBorders>
          </w:tcPr>
          <w:p w:rsidR="00AB485D" w:rsidRPr="005B11FC" w:rsidRDefault="00AB485D" w:rsidP="00882970">
            <w:pPr>
              <w:tabs>
                <w:tab w:val="clear" w:pos="720"/>
              </w:tabs>
              <w:spacing w:before="0" w:after="0"/>
              <w:ind w:left="57" w:right="57"/>
              <w:jc w:val="left"/>
              <w:rPr>
                <w:sz w:val="20"/>
                <w:szCs w:val="20"/>
              </w:rPr>
            </w:pPr>
            <w:proofErr w:type="spellStart"/>
            <w:r w:rsidRPr="005B11FC">
              <w:rPr>
                <w:rFonts w:eastAsiaTheme="minorHAnsi"/>
                <w:sz w:val="20"/>
                <w:szCs w:val="20"/>
              </w:rPr>
              <w:t>ზდჩ</w:t>
            </w:r>
            <w:proofErr w:type="spellEnd"/>
            <w:r w:rsidRPr="005B11FC">
              <w:rPr>
                <w:rFonts w:eastAsiaTheme="minorHAnsi"/>
                <w:sz w:val="20"/>
                <w:szCs w:val="20"/>
              </w:rPr>
              <w:t>-ის ნორმების დაცვა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hanging="209"/>
              <w:jc w:val="center"/>
              <w:rPr>
                <w:rFonts w:eastAsia="Sylfaen" w:cs="Sylfaen"/>
                <w:spacing w:val="-1"/>
                <w:sz w:val="20"/>
                <w:szCs w:val="20"/>
              </w:rPr>
            </w:pPr>
            <w:r w:rsidRPr="00AB485D">
              <w:rPr>
                <w:rFonts w:eastAsia="Calibri" w:cs="Times New Roman"/>
                <w:sz w:val="20"/>
                <w:szCs w:val="20"/>
              </w:rPr>
              <w:t>შპს „მ გრუპი“</w:t>
            </w:r>
          </w:p>
        </w:tc>
      </w:tr>
      <w:tr w:rsidR="00AB485D" w:rsidRPr="00AB485D" w:rsidTr="00882970">
        <w:trPr>
          <w:jc w:val="center"/>
        </w:trPr>
        <w:tc>
          <w:tcPr>
            <w:tcW w:w="2412"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s>
              <w:spacing w:before="0" w:after="0"/>
              <w:ind w:left="57" w:right="57"/>
              <w:jc w:val="center"/>
              <w:rPr>
                <w:rFonts w:eastAsia="Sylfaen" w:cs="Sylfaen"/>
                <w:sz w:val="20"/>
                <w:szCs w:val="20"/>
              </w:rPr>
            </w:pPr>
            <w:r w:rsidRPr="00AB485D">
              <w:rPr>
                <w:rFonts w:eastAsia="Sylfaen" w:cs="Sylfaen"/>
                <w:sz w:val="20"/>
                <w:szCs w:val="20"/>
              </w:rPr>
              <w:t>ჯანმრთელობა და შრომის უსაფრთხოება</w:t>
            </w:r>
          </w:p>
        </w:tc>
        <w:tc>
          <w:tcPr>
            <w:tcW w:w="1977"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spacing w:before="0" w:after="0"/>
              <w:ind w:left="57" w:right="57"/>
              <w:jc w:val="center"/>
              <w:rPr>
                <w:sz w:val="20"/>
                <w:szCs w:val="20"/>
              </w:rPr>
            </w:pPr>
            <w:r w:rsidRPr="00AB485D">
              <w:rPr>
                <w:sz w:val="20"/>
                <w:szCs w:val="20"/>
              </w:rPr>
              <w:t>საწარმოო ტერიტორია</w:t>
            </w:r>
          </w:p>
        </w:tc>
        <w:tc>
          <w:tcPr>
            <w:tcW w:w="2973"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tabs>
                <w:tab w:val="clear" w:pos="720"/>
              </w:tabs>
              <w:spacing w:before="0" w:after="0"/>
              <w:ind w:left="57" w:right="57"/>
              <w:jc w:val="left"/>
              <w:rPr>
                <w:rFonts w:eastAsiaTheme="minorHAnsi"/>
                <w:sz w:val="20"/>
                <w:szCs w:val="20"/>
              </w:rPr>
            </w:pPr>
            <w:r w:rsidRPr="00AB485D">
              <w:rPr>
                <w:rFonts w:eastAsiaTheme="minorHAnsi"/>
                <w:sz w:val="20"/>
                <w:szCs w:val="20"/>
              </w:rPr>
              <w:t>ვიზუალური აუდიტი/ინსპექტირება</w:t>
            </w:r>
          </w:p>
          <w:p w:rsidR="00AB485D" w:rsidRPr="00AB485D" w:rsidRDefault="00AB485D" w:rsidP="00882970">
            <w:pPr>
              <w:tabs>
                <w:tab w:val="clear" w:pos="720"/>
              </w:tabs>
              <w:spacing w:before="0" w:after="0"/>
              <w:ind w:left="57" w:right="57"/>
              <w:jc w:val="left"/>
              <w:rPr>
                <w:rFonts w:eastAsiaTheme="minorHAnsi"/>
                <w:sz w:val="20"/>
                <w:szCs w:val="20"/>
              </w:rPr>
            </w:pPr>
          </w:p>
        </w:tc>
        <w:tc>
          <w:tcPr>
            <w:tcW w:w="2424" w:type="dxa"/>
            <w:tcBorders>
              <w:top w:val="single" w:sz="5" w:space="0" w:color="000000"/>
              <w:left w:val="single" w:sz="5" w:space="0" w:color="000000"/>
              <w:bottom w:val="single" w:sz="5" w:space="0" w:color="000000"/>
              <w:right w:val="single" w:sz="5" w:space="0" w:color="000000"/>
            </w:tcBorders>
          </w:tcPr>
          <w:p w:rsidR="00AB485D" w:rsidRPr="005B11FC" w:rsidRDefault="00AB485D" w:rsidP="00882970">
            <w:pPr>
              <w:tabs>
                <w:tab w:val="clear" w:pos="720"/>
              </w:tabs>
              <w:spacing w:before="0" w:after="0"/>
              <w:ind w:left="57" w:right="57"/>
              <w:jc w:val="left"/>
              <w:rPr>
                <w:rFonts w:eastAsiaTheme="minorHAnsi"/>
                <w:sz w:val="20"/>
                <w:szCs w:val="20"/>
              </w:rPr>
            </w:pPr>
            <w:r w:rsidRPr="005B11FC">
              <w:rPr>
                <w:rFonts w:eastAsiaTheme="minorHAnsi"/>
                <w:sz w:val="20"/>
                <w:szCs w:val="20"/>
              </w:rPr>
              <w:t>ყოველდღიურად</w:t>
            </w:r>
          </w:p>
        </w:tc>
        <w:tc>
          <w:tcPr>
            <w:tcW w:w="2526" w:type="dxa"/>
            <w:tcBorders>
              <w:top w:val="single" w:sz="5" w:space="0" w:color="000000"/>
              <w:left w:val="single" w:sz="5" w:space="0" w:color="000000"/>
              <w:bottom w:val="single" w:sz="5" w:space="0" w:color="000000"/>
              <w:right w:val="single" w:sz="5" w:space="0" w:color="000000"/>
            </w:tcBorders>
          </w:tcPr>
          <w:p w:rsidR="00AB485D" w:rsidRPr="00AB485D" w:rsidRDefault="00AB485D" w:rsidP="00882970">
            <w:pPr>
              <w:widowControl w:val="0"/>
              <w:tabs>
                <w:tab w:val="clear" w:pos="720"/>
                <w:tab w:val="left" w:pos="1095"/>
              </w:tabs>
              <w:spacing w:before="0" w:after="0"/>
              <w:ind w:left="57" w:right="57"/>
              <w:contextualSpacing/>
              <w:jc w:val="left"/>
              <w:rPr>
                <w:sz w:val="20"/>
                <w:szCs w:val="20"/>
              </w:rPr>
            </w:pPr>
            <w:r w:rsidRPr="00AB485D">
              <w:rPr>
                <w:sz w:val="20"/>
                <w:szCs w:val="20"/>
              </w:rPr>
              <w:t>პირადი</w:t>
            </w:r>
            <w:r w:rsidRPr="00AB485D">
              <w:rPr>
                <w:spacing w:val="5"/>
                <w:sz w:val="20"/>
                <w:szCs w:val="20"/>
              </w:rPr>
              <w:t xml:space="preserve"> </w:t>
            </w:r>
            <w:r w:rsidRPr="00AB485D">
              <w:rPr>
                <w:sz w:val="20"/>
                <w:szCs w:val="20"/>
              </w:rPr>
              <w:t>და</w:t>
            </w:r>
            <w:r w:rsidRPr="00AB485D">
              <w:rPr>
                <w:spacing w:val="23"/>
                <w:sz w:val="20"/>
                <w:szCs w:val="20"/>
              </w:rPr>
              <w:t xml:space="preserve"> </w:t>
            </w:r>
            <w:r w:rsidRPr="00AB485D">
              <w:rPr>
                <w:sz w:val="20"/>
                <w:szCs w:val="20"/>
              </w:rPr>
              <w:t>პროფესიული</w:t>
            </w:r>
            <w:r w:rsidRPr="00AB485D">
              <w:rPr>
                <w:spacing w:val="27"/>
                <w:sz w:val="20"/>
                <w:szCs w:val="20"/>
              </w:rPr>
              <w:t xml:space="preserve"> </w:t>
            </w:r>
            <w:r w:rsidRPr="00AB485D">
              <w:rPr>
                <w:sz w:val="20"/>
                <w:szCs w:val="20"/>
              </w:rPr>
              <w:t>უსაფრთოხების</w:t>
            </w:r>
            <w:r w:rsidRPr="00AB485D">
              <w:rPr>
                <w:spacing w:val="22"/>
                <w:sz w:val="20"/>
                <w:szCs w:val="20"/>
              </w:rPr>
              <w:t xml:space="preserve"> </w:t>
            </w:r>
            <w:r w:rsidRPr="00AB485D">
              <w:rPr>
                <w:sz w:val="20"/>
                <w:szCs w:val="20"/>
              </w:rPr>
              <w:t>პირობების</w:t>
            </w:r>
            <w:r w:rsidRPr="00AB485D">
              <w:rPr>
                <w:spacing w:val="6"/>
                <w:sz w:val="20"/>
                <w:szCs w:val="20"/>
              </w:rPr>
              <w:t xml:space="preserve"> </w:t>
            </w:r>
            <w:r w:rsidRPr="00AB485D">
              <w:rPr>
                <w:sz w:val="20"/>
                <w:szCs w:val="20"/>
              </w:rPr>
              <w:t>დაცვა</w:t>
            </w:r>
          </w:p>
        </w:tc>
        <w:tc>
          <w:tcPr>
            <w:tcW w:w="1800" w:type="dxa"/>
            <w:tcBorders>
              <w:top w:val="single" w:sz="5" w:space="0" w:color="000000"/>
              <w:left w:val="single" w:sz="5" w:space="0" w:color="000000"/>
              <w:bottom w:val="single" w:sz="5" w:space="0" w:color="000000"/>
              <w:right w:val="single" w:sz="5" w:space="0" w:color="000000"/>
            </w:tcBorders>
            <w:vAlign w:val="center"/>
          </w:tcPr>
          <w:p w:rsidR="00AB485D" w:rsidRPr="00AB485D" w:rsidRDefault="00AB485D" w:rsidP="00882970">
            <w:pPr>
              <w:widowControl w:val="0"/>
              <w:tabs>
                <w:tab w:val="clear" w:pos="720"/>
              </w:tabs>
              <w:spacing w:before="0" w:after="0"/>
              <w:ind w:left="57" w:right="57"/>
              <w:jc w:val="center"/>
              <w:rPr>
                <w:rFonts w:cs="Arial"/>
                <w:sz w:val="20"/>
                <w:szCs w:val="20"/>
              </w:rPr>
            </w:pPr>
            <w:r w:rsidRPr="00AB485D">
              <w:rPr>
                <w:rFonts w:eastAsia="Sylfaen" w:cs="Sylfaen"/>
                <w:spacing w:val="-1"/>
                <w:sz w:val="20"/>
                <w:szCs w:val="20"/>
              </w:rPr>
              <w:t>შპს „მ გრუპი“</w:t>
            </w:r>
          </w:p>
        </w:tc>
      </w:tr>
    </w:tbl>
    <w:p w:rsidR="00AB485D" w:rsidRPr="00AB485D" w:rsidRDefault="00AB485D" w:rsidP="000370FD">
      <w:pPr>
        <w:tabs>
          <w:tab w:val="clear" w:pos="720"/>
          <w:tab w:val="center" w:pos="7416"/>
        </w:tabs>
        <w:rPr>
          <w:rFonts w:eastAsiaTheme="minorHAnsi"/>
        </w:rPr>
        <w:sectPr w:rsidR="00AB485D" w:rsidRPr="00AB485D" w:rsidSect="005B11FC">
          <w:pgSz w:w="16834" w:h="11909" w:orient="landscape" w:code="9"/>
          <w:pgMar w:top="1138" w:right="864" w:bottom="1138" w:left="1138" w:header="403" w:footer="346" w:gutter="0"/>
          <w:cols w:space="720"/>
          <w:titlePg/>
          <w:docGrid w:linePitch="360"/>
        </w:sectPr>
      </w:pPr>
    </w:p>
    <w:p w:rsidR="00FC6566" w:rsidRPr="00AB485D" w:rsidRDefault="00FC6566" w:rsidP="000370FD">
      <w:pPr>
        <w:pStyle w:val="Heading1"/>
        <w:rPr>
          <w:noProof/>
        </w:rPr>
      </w:pPr>
      <w:bookmarkStart w:id="141" w:name="_Toc110503349"/>
      <w:bookmarkStart w:id="142" w:name="_Toc121736378"/>
      <w:r w:rsidRPr="00AB485D">
        <w:rPr>
          <w:noProof/>
        </w:rPr>
        <w:lastRenderedPageBreak/>
        <w:t>დასკვენები და რეკომენდაციები</w:t>
      </w:r>
      <w:bookmarkEnd w:id="141"/>
      <w:bookmarkEnd w:id="142"/>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თერჯოლის მუნიციპალიტეტში მდ. ჩოლაბურის მიმდებარე ტერიტორიაზე  შპს ,,მ გრუპი“-ის სასარგებლო წიაღისეულის (ქვიშა-ხრეშის) გადამამუშავებელი საწარმოს,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rsidR="00FC6566" w:rsidRPr="00AB485D" w:rsidRDefault="00FC6566" w:rsidP="000370FD">
      <w:pPr>
        <w:tabs>
          <w:tab w:val="clear" w:pos="720"/>
        </w:tabs>
        <w:spacing w:before="0" w:after="160"/>
        <w:rPr>
          <w:rFonts w:eastAsiaTheme="minorHAnsi"/>
          <w:noProof/>
          <w:u w:val="single"/>
        </w:rPr>
      </w:pPr>
      <w:r w:rsidRPr="00AB485D">
        <w:rPr>
          <w:rFonts w:eastAsiaTheme="minorHAnsi"/>
          <w:noProof/>
          <w:u w:val="single"/>
        </w:rPr>
        <w:t>დასკვნები:</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აუდიტის შედეგების მიხედვით საპროექტო ტერიტორიები ბიომრავალფეროვნებით არ გამოირჩევა და საქართველოს წითელ ნუსხაში შეტანილი მცენარეთა და ცხოველთა სახეობები არ ყოფილა დაფიქსირებული ტერიტორიის მაღალი ტექნოგენური დატვირთვის გამო;</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საწარმოში  ყველა ტექნოლოგიური  დანადგარ-მოწყობილობა მუშაობს ელ. ენერგიაზე;  </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საქმიანობა გათვალისწინებულია არსებულ საწარმოო ზონაში, რომელიც მნიშვნელოვანი მანძილით არის დაშორებული დასახლებული პუნქტიდან. გამომდინარე აღნიშნულიდან საქმიანობის განხორციელების პროცესში ადგილობრივ მოსახლეობაზე ნეგატიური ზემოქმედება არ იქნება;</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როგორც გაზომვებმა აჩვენა საქმიანობის განხორციელების პროცესში ხმაურის გავრცელების შედეგად გამოწვეული ზემოქმედება საცხოვრებელ ზონაზე საერთოდ არ იქნება. მაგრამ საერთო ფონის გასაუმჯობესებლად შესაძლებელია გარემოსდაცვითი ღონისძიებების ეფექტურად გატარებით;</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გაანგარიშების შედეგების მიხედვით, ჰაერში მავნე ნივთიერებების გაბნების ანგარიშის თანახმად, აღნიშნული საქმიანობის განხორციელების შემდგომ, ჰაერში გაბნეული შეწონილი ნაწილაკები და არაორგანული მტვერი არ გადააჭარბებს ზდკ-ის ნორმებს, არც უახლოესი საცხოვრებელი ზონის  საზღვართან და 500 მეტრიანი ნორმირებული ზონის საზღვართან;</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საქმიანობის განხორციელების პროცესში ხმაურის გავრცელების შედეგად გამოწვეული ზემოქმედება არ იქნება მნიშვნელოვანი. ზემოქმედების მასშტაბების კიდევ უფრო შემცირება შესაძლებელია გარემოსდაცვითი ღონისძიებების ეფექტურად გატარებით;</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საქმიანობის განხორციელების ტერიტორიის სიახლოვეს ზედაპირული წყლის ობიექტები განლაგებული არ არის. ტექნოლოგიური პროცესებიდან გამომდინარე ზედაპირული წყლების ხარისხზე ზემოქმედება მოსალოდნელი არ არის (წარმოქმნილი სამეურნეო-ფეკალური წყლების ჩაშვება გათვალისწინებულია არსებულ საკანალიზაციო კოლექტორში);</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საერთოდ არ არსებობს;</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საწარმოო ტერიტორიაზე ნარჩენებისათვის განთავსებული იქნება ურნები, შესაბამისად ნარჩენების სწორად მართვის შემთხვევაში გარემოს დაბინძურების რისკები მინიმუმია;</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დაგეგმილი საქმიანობით გამოწვეული სოციალური-ეკონომიკური ზემოქმედება დადებითად შეიძლება შეფასდეს, რადგან: დღესდღეობით საქართველოში უმუშევრობა ერთ-ერთ უდიდეს პრობლემას წარმოადგეს, იქიდან გამომდინარე, რომ შპს „მ გრუპი“ კომპანიაში დასაქმებული ჰყავს 10 ადამიანი და მათ შესაბამისად ფინანსურადაც უზრუნველყოფს,  ზემოქმედებაც სოციალურ-ეკონომიკურ გარემოზე  დადებითად შეიძლება შეფასდეს;</w:t>
      </w:r>
    </w:p>
    <w:p w:rsidR="00FC6566" w:rsidRPr="00AB485D" w:rsidRDefault="00FC6566" w:rsidP="000370FD">
      <w:pPr>
        <w:tabs>
          <w:tab w:val="clear" w:pos="720"/>
        </w:tabs>
        <w:spacing w:before="0" w:after="160"/>
        <w:rPr>
          <w:rFonts w:eastAsiaTheme="minorHAnsi"/>
          <w:noProof/>
          <w:u w:val="single"/>
        </w:rPr>
      </w:pPr>
      <w:r w:rsidRPr="00AB485D">
        <w:rPr>
          <w:rFonts w:eastAsiaTheme="minorHAnsi"/>
          <w:noProof/>
          <w:u w:val="single"/>
        </w:rPr>
        <w:t>რეკომენდაციები:</w:t>
      </w:r>
    </w:p>
    <w:p w:rsidR="00FC6566" w:rsidRPr="00AB485D" w:rsidRDefault="00FC6566" w:rsidP="000370FD">
      <w:pPr>
        <w:tabs>
          <w:tab w:val="clear" w:pos="720"/>
        </w:tabs>
        <w:spacing w:before="0" w:after="160"/>
        <w:rPr>
          <w:rFonts w:eastAsiaTheme="minorHAnsi"/>
          <w:noProof/>
        </w:rPr>
      </w:pPr>
      <w:r w:rsidRPr="00AB485D">
        <w:rPr>
          <w:rFonts w:eastAsiaTheme="minorHAnsi"/>
          <w:noProof/>
        </w:rPr>
        <w:lastRenderedPageBreak/>
        <w:t>შპს „მ გრუპი“-ს ხელმძღვანელობა უზრუნველყოფს  მომსახურე პერსონალის წინასწარი სამუშაოზე მიღებისას და პერიოდული სწავლება და ტესტირება გარემოს დაცვის  და პროფესიული უსაფრთხოების საკითხებზე;</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პერსონალი აღჭურვილი იქნება ინდივიდუალური დაცვის საშუალებებით (სპეც-ტანსაცმელი, ხელთათმანები, პირბადეები და სხვ.);</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ვადებში და საჭიროების შემთხვევაში გატარდება შესაბამისი მაკორექტირებელი ღონისძიებები;</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დამყარდება მკაცრი კონტროლი პერსონალის მიერ უსაფრთხოების მოთხოვნების და ჰიგიენური ნორმების შესრულებაზე;</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სისტემატური კონტროლი დამყარდება აირმტვერდამჭერი სისტემების ტექნიკურ გამართულობასა და მუშაობის ეფექტურობაზე;</w:t>
      </w:r>
    </w:p>
    <w:p w:rsidR="00FC6566" w:rsidRPr="00AB485D" w:rsidRDefault="00FC6566" w:rsidP="000370FD">
      <w:pPr>
        <w:tabs>
          <w:tab w:val="clear" w:pos="720"/>
        </w:tabs>
        <w:spacing w:before="0" w:after="160"/>
        <w:rPr>
          <w:rFonts w:eastAsiaTheme="minorHAnsi"/>
          <w:noProof/>
        </w:rPr>
      </w:pPr>
      <w:r w:rsidRPr="00AB485D">
        <w:rPr>
          <w:rFonts w:eastAsiaTheme="minorHAnsi"/>
          <w:noProof/>
        </w:rPr>
        <w:t xml:space="preserve">უზრუნველყოფილი იქნება ნარჩენების მათვის გეგმით გათვალისწინებული ღონისძიებების გეგმის შესრულებაზე. </w:t>
      </w:r>
    </w:p>
    <w:p w:rsidR="00032BAD" w:rsidRDefault="00032BAD" w:rsidP="000370FD"/>
    <w:p w:rsidR="00032BAD" w:rsidRPr="00032BAD" w:rsidRDefault="00032BAD" w:rsidP="000370FD"/>
    <w:p w:rsidR="00032BAD" w:rsidRPr="00032BAD" w:rsidRDefault="00032BAD" w:rsidP="000370FD"/>
    <w:p w:rsidR="00032BAD" w:rsidRPr="00032BAD" w:rsidRDefault="00032BAD" w:rsidP="000370FD"/>
    <w:p w:rsidR="00EE05BC" w:rsidRPr="00032BAD" w:rsidRDefault="00032BAD" w:rsidP="000370FD">
      <w:pPr>
        <w:tabs>
          <w:tab w:val="clear" w:pos="720"/>
          <w:tab w:val="left" w:pos="3799"/>
        </w:tabs>
      </w:pPr>
      <w:r>
        <w:tab/>
      </w:r>
    </w:p>
    <w:sectPr w:rsidR="00EE05BC" w:rsidRPr="00032BAD" w:rsidSect="00882970">
      <w:pgSz w:w="11907" w:h="16839" w:code="9"/>
      <w:pgMar w:top="993" w:right="1440"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AF0" w:rsidRDefault="00CE5AF0" w:rsidP="00EE05BC">
      <w:pPr>
        <w:spacing w:before="0" w:after="0"/>
      </w:pPr>
      <w:r>
        <w:separator/>
      </w:r>
    </w:p>
  </w:endnote>
  <w:endnote w:type="continuationSeparator" w:id="0">
    <w:p w:rsidR="00CE5AF0" w:rsidRDefault="00CE5AF0" w:rsidP="00EE05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FC" w:rsidRPr="000370FD" w:rsidRDefault="005B11FC" w:rsidP="00032BAD">
    <w:pPr>
      <w:pStyle w:val="Footer"/>
      <w:jc w:val="center"/>
      <w:rPr>
        <w:color w:val="808080" w:themeColor="background1" w:themeShade="80"/>
        <w:sz w:val="20"/>
      </w:rPr>
    </w:pPr>
    <w:r w:rsidRPr="000370FD">
      <w:rPr>
        <w:color w:val="808080" w:themeColor="background1" w:themeShade="80"/>
        <w:sz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FC" w:rsidRPr="000370FD" w:rsidRDefault="005B11FC" w:rsidP="00EE05BC">
    <w:pPr>
      <w:pStyle w:val="Footer"/>
      <w:jc w:val="center"/>
      <w:rPr>
        <w:color w:val="808080" w:themeColor="background1" w:themeShade="80"/>
        <w:sz w:val="20"/>
      </w:rPr>
    </w:pPr>
    <w:r w:rsidRPr="000370FD">
      <w:rPr>
        <w:color w:val="808080" w:themeColor="background1" w:themeShade="80"/>
        <w:sz w:val="20"/>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AF0" w:rsidRDefault="00CE5AF0" w:rsidP="00EE05BC">
      <w:pPr>
        <w:spacing w:before="0" w:after="0"/>
      </w:pPr>
      <w:r>
        <w:separator/>
      </w:r>
    </w:p>
  </w:footnote>
  <w:footnote w:type="continuationSeparator" w:id="0">
    <w:p w:rsidR="00CE5AF0" w:rsidRDefault="00CE5AF0" w:rsidP="00EE05B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512148"/>
      <w:docPartObj>
        <w:docPartGallery w:val="Page Numbers (Top of Page)"/>
        <w:docPartUnique/>
      </w:docPartObj>
    </w:sdtPr>
    <w:sdtEndPr>
      <w:rPr>
        <w:noProof/>
        <w:color w:val="808080" w:themeColor="background1" w:themeShade="80"/>
        <w:sz w:val="20"/>
      </w:rPr>
    </w:sdtEndPr>
    <w:sdtContent>
      <w:p w:rsidR="005B11FC" w:rsidRPr="000370FD" w:rsidRDefault="005B11FC" w:rsidP="000370FD">
        <w:pPr>
          <w:pStyle w:val="Header"/>
          <w:jc w:val="center"/>
          <w:rPr>
            <w:color w:val="808080" w:themeColor="background1" w:themeShade="80"/>
            <w:sz w:val="20"/>
          </w:rPr>
        </w:pPr>
        <w:r w:rsidRPr="000370FD">
          <w:rPr>
            <w:color w:val="808080" w:themeColor="background1" w:themeShade="80"/>
            <w:sz w:val="20"/>
          </w:rPr>
          <w:t xml:space="preserve">შპს „მ გრუპი“- არატექნიკური რეზიუმე                                                                                     </w:t>
        </w:r>
        <w:r w:rsidRPr="000370FD">
          <w:rPr>
            <w:color w:val="808080" w:themeColor="background1" w:themeShade="80"/>
            <w:sz w:val="20"/>
          </w:rPr>
          <w:fldChar w:fldCharType="begin"/>
        </w:r>
        <w:r w:rsidRPr="000370FD">
          <w:rPr>
            <w:color w:val="808080" w:themeColor="background1" w:themeShade="80"/>
            <w:sz w:val="20"/>
          </w:rPr>
          <w:instrText xml:space="preserve"> PAGE   \* MERGEFORMAT </w:instrText>
        </w:r>
        <w:r w:rsidRPr="000370FD">
          <w:rPr>
            <w:color w:val="808080" w:themeColor="background1" w:themeShade="80"/>
            <w:sz w:val="20"/>
          </w:rPr>
          <w:fldChar w:fldCharType="separate"/>
        </w:r>
        <w:r w:rsidR="00882970">
          <w:rPr>
            <w:noProof/>
            <w:color w:val="808080" w:themeColor="background1" w:themeShade="80"/>
            <w:sz w:val="20"/>
          </w:rPr>
          <w:t>10</w:t>
        </w:r>
        <w:r w:rsidRPr="000370FD">
          <w:rPr>
            <w:noProof/>
            <w:color w:val="808080" w:themeColor="background1" w:themeShade="80"/>
            <w:sz w:val="20"/>
          </w:rPr>
          <w:fldChar w:fldCharType="end"/>
        </w:r>
      </w:p>
    </w:sdtContent>
  </w:sdt>
  <w:p w:rsidR="005B11FC" w:rsidRDefault="005B11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397882"/>
      <w:docPartObj>
        <w:docPartGallery w:val="Page Numbers (Top of Page)"/>
        <w:docPartUnique/>
      </w:docPartObj>
    </w:sdtPr>
    <w:sdtEndPr>
      <w:rPr>
        <w:noProof/>
      </w:rPr>
    </w:sdtEndPr>
    <w:sdtContent>
      <w:p w:rsidR="005B11FC" w:rsidRDefault="005B11FC" w:rsidP="00032BAD">
        <w:pPr>
          <w:pStyle w:val="Header"/>
          <w:jc w:val="left"/>
        </w:pPr>
      </w:p>
      <w:p w:rsidR="005B11FC" w:rsidRDefault="005B11FC" w:rsidP="00032BAD">
        <w:pPr>
          <w:pStyle w:val="Header"/>
          <w:jc w:val="right"/>
        </w:pPr>
        <w: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619567"/>
      <w:docPartObj>
        <w:docPartGallery w:val="Page Numbers (Top of Page)"/>
        <w:docPartUnique/>
      </w:docPartObj>
    </w:sdtPr>
    <w:sdtEndPr>
      <w:rPr>
        <w:noProof/>
        <w:color w:val="808080" w:themeColor="background1" w:themeShade="80"/>
        <w:sz w:val="20"/>
      </w:rPr>
    </w:sdtEndPr>
    <w:sdtContent>
      <w:p w:rsidR="005B11FC" w:rsidRPr="000370FD" w:rsidRDefault="005B11FC" w:rsidP="000370FD">
        <w:pPr>
          <w:pStyle w:val="Header"/>
          <w:jc w:val="center"/>
          <w:rPr>
            <w:color w:val="808080" w:themeColor="background1" w:themeShade="80"/>
            <w:sz w:val="20"/>
          </w:rPr>
        </w:pPr>
        <w:r w:rsidRPr="000370FD">
          <w:rPr>
            <w:color w:val="808080" w:themeColor="background1" w:themeShade="80"/>
            <w:sz w:val="20"/>
          </w:rPr>
          <w:t xml:space="preserve">შპს „მ გრუპი“-არატექნიკური რეზიუმე                                                                                             </w:t>
        </w:r>
        <w:r w:rsidRPr="000370FD">
          <w:rPr>
            <w:color w:val="808080" w:themeColor="background1" w:themeShade="80"/>
            <w:sz w:val="20"/>
          </w:rPr>
          <w:fldChar w:fldCharType="begin"/>
        </w:r>
        <w:r w:rsidRPr="000370FD">
          <w:rPr>
            <w:color w:val="808080" w:themeColor="background1" w:themeShade="80"/>
            <w:sz w:val="20"/>
          </w:rPr>
          <w:instrText xml:space="preserve"> PAGE   \* MERGEFORMAT </w:instrText>
        </w:r>
        <w:r w:rsidRPr="000370FD">
          <w:rPr>
            <w:color w:val="808080" w:themeColor="background1" w:themeShade="80"/>
            <w:sz w:val="20"/>
          </w:rPr>
          <w:fldChar w:fldCharType="separate"/>
        </w:r>
        <w:r w:rsidR="00882970">
          <w:rPr>
            <w:noProof/>
            <w:color w:val="808080" w:themeColor="background1" w:themeShade="80"/>
            <w:sz w:val="20"/>
          </w:rPr>
          <w:t>22</w:t>
        </w:r>
        <w:r w:rsidRPr="000370FD">
          <w:rPr>
            <w:noProof/>
            <w:color w:val="808080" w:themeColor="background1" w:themeShade="80"/>
            <w:sz w:val="20"/>
          </w:rPr>
          <w:fldChar w:fldCharType="end"/>
        </w:r>
      </w:p>
    </w:sdtContent>
  </w:sdt>
  <w:p w:rsidR="005B11FC" w:rsidRDefault="005B1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671F"/>
    <w:multiLevelType w:val="hybridMultilevel"/>
    <w:tmpl w:val="C6C2B95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
    <w:nsid w:val="01B82E0A"/>
    <w:multiLevelType w:val="hybridMultilevel"/>
    <w:tmpl w:val="DDC6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D5A9D"/>
    <w:multiLevelType w:val="hybridMultilevel"/>
    <w:tmpl w:val="F88C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E16B2"/>
    <w:multiLevelType w:val="hybridMultilevel"/>
    <w:tmpl w:val="B478D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BA1131"/>
    <w:multiLevelType w:val="hybridMultilevel"/>
    <w:tmpl w:val="4E92C3D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0CD036A5"/>
    <w:multiLevelType w:val="hybridMultilevel"/>
    <w:tmpl w:val="16CE2E9A"/>
    <w:lvl w:ilvl="0" w:tplc="04370001">
      <w:start w:val="1"/>
      <w:numFmt w:val="bullet"/>
      <w:lvlText w:val=""/>
      <w:lvlJc w:val="left"/>
      <w:pPr>
        <w:ind w:left="417" w:hanging="360"/>
      </w:pPr>
      <w:rPr>
        <w:rFonts w:ascii="Symbol" w:hAnsi="Symbol" w:hint="default"/>
      </w:rPr>
    </w:lvl>
    <w:lvl w:ilvl="1" w:tplc="04370003" w:tentative="1">
      <w:start w:val="1"/>
      <w:numFmt w:val="bullet"/>
      <w:lvlText w:val="o"/>
      <w:lvlJc w:val="left"/>
      <w:pPr>
        <w:ind w:left="1137" w:hanging="360"/>
      </w:pPr>
      <w:rPr>
        <w:rFonts w:ascii="Courier New" w:hAnsi="Courier New" w:hint="default"/>
      </w:rPr>
    </w:lvl>
    <w:lvl w:ilvl="2" w:tplc="04370005" w:tentative="1">
      <w:start w:val="1"/>
      <w:numFmt w:val="bullet"/>
      <w:lvlText w:val=""/>
      <w:lvlJc w:val="left"/>
      <w:pPr>
        <w:ind w:left="1857" w:hanging="360"/>
      </w:pPr>
      <w:rPr>
        <w:rFonts w:ascii="Wingdings" w:hAnsi="Wingdings" w:hint="default"/>
      </w:rPr>
    </w:lvl>
    <w:lvl w:ilvl="3" w:tplc="04370001" w:tentative="1">
      <w:start w:val="1"/>
      <w:numFmt w:val="bullet"/>
      <w:lvlText w:val=""/>
      <w:lvlJc w:val="left"/>
      <w:pPr>
        <w:ind w:left="2577" w:hanging="360"/>
      </w:pPr>
      <w:rPr>
        <w:rFonts w:ascii="Symbol" w:hAnsi="Symbol" w:hint="default"/>
      </w:rPr>
    </w:lvl>
    <w:lvl w:ilvl="4" w:tplc="04370003" w:tentative="1">
      <w:start w:val="1"/>
      <w:numFmt w:val="bullet"/>
      <w:lvlText w:val="o"/>
      <w:lvlJc w:val="left"/>
      <w:pPr>
        <w:ind w:left="3297" w:hanging="360"/>
      </w:pPr>
      <w:rPr>
        <w:rFonts w:ascii="Courier New" w:hAnsi="Courier New" w:hint="default"/>
      </w:rPr>
    </w:lvl>
    <w:lvl w:ilvl="5" w:tplc="04370005" w:tentative="1">
      <w:start w:val="1"/>
      <w:numFmt w:val="bullet"/>
      <w:lvlText w:val=""/>
      <w:lvlJc w:val="left"/>
      <w:pPr>
        <w:ind w:left="4017" w:hanging="360"/>
      </w:pPr>
      <w:rPr>
        <w:rFonts w:ascii="Wingdings" w:hAnsi="Wingdings" w:hint="default"/>
      </w:rPr>
    </w:lvl>
    <w:lvl w:ilvl="6" w:tplc="04370001" w:tentative="1">
      <w:start w:val="1"/>
      <w:numFmt w:val="bullet"/>
      <w:lvlText w:val=""/>
      <w:lvlJc w:val="left"/>
      <w:pPr>
        <w:ind w:left="4737" w:hanging="360"/>
      </w:pPr>
      <w:rPr>
        <w:rFonts w:ascii="Symbol" w:hAnsi="Symbol" w:hint="default"/>
      </w:rPr>
    </w:lvl>
    <w:lvl w:ilvl="7" w:tplc="04370003" w:tentative="1">
      <w:start w:val="1"/>
      <w:numFmt w:val="bullet"/>
      <w:lvlText w:val="o"/>
      <w:lvlJc w:val="left"/>
      <w:pPr>
        <w:ind w:left="5457" w:hanging="360"/>
      </w:pPr>
      <w:rPr>
        <w:rFonts w:ascii="Courier New" w:hAnsi="Courier New" w:hint="default"/>
      </w:rPr>
    </w:lvl>
    <w:lvl w:ilvl="8" w:tplc="04370005" w:tentative="1">
      <w:start w:val="1"/>
      <w:numFmt w:val="bullet"/>
      <w:lvlText w:val=""/>
      <w:lvlJc w:val="left"/>
      <w:pPr>
        <w:ind w:left="6177" w:hanging="360"/>
      </w:pPr>
      <w:rPr>
        <w:rFonts w:ascii="Wingdings" w:hAnsi="Wingdings" w:hint="default"/>
      </w:rPr>
    </w:lvl>
  </w:abstractNum>
  <w:abstractNum w:abstractNumId="6">
    <w:nsid w:val="143B3CE4"/>
    <w:multiLevelType w:val="hybridMultilevel"/>
    <w:tmpl w:val="7078086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
    <w:nsid w:val="14F82E66"/>
    <w:multiLevelType w:val="hybridMultilevel"/>
    <w:tmpl w:val="94D09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9501B7"/>
    <w:multiLevelType w:val="hybridMultilevel"/>
    <w:tmpl w:val="06B230E8"/>
    <w:lvl w:ilvl="0" w:tplc="FC48F17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A5D0BEF"/>
    <w:multiLevelType w:val="hybridMultilevel"/>
    <w:tmpl w:val="F6C8EE66"/>
    <w:lvl w:ilvl="0" w:tplc="BB96E0E2">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1BFC51A8"/>
    <w:multiLevelType w:val="hybridMultilevel"/>
    <w:tmpl w:val="B4AA6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81A85"/>
    <w:multiLevelType w:val="hybridMultilevel"/>
    <w:tmpl w:val="411C5C0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nsid w:val="209A7302"/>
    <w:multiLevelType w:val="hybridMultilevel"/>
    <w:tmpl w:val="B086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9E180C"/>
    <w:multiLevelType w:val="multilevel"/>
    <w:tmpl w:val="CEF8A0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E79C5"/>
    <w:multiLevelType w:val="hybridMultilevel"/>
    <w:tmpl w:val="82D6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7E5BB6"/>
    <w:multiLevelType w:val="hybridMultilevel"/>
    <w:tmpl w:val="6384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8218DC"/>
    <w:multiLevelType w:val="hybridMultilevel"/>
    <w:tmpl w:val="ED84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D01DD7"/>
    <w:multiLevelType w:val="hybridMultilevel"/>
    <w:tmpl w:val="D85C04B4"/>
    <w:lvl w:ilvl="0" w:tplc="EA60F5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BB2E08"/>
    <w:multiLevelType w:val="hybridMultilevel"/>
    <w:tmpl w:val="3806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B77E0E"/>
    <w:multiLevelType w:val="hybridMultilevel"/>
    <w:tmpl w:val="65A6E648"/>
    <w:lvl w:ilvl="0" w:tplc="1E9CA1C0">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0">
    <w:nsid w:val="37021589"/>
    <w:multiLevelType w:val="hybridMultilevel"/>
    <w:tmpl w:val="BA32C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76B3AA9"/>
    <w:multiLevelType w:val="hybridMultilevel"/>
    <w:tmpl w:val="2AB60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150A5A"/>
    <w:multiLevelType w:val="hybridMultilevel"/>
    <w:tmpl w:val="9A7AE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ACE274A"/>
    <w:multiLevelType w:val="hybridMultilevel"/>
    <w:tmpl w:val="E2D8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C16E67"/>
    <w:multiLevelType w:val="hybridMultilevel"/>
    <w:tmpl w:val="83920D4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nsid w:val="46A434AA"/>
    <w:multiLevelType w:val="hybridMultilevel"/>
    <w:tmpl w:val="2ECE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A82F07"/>
    <w:multiLevelType w:val="multilevel"/>
    <w:tmpl w:val="A28A02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E4E2368"/>
    <w:multiLevelType w:val="hybridMultilevel"/>
    <w:tmpl w:val="FF7E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7C68B8"/>
    <w:multiLevelType w:val="hybridMultilevel"/>
    <w:tmpl w:val="3ACE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E37462"/>
    <w:multiLevelType w:val="multilevel"/>
    <w:tmpl w:val="62E691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12A3407"/>
    <w:multiLevelType w:val="hybridMultilevel"/>
    <w:tmpl w:val="569AC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5440F2"/>
    <w:multiLevelType w:val="hybridMultilevel"/>
    <w:tmpl w:val="986CD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CD1F75"/>
    <w:multiLevelType w:val="hybridMultilevel"/>
    <w:tmpl w:val="F55AF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69D3C4B"/>
    <w:multiLevelType w:val="hybridMultilevel"/>
    <w:tmpl w:val="78DC00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4">
    <w:nsid w:val="785A671C"/>
    <w:multiLevelType w:val="hybridMultilevel"/>
    <w:tmpl w:val="9FECC3F8"/>
    <w:lvl w:ilvl="0" w:tplc="BB96E0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7245A9"/>
    <w:multiLevelType w:val="hybridMultilevel"/>
    <w:tmpl w:val="3A624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9"/>
  </w:num>
  <w:num w:numId="3">
    <w:abstractNumId w:val="29"/>
  </w:num>
  <w:num w:numId="4">
    <w:abstractNumId w:val="17"/>
  </w:num>
  <w:num w:numId="5">
    <w:abstractNumId w:val="26"/>
  </w:num>
  <w:num w:numId="6">
    <w:abstractNumId w:val="13"/>
  </w:num>
  <w:num w:numId="7">
    <w:abstractNumId w:val="35"/>
  </w:num>
  <w:num w:numId="8">
    <w:abstractNumId w:val="27"/>
  </w:num>
  <w:num w:numId="9">
    <w:abstractNumId w:val="16"/>
  </w:num>
  <w:num w:numId="10">
    <w:abstractNumId w:val="10"/>
  </w:num>
  <w:num w:numId="11">
    <w:abstractNumId w:val="25"/>
  </w:num>
  <w:num w:numId="12">
    <w:abstractNumId w:val="28"/>
  </w:num>
  <w:num w:numId="13">
    <w:abstractNumId w:val="1"/>
  </w:num>
  <w:num w:numId="14">
    <w:abstractNumId w:val="23"/>
  </w:num>
  <w:num w:numId="15">
    <w:abstractNumId w:val="2"/>
  </w:num>
  <w:num w:numId="16">
    <w:abstractNumId w:val="19"/>
  </w:num>
  <w:num w:numId="17">
    <w:abstractNumId w:val="12"/>
  </w:num>
  <w:num w:numId="18">
    <w:abstractNumId w:val="7"/>
  </w:num>
  <w:num w:numId="19">
    <w:abstractNumId w:val="3"/>
  </w:num>
  <w:num w:numId="20">
    <w:abstractNumId w:val="31"/>
  </w:num>
  <w:num w:numId="21">
    <w:abstractNumId w:val="22"/>
  </w:num>
  <w:num w:numId="22">
    <w:abstractNumId w:val="32"/>
  </w:num>
  <w:num w:numId="23">
    <w:abstractNumId w:val="9"/>
  </w:num>
  <w:num w:numId="24">
    <w:abstractNumId w:val="21"/>
  </w:num>
  <w:num w:numId="25">
    <w:abstractNumId w:val="14"/>
  </w:num>
  <w:num w:numId="26">
    <w:abstractNumId w:val="8"/>
  </w:num>
  <w:num w:numId="27">
    <w:abstractNumId w:val="4"/>
  </w:num>
  <w:num w:numId="28">
    <w:abstractNumId w:val="20"/>
  </w:num>
  <w:num w:numId="29">
    <w:abstractNumId w:val="18"/>
  </w:num>
  <w:num w:numId="30">
    <w:abstractNumId w:val="30"/>
  </w:num>
  <w:num w:numId="31">
    <w:abstractNumId w:val="15"/>
  </w:num>
  <w:num w:numId="32">
    <w:abstractNumId w:val="34"/>
  </w:num>
  <w:num w:numId="33">
    <w:abstractNumId w:val="6"/>
  </w:num>
  <w:num w:numId="34">
    <w:abstractNumId w:val="0"/>
  </w:num>
  <w:num w:numId="35">
    <w:abstractNumId w:val="33"/>
  </w:num>
  <w:num w:numId="36">
    <w:abstractNumId w:val="24"/>
  </w:num>
  <w:num w:numId="37">
    <w:abstractNumId w:val="1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CB"/>
    <w:rsid w:val="00032BAD"/>
    <w:rsid w:val="000370FD"/>
    <w:rsid w:val="000934CB"/>
    <w:rsid w:val="0026306E"/>
    <w:rsid w:val="004575A9"/>
    <w:rsid w:val="00551E99"/>
    <w:rsid w:val="005B11FC"/>
    <w:rsid w:val="0065631F"/>
    <w:rsid w:val="006B1CF4"/>
    <w:rsid w:val="00882970"/>
    <w:rsid w:val="00AB485D"/>
    <w:rsid w:val="00B028D2"/>
    <w:rsid w:val="00BA6562"/>
    <w:rsid w:val="00BF5185"/>
    <w:rsid w:val="00CE5AF0"/>
    <w:rsid w:val="00EB4D27"/>
    <w:rsid w:val="00EE05BC"/>
    <w:rsid w:val="00EE6675"/>
    <w:rsid w:val="00FC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DBDFB-1053-4B5B-91D2-22799B98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4"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4"/>
    <w:qFormat/>
    <w:rsid w:val="006B1CF4"/>
    <w:pPr>
      <w:tabs>
        <w:tab w:val="num" w:pos="720"/>
      </w:tabs>
      <w:spacing w:before="120" w:after="120" w:line="240" w:lineRule="auto"/>
      <w:jc w:val="both"/>
    </w:pPr>
    <w:rPr>
      <w:rFonts w:ascii="Sylfaen" w:hAnsi="Sylfaen"/>
      <w:lang w:val="ka-GE"/>
    </w:rPr>
  </w:style>
  <w:style w:type="paragraph" w:styleId="Heading1">
    <w:name w:val="heading 1"/>
    <w:basedOn w:val="ListParagraph"/>
    <w:next w:val="Normal"/>
    <w:link w:val="Heading1Char"/>
    <w:autoRedefine/>
    <w:uiPriority w:val="5"/>
    <w:qFormat/>
    <w:rsid w:val="006B1CF4"/>
    <w:pPr>
      <w:numPr>
        <w:numId w:val="6"/>
      </w:numPr>
      <w:spacing w:before="360" w:after="240"/>
      <w:contextualSpacing w:val="0"/>
      <w:outlineLvl w:val="0"/>
    </w:pPr>
    <w:rPr>
      <w:b/>
    </w:rPr>
  </w:style>
  <w:style w:type="paragraph" w:styleId="Heading2">
    <w:name w:val="heading 2"/>
    <w:basedOn w:val="Normal"/>
    <w:next w:val="Normal"/>
    <w:link w:val="Heading2Char"/>
    <w:autoRedefine/>
    <w:uiPriority w:val="9"/>
    <w:unhideWhenUsed/>
    <w:qFormat/>
    <w:rsid w:val="005B11FC"/>
    <w:pPr>
      <w:keepNext/>
      <w:keepLines/>
      <w:numPr>
        <w:ilvl w:val="1"/>
        <w:numId w:val="6"/>
      </w:numPr>
      <w:spacing w:before="360"/>
      <w:ind w:left="862" w:hanging="578"/>
      <w:outlineLvl w:val="1"/>
    </w:pPr>
    <w:rPr>
      <w:rFonts w:eastAsiaTheme="majorEastAsia" w:cstheme="majorBidi"/>
      <w:b/>
      <w:color w:val="000000" w:themeColor="text1"/>
      <w:szCs w:val="26"/>
    </w:rPr>
  </w:style>
  <w:style w:type="paragraph" w:styleId="Heading3">
    <w:name w:val="heading 3"/>
    <w:basedOn w:val="ListParagraph"/>
    <w:next w:val="Normal"/>
    <w:link w:val="Heading3Char"/>
    <w:autoRedefine/>
    <w:uiPriority w:val="9"/>
    <w:unhideWhenUsed/>
    <w:qFormat/>
    <w:rsid w:val="006B1CF4"/>
    <w:pPr>
      <w:numPr>
        <w:ilvl w:val="2"/>
        <w:numId w:val="6"/>
      </w:numPr>
      <w:spacing w:before="240"/>
      <w:ind w:left="1004"/>
      <w:contextualSpacing w:val="0"/>
      <w:outlineLvl w:val="2"/>
    </w:pPr>
    <w:rPr>
      <w:b/>
    </w:rPr>
  </w:style>
  <w:style w:type="paragraph" w:styleId="Heading4">
    <w:name w:val="heading 4"/>
    <w:basedOn w:val="Normal"/>
    <w:next w:val="Normal"/>
    <w:link w:val="Heading4Char"/>
    <w:autoRedefine/>
    <w:uiPriority w:val="9"/>
    <w:unhideWhenUsed/>
    <w:qFormat/>
    <w:rsid w:val="006B1CF4"/>
    <w:pPr>
      <w:keepNext/>
      <w:keepLines/>
      <w:numPr>
        <w:ilvl w:val="3"/>
        <w:numId w:val="6"/>
      </w:numPr>
      <w:ind w:left="1146" w:hanging="862"/>
      <w:outlineLvl w:val="3"/>
    </w:pPr>
    <w:rPr>
      <w:rFonts w:eastAsiaTheme="majorEastAsia" w:cstheme="majorBidi"/>
      <w:b/>
      <w:i/>
      <w:iCs/>
      <w:color w:val="000000" w:themeColor="text1"/>
      <w:sz w:val="20"/>
    </w:rPr>
  </w:style>
  <w:style w:type="paragraph" w:styleId="Heading5">
    <w:name w:val="heading 5"/>
    <w:basedOn w:val="Normal"/>
    <w:next w:val="Normal"/>
    <w:link w:val="Heading5Char"/>
    <w:autoRedefine/>
    <w:uiPriority w:val="9"/>
    <w:unhideWhenUsed/>
    <w:qFormat/>
    <w:rsid w:val="006B1CF4"/>
    <w:pPr>
      <w:keepNext/>
      <w:keepLines/>
      <w:numPr>
        <w:ilvl w:val="4"/>
        <w:numId w:val="6"/>
      </w:numPr>
      <w:ind w:left="1293" w:hanging="1009"/>
      <w:outlineLvl w:val="4"/>
    </w:pPr>
    <w:rPr>
      <w:rFonts w:eastAsiaTheme="majorEastAsia" w:cstheme="majorBidi"/>
      <w:b/>
      <w:i/>
      <w:color w:val="000000" w:themeColor="text1"/>
      <w:sz w:val="20"/>
    </w:rPr>
  </w:style>
  <w:style w:type="paragraph" w:styleId="Heading6">
    <w:name w:val="heading 6"/>
    <w:basedOn w:val="Normal"/>
    <w:next w:val="Normal"/>
    <w:link w:val="Heading6Char"/>
    <w:autoRedefine/>
    <w:uiPriority w:val="9"/>
    <w:unhideWhenUsed/>
    <w:qFormat/>
    <w:rsid w:val="006B1CF4"/>
    <w:pPr>
      <w:keepNext/>
      <w:keepLines/>
      <w:numPr>
        <w:ilvl w:val="5"/>
        <w:numId w:val="6"/>
      </w:numPr>
      <w:outlineLvl w:val="5"/>
    </w:pPr>
    <w:rPr>
      <w:rFonts w:eastAsiaTheme="majorEastAsia" w:cstheme="majorBidi"/>
      <w:i/>
      <w:color w:val="000000" w:themeColor="text1"/>
    </w:rPr>
  </w:style>
  <w:style w:type="paragraph" w:styleId="Heading7">
    <w:name w:val="heading 7"/>
    <w:basedOn w:val="Normal"/>
    <w:next w:val="Normal"/>
    <w:link w:val="Heading7Char"/>
    <w:autoRedefine/>
    <w:uiPriority w:val="9"/>
    <w:unhideWhenUsed/>
    <w:qFormat/>
    <w:rsid w:val="006B1CF4"/>
    <w:pPr>
      <w:keepNext/>
      <w:keepLines/>
      <w:numPr>
        <w:ilvl w:val="6"/>
        <w:numId w:val="6"/>
      </w:numPr>
      <w:outlineLvl w:val="6"/>
    </w:pPr>
    <w:rPr>
      <w:rFonts w:eastAsiaTheme="majorEastAsia" w:cstheme="majorBidi"/>
      <w:i/>
      <w:iCs/>
      <w:color w:val="000000" w:themeColor="text1"/>
    </w:rPr>
  </w:style>
  <w:style w:type="paragraph" w:styleId="Heading8">
    <w:name w:val="heading 8"/>
    <w:basedOn w:val="Normal"/>
    <w:next w:val="Normal"/>
    <w:link w:val="Heading8Char"/>
    <w:uiPriority w:val="9"/>
    <w:semiHidden/>
    <w:unhideWhenUsed/>
    <w:qFormat/>
    <w:rsid w:val="006B1CF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1CF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11FC"/>
    <w:rPr>
      <w:rFonts w:ascii="Sylfaen" w:eastAsiaTheme="majorEastAsia" w:hAnsi="Sylfaen" w:cstheme="majorBidi"/>
      <w:b/>
      <w:color w:val="000000" w:themeColor="text1"/>
      <w:szCs w:val="26"/>
      <w:lang w:val="ka-GE"/>
    </w:rPr>
  </w:style>
  <w:style w:type="character" w:customStyle="1" w:styleId="Heading3Char">
    <w:name w:val="Heading 3 Char"/>
    <w:basedOn w:val="DefaultParagraphFont"/>
    <w:link w:val="Heading3"/>
    <w:uiPriority w:val="9"/>
    <w:rsid w:val="006B1CF4"/>
    <w:rPr>
      <w:rFonts w:ascii="Sylfaen" w:eastAsia="Arial" w:hAnsi="Sylfaen"/>
      <w:b/>
      <w:lang w:val="ka-GE"/>
    </w:rPr>
  </w:style>
  <w:style w:type="paragraph" w:styleId="ListParagraph">
    <w:name w:val="List Paragraph"/>
    <w:basedOn w:val="Normal"/>
    <w:uiPriority w:val="34"/>
    <w:qFormat/>
    <w:rsid w:val="00EB4D27"/>
    <w:pPr>
      <w:ind w:left="720"/>
      <w:contextualSpacing/>
    </w:pPr>
  </w:style>
  <w:style w:type="character" w:customStyle="1" w:styleId="Heading4Char">
    <w:name w:val="Heading 4 Char"/>
    <w:basedOn w:val="DefaultParagraphFont"/>
    <w:link w:val="Heading4"/>
    <w:uiPriority w:val="9"/>
    <w:rsid w:val="006B1CF4"/>
    <w:rPr>
      <w:rFonts w:ascii="Sylfaen" w:eastAsiaTheme="majorEastAsia" w:hAnsi="Sylfaen" w:cstheme="majorBidi"/>
      <w:b/>
      <w:i/>
      <w:iCs/>
      <w:color w:val="000000" w:themeColor="text1"/>
      <w:sz w:val="20"/>
      <w:lang w:val="ka-GE"/>
    </w:rPr>
  </w:style>
  <w:style w:type="character" w:customStyle="1" w:styleId="Heading1Char">
    <w:name w:val="Heading 1 Char"/>
    <w:basedOn w:val="DefaultParagraphFont"/>
    <w:link w:val="Heading1"/>
    <w:uiPriority w:val="5"/>
    <w:rsid w:val="006B1CF4"/>
    <w:rPr>
      <w:rFonts w:ascii="Sylfaen" w:eastAsia="Arial" w:hAnsi="Sylfaen"/>
      <w:b/>
      <w:lang w:val="ka-GE"/>
    </w:rPr>
  </w:style>
  <w:style w:type="character" w:customStyle="1" w:styleId="Heading5Char">
    <w:name w:val="Heading 5 Char"/>
    <w:basedOn w:val="DefaultParagraphFont"/>
    <w:link w:val="Heading5"/>
    <w:uiPriority w:val="9"/>
    <w:rsid w:val="006B1CF4"/>
    <w:rPr>
      <w:rFonts w:ascii="Sylfaen" w:eastAsiaTheme="majorEastAsia" w:hAnsi="Sylfaen" w:cstheme="majorBidi"/>
      <w:b/>
      <w:i/>
      <w:color w:val="000000" w:themeColor="text1"/>
      <w:sz w:val="20"/>
      <w:lang w:val="ka-GE"/>
    </w:rPr>
  </w:style>
  <w:style w:type="character" w:customStyle="1" w:styleId="Heading6Char">
    <w:name w:val="Heading 6 Char"/>
    <w:basedOn w:val="DefaultParagraphFont"/>
    <w:link w:val="Heading6"/>
    <w:uiPriority w:val="9"/>
    <w:rsid w:val="006B1CF4"/>
    <w:rPr>
      <w:rFonts w:ascii="Sylfaen" w:eastAsiaTheme="majorEastAsia" w:hAnsi="Sylfaen" w:cstheme="majorBidi"/>
      <w:i/>
      <w:color w:val="000000" w:themeColor="text1"/>
      <w:lang w:val="ka-GE"/>
    </w:rPr>
  </w:style>
  <w:style w:type="character" w:customStyle="1" w:styleId="Heading7Char">
    <w:name w:val="Heading 7 Char"/>
    <w:basedOn w:val="DefaultParagraphFont"/>
    <w:link w:val="Heading7"/>
    <w:uiPriority w:val="9"/>
    <w:rsid w:val="006B1CF4"/>
    <w:rPr>
      <w:rFonts w:ascii="Sylfaen" w:eastAsiaTheme="majorEastAsia" w:hAnsi="Sylfaen" w:cstheme="majorBidi"/>
      <w:i/>
      <w:iCs/>
      <w:color w:val="000000" w:themeColor="text1"/>
      <w:lang w:val="ka-GE"/>
    </w:rPr>
  </w:style>
  <w:style w:type="paragraph" w:styleId="Caption">
    <w:name w:val="caption"/>
    <w:basedOn w:val="Normal"/>
    <w:next w:val="Normal"/>
    <w:autoRedefine/>
    <w:uiPriority w:val="1"/>
    <w:unhideWhenUsed/>
    <w:qFormat/>
    <w:rsid w:val="006B1CF4"/>
    <w:pPr>
      <w:keepNext/>
      <w:jc w:val="left"/>
    </w:pPr>
    <w:rPr>
      <w:rFonts w:eastAsia="Times New Roman" w:cs="Arial"/>
      <w:b/>
      <w:iCs/>
      <w:color w:val="000000" w:themeColor="text1"/>
      <w:sz w:val="20"/>
      <w:szCs w:val="20"/>
      <w:lang w:eastAsia="de-DE"/>
    </w:rPr>
  </w:style>
  <w:style w:type="paragraph" w:customStyle="1" w:styleId="Normal0">
    <w:name w:val="[Normal]"/>
    <w:link w:val="NormalChar"/>
    <w:autoRedefine/>
    <w:qFormat/>
    <w:rsid w:val="006B1CF4"/>
    <w:pPr>
      <w:tabs>
        <w:tab w:val="num" w:pos="720"/>
      </w:tabs>
      <w:spacing w:before="120" w:after="120" w:line="240" w:lineRule="auto"/>
      <w:jc w:val="both"/>
    </w:pPr>
    <w:rPr>
      <w:rFonts w:ascii="Sylfaen" w:hAnsi="Sylfaen"/>
    </w:rPr>
  </w:style>
  <w:style w:type="character" w:customStyle="1" w:styleId="NormalChar">
    <w:name w:val="[Normal] Char"/>
    <w:link w:val="Normal0"/>
    <w:rsid w:val="006B1CF4"/>
    <w:rPr>
      <w:rFonts w:ascii="Sylfaen" w:eastAsia="Arial" w:hAnsi="Sylfaen"/>
    </w:rPr>
  </w:style>
  <w:style w:type="paragraph" w:customStyle="1" w:styleId="source">
    <w:name w:val="source"/>
    <w:basedOn w:val="Normal"/>
    <w:link w:val="sourceChar"/>
    <w:autoRedefine/>
    <w:uiPriority w:val="1"/>
    <w:qFormat/>
    <w:rsid w:val="006B1CF4"/>
    <w:pPr>
      <w:spacing w:before="0" w:after="240"/>
    </w:pPr>
    <w:rPr>
      <w:rFonts w:cs="Calibri"/>
      <w:sz w:val="18"/>
      <w:szCs w:val="24"/>
      <w:lang w:eastAsia="de-DE"/>
    </w:rPr>
  </w:style>
  <w:style w:type="character" w:customStyle="1" w:styleId="sourceChar">
    <w:name w:val="source Char"/>
    <w:basedOn w:val="DefaultParagraphFont"/>
    <w:link w:val="source"/>
    <w:uiPriority w:val="1"/>
    <w:rsid w:val="006B1CF4"/>
    <w:rPr>
      <w:rFonts w:ascii="Sylfaen" w:eastAsia="Arial" w:hAnsi="Sylfaen" w:cs="Calibri"/>
      <w:sz w:val="18"/>
      <w:szCs w:val="24"/>
      <w:lang w:val="ka-GE" w:eastAsia="de-DE"/>
    </w:rPr>
  </w:style>
  <w:style w:type="paragraph" w:styleId="Subtitle">
    <w:name w:val="Subtitle"/>
    <w:basedOn w:val="Normal"/>
    <w:next w:val="Normal"/>
    <w:link w:val="SubtitleChar"/>
    <w:autoRedefine/>
    <w:uiPriority w:val="4"/>
    <w:qFormat/>
    <w:rsid w:val="006B1CF4"/>
    <w:pPr>
      <w:spacing w:before="240"/>
    </w:pPr>
    <w:rPr>
      <w:b/>
    </w:rPr>
  </w:style>
  <w:style w:type="character" w:customStyle="1" w:styleId="SubtitleChar">
    <w:name w:val="Subtitle Char"/>
    <w:basedOn w:val="DefaultParagraphFont"/>
    <w:link w:val="Subtitle"/>
    <w:uiPriority w:val="4"/>
    <w:rsid w:val="006B1CF4"/>
    <w:rPr>
      <w:rFonts w:ascii="Sylfaen" w:eastAsia="Arial" w:hAnsi="Sylfaen"/>
      <w:b/>
      <w:lang w:val="ka-GE"/>
    </w:rPr>
  </w:style>
  <w:style w:type="paragraph" w:customStyle="1" w:styleId="Bullets">
    <w:name w:val="Bullets"/>
    <w:basedOn w:val="Normal0"/>
    <w:link w:val="BulletsChar"/>
    <w:uiPriority w:val="2"/>
    <w:qFormat/>
    <w:rsid w:val="006B1CF4"/>
    <w:pPr>
      <w:numPr>
        <w:numId w:val="4"/>
      </w:numPr>
      <w:spacing w:before="0" w:after="0"/>
    </w:pPr>
    <w:rPr>
      <w:lang w:val="ka-GE"/>
    </w:rPr>
  </w:style>
  <w:style w:type="character" w:styleId="Hyperlink">
    <w:name w:val="Hyperlink"/>
    <w:uiPriority w:val="99"/>
    <w:unhideWhenUsed/>
    <w:rsid w:val="006B1CF4"/>
    <w:rPr>
      <w:color w:val="0000FF"/>
      <w:u w:val="single"/>
    </w:rPr>
  </w:style>
  <w:style w:type="character" w:customStyle="1" w:styleId="BulletsChar">
    <w:name w:val="Bullets Char"/>
    <w:basedOn w:val="NormalChar"/>
    <w:link w:val="Bullets"/>
    <w:uiPriority w:val="2"/>
    <w:rsid w:val="006B1CF4"/>
    <w:rPr>
      <w:rFonts w:ascii="Sylfaen" w:eastAsia="Arial" w:hAnsi="Sylfaen"/>
      <w:lang w:val="ka-GE"/>
    </w:rPr>
  </w:style>
  <w:style w:type="table" w:styleId="TableGrid">
    <w:name w:val="Table Grid"/>
    <w:basedOn w:val="TableNormal"/>
    <w:uiPriority w:val="39"/>
    <w:rsid w:val="006B1CF4"/>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6B1CF4"/>
    <w:rPr>
      <w:rFonts w:asciiTheme="majorHAnsi" w:eastAsiaTheme="majorEastAsia" w:hAnsiTheme="majorHAnsi" w:cstheme="majorBidi"/>
      <w:color w:val="272727" w:themeColor="text1" w:themeTint="D8"/>
      <w:sz w:val="21"/>
      <w:szCs w:val="21"/>
      <w:lang w:val="ka-GE"/>
    </w:rPr>
  </w:style>
  <w:style w:type="character" w:customStyle="1" w:styleId="Heading9Char">
    <w:name w:val="Heading 9 Char"/>
    <w:basedOn w:val="DefaultParagraphFont"/>
    <w:link w:val="Heading9"/>
    <w:uiPriority w:val="9"/>
    <w:rsid w:val="006B1CF4"/>
    <w:rPr>
      <w:rFonts w:asciiTheme="majorHAnsi" w:eastAsiaTheme="majorEastAsia" w:hAnsiTheme="majorHAnsi" w:cstheme="majorBidi"/>
      <w:i/>
      <w:iCs/>
      <w:color w:val="272727" w:themeColor="text1" w:themeTint="D8"/>
      <w:sz w:val="21"/>
      <w:szCs w:val="21"/>
      <w:lang w:val="ka-GE"/>
    </w:rPr>
  </w:style>
  <w:style w:type="paragraph" w:styleId="Header">
    <w:name w:val="header"/>
    <w:basedOn w:val="Normal"/>
    <w:link w:val="HeaderChar"/>
    <w:uiPriority w:val="99"/>
    <w:unhideWhenUsed/>
    <w:rsid w:val="00EE05BC"/>
    <w:pPr>
      <w:tabs>
        <w:tab w:val="clear" w:pos="720"/>
        <w:tab w:val="center" w:pos="4680"/>
        <w:tab w:val="right" w:pos="9360"/>
      </w:tabs>
      <w:spacing w:before="0" w:after="0"/>
    </w:pPr>
  </w:style>
  <w:style w:type="character" w:customStyle="1" w:styleId="HeaderChar">
    <w:name w:val="Header Char"/>
    <w:basedOn w:val="DefaultParagraphFont"/>
    <w:link w:val="Header"/>
    <w:uiPriority w:val="99"/>
    <w:rsid w:val="00EE05BC"/>
    <w:rPr>
      <w:rFonts w:ascii="Sylfaen" w:hAnsi="Sylfaen"/>
      <w:lang w:val="ka-GE"/>
    </w:rPr>
  </w:style>
  <w:style w:type="paragraph" w:styleId="Footer">
    <w:name w:val="footer"/>
    <w:basedOn w:val="Normal"/>
    <w:link w:val="FooterChar"/>
    <w:uiPriority w:val="99"/>
    <w:unhideWhenUsed/>
    <w:rsid w:val="00EE05BC"/>
    <w:pPr>
      <w:tabs>
        <w:tab w:val="clear" w:pos="720"/>
        <w:tab w:val="center" w:pos="4680"/>
        <w:tab w:val="right" w:pos="9360"/>
      </w:tabs>
      <w:spacing w:before="0" w:after="0"/>
    </w:pPr>
  </w:style>
  <w:style w:type="character" w:customStyle="1" w:styleId="FooterChar">
    <w:name w:val="Footer Char"/>
    <w:basedOn w:val="DefaultParagraphFont"/>
    <w:link w:val="Footer"/>
    <w:uiPriority w:val="99"/>
    <w:rsid w:val="00EE05BC"/>
    <w:rPr>
      <w:rFonts w:ascii="Sylfaen" w:hAnsi="Sylfaen"/>
      <w:lang w:val="ka-GE"/>
    </w:rPr>
  </w:style>
  <w:style w:type="paragraph" w:styleId="TOCHeading">
    <w:name w:val="TOC Heading"/>
    <w:basedOn w:val="Heading1"/>
    <w:next w:val="Normal"/>
    <w:uiPriority w:val="39"/>
    <w:unhideWhenUsed/>
    <w:qFormat/>
    <w:rsid w:val="00FC6566"/>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FC6566"/>
    <w:pPr>
      <w:tabs>
        <w:tab w:val="clear" w:pos="720"/>
      </w:tabs>
      <w:spacing w:after="100"/>
    </w:pPr>
  </w:style>
  <w:style w:type="paragraph" w:styleId="TOC2">
    <w:name w:val="toc 2"/>
    <w:basedOn w:val="Normal"/>
    <w:next w:val="Normal"/>
    <w:autoRedefine/>
    <w:uiPriority w:val="39"/>
    <w:unhideWhenUsed/>
    <w:rsid w:val="00FC6566"/>
    <w:pPr>
      <w:tabs>
        <w:tab w:val="clear" w:pos="720"/>
      </w:tabs>
      <w:spacing w:after="100"/>
      <w:ind w:left="220"/>
    </w:pPr>
  </w:style>
  <w:style w:type="paragraph" w:styleId="TOC3">
    <w:name w:val="toc 3"/>
    <w:basedOn w:val="Normal"/>
    <w:next w:val="Normal"/>
    <w:autoRedefine/>
    <w:uiPriority w:val="39"/>
    <w:unhideWhenUsed/>
    <w:rsid w:val="00FC6566"/>
    <w:pPr>
      <w:tabs>
        <w:tab w:val="clear" w:pos="720"/>
      </w:tabs>
      <w:spacing w:after="100"/>
      <w:ind w:left="440"/>
    </w:pPr>
  </w:style>
  <w:style w:type="paragraph" w:styleId="BalloonText">
    <w:name w:val="Balloon Text"/>
    <w:basedOn w:val="Normal"/>
    <w:link w:val="BalloonTextChar"/>
    <w:uiPriority w:val="99"/>
    <w:semiHidden/>
    <w:unhideWhenUsed/>
    <w:rsid w:val="000370F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0FD"/>
    <w:rPr>
      <w:rFonts w:ascii="Segoe UI" w:hAnsi="Segoe UI" w:cs="Segoe UI"/>
      <w:sz w:val="18"/>
      <w:szCs w:val="18"/>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43F3-DFE9-44E2-B3F4-60728F1A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36</Pages>
  <Words>8551</Words>
  <Characters>48742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Rusudani</dc:creator>
  <cp:keywords/>
  <dc:description/>
  <cp:lastModifiedBy>Masha</cp:lastModifiedBy>
  <cp:revision>4</cp:revision>
  <cp:lastPrinted>2022-12-12T07:21:00Z</cp:lastPrinted>
  <dcterms:created xsi:type="dcterms:W3CDTF">2022-11-04T09:54:00Z</dcterms:created>
  <dcterms:modified xsi:type="dcterms:W3CDTF">2022-12-12T07:25:00Z</dcterms:modified>
</cp:coreProperties>
</file>